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contextualSpacing/>
        <w:jc w:val="center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t>202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5年都江堰</w:t>
      </w:r>
      <w:r>
        <w:rPr>
          <w:rFonts w:hint="eastAsia" w:ascii="宋体" w:hAnsi="宋体" w:eastAsia="宋体" w:cs="宋体"/>
          <w:kern w:val="0"/>
          <w:sz w:val="32"/>
          <w:szCs w:val="32"/>
        </w:rPr>
        <w:t>光明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光电材料</w:t>
      </w:r>
      <w:r>
        <w:rPr>
          <w:rFonts w:hint="eastAsia" w:ascii="宋体" w:hAnsi="宋体" w:eastAsia="宋体" w:cs="宋体"/>
          <w:kern w:val="0"/>
          <w:sz w:val="32"/>
          <w:szCs w:val="32"/>
        </w:rPr>
        <w:t>有限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责任</w:t>
      </w:r>
      <w:r>
        <w:rPr>
          <w:rFonts w:ascii="宋体" w:hAnsi="宋体" w:eastAsia="宋体" w:cs="宋体"/>
          <w:kern w:val="0"/>
          <w:sz w:val="32"/>
          <w:szCs w:val="32"/>
        </w:rPr>
        <w:t>公司</w:t>
      </w:r>
    </w:p>
    <w:p>
      <w:pPr>
        <w:widowControl/>
        <w:spacing w:before="100" w:beforeAutospacing="1" w:after="100" w:afterAutospacing="1" w:line="300" w:lineRule="auto"/>
        <w:contextualSpacing/>
        <w:jc w:val="center"/>
        <w:rPr>
          <w:rFonts w:hint="default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酒水询比采购</w:t>
      </w:r>
      <w:r>
        <w:rPr>
          <w:rFonts w:ascii="宋体" w:hAnsi="宋体" w:eastAsia="宋体" w:cs="宋体"/>
          <w:kern w:val="0"/>
          <w:sz w:val="32"/>
          <w:szCs w:val="32"/>
        </w:rPr>
        <w:t>邀请书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二次）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480" w:firstLineChars="200"/>
        <w:jc w:val="left"/>
        <w:rPr>
          <w:rFonts w:hint="eastAsia"/>
          <w:sz w:val="24"/>
          <w:szCs w:val="24"/>
          <w:lang w:eastAsia="zh-CN"/>
        </w:rPr>
      </w:pPr>
    </w:p>
    <w:p>
      <w:pPr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都江堰光明2025年度</w:t>
      </w:r>
      <w:r>
        <w:rPr>
          <w:rFonts w:hint="eastAsia"/>
          <w:sz w:val="24"/>
          <w:szCs w:val="24"/>
          <w:lang w:eastAsia="zh-CN"/>
        </w:rPr>
        <w:t>所需</w:t>
      </w:r>
      <w:r>
        <w:rPr>
          <w:rFonts w:hint="eastAsia"/>
          <w:sz w:val="24"/>
          <w:szCs w:val="24"/>
          <w:lang w:val="en-US" w:eastAsia="zh-CN"/>
        </w:rPr>
        <w:t>酒水询比采购项目，由于第一次询价报价单位不足三家，现</w:t>
      </w:r>
      <w:r>
        <w:rPr>
          <w:rFonts w:hint="eastAsia"/>
          <w:sz w:val="24"/>
          <w:szCs w:val="24"/>
          <w:lang w:eastAsia="zh-CN"/>
        </w:rPr>
        <w:t>面向社会实行</w:t>
      </w:r>
      <w:r>
        <w:rPr>
          <w:rFonts w:hint="eastAsia"/>
          <w:sz w:val="24"/>
          <w:szCs w:val="24"/>
          <w:lang w:val="en-US" w:eastAsia="zh-CN"/>
        </w:rPr>
        <w:t>第二次</w:t>
      </w:r>
      <w:r>
        <w:rPr>
          <w:rFonts w:hint="eastAsia"/>
          <w:sz w:val="24"/>
          <w:szCs w:val="24"/>
          <w:lang w:eastAsia="zh-CN"/>
        </w:rPr>
        <w:t>年度集中询比采购，具体事项如下：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/>
          <w:sz w:val="24"/>
          <w:szCs w:val="24"/>
          <w:lang w:eastAsia="zh-CN"/>
        </w:rPr>
      </w:pPr>
      <w:bookmarkStart w:id="0" w:name="OLE_LINK2"/>
      <w:r>
        <w:rPr>
          <w:rFonts w:hint="eastAsia"/>
          <w:sz w:val="24"/>
          <w:szCs w:val="24"/>
          <w:lang w:eastAsia="zh-CN"/>
        </w:rPr>
        <w:t>询价项目基本信息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2025年度酒水采购项目（二次）</w:t>
      </w:r>
    </w:p>
    <w:bookmarkEnd w:id="0"/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酒水采购明细（见附表）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资质要求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9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0" w:leftChars="0" w:firstLine="0" w:firstLineChars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具有合法经营资质（营业执照复印件）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0" w:leftChars="0" w:firstLine="0" w:firstLineChars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highlight w:val="none"/>
        </w:rPr>
        <w:t>非“三无”供应商（即具有实缴资本、参保人员、生产经营场所的供应商）</w:t>
      </w:r>
      <w:r>
        <w:rPr>
          <w:rFonts w:hint="eastAsia"/>
          <w:sz w:val="24"/>
          <w:szCs w:val="24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2"/>
        </w:numPr>
        <w:tabs>
          <w:tab w:val="left" w:pos="9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0" w:leftChars="0" w:firstLine="0" w:firstLineChars="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highlight w:val="none"/>
        </w:rPr>
        <w:t>供应商不得为列入《中国兵器装备集团供应商黑名单》中的供应商</w:t>
      </w:r>
      <w:r>
        <w:rPr>
          <w:rFonts w:hint="eastAsia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tabs>
          <w:tab w:val="left" w:pos="9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比选内容</w:t>
      </w:r>
    </w:p>
    <w:p>
      <w:pPr>
        <w:keepNext w:val="0"/>
        <w:keepLines w:val="0"/>
        <w:pageBreakBefore w:val="0"/>
        <w:numPr>
          <w:ilvl w:val="0"/>
          <w:numId w:val="3"/>
        </w:numPr>
        <w:tabs>
          <w:tab w:val="left" w:pos="943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在供应商集中比价最低报价基础上，公司与各供应商再进行最终价格谈判，当双方价格协商一致后，原则上价格不再变动。</w:t>
      </w:r>
    </w:p>
    <w:p>
      <w:pPr>
        <w:keepNext w:val="0"/>
        <w:keepLines w:val="0"/>
        <w:pageBreakBefore w:val="0"/>
        <w:numPr>
          <w:ilvl w:val="0"/>
          <w:numId w:val="3"/>
        </w:numPr>
        <w:tabs>
          <w:tab w:val="left" w:pos="943"/>
          <w:tab w:val="clear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default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</w:rPr>
        <w:t>采购数量按实际需求量执行，每单无需再另行签订采购合同。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default" w:eastAsiaTheme="minor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3、</w:t>
      </w:r>
      <w:r>
        <w:rPr>
          <w:rFonts w:hint="eastAsia"/>
          <w:sz w:val="24"/>
          <w:szCs w:val="24"/>
          <w:highlight w:val="none"/>
        </w:rPr>
        <w:t>集中比价价格谈判完成后，公司与</w:t>
      </w:r>
      <w:r>
        <w:rPr>
          <w:rFonts w:hint="eastAsia"/>
          <w:sz w:val="24"/>
          <w:szCs w:val="24"/>
          <w:highlight w:val="none"/>
          <w:lang w:val="en-US" w:eastAsia="zh-CN"/>
        </w:rPr>
        <w:t>中选</w:t>
      </w:r>
      <w:r>
        <w:rPr>
          <w:rFonts w:hint="eastAsia"/>
          <w:sz w:val="24"/>
          <w:szCs w:val="24"/>
          <w:highlight w:val="none"/>
        </w:rPr>
        <w:t>供应商签订《年度</w:t>
      </w:r>
      <w:r>
        <w:rPr>
          <w:sz w:val="24"/>
          <w:szCs w:val="24"/>
          <w:highlight w:val="none"/>
        </w:rPr>
        <w:t>采购</w:t>
      </w:r>
      <w:r>
        <w:rPr>
          <w:rFonts w:hint="eastAsia"/>
          <w:sz w:val="24"/>
          <w:szCs w:val="24"/>
          <w:highlight w:val="none"/>
          <w:lang w:eastAsia="zh-CN"/>
        </w:rPr>
        <w:t>合同</w:t>
      </w:r>
      <w:r>
        <w:rPr>
          <w:rFonts w:hint="eastAsia"/>
          <w:sz w:val="24"/>
          <w:szCs w:val="24"/>
          <w:highlight w:val="none"/>
        </w:rPr>
        <w:t>》</w:t>
      </w:r>
      <w:r>
        <w:rPr>
          <w:sz w:val="24"/>
          <w:szCs w:val="24"/>
          <w:highlight w:val="none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文件提交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如若贵公司愿合作，请于202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15</w:t>
      </w:r>
      <w:r>
        <w:rPr>
          <w:rFonts w:hint="eastAsia"/>
          <w:sz w:val="24"/>
          <w:szCs w:val="24"/>
        </w:rPr>
        <w:t>日前将贵公司工商营业执照复印件，经营场所、实缴资本、</w:t>
      </w:r>
      <w:bookmarkStart w:id="1" w:name="OLE_LINK3"/>
      <w:r>
        <w:rPr>
          <w:rFonts w:hint="eastAsia"/>
          <w:sz w:val="24"/>
          <w:szCs w:val="24"/>
        </w:rPr>
        <w:t>社保缴费证明材料</w:t>
      </w:r>
      <w:bookmarkEnd w:id="1"/>
      <w:r>
        <w:rPr>
          <w:rFonts w:hint="eastAsia"/>
          <w:sz w:val="24"/>
          <w:szCs w:val="24"/>
        </w:rPr>
        <w:t>及加盖单位公章的报价书邮寄至。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收件人：</w:t>
      </w:r>
      <w:r>
        <w:rPr>
          <w:rFonts w:hint="eastAsia"/>
          <w:sz w:val="24"/>
          <w:szCs w:val="24"/>
          <w:lang w:eastAsia="zh-CN"/>
        </w:rPr>
        <w:t>邓建国</w:t>
      </w:r>
      <w:r>
        <w:rPr>
          <w:rFonts w:hint="eastAsia"/>
          <w:sz w:val="24"/>
          <w:szCs w:val="24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联系电话：</w:t>
      </w:r>
      <w:r>
        <w:rPr>
          <w:rFonts w:hint="eastAsia"/>
          <w:sz w:val="24"/>
          <w:szCs w:val="24"/>
          <w:lang w:val="en-US" w:eastAsia="zh-CN"/>
        </w:rPr>
        <w:t>13183886588</w:t>
      </w:r>
      <w:r>
        <w:rPr>
          <w:rFonts w:hint="eastAsia"/>
          <w:sz w:val="24"/>
          <w:szCs w:val="24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地址：</w:t>
      </w:r>
      <w:r>
        <w:rPr>
          <w:rFonts w:hint="eastAsia"/>
          <w:sz w:val="24"/>
          <w:szCs w:val="24"/>
          <w:lang w:eastAsia="zh-CN"/>
        </w:rPr>
        <w:t>都江堰经济开发区光泰路</w:t>
      </w:r>
      <w:r>
        <w:rPr>
          <w:rFonts w:hint="eastAsia"/>
          <w:sz w:val="24"/>
          <w:szCs w:val="24"/>
          <w:lang w:val="en-US" w:eastAsia="zh-CN"/>
        </w:rPr>
        <w:t>10号</w:t>
      </w:r>
      <w:bookmarkStart w:id="2" w:name="OLE_LINK8"/>
      <w:r>
        <w:rPr>
          <w:rFonts w:hint="eastAsia"/>
          <w:sz w:val="24"/>
          <w:szCs w:val="24"/>
        </w:rPr>
        <w:t>；</w:t>
      </w:r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邮编：</w:t>
      </w:r>
      <w:r>
        <w:rPr>
          <w:rFonts w:hint="eastAsia"/>
          <w:sz w:val="24"/>
          <w:szCs w:val="24"/>
          <w:lang w:val="en-US" w:eastAsia="zh-CN"/>
        </w:rPr>
        <w:t>611830</w:t>
      </w:r>
      <w:r>
        <w:rPr>
          <w:rFonts w:hint="eastAsia"/>
          <w:sz w:val="24"/>
          <w:szCs w:val="24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六、</w:t>
      </w:r>
      <w:r>
        <w:rPr>
          <w:rFonts w:hint="eastAsia"/>
          <w:sz w:val="24"/>
          <w:szCs w:val="24"/>
          <w:lang w:val="en-US" w:eastAsia="zh-CN"/>
        </w:rPr>
        <w:t>其它</w:t>
      </w:r>
      <w:r>
        <w:rPr>
          <w:rFonts w:hint="eastAsia"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货到付款（收到发票后15日内付款）；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运费由供方承担；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购方收到商品现场验证，若运输中发生损坏，责任由供方承担。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七</w:t>
      </w:r>
      <w:r>
        <w:rPr>
          <w:rFonts w:hint="eastAsia"/>
          <w:highlight w:val="none"/>
        </w:rPr>
        <w:t>、本公告在“成都光明光电股份有限公司官方网站（www.cdgmgd.com ）”《供求信息》专栏发布。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报价请说明：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发货日期：（在收到购方通知后XX个工作日内发货）；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发票类别及税率：（增值税专用发票；增值税普通发票）；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本次报价有效期：具体时间期限（如：1个月）。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60" w:lineRule="exact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都江堰光明光电材料有限责任公司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single"/>
          <w:lang w:val="en-US" w:eastAsia="zh-CN" w:bidi="ar"/>
        </w:rPr>
        <w:t>酒水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组织询价，报价函截止回函时间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：202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15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日17: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，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欢迎供应商前来报价。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                       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                        </w:t>
      </w:r>
    </w:p>
    <w:tbl>
      <w:tblPr>
        <w:tblStyle w:val="2"/>
        <w:tblW w:w="807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679"/>
        <w:gridCol w:w="1790"/>
        <w:gridCol w:w="924"/>
        <w:gridCol w:w="17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酒水品类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单价（含税）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  <w:r>
              <w:rPr>
                <w:rStyle w:val="5"/>
                <w:rFonts w:eastAsia="宋体"/>
                <w:sz w:val="24"/>
                <w:szCs w:val="24"/>
                <w:lang w:val="en-US" w:eastAsia="zh-CN" w:bidi="ar"/>
              </w:rPr>
              <w:t>°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沱牌曲洒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480Ml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  <w:r>
              <w:rPr>
                <w:rStyle w:val="5"/>
                <w:rFonts w:eastAsia="宋体"/>
                <w:sz w:val="24"/>
                <w:szCs w:val="24"/>
                <w:lang w:val="en-US" w:eastAsia="zh-CN" w:bidi="ar"/>
              </w:rPr>
              <w:t>°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红花郞（十年）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长城三星红酒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750Ml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多彩安第斯（红酒）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750Ml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                                        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</w:t>
      </w:r>
      <w:r>
        <w:rPr>
          <w:rFonts w:hint="eastAsia"/>
          <w:sz w:val="24"/>
          <w:szCs w:val="24"/>
          <w:lang w:val="en-US" w:eastAsia="zh-CN"/>
        </w:rPr>
        <w:t xml:space="preserve">                                     </w:t>
      </w:r>
      <w:r>
        <w:rPr>
          <w:rFonts w:hint="eastAsia"/>
          <w:sz w:val="24"/>
          <w:szCs w:val="24"/>
          <w:lang w:eastAsia="zh-CN"/>
        </w:rPr>
        <w:t>都江堰光明光电材料有限责任公司</w:t>
      </w:r>
      <w:r>
        <w:rPr>
          <w:rFonts w:hint="eastAsia"/>
          <w:sz w:val="24"/>
          <w:szCs w:val="24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80" w:firstLineChars="2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 202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10</w:t>
      </w:r>
      <w:bookmarkStart w:id="3" w:name="_GoBack"/>
      <w:bookmarkEnd w:id="3"/>
      <w:r>
        <w:rPr>
          <w:rFonts w:hint="eastAsia"/>
          <w:sz w:val="24"/>
          <w:szCs w:val="24"/>
        </w:rPr>
        <w:t>日  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9DF067"/>
    <w:multiLevelType w:val="singleLevel"/>
    <w:tmpl w:val="929DF067"/>
    <w:lvl w:ilvl="0" w:tentative="0">
      <w:start w:val="1"/>
      <w:numFmt w:val="decimal"/>
      <w:suff w:val="nothing"/>
      <w:lvlText w:val="%1、"/>
      <w:lvlJc w:val="left"/>
      <w:pPr>
        <w:ind w:left="840" w:leftChars="0" w:firstLine="0" w:firstLineChars="0"/>
      </w:pPr>
    </w:lvl>
  </w:abstractNum>
  <w:abstractNum w:abstractNumId="1">
    <w:nsid w:val="E6FF0417"/>
    <w:multiLevelType w:val="singleLevel"/>
    <w:tmpl w:val="E6FF04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948493B"/>
    <w:multiLevelType w:val="singleLevel"/>
    <w:tmpl w:val="094849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C12C5"/>
    <w:rsid w:val="0D7D265C"/>
    <w:rsid w:val="15EB6BED"/>
    <w:rsid w:val="215D69D4"/>
    <w:rsid w:val="269B504D"/>
    <w:rsid w:val="273D158C"/>
    <w:rsid w:val="2B5C0F40"/>
    <w:rsid w:val="2E461B2A"/>
    <w:rsid w:val="39F71F32"/>
    <w:rsid w:val="3A4A53D3"/>
    <w:rsid w:val="3AE36DA8"/>
    <w:rsid w:val="3F03583B"/>
    <w:rsid w:val="4EAC12C5"/>
    <w:rsid w:val="4ED577DF"/>
    <w:rsid w:val="5173754F"/>
    <w:rsid w:val="52944797"/>
    <w:rsid w:val="5DCC67FF"/>
    <w:rsid w:val="66BF109E"/>
    <w:rsid w:val="7A1B6114"/>
    <w:rsid w:val="7C4E5B0E"/>
    <w:rsid w:val="7F77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2024-02-26T09:10:00Z</dcterms:created>
  <dc:creator>罗春</dc:creator>
  <cp:lastModifiedBy>余华</cp:lastModifiedBy>
  <dcterms:modified xsi:type="dcterms:W3CDTF">2025-04-10T08:16:59Z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EA557949F7BB47829DE3FD1A836FA499</vt:lpwstr>
  </property>
</Properties>
</file>