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XB-ND2503</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eastAsia="zh-CN"/>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年度</w:t>
      </w:r>
      <w:r>
        <w:rPr>
          <w:rFonts w:hint="eastAsia" w:ascii="仿宋" w:hAnsi="仿宋" w:eastAsia="仿宋"/>
          <w:sz w:val="30"/>
          <w:szCs w:val="30"/>
          <w:u w:val="single"/>
          <w:lang w:val="en-US" w:eastAsia="zh-CN"/>
        </w:rPr>
        <w:t>化工原料</w:t>
      </w:r>
      <w:r>
        <w:rPr>
          <w:rFonts w:hint="eastAsia" w:ascii="仿宋" w:hAnsi="仿宋" w:eastAsia="仿宋"/>
          <w:sz w:val="30"/>
          <w:szCs w:val="30"/>
          <w:u w:val="single"/>
        </w:rPr>
        <w:t>询比采购</w:t>
      </w:r>
      <w:r>
        <w:rPr>
          <w:rFonts w:hint="eastAsia" w:ascii="仿宋" w:hAnsi="仿宋" w:eastAsia="仿宋"/>
          <w:sz w:val="30"/>
          <w:szCs w:val="30"/>
          <w:u w:val="single"/>
          <w:lang w:eastAsia="zh-CN"/>
        </w:rPr>
        <w:t>（</w:t>
      </w:r>
      <w:r>
        <w:rPr>
          <w:rFonts w:hint="eastAsia" w:ascii="仿宋" w:hAnsi="仿宋" w:eastAsia="仿宋"/>
          <w:sz w:val="30"/>
          <w:szCs w:val="30"/>
          <w:u w:val="single"/>
          <w:lang w:val="en-US" w:eastAsia="zh-CN"/>
        </w:rPr>
        <w:t>第二次）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lang w:eastAsia="zh-CN"/>
        </w:rPr>
      </w:pPr>
      <w:r>
        <w:rPr>
          <w:rFonts w:hint="eastAsia" w:ascii="方正小标宋简体" w:hAnsi="仿宋" w:eastAsia="方正小标宋简体"/>
          <w:sz w:val="36"/>
          <w:szCs w:val="36"/>
        </w:rPr>
        <w:t xml:space="preserve">第一部分  </w:t>
      </w:r>
      <w:bookmarkStart w:id="2" w:name="_GoBack"/>
      <w:r>
        <w:rPr>
          <w:rFonts w:hint="eastAsia" w:ascii="方正小标宋简体" w:hAnsi="仿宋" w:eastAsia="方正小标宋简体"/>
          <w:sz w:val="36"/>
          <w:szCs w:val="36"/>
        </w:rPr>
        <w:t>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2025年度</w:t>
      </w:r>
      <w:r>
        <w:rPr>
          <w:rFonts w:hint="eastAsia" w:ascii="仿宋" w:hAnsi="仿宋" w:eastAsia="仿宋"/>
          <w:b/>
          <w:sz w:val="30"/>
          <w:szCs w:val="30"/>
          <w:u w:val="single"/>
          <w:lang w:val="en-US" w:eastAsia="zh-CN"/>
        </w:rPr>
        <w:t>化工原料</w:t>
      </w:r>
      <w:r>
        <w:rPr>
          <w:rFonts w:hint="eastAsia" w:ascii="仿宋" w:hAnsi="仿宋" w:eastAsia="仿宋"/>
          <w:b/>
          <w:sz w:val="30"/>
          <w:szCs w:val="30"/>
          <w:u w:val="single"/>
        </w:rPr>
        <w:t>采购项目</w:t>
      </w:r>
      <w:r>
        <w:rPr>
          <w:rFonts w:hint="eastAsia" w:ascii="仿宋" w:hAnsi="仿宋" w:eastAsia="仿宋"/>
          <w:bCs/>
          <w:sz w:val="30"/>
          <w:szCs w:val="30"/>
        </w:rPr>
        <w:t>面向社会实行</w:t>
      </w:r>
      <w:r>
        <w:rPr>
          <w:rFonts w:hint="eastAsia" w:ascii="仿宋" w:hAnsi="仿宋" w:eastAsia="仿宋"/>
          <w:bCs/>
          <w:sz w:val="30"/>
          <w:szCs w:val="30"/>
          <w:lang w:val="en-US" w:eastAsia="zh-CN"/>
        </w:rPr>
        <w:t>第二次</w:t>
      </w:r>
      <w:r>
        <w:rPr>
          <w:rFonts w:hint="eastAsia" w:ascii="仿宋" w:hAnsi="仿宋" w:eastAsia="仿宋"/>
          <w:bCs/>
          <w:sz w:val="30"/>
          <w:szCs w:val="30"/>
        </w:rPr>
        <w:t>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w:t>
      </w:r>
      <w:r>
        <w:rPr>
          <w:rFonts w:hint="eastAsia" w:ascii="黑体" w:hAnsi="黑体" w:eastAsia="黑体"/>
          <w:sz w:val="30"/>
          <w:szCs w:val="30"/>
          <w:lang w:val="en-US" w:eastAsia="zh-CN"/>
        </w:rPr>
        <w:t>种类</w:t>
      </w:r>
      <w:r>
        <w:rPr>
          <w:rFonts w:hint="default" w:ascii="仿宋_GB2312" w:hAnsi="Courier" w:eastAsia="仿宋_GB2312" w:cs="仿宋_GB2312"/>
          <w:i w:val="0"/>
          <w:iCs w:val="0"/>
          <w:caps w:val="0"/>
          <w:color w:val="000000"/>
          <w:spacing w:val="0"/>
          <w:sz w:val="28"/>
          <w:szCs w:val="28"/>
          <w:shd w:val="clear" w:color="auto" w:fill="FFFFFF"/>
        </w:rPr>
        <w:t>（具体项目详见附件</w:t>
      </w:r>
      <w:r>
        <w:rPr>
          <w:rFonts w:hint="eastAsia" w:ascii="仿宋_GB2312" w:hAnsi="Courier" w:eastAsia="仿宋_GB2312" w:cs="仿宋_GB2312"/>
          <w:i w:val="0"/>
          <w:iCs w:val="0"/>
          <w:caps w:val="0"/>
          <w:color w:val="000000"/>
          <w:spacing w:val="0"/>
          <w:sz w:val="28"/>
          <w:szCs w:val="28"/>
          <w:shd w:val="clear" w:color="auto" w:fill="FFFFFF"/>
          <w:lang w:val="en-US" w:eastAsia="zh-CN"/>
        </w:rPr>
        <w:t>3</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黑体" w:hAnsi="黑体" w:eastAsia="黑体"/>
          <w:sz w:val="30"/>
          <w:szCs w:val="30"/>
        </w:rPr>
        <w:t>：</w:t>
      </w:r>
    </w:p>
    <w:p>
      <w:pPr>
        <w:spacing w:line="560" w:lineRule="exact"/>
        <w:ind w:firstLine="560" w:firstLineChars="200"/>
        <w:rPr>
          <w:rFonts w:hint="default" w:ascii="仿宋_GB2312" w:hAnsi="Courier" w:eastAsia="仿宋_GB2312" w:cs="仿宋_GB2312"/>
          <w:i w:val="0"/>
          <w:iCs w:val="0"/>
          <w:caps w:val="0"/>
          <w:color w:val="000000"/>
          <w:spacing w:val="0"/>
          <w:sz w:val="28"/>
          <w:szCs w:val="28"/>
          <w:shd w:val="clear" w:color="auto" w:fill="FFFFFF"/>
          <w:lang w:val="en-US" w:eastAsia="zh-CN"/>
        </w:rPr>
      </w:pPr>
      <w:r>
        <w:rPr>
          <w:rFonts w:hint="default" w:ascii="仿宋_GB2312" w:hAnsi="Courier" w:eastAsia="仿宋_GB2312" w:cs="仿宋_GB2312"/>
          <w:i w:val="0"/>
          <w:iCs w:val="0"/>
          <w:caps w:val="0"/>
          <w:color w:val="000000"/>
          <w:spacing w:val="0"/>
          <w:sz w:val="28"/>
          <w:szCs w:val="28"/>
          <w:shd w:val="clear" w:color="auto" w:fill="FFFFFF"/>
        </w:rPr>
        <w:t>主料（化工原料）：为</w:t>
      </w:r>
      <w:r>
        <w:rPr>
          <w:rFonts w:hint="eastAsia" w:ascii="仿宋_GB2312" w:hAnsi="Courier" w:eastAsia="仿宋_GB2312" w:cs="仿宋_GB2312"/>
          <w:i w:val="0"/>
          <w:iCs w:val="0"/>
          <w:caps w:val="0"/>
          <w:color w:val="000000"/>
          <w:spacing w:val="0"/>
          <w:sz w:val="28"/>
          <w:szCs w:val="28"/>
          <w:shd w:val="clear" w:color="auto" w:fill="FFFFFF"/>
          <w:lang w:val="en-US" w:eastAsia="zh-CN"/>
        </w:rPr>
        <w:t>23</w:t>
      </w:r>
      <w:r>
        <w:rPr>
          <w:rFonts w:hint="default" w:ascii="仿宋_GB2312" w:hAnsi="Courier" w:eastAsia="仿宋_GB2312" w:cs="仿宋_GB2312"/>
          <w:i w:val="0"/>
          <w:iCs w:val="0"/>
          <w:caps w:val="0"/>
          <w:color w:val="000000"/>
          <w:spacing w:val="0"/>
          <w:sz w:val="28"/>
          <w:szCs w:val="28"/>
          <w:shd w:val="clear" w:color="auto" w:fill="FFFFFF"/>
        </w:rPr>
        <w:t>种</w:t>
      </w:r>
      <w:r>
        <w:rPr>
          <w:rFonts w:hint="eastAsia" w:ascii="仿宋_GB2312" w:hAnsi="Courier" w:eastAsia="仿宋_GB2312" w:cs="仿宋_GB2312"/>
          <w:i w:val="0"/>
          <w:iCs w:val="0"/>
          <w:caps w:val="0"/>
          <w:color w:val="000000"/>
          <w:spacing w:val="0"/>
          <w:sz w:val="28"/>
          <w:szCs w:val="28"/>
          <w:shd w:val="clear" w:color="auto" w:fill="FFFFFF"/>
          <w:lang w:val="en-US" w:eastAsia="zh-CN"/>
        </w:rPr>
        <w:t>29项</w:t>
      </w:r>
      <w:r>
        <w:rPr>
          <w:rFonts w:hint="default" w:ascii="仿宋_GB2312" w:hAnsi="Courier" w:eastAsia="仿宋_GB2312" w:cs="仿宋_GB2312"/>
          <w:i w:val="0"/>
          <w:iCs w:val="0"/>
          <w:caps w:val="0"/>
          <w:color w:val="000000"/>
          <w:spacing w:val="0"/>
          <w:sz w:val="28"/>
          <w:szCs w:val="28"/>
          <w:shd w:val="clear" w:color="auto" w:fill="FFFFFF"/>
        </w:rPr>
        <w:t>不同等级规格化工原料，详见</w:t>
      </w:r>
      <w:r>
        <w:rPr>
          <w:rFonts w:hint="eastAsia" w:ascii="仿宋_GB2312" w:hAnsi="Courier" w:eastAsia="仿宋_GB2312" w:cs="仿宋_GB2312"/>
          <w:i w:val="0"/>
          <w:iCs w:val="0"/>
          <w:caps w:val="0"/>
          <w:color w:val="000000"/>
          <w:spacing w:val="0"/>
          <w:sz w:val="28"/>
          <w:szCs w:val="28"/>
          <w:shd w:val="clear" w:color="auto" w:fill="FFFFFF"/>
          <w:lang w:val="en-US" w:eastAsia="zh-CN"/>
        </w:rPr>
        <w:t>附件3</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黑体" w:hAnsi="黑体" w:eastAsia="黑体" w:cs="Times New Roman"/>
          <w:kern w:val="2"/>
          <w:sz w:val="30"/>
          <w:szCs w:val="30"/>
          <w:lang w:val="en-US" w:eastAsia="zh-CN" w:bidi="ar-SA"/>
        </w:rPr>
      </w:pPr>
      <w:r>
        <w:rPr>
          <w:rFonts w:hint="eastAsia" w:ascii="黑体" w:hAnsi="黑体" w:eastAsia="黑体" w:cs="Times New Roman"/>
          <w:kern w:val="2"/>
          <w:sz w:val="30"/>
          <w:szCs w:val="30"/>
          <w:lang w:val="en-US" w:eastAsia="zh-CN" w:bidi="ar-SA"/>
        </w:rPr>
        <w:t>二、比价内容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1.价格：</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（1）价格相对稳定的</w:t>
      </w:r>
      <w:r>
        <w:rPr>
          <w:rFonts w:hint="eastAsia" w:ascii="仿宋_GB2312" w:hAnsi="Courier" w:eastAsia="仿宋_GB2312" w:cs="仿宋_GB2312"/>
          <w:i w:val="0"/>
          <w:iCs w:val="0"/>
          <w:caps w:val="0"/>
          <w:color w:val="000000"/>
          <w:spacing w:val="0"/>
          <w:sz w:val="28"/>
          <w:szCs w:val="28"/>
          <w:shd w:val="clear" w:fill="FFFFFF"/>
          <w:lang w:val="en-US" w:eastAsia="zh-CN"/>
        </w:rPr>
        <w:t>化工原料</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在供应商集中比价最低报价基础上，公司与各供应商再进行最终价格谈判，双方价格协商一致后签订全年意向采购合同，意向合同明确采购价格、质量标准、结算条件、有效期等。</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w:t>
      </w:r>
      <w:r>
        <w:rPr>
          <w:rFonts w:hint="eastAsia" w:ascii="仿宋_GB2312" w:hAnsi="Courier" w:eastAsia="仿宋_GB2312" w:cs="仿宋_GB2312"/>
          <w:i w:val="0"/>
          <w:iCs w:val="0"/>
          <w:caps w:val="0"/>
          <w:color w:val="000000"/>
          <w:spacing w:val="0"/>
          <w:sz w:val="28"/>
          <w:szCs w:val="28"/>
          <w:shd w:val="clear" w:fill="FFFFFF"/>
          <w:lang w:val="en-US" w:eastAsia="zh-CN"/>
        </w:rPr>
        <w:t>2</w:t>
      </w:r>
      <w:r>
        <w:rPr>
          <w:rFonts w:hint="default" w:ascii="仿宋_GB2312" w:hAnsi="Courier" w:eastAsia="仿宋_GB2312" w:cs="仿宋_GB2312"/>
          <w:i w:val="0"/>
          <w:iCs w:val="0"/>
          <w:caps w:val="0"/>
          <w:color w:val="000000"/>
          <w:spacing w:val="0"/>
          <w:sz w:val="28"/>
          <w:szCs w:val="28"/>
          <w:shd w:val="clear" w:fill="FFFFFF"/>
        </w:rPr>
        <w:t>）</w:t>
      </w:r>
      <w:r>
        <w:rPr>
          <w:rFonts w:hint="default" w:ascii="仿宋_GB2312" w:hAnsi="Courier" w:eastAsia="仿宋_GB2312" w:cs="仿宋_GB2312"/>
          <w:i w:val="0"/>
          <w:iCs w:val="0"/>
          <w:caps w:val="0"/>
          <w:color w:val="000000"/>
          <w:spacing w:val="0"/>
          <w:sz w:val="28"/>
          <w:szCs w:val="28"/>
          <w:shd w:val="clear" w:color="auto" w:fill="FFFFFF"/>
        </w:rPr>
        <w:t>有色金属</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仿宋_GB2312" w:hAnsi="Courier" w:eastAsia="仿宋_GB2312" w:cs="仿宋_GB2312"/>
          <w:i w:val="0"/>
          <w:iCs w:val="0"/>
          <w:caps w:val="0"/>
          <w:color w:val="000000"/>
          <w:spacing w:val="0"/>
          <w:sz w:val="28"/>
          <w:szCs w:val="28"/>
          <w:shd w:val="clear" w:color="auto" w:fill="FFFFFF"/>
          <w:lang w:val="en-US" w:eastAsia="zh-CN"/>
        </w:rPr>
        <w:t>锌）</w:t>
      </w:r>
      <w:r>
        <w:rPr>
          <w:rFonts w:hint="default" w:ascii="仿宋_GB2312" w:hAnsi="Courier" w:eastAsia="仿宋_GB2312" w:cs="仿宋_GB2312"/>
          <w:i w:val="0"/>
          <w:iCs w:val="0"/>
          <w:caps w:val="0"/>
          <w:color w:val="000000"/>
          <w:spacing w:val="0"/>
          <w:sz w:val="28"/>
          <w:szCs w:val="28"/>
          <w:shd w:val="clear" w:color="auto" w:fill="FFFFFF"/>
        </w:rPr>
        <w:t>化工原料价格构成基本公式为：化工原料单价=单质金属(或氧化物)价格</w:t>
      </w:r>
      <w:r>
        <w:rPr>
          <w:rFonts w:ascii="仿宋" w:hAnsi="仿宋" w:eastAsia="仿宋" w:cs="仿宋"/>
          <w:i w:val="0"/>
          <w:iCs w:val="0"/>
          <w:caps w:val="0"/>
          <w:color w:val="000000"/>
          <w:spacing w:val="0"/>
          <w:sz w:val="28"/>
          <w:szCs w:val="28"/>
          <w:shd w:val="clear" w:color="auto" w:fill="FFFFFF"/>
        </w:rPr>
        <w:t>×</w:t>
      </w:r>
      <w:r>
        <w:rPr>
          <w:rFonts w:hint="default" w:ascii="仿宋_GB2312" w:hAnsi="Courier" w:eastAsia="仿宋_GB2312" w:cs="仿宋_GB2312"/>
          <w:i w:val="0"/>
          <w:iCs w:val="0"/>
          <w:caps w:val="0"/>
          <w:color w:val="000000"/>
          <w:spacing w:val="0"/>
          <w:sz w:val="28"/>
          <w:szCs w:val="28"/>
          <w:shd w:val="clear" w:color="auto" w:fill="FFFFFF"/>
        </w:rPr>
        <w:t>化学转化系数+加工费，加工费含运输费。报价时需明确化学转化系数和加工费，比价取化学转化系数和加工费最低值，签订全年意向采购合同。意向合同明确化学转化系数、加工费、质量标准和结算条件等。</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eastAsia="zh-CN"/>
        </w:rPr>
      </w:pP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3）</w:t>
      </w:r>
      <w:r>
        <w:rPr>
          <w:rFonts w:hint="default" w:ascii="仿宋_GB2312" w:hAnsi="Courier" w:eastAsia="仿宋_GB2312" w:cs="仿宋_GB2312"/>
          <w:i w:val="0"/>
          <w:iCs w:val="0"/>
          <w:caps w:val="0"/>
          <w:color w:val="000000"/>
          <w:spacing w:val="0"/>
          <w:sz w:val="28"/>
          <w:szCs w:val="28"/>
          <w:shd w:val="clear" w:fill="FFFFFF"/>
        </w:rPr>
        <w:t>本次询价所有物资价格必须是含税到厂价。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2.数量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按每月实际需求量，需求订单。</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color="auto" w:fill="FFFFFF"/>
        </w:rPr>
      </w:pPr>
      <w:r>
        <w:rPr>
          <w:rFonts w:hint="default" w:ascii="仿宋_GB2312" w:hAnsi="Courier" w:eastAsia="仿宋_GB2312" w:cs="仿宋_GB2312"/>
          <w:i w:val="0"/>
          <w:iCs w:val="0"/>
          <w:caps w:val="0"/>
          <w:color w:val="000000"/>
          <w:spacing w:val="0"/>
          <w:sz w:val="28"/>
          <w:szCs w:val="28"/>
          <w:shd w:val="clear" w:fill="FFFFFF"/>
        </w:rPr>
        <w:t>3.质量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color="auto" w:fill="FFFFFF"/>
        </w:rPr>
        <w:t>产品质量必须符合我公司企业标准，经我公司检测合格并出具检测报告后方能验收入库。</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4.付款周期及方式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原则上不低于</w:t>
      </w:r>
      <w:r>
        <w:rPr>
          <w:rFonts w:hint="eastAsia" w:ascii="仿宋_GB2312" w:hAnsi="Courier" w:eastAsia="仿宋_GB2312" w:cs="仿宋_GB2312"/>
          <w:i w:val="0"/>
          <w:iCs w:val="0"/>
          <w:caps w:val="0"/>
          <w:color w:val="000000"/>
          <w:spacing w:val="0"/>
          <w:sz w:val="28"/>
          <w:szCs w:val="28"/>
          <w:shd w:val="clear" w:fill="FFFFFF"/>
          <w:lang w:val="en-US" w:eastAsia="zh-CN"/>
        </w:rPr>
        <w:t>90</w:t>
      </w:r>
      <w:r>
        <w:rPr>
          <w:rFonts w:hint="default" w:ascii="仿宋_GB2312" w:hAnsi="Courier" w:eastAsia="仿宋_GB2312" w:cs="仿宋_GB2312"/>
          <w:i w:val="0"/>
          <w:iCs w:val="0"/>
          <w:caps w:val="0"/>
          <w:color w:val="000000"/>
          <w:spacing w:val="0"/>
          <w:sz w:val="28"/>
          <w:szCs w:val="28"/>
          <w:shd w:val="clear" w:fill="FFFFFF"/>
        </w:rPr>
        <w:t>天后滚动付款方式，以电汇结算该批次货款。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eastAsia="zh-CN"/>
        </w:rPr>
      </w:pPr>
      <w:r>
        <w:rPr>
          <w:rFonts w:hint="default" w:ascii="仿宋_GB2312" w:hAnsi="Courier" w:eastAsia="仿宋_GB2312" w:cs="仿宋_GB2312"/>
          <w:i w:val="0"/>
          <w:iCs w:val="0"/>
          <w:caps w:val="0"/>
          <w:color w:val="000000"/>
          <w:spacing w:val="0"/>
          <w:sz w:val="28"/>
          <w:szCs w:val="28"/>
          <w:shd w:val="clear" w:fill="FFFFFF"/>
        </w:rPr>
        <w:t>5.合同或订单</w:t>
      </w:r>
      <w:r>
        <w:rPr>
          <w:rFonts w:hint="eastAsia" w:ascii="仿宋_GB2312" w:hAnsi="Courier" w:eastAsia="仿宋_GB2312" w:cs="仿宋_GB2312"/>
          <w:i w:val="0"/>
          <w:iCs w:val="0"/>
          <w:caps w:val="0"/>
          <w:color w:val="000000"/>
          <w:spacing w:val="0"/>
          <w:sz w:val="28"/>
          <w:szCs w:val="28"/>
          <w:shd w:val="clear" w:fill="FFFFFF"/>
          <w:lang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val="en-US" w:eastAsia="zh-CN"/>
        </w:rPr>
      </w:pP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1）</w:t>
      </w:r>
      <w:r>
        <w:rPr>
          <w:rFonts w:hint="default" w:ascii="仿宋_GB2312" w:hAnsi="Courier" w:eastAsia="仿宋_GB2312" w:cs="仿宋_GB2312"/>
          <w:i w:val="0"/>
          <w:iCs w:val="0"/>
          <w:caps w:val="0"/>
          <w:color w:val="000000"/>
          <w:spacing w:val="0"/>
          <w:sz w:val="28"/>
          <w:szCs w:val="28"/>
          <w:shd w:val="clear" w:fill="FFFFFF"/>
        </w:rPr>
        <w:t>集中比价价格确定后，公司与</w:t>
      </w:r>
      <w:r>
        <w:rPr>
          <w:rFonts w:hint="eastAsia" w:ascii="仿宋_GB2312" w:hAnsi="Courier" w:eastAsia="仿宋_GB2312" w:cs="仿宋_GB2312"/>
          <w:i w:val="0"/>
          <w:iCs w:val="0"/>
          <w:caps w:val="0"/>
          <w:color w:val="000000"/>
          <w:spacing w:val="0"/>
          <w:sz w:val="28"/>
          <w:szCs w:val="28"/>
          <w:shd w:val="clear" w:fill="FFFFFF"/>
          <w:lang w:val="en-US" w:eastAsia="zh-CN"/>
        </w:rPr>
        <w:t>化工原料</w:t>
      </w:r>
      <w:r>
        <w:rPr>
          <w:rFonts w:hint="default" w:ascii="仿宋_GB2312" w:hAnsi="Courier" w:eastAsia="仿宋_GB2312" w:cs="仿宋_GB2312"/>
          <w:i w:val="0"/>
          <w:iCs w:val="0"/>
          <w:caps w:val="0"/>
          <w:color w:val="000000"/>
          <w:spacing w:val="0"/>
          <w:sz w:val="28"/>
          <w:szCs w:val="28"/>
          <w:shd w:val="clear" w:fill="FFFFFF"/>
        </w:rPr>
        <w:t>合格供应商</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化工原料试用供应商</w:t>
      </w:r>
      <w:r>
        <w:rPr>
          <w:rFonts w:hint="default" w:ascii="仿宋_GB2312" w:hAnsi="Courier" w:eastAsia="仿宋_GB2312" w:cs="仿宋_GB2312"/>
          <w:i w:val="0"/>
          <w:iCs w:val="0"/>
          <w:caps w:val="0"/>
          <w:color w:val="000000"/>
          <w:spacing w:val="0"/>
          <w:sz w:val="28"/>
          <w:szCs w:val="28"/>
          <w:shd w:val="clear" w:fill="FFFFFF"/>
        </w:rPr>
        <w:t>按《中华人民共和国民法典》要求签订年度采购意向合同（年度意向采购合同有效期为</w:t>
      </w:r>
      <w:r>
        <w:rPr>
          <w:rFonts w:hint="eastAsia" w:ascii="仿宋_GB2312" w:hAnsi="Courier" w:eastAsia="仿宋_GB2312" w:cs="仿宋_GB2312"/>
          <w:i w:val="0"/>
          <w:iCs w:val="0"/>
          <w:caps w:val="0"/>
          <w:color w:val="000000"/>
          <w:spacing w:val="0"/>
          <w:sz w:val="28"/>
          <w:szCs w:val="28"/>
          <w:shd w:val="clear" w:fill="FFFFFF"/>
          <w:lang w:val="en-US" w:eastAsia="zh-CN"/>
        </w:rPr>
        <w:t>一年。</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w:t>
      </w:r>
      <w:r>
        <w:rPr>
          <w:rFonts w:hint="eastAsia" w:ascii="仿宋_GB2312" w:hAnsi="Courier" w:eastAsia="仿宋_GB2312" w:cs="仿宋_GB2312"/>
          <w:i w:val="0"/>
          <w:iCs w:val="0"/>
          <w:caps w:val="0"/>
          <w:color w:val="000000"/>
          <w:spacing w:val="0"/>
          <w:sz w:val="28"/>
          <w:szCs w:val="28"/>
          <w:shd w:val="clear" w:fill="FFFFFF"/>
          <w:lang w:val="en-US" w:eastAsia="zh-CN"/>
        </w:rPr>
        <w:t>2</w:t>
      </w:r>
      <w:r>
        <w:rPr>
          <w:rFonts w:hint="default" w:ascii="仿宋_GB2312" w:hAnsi="Courier" w:eastAsia="仿宋_GB2312" w:cs="仿宋_GB2312"/>
          <w:i w:val="0"/>
          <w:iCs w:val="0"/>
          <w:caps w:val="0"/>
          <w:color w:val="000000"/>
          <w:spacing w:val="0"/>
          <w:sz w:val="28"/>
          <w:szCs w:val="28"/>
          <w:shd w:val="clear" w:fill="FFFFFF"/>
        </w:rPr>
        <w:t>）</w:t>
      </w:r>
      <w:r>
        <w:rPr>
          <w:rFonts w:hint="default" w:ascii="仿宋_GB2312" w:hAnsi="Courier" w:eastAsia="仿宋_GB2312" w:cs="仿宋_GB2312"/>
          <w:i w:val="0"/>
          <w:iCs w:val="0"/>
          <w:caps w:val="0"/>
          <w:color w:val="000000"/>
          <w:spacing w:val="0"/>
          <w:sz w:val="28"/>
          <w:szCs w:val="28"/>
          <w:shd w:val="clear" w:color="auto" w:fill="FFFFFF"/>
        </w:rPr>
        <w:t>公司以“亚洲金属网”和“SMM上海有色金属网”即时价格行情为依据，按照有色金属</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仿宋_GB2312" w:hAnsi="Courier" w:eastAsia="仿宋_GB2312" w:cs="仿宋_GB2312"/>
          <w:i w:val="0"/>
          <w:iCs w:val="0"/>
          <w:caps w:val="0"/>
          <w:color w:val="000000"/>
          <w:spacing w:val="0"/>
          <w:sz w:val="28"/>
          <w:szCs w:val="28"/>
          <w:shd w:val="clear" w:color="auto" w:fill="FFFFFF"/>
          <w:lang w:val="en-US" w:eastAsia="zh-CN"/>
        </w:rPr>
        <w:t>锌）</w:t>
      </w:r>
      <w:r>
        <w:rPr>
          <w:rFonts w:hint="default" w:ascii="仿宋_GB2312" w:hAnsi="Courier" w:eastAsia="仿宋_GB2312" w:cs="仿宋_GB2312"/>
          <w:i w:val="0"/>
          <w:iCs w:val="0"/>
          <w:caps w:val="0"/>
          <w:color w:val="000000"/>
          <w:spacing w:val="0"/>
          <w:sz w:val="28"/>
          <w:szCs w:val="28"/>
          <w:shd w:val="clear" w:color="auto" w:fill="FFFFFF"/>
        </w:rPr>
        <w:t>化工原料价格计算公式，进行化工原料单价计算，在供应商最低报价基础上继续降价洽谈，确定最终价格后与供应商签订合同。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6.其他</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我们提倡和鼓励供应商对原材料市场价格行情进行持续关注，及时低价格储备原材料，达到供需双方共同降低采购成本的目的，公司将对报价最低的供应商，在采购数量上进行倾斜。</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三</w:t>
      </w:r>
      <w:r>
        <w:rPr>
          <w:rFonts w:hint="eastAsia" w:ascii="黑体" w:hAnsi="黑体" w:eastAsia="黑体"/>
          <w:sz w:val="30"/>
          <w:szCs w:val="30"/>
        </w:rPr>
        <w:t>、供应商资质要求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_GB2312" w:hAnsi="Courier" w:eastAsia="仿宋_GB2312" w:cs="仿宋_GB2312"/>
          <w:i w:val="0"/>
          <w:iCs w:val="0"/>
          <w:caps w:val="0"/>
          <w:color w:val="000000"/>
          <w:spacing w:val="0"/>
          <w:sz w:val="28"/>
          <w:szCs w:val="28"/>
          <w:shd w:val="clear" w:color="auto" w:fill="FFFFFF"/>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w:t>
      </w:r>
      <w:r>
        <w:rPr>
          <w:rFonts w:hint="default" w:ascii="仿宋_GB2312" w:hAnsi="Courier" w:eastAsia="仿宋_GB2312" w:cs="仿宋_GB2312"/>
          <w:i w:val="0"/>
          <w:iCs w:val="0"/>
          <w:caps w:val="0"/>
          <w:color w:val="000000"/>
          <w:spacing w:val="0"/>
          <w:sz w:val="28"/>
          <w:szCs w:val="28"/>
          <w:shd w:val="clear" w:color="auto" w:fill="FFFFFF"/>
        </w:rPr>
        <w:t>有效的工商营业执照副本扫描件，属于危险化学品原料的供应商还需要提供《安全生产许可证》或《危险化学品经营许可证》扫描件。</w:t>
      </w:r>
    </w:p>
    <w:p>
      <w:pPr>
        <w:spacing w:line="560" w:lineRule="exact"/>
        <w:ind w:firstLine="560" w:firstLineChars="200"/>
        <w:rPr>
          <w:rFonts w:hint="default" w:ascii="仿宋_GB2312" w:hAnsi="Courier" w:eastAsia="仿宋_GB2312" w:cs="仿宋_GB2312"/>
          <w:i w:val="0"/>
          <w:iCs w:val="0"/>
          <w:caps w:val="0"/>
          <w:color w:val="000000"/>
          <w:spacing w:val="0"/>
          <w:sz w:val="28"/>
          <w:szCs w:val="28"/>
          <w:shd w:val="clear" w:color="auto" w:fill="FFFFFF"/>
        </w:rPr>
      </w:pP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仿宋_GB2312" w:hAnsi="Courier" w:eastAsia="仿宋_GB2312" w:cs="仿宋_GB2312"/>
          <w:i w:val="0"/>
          <w:iCs w:val="0"/>
          <w:caps w:val="0"/>
          <w:color w:val="000000"/>
          <w:spacing w:val="0"/>
          <w:sz w:val="28"/>
          <w:szCs w:val="28"/>
          <w:shd w:val="clear" w:color="auto" w:fill="FFFFFF"/>
          <w:lang w:val="en-US" w:eastAsia="zh-CN"/>
        </w:rPr>
        <w:t>四）</w:t>
      </w:r>
      <w:r>
        <w:rPr>
          <w:rFonts w:hint="default" w:ascii="仿宋_GB2312" w:hAnsi="Courier" w:eastAsia="仿宋_GB2312" w:cs="仿宋_GB2312"/>
          <w:i w:val="0"/>
          <w:iCs w:val="0"/>
          <w:caps w:val="0"/>
          <w:color w:val="000000"/>
          <w:spacing w:val="0"/>
          <w:sz w:val="28"/>
          <w:szCs w:val="28"/>
          <w:shd w:val="clear" w:color="auto" w:fill="FFFFFF"/>
        </w:rPr>
        <w:t>化工原材料、包装材料的最近一年的第三方ROSH检测报告扫描件。</w:t>
      </w:r>
    </w:p>
    <w:p>
      <w:pPr>
        <w:spacing w:line="560" w:lineRule="exact"/>
        <w:ind w:firstLine="560" w:firstLineChars="200"/>
        <w:rPr>
          <w:rFonts w:hint="default" w:ascii="仿宋_GB2312" w:hAnsi="Courier" w:eastAsia="仿宋_GB2312" w:cs="仿宋_GB2312"/>
          <w:i w:val="0"/>
          <w:iCs w:val="0"/>
          <w:caps w:val="0"/>
          <w:color w:val="000000"/>
          <w:spacing w:val="0"/>
          <w:sz w:val="28"/>
          <w:szCs w:val="28"/>
          <w:shd w:val="clear" w:color="auto" w:fill="FFFFFF"/>
          <w:lang w:val="en-US" w:eastAsia="zh-CN"/>
        </w:rPr>
      </w:pP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仿宋_GB2312" w:hAnsi="Courier" w:eastAsia="仿宋_GB2312" w:cs="仿宋_GB2312"/>
          <w:i w:val="0"/>
          <w:iCs w:val="0"/>
          <w:caps w:val="0"/>
          <w:color w:val="000000"/>
          <w:spacing w:val="0"/>
          <w:sz w:val="28"/>
          <w:szCs w:val="28"/>
          <w:shd w:val="clear" w:color="auto" w:fill="FFFFFF"/>
          <w:lang w:val="en-US" w:eastAsia="zh-CN"/>
        </w:rPr>
        <w:t>五）</w:t>
      </w:r>
      <w:r>
        <w:rPr>
          <w:rFonts w:hint="default" w:ascii="仿宋_GB2312" w:hAnsi="Courier" w:eastAsia="仿宋_GB2312" w:cs="仿宋_GB2312"/>
          <w:i w:val="0"/>
          <w:iCs w:val="0"/>
          <w:caps w:val="0"/>
          <w:color w:val="000000"/>
          <w:spacing w:val="0"/>
          <w:sz w:val="28"/>
          <w:szCs w:val="28"/>
          <w:shd w:val="clear" w:color="auto" w:fill="FFFFFF"/>
        </w:rPr>
        <w:t>公司的详细营业情况、联系人、电话。</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lang w:val="en-US" w:eastAsia="zh-CN"/>
        </w:rPr>
        <w:t>四</w:t>
      </w:r>
      <w:r>
        <w:rPr>
          <w:rFonts w:hint="eastAsia" w:ascii="仿宋" w:hAnsi="仿宋" w:eastAsia="仿宋"/>
          <w:b/>
          <w:sz w:val="30"/>
          <w:szCs w:val="30"/>
        </w:rPr>
        <w:t>、供应商比价准入条件：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w:t>
      </w:r>
      <w:r>
        <w:rPr>
          <w:rFonts w:hint="eastAsia" w:ascii="仿宋" w:hAnsi="仿宋" w:eastAsia="仿宋"/>
          <w:bCs/>
          <w:sz w:val="30"/>
          <w:szCs w:val="30"/>
          <w:lang w:val="en-US" w:eastAsia="zh-CN"/>
        </w:rPr>
        <w:t>主料</w:t>
      </w:r>
      <w:r>
        <w:rPr>
          <w:rFonts w:hint="eastAsia" w:ascii="仿宋" w:hAnsi="仿宋" w:eastAsia="仿宋"/>
          <w:bCs/>
          <w:sz w:val="30"/>
          <w:szCs w:val="30"/>
        </w:rPr>
        <w:t>《202</w:t>
      </w:r>
      <w:r>
        <w:rPr>
          <w:rFonts w:ascii="仿宋" w:hAnsi="仿宋" w:eastAsia="仿宋"/>
          <w:bCs/>
          <w:sz w:val="30"/>
          <w:szCs w:val="30"/>
        </w:rPr>
        <w:t>5</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w:t>
      </w:r>
      <w:r>
        <w:rPr>
          <w:rFonts w:hint="eastAsia" w:ascii="仿宋" w:hAnsi="仿宋" w:eastAsia="仿宋"/>
          <w:bCs/>
          <w:sz w:val="30"/>
          <w:szCs w:val="30"/>
          <w:lang w:val="en-US" w:eastAsia="zh-CN"/>
        </w:rPr>
        <w:t>主料</w:t>
      </w:r>
      <w:r>
        <w:rPr>
          <w:rFonts w:hint="eastAsia" w:ascii="仿宋" w:hAnsi="仿宋" w:eastAsia="仿宋"/>
          <w:bCs/>
          <w:sz w:val="30"/>
          <w:szCs w:val="30"/>
        </w:rPr>
        <w:t>《202</w:t>
      </w:r>
      <w:r>
        <w:rPr>
          <w:rFonts w:ascii="仿宋" w:hAnsi="仿宋" w:eastAsia="仿宋"/>
          <w:bCs/>
          <w:sz w:val="30"/>
          <w:szCs w:val="30"/>
        </w:rPr>
        <w:t>5</w:t>
      </w:r>
      <w:r>
        <w:rPr>
          <w:rFonts w:hint="eastAsia" w:ascii="仿宋" w:hAnsi="仿宋" w:eastAsia="仿宋"/>
          <w:bCs/>
          <w:sz w:val="30"/>
          <w:szCs w:val="30"/>
        </w:rPr>
        <w:t>年试用供应商名录》供应商；</w:t>
      </w:r>
    </w:p>
    <w:p>
      <w:pPr>
        <w:spacing w:line="560" w:lineRule="exact"/>
        <w:ind w:firstLine="600" w:firstLineChars="200"/>
        <w:rPr>
          <w:rFonts w:hint="eastAsia" w:ascii="仿宋" w:hAnsi="仿宋" w:eastAsia="仿宋"/>
          <w:b/>
          <w:sz w:val="30"/>
          <w:szCs w:val="30"/>
        </w:rPr>
      </w:pPr>
      <w:r>
        <w:rPr>
          <w:rFonts w:hint="eastAsia" w:ascii="仿宋" w:hAnsi="仿宋" w:eastAsia="仿宋"/>
          <w:b/>
          <w:sz w:val="30"/>
          <w:szCs w:val="30"/>
        </w:rPr>
        <w:t>潜在供应商供货准入流程：</w:t>
      </w:r>
    </w:p>
    <w:p>
      <w:pPr>
        <w:numPr>
          <w:ilvl w:val="0"/>
          <w:numId w:val="1"/>
        </w:numPr>
        <w:spacing w:line="560" w:lineRule="exact"/>
        <w:ind w:firstLine="600" w:firstLineChars="200"/>
        <w:rPr>
          <w:rFonts w:hint="eastAsia" w:ascii="仿宋_GB2312" w:eastAsia="仿宋_GB2312"/>
          <w:bCs/>
          <w:sz w:val="30"/>
          <w:szCs w:val="30"/>
        </w:rPr>
      </w:pPr>
      <w:r>
        <w:rPr>
          <w:rFonts w:hint="eastAsia" w:ascii="仿宋_GB2312" w:eastAsia="仿宋_GB2312"/>
          <w:bCs/>
          <w:sz w:val="30"/>
          <w:szCs w:val="30"/>
        </w:rPr>
        <w:t>供应商按要求</w:t>
      </w:r>
      <w:r>
        <w:rPr>
          <w:rFonts w:hint="eastAsia" w:ascii="仿宋_GB2312" w:eastAsia="仿宋_GB2312"/>
          <w:bCs/>
          <w:sz w:val="30"/>
          <w:szCs w:val="30"/>
          <w:lang w:val="en-US" w:eastAsia="zh-CN"/>
        </w:rPr>
        <w:t>提供</w:t>
      </w:r>
      <w:r>
        <w:rPr>
          <w:rFonts w:hint="eastAsia" w:ascii="仿宋_GB2312" w:eastAsia="仿宋_GB2312"/>
          <w:bCs/>
          <w:sz w:val="30"/>
          <w:szCs w:val="30"/>
        </w:rPr>
        <w:t>相应资质，公司通过天眼查等第三方监察平台对供应商基本信息、风险进行核查。基本信息应包含以下内容：营业执照，产品的检测报告，产品的MSDS（化学品安全技术说明书），产品环保性能的第三方检测报告（每年更新一次）；根据需要还可选择提供生产经营许可证，质量、环境、职业安全与健康等相关的认证资料。</w:t>
      </w:r>
    </w:p>
    <w:p>
      <w:pPr>
        <w:numPr>
          <w:ilvl w:val="0"/>
          <w:numId w:val="1"/>
        </w:numPr>
        <w:spacing w:line="560" w:lineRule="exact"/>
        <w:ind w:firstLine="600" w:firstLineChars="200"/>
        <w:rPr>
          <w:rFonts w:hint="eastAsia" w:ascii="仿宋_GB2312" w:eastAsia="仿宋_GB2312"/>
          <w:bCs/>
          <w:sz w:val="30"/>
          <w:szCs w:val="30"/>
        </w:rPr>
      </w:pPr>
      <w:r>
        <w:rPr>
          <w:rFonts w:hint="eastAsia" w:ascii="仿宋_GB2312" w:eastAsia="仿宋_GB2312"/>
          <w:bCs/>
          <w:sz w:val="30"/>
          <w:szCs w:val="30"/>
        </w:rPr>
        <w:t>样品测试合格后该供应商方可进入主料潜在供应商目录。</w:t>
      </w:r>
    </w:p>
    <w:p>
      <w:pPr>
        <w:numPr>
          <w:ilvl w:val="0"/>
          <w:numId w:val="1"/>
        </w:numPr>
        <w:spacing w:line="560" w:lineRule="exact"/>
        <w:ind w:firstLine="600" w:firstLineChars="200"/>
        <w:rPr>
          <w:rFonts w:hint="eastAsia" w:ascii="仿宋_GB2312" w:eastAsia="仿宋_GB2312"/>
          <w:bCs/>
          <w:sz w:val="30"/>
          <w:szCs w:val="30"/>
        </w:rPr>
      </w:pPr>
      <w:r>
        <w:rPr>
          <w:rFonts w:hint="eastAsia" w:ascii="仿宋_GB2312" w:eastAsia="仿宋_GB2312"/>
          <w:bCs/>
          <w:sz w:val="30"/>
          <w:szCs w:val="30"/>
        </w:rPr>
        <w:t>样品判定合格后，经</w:t>
      </w:r>
      <w:r>
        <w:rPr>
          <w:rFonts w:hint="eastAsia" w:ascii="仿宋_GB2312" w:eastAsia="仿宋_GB2312"/>
          <w:bCs/>
          <w:sz w:val="30"/>
          <w:szCs w:val="30"/>
          <w:lang w:val="en-US" w:eastAsia="zh-CN"/>
        </w:rPr>
        <w:t>生产制造部</w:t>
      </w:r>
      <w:r>
        <w:rPr>
          <w:rFonts w:hint="eastAsia" w:ascii="仿宋_GB2312" w:eastAsia="仿宋_GB2312"/>
          <w:bCs/>
          <w:sz w:val="30"/>
          <w:szCs w:val="30"/>
        </w:rPr>
        <w:t>评审通过后，进行小批量采购试用；如小批量采购样品判定不合格，则通知潜在供应商进行质量改进，改进完成后继续送样测试流程。</w:t>
      </w:r>
    </w:p>
    <w:p>
      <w:pPr>
        <w:numPr>
          <w:ilvl w:val="0"/>
          <w:numId w:val="1"/>
        </w:numPr>
        <w:spacing w:line="560" w:lineRule="exact"/>
        <w:ind w:firstLine="600" w:firstLineChars="200"/>
        <w:rPr>
          <w:rFonts w:hint="eastAsia" w:ascii="仿宋_GB2312" w:eastAsia="仿宋_GB2312"/>
          <w:bCs/>
          <w:sz w:val="30"/>
          <w:szCs w:val="30"/>
        </w:rPr>
      </w:pPr>
      <w:r>
        <w:rPr>
          <w:rFonts w:hint="eastAsia" w:ascii="仿宋_GB2312" w:eastAsia="仿宋_GB2312"/>
          <w:bCs/>
          <w:sz w:val="30"/>
          <w:szCs w:val="30"/>
        </w:rPr>
        <w:t>小批量试用采购后，经取样测试满足公司原料标准并经过生产试用后由</w:t>
      </w:r>
      <w:r>
        <w:rPr>
          <w:rFonts w:hint="eastAsia" w:ascii="仿宋_GB2312" w:eastAsia="仿宋_GB2312"/>
          <w:bCs/>
          <w:sz w:val="30"/>
          <w:szCs w:val="30"/>
          <w:lang w:val="en-US" w:eastAsia="zh-CN"/>
        </w:rPr>
        <w:t>生产制造部</w:t>
      </w:r>
      <w:r>
        <w:rPr>
          <w:rFonts w:hint="eastAsia" w:ascii="仿宋_GB2312" w:eastAsia="仿宋_GB2312"/>
          <w:bCs/>
          <w:sz w:val="30"/>
          <w:szCs w:val="30"/>
        </w:rPr>
        <w:t>出具《化工原料试用评定表》，首批原料试用合格后方可将潜在供应商纳入主料试用供应商目录。</w:t>
      </w:r>
    </w:p>
    <w:p>
      <w:pPr>
        <w:numPr>
          <w:ilvl w:val="0"/>
          <w:numId w:val="1"/>
        </w:numPr>
        <w:spacing w:line="560" w:lineRule="exact"/>
        <w:ind w:left="0" w:leftChars="0" w:firstLine="600" w:firstLineChars="200"/>
        <w:rPr>
          <w:rFonts w:hint="eastAsia" w:ascii="仿宋_GB2312" w:eastAsia="仿宋_GB2312"/>
          <w:bCs/>
          <w:sz w:val="30"/>
          <w:szCs w:val="30"/>
        </w:rPr>
      </w:pPr>
      <w:r>
        <w:rPr>
          <w:rFonts w:hint="eastAsia" w:ascii="仿宋_GB2312" w:eastAsia="仿宋_GB2312"/>
          <w:bCs/>
          <w:sz w:val="30"/>
          <w:szCs w:val="30"/>
        </w:rPr>
        <w:t>在批量试用采购前，须对供应商进行供应商质量保证能力调查；必要时公司组织技术、质量、生产、采购等业务管理部门人员，到供应商生产现场进行第二方监察，监察结果若符合要求，进入批量试用采购阶段；监察结果若不符合要求，供应商则应先对不符合项进行整改，整改完成并经过公司确认后，进入批量试用采购阶段。</w:t>
      </w:r>
    </w:p>
    <w:p>
      <w:pPr>
        <w:numPr>
          <w:ilvl w:val="0"/>
          <w:numId w:val="1"/>
        </w:numPr>
        <w:spacing w:line="560" w:lineRule="exact"/>
        <w:ind w:left="0" w:leftChars="0" w:firstLine="600" w:firstLineChars="200"/>
        <w:rPr>
          <w:rFonts w:hint="eastAsia" w:ascii="仿宋_GB2312" w:eastAsia="仿宋_GB2312"/>
          <w:bCs/>
          <w:sz w:val="30"/>
          <w:szCs w:val="30"/>
        </w:rPr>
      </w:pPr>
      <w:r>
        <w:rPr>
          <w:rFonts w:hint="eastAsia" w:ascii="仿宋_GB2312" w:eastAsia="仿宋_GB2312"/>
          <w:bCs/>
          <w:sz w:val="30"/>
          <w:szCs w:val="30"/>
        </w:rPr>
        <w:t>连续合格供货达到公司管理要求，主料试用供应商连续合格供货5批次，可申请</w:t>
      </w:r>
      <w:r>
        <w:rPr>
          <w:rFonts w:hint="eastAsia" w:ascii="仿宋_GB2312" w:eastAsia="仿宋_GB2312"/>
          <w:bCs/>
          <w:sz w:val="30"/>
          <w:szCs w:val="30"/>
          <w:highlight w:val="none"/>
        </w:rPr>
        <w:t>试用供应商纳入公司主料合格供应商目录。</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7</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u w:val="none"/>
          <w:lang w:val="en-US" w:eastAsia="zh-CN"/>
        </w:rPr>
        <w:t>月</w:t>
      </w:r>
      <w:r>
        <w:rPr>
          <w:rFonts w:hint="eastAsia" w:ascii="仿宋" w:hAnsi="仿宋" w:eastAsia="仿宋"/>
          <w:sz w:val="30"/>
          <w:szCs w:val="30"/>
          <w:u w:val="single"/>
          <w:lang w:val="en-US" w:eastAsia="zh-CN"/>
        </w:rPr>
        <w:t>14</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七</w:t>
      </w:r>
      <w:r>
        <w:rPr>
          <w:rFonts w:hint="eastAsia" w:ascii="黑体" w:hAnsi="黑体" w:eastAsia="黑体"/>
          <w:sz w:val="30"/>
          <w:szCs w:val="30"/>
        </w:rPr>
        <w:t>、报价文件接收信息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14</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14</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八</w:t>
      </w:r>
      <w:r>
        <w:rPr>
          <w:rFonts w:hint="eastAsia" w:ascii="黑体" w:hAnsi="黑体" w:eastAsia="黑体"/>
          <w:sz w:val="30"/>
          <w:szCs w:val="30"/>
        </w:rPr>
        <w:t>、本次询比采购联系事项</w:t>
      </w:r>
    </w:p>
    <w:p>
      <w:pPr>
        <w:spacing w:line="560" w:lineRule="exact"/>
        <w:ind w:firstLine="600" w:firstLineChars="200"/>
        <w:rPr>
          <w:rFonts w:hint="default" w:ascii="仿宋" w:hAnsi="仿宋" w:eastAsia="仿宋"/>
          <w:bCs/>
          <w:sz w:val="30"/>
          <w:szCs w:val="30"/>
          <w:lang w:val="en-US"/>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王先士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13980845693</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四</w:t>
      </w:r>
      <w:r>
        <w:rPr>
          <w:rFonts w:hint="eastAsia" w:ascii="仿宋" w:hAnsi="仿宋" w:eastAsia="仿宋"/>
          <w:sz w:val="30"/>
          <w:szCs w:val="30"/>
        </w:rPr>
        <w:t>月</w:t>
      </w:r>
      <w:r>
        <w:rPr>
          <w:rFonts w:hint="eastAsia" w:ascii="仿宋" w:hAnsi="仿宋" w:eastAsia="仿宋"/>
          <w:sz w:val="30"/>
          <w:szCs w:val="30"/>
          <w:lang w:val="en-US" w:eastAsia="zh-CN"/>
        </w:rPr>
        <w:t>七</w:t>
      </w:r>
      <w:r>
        <w:rPr>
          <w:rFonts w:hint="eastAsia" w:ascii="仿宋" w:hAnsi="仿宋" w:eastAsia="仿宋"/>
          <w:sz w:val="30"/>
          <w:szCs w:val="30"/>
        </w:rPr>
        <w:t>日</w:t>
      </w:r>
    </w:p>
    <w:p>
      <w:pPr>
        <w:spacing w:line="560" w:lineRule="exact"/>
        <w:rPr>
          <w:rFonts w:ascii="仿宋" w:hAnsi="仿宋" w:eastAsia="仿宋"/>
          <w:sz w:val="30"/>
          <w:szCs w:val="30"/>
        </w:rPr>
      </w:pPr>
    </w:p>
    <w:bookmarkEnd w:id="2"/>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2025年度</w:t>
      </w:r>
      <w:r>
        <w:rPr>
          <w:rFonts w:hint="eastAsia" w:ascii="仿宋" w:hAnsi="仿宋" w:eastAsia="仿宋"/>
          <w:sz w:val="30"/>
          <w:szCs w:val="30"/>
          <w:u w:val="single"/>
          <w:lang w:val="en-US" w:eastAsia="zh-CN"/>
        </w:rPr>
        <w:t>辅料</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500" w:firstLineChars="500"/>
        <w:jc w:val="both"/>
        <w:rPr>
          <w:rFonts w:hint="eastAsia"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spacing w:line="540" w:lineRule="exact"/>
        <w:ind w:firstLine="1500" w:firstLineChars="500"/>
        <w:jc w:val="both"/>
        <w:rPr>
          <w:rFonts w:hint="eastAsia" w:ascii="仿宋" w:hAnsi="仿宋" w:eastAsia="仿宋"/>
          <w:sz w:val="30"/>
          <w:szCs w:val="30"/>
          <w:u w:val="single"/>
          <w:lang w:val="en-US" w:eastAsia="zh-CN"/>
        </w:rPr>
      </w:pPr>
    </w:p>
    <w:p>
      <w:pPr>
        <w:spacing w:line="540" w:lineRule="exact"/>
        <w:ind w:firstLine="1500" w:firstLineChars="500"/>
        <w:jc w:val="both"/>
        <w:rPr>
          <w:rFonts w:hint="default" w:ascii="仿宋" w:hAnsi="仿宋" w:eastAsia="仿宋"/>
          <w:sz w:val="30"/>
          <w:szCs w:val="30"/>
          <w:u w:val="single"/>
          <w:lang w:val="en-US" w:eastAsia="zh-CN"/>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二五</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hint="default" w:ascii="仿宋" w:hAnsi="仿宋" w:eastAsia="仿宋" w:cs="宋体"/>
          <w:kern w:val="0"/>
          <w:sz w:val="28"/>
          <w:szCs w:val="28"/>
          <w:lang w:val="en-US" w:eastAsia="zh-CN"/>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rPr>
        <w:t>2025年度</w:t>
      </w:r>
      <w:r>
        <w:rPr>
          <w:rFonts w:hint="eastAsia" w:ascii="仿宋" w:hAnsi="仿宋" w:eastAsia="仿宋"/>
          <w:sz w:val="30"/>
          <w:szCs w:val="30"/>
          <w:u w:val="single"/>
          <w:lang w:val="en-US" w:eastAsia="zh-CN"/>
        </w:rPr>
        <w:t>化工原料</w:t>
      </w:r>
      <w:r>
        <w:rPr>
          <w:rFonts w:hint="eastAsia" w:ascii="仿宋" w:hAnsi="仿宋" w:eastAsia="仿宋"/>
          <w:sz w:val="30"/>
          <w:szCs w:val="30"/>
          <w:u w:val="single"/>
        </w:rPr>
        <w:t>询比采购</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w:t>
      </w:r>
      <w:r>
        <w:rPr>
          <w:rFonts w:hint="eastAsia" w:ascii="仿宋" w:hAnsi="仿宋" w:eastAsia="仿宋"/>
          <w:sz w:val="30"/>
          <w:szCs w:val="30"/>
          <w:lang w:val="en-US" w:eastAsia="zh-CN"/>
        </w:rPr>
        <w:t>0</w:t>
      </w:r>
      <w:r>
        <w:rPr>
          <w:rFonts w:hint="eastAsia" w:ascii="仿宋" w:hAnsi="仿宋" w:eastAsia="仿宋"/>
          <w:sz w:val="30"/>
          <w:szCs w:val="30"/>
        </w:rPr>
        <w:t>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日内结清货款。</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rPr>
          <w:rFonts w:hint="eastAsia" w:ascii="仿宋" w:hAnsi="仿宋" w:eastAsia="仿宋"/>
          <w:sz w:val="30"/>
          <w:szCs w:val="30"/>
          <w:lang w:val="en-US" w:eastAsia="zh-CN"/>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_GB2312"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ascii="仿宋_GB2312" w:hAnsi="宋体" w:eastAsia="仿宋_GB2312" w:cs="仿宋_GB2312"/>
          <w:i w:val="0"/>
          <w:iCs w:val="0"/>
          <w:caps w:val="0"/>
          <w:color w:val="000000"/>
          <w:spacing w:val="0"/>
          <w:sz w:val="28"/>
          <w:szCs w:val="28"/>
          <w:shd w:val="clear" w:fill="FFFFFF"/>
        </w:rPr>
        <w:t>最近一年的第三方ROSH检测报告扫描件</w:t>
      </w:r>
      <w:r>
        <w:rPr>
          <w:rFonts w:hint="eastAsia" w:ascii="仿宋_GB2312" w:hAnsi="宋体" w:eastAsia="仿宋_GB2312" w:cs="仿宋_GB2312"/>
          <w:i w:val="0"/>
          <w:iCs w:val="0"/>
          <w:caps w:val="0"/>
          <w:color w:val="000000"/>
          <w:spacing w:val="0"/>
          <w:sz w:val="28"/>
          <w:szCs w:val="28"/>
          <w:shd w:val="clear" w:fill="FFFFFF"/>
          <w:lang w:eastAsia="zh-CN"/>
        </w:rPr>
        <w:t>（</w:t>
      </w:r>
      <w:r>
        <w:rPr>
          <w:rFonts w:hint="eastAsia" w:ascii="仿宋_GB2312" w:hAnsi="宋体" w:eastAsia="仿宋_GB2312" w:cs="仿宋_GB2312"/>
          <w:i w:val="0"/>
          <w:iCs w:val="0"/>
          <w:caps w:val="0"/>
          <w:color w:val="000000"/>
          <w:spacing w:val="0"/>
          <w:sz w:val="28"/>
          <w:szCs w:val="28"/>
          <w:shd w:val="clear" w:fill="FFFFFF"/>
          <w:lang w:val="en-US" w:eastAsia="zh-CN"/>
        </w:rPr>
        <w:t>如有）。</w:t>
      </w: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hint="eastAsia" w:ascii="仿宋" w:hAnsi="仿宋" w:eastAsia="仿宋"/>
          <w:sz w:val="30"/>
          <w:szCs w:val="30"/>
          <w:lang w:val="en-US" w:eastAsia="zh-CN"/>
        </w:rPr>
      </w:pPr>
      <w:r>
        <w:rPr>
          <w:rFonts w:hint="eastAsia" w:ascii="仿宋" w:hAnsi="仿宋" w:eastAsia="仿宋"/>
          <w:sz w:val="30"/>
          <w:szCs w:val="30"/>
          <w:lang w:val="en-US" w:eastAsia="zh-CN"/>
        </w:rPr>
        <w:t>附件3：</w:t>
      </w:r>
    </w:p>
    <w:tbl>
      <w:tblPr>
        <w:tblStyle w:val="15"/>
        <w:tblW w:w="9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255"/>
        <w:gridCol w:w="3639"/>
        <w:gridCol w:w="1188"/>
        <w:gridCol w:w="1187"/>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91"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textAlignment w:val="auto"/>
              <w:rPr>
                <w:rFonts w:ascii="仿宋_GB2312" w:hAnsi="宋体" w:eastAsia="仿宋_GB2312"/>
                <w:sz w:val="24"/>
              </w:rPr>
            </w:pPr>
            <w:r>
              <w:rPr>
                <w:rFonts w:hint="eastAsia" w:ascii="仿宋_GB2312" w:hAnsi="宋体" w:eastAsia="仿宋_GB2312"/>
                <w:sz w:val="24"/>
              </w:rPr>
              <w:t>序号</w:t>
            </w:r>
          </w:p>
        </w:tc>
        <w:tc>
          <w:tcPr>
            <w:tcW w:w="12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物资名称</w:t>
            </w:r>
          </w:p>
        </w:tc>
        <w:tc>
          <w:tcPr>
            <w:tcW w:w="3639"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规格型号</w:t>
            </w:r>
          </w:p>
        </w:tc>
        <w:tc>
          <w:tcPr>
            <w:tcW w:w="1188" w:type="dxa"/>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eastAsia="zh-CN"/>
              </w:rPr>
            </w:pPr>
            <w:r>
              <w:rPr>
                <w:rFonts w:hint="eastAsia" w:ascii="仿宋_GB2312" w:hAnsi="宋体" w:eastAsia="仿宋_GB2312"/>
                <w:sz w:val="24"/>
                <w:lang w:eastAsia="zh-CN"/>
              </w:rPr>
              <w:t>年需求</w:t>
            </w:r>
            <w:r>
              <w:rPr>
                <w:rFonts w:hint="default" w:ascii="Arial" w:hAnsi="Arial" w:eastAsia="仿宋_GB2312" w:cs="Arial"/>
                <w:sz w:val="24"/>
                <w:lang w:val="en-US" w:eastAsia="zh-CN"/>
              </w:rPr>
              <w:t>≈</w:t>
            </w:r>
            <w:r>
              <w:rPr>
                <w:rFonts w:hint="eastAsia" w:ascii="仿宋_GB2312" w:hAnsi="宋体" w:eastAsia="仿宋_GB2312"/>
                <w:sz w:val="24"/>
                <w:lang w:eastAsia="zh-CN"/>
              </w:rPr>
              <w:t>（吨）</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lang w:val="en-US" w:eastAsia="zh-CN"/>
              </w:rPr>
              <w:t>含税价</w:t>
            </w:r>
            <w:r>
              <w:rPr>
                <w:rFonts w:hint="eastAsia" w:ascii="仿宋_GB2312" w:hAnsi="宋体" w:eastAsia="仿宋_GB2312"/>
                <w:sz w:val="24"/>
              </w:rPr>
              <w:t>(元)</w:t>
            </w: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1</w:t>
            </w:r>
          </w:p>
        </w:tc>
        <w:tc>
          <w:tcPr>
            <w:tcW w:w="1255" w:type="dxa"/>
            <w:noWrap/>
            <w:vAlign w:val="center"/>
          </w:tcPr>
          <w:p>
            <w:pPr>
              <w:keepNext w:val="0"/>
              <w:keepLines w:val="0"/>
              <w:widowControl/>
              <w:suppressLineNumbers w:val="0"/>
              <w:jc w:val="left"/>
              <w:textAlignment w:val="center"/>
              <w:rPr>
                <w:rFonts w:hint="default"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 10ppm</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674</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2</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 25ppm</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3600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3</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氢氧化铝</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纯度≥63.5%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4</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碳酸钾</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426.5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5</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氧化锌</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纯度≥99.7%</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24.8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991" w:type="dxa"/>
            <w:noWrap/>
            <w:vAlign w:val="center"/>
          </w:tcPr>
          <w:p>
            <w:pPr>
              <w:keepNext w:val="0"/>
              <w:keepLines w:val="0"/>
              <w:widowControl/>
              <w:suppressLineNumbers w:val="0"/>
              <w:jc w:val="center"/>
              <w:textAlignment w:val="center"/>
              <w:rPr>
                <w:rFonts w:hint="eastAsia"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6</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氧化锆</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Arial" w:hAnsi="Arial" w:eastAsia="仿宋_GB2312" w:cs="Arial"/>
                <w:sz w:val="24"/>
                <w:lang w:val="en-US" w:eastAsia="zh-CN"/>
              </w:rPr>
            </w:pPr>
            <w:r>
              <w:rPr>
                <w:rFonts w:hint="eastAsia" w:ascii="Arial" w:hAnsi="Arial" w:eastAsia="仿宋_GB2312" w:cs="Arial"/>
                <w:sz w:val="24"/>
                <w:lang w:val="en-US" w:eastAsia="zh-CN"/>
              </w:rPr>
              <w:t>6.8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硼酸</w:t>
            </w:r>
          </w:p>
        </w:tc>
        <w:tc>
          <w:tcPr>
            <w:tcW w:w="3639" w:type="dxa"/>
            <w:noWrap/>
            <w:vAlign w:val="center"/>
          </w:tcPr>
          <w:p>
            <w:pPr>
              <w:keepNext w:val="0"/>
              <w:keepLines w:val="0"/>
              <w:widowControl/>
              <w:suppressLineNumbers w:val="0"/>
              <w:jc w:val="left"/>
              <w:textAlignment w:val="center"/>
              <w:rPr>
                <w:rFonts w:hint="default"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1349</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hint="eastAsia"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硝酸钾</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纯度≥99.4%（符合：GB/T 1918-2021 II类II型）</w:t>
            </w:r>
          </w:p>
        </w:tc>
        <w:tc>
          <w:tcPr>
            <w:tcW w:w="1188" w:type="dxa"/>
            <w:vAlign w:val="center"/>
          </w:tcPr>
          <w:p>
            <w:pPr>
              <w:widowControl/>
              <w:jc w:val="center"/>
              <w:rPr>
                <w:rFonts w:hint="default" w:ascii="Arial" w:hAnsi="Arial" w:eastAsia="仿宋_GB2312" w:cs="Arial"/>
                <w:sz w:val="24"/>
                <w:lang w:val="en-US" w:eastAsia="zh-CN"/>
              </w:rPr>
            </w:pPr>
            <w:r>
              <w:rPr>
                <w:rFonts w:hint="eastAsia" w:ascii="Arial" w:hAnsi="Arial" w:eastAsia="仿宋_GB2312" w:cs="Arial"/>
                <w:sz w:val="24"/>
                <w:lang w:val="en-US" w:eastAsia="zh-CN"/>
              </w:rPr>
              <w:t>464</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碳酸钙</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纯度≥98%</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52.7</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三氧化二锑</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22.2</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碳酸钡</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774.1</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碳酸钠</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纯度≥98.5%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926</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硝酸钡</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氧化钛C</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氧化铌</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碳酸锂</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石英砂-水砂</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eastAsia="zh-CN"/>
              </w:rPr>
              <w:t>纯度≥98.5%</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1150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石英砂-干砂</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rPr>
              <w:t>纯度≥99.3%</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530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五水硼砂</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eastAsia="zh-CN"/>
              </w:rPr>
            </w:pPr>
            <w:r>
              <w:rPr>
                <w:rFonts w:hint="eastAsia" w:asciiTheme="minorEastAsia" w:hAnsiTheme="minorEastAsia" w:eastAsiaTheme="minorEastAsia" w:cstheme="minorEastAsia"/>
                <w:kern w:val="0"/>
                <w:sz w:val="15"/>
                <w:szCs w:val="15"/>
                <w:lang w:eastAsia="zh-CN"/>
              </w:rPr>
              <w:t>纯度≥48%</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348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氧化铈</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8.8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氢氧化铝</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eastAsia="zh-CN"/>
              </w:rPr>
            </w:pPr>
            <w:r>
              <w:rPr>
                <w:rFonts w:hint="eastAsia" w:asciiTheme="minorEastAsia" w:hAnsiTheme="minorEastAsia" w:eastAsiaTheme="minorEastAsia" w:cstheme="minorEastAsia"/>
                <w:kern w:val="0"/>
                <w:sz w:val="15"/>
                <w:szCs w:val="15"/>
              </w:rPr>
              <w:t>纯度≥63.5%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266.2</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硼酸</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eastAsia="zh-CN"/>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氧化锑</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纯度≥93%</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硝酸钠</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29</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碳酸钠</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纯度≥98%</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20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氯化钠</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10.5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氟硅酸钠</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纯度≥98.5%</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7.5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rPr>
              <w:t>氧化钴</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rPr>
              <w:t>纯度≥98%</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0.005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rPr>
              <w:t>玻渣</w:t>
            </w:r>
          </w:p>
        </w:tc>
        <w:tc>
          <w:tcPr>
            <w:tcW w:w="3639"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B203≥12%、SiO272%±4%</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1740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9257" w:type="dxa"/>
            <w:gridSpan w:val="6"/>
            <w:noWrap/>
            <w:vAlign w:val="center"/>
          </w:tcPr>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备注：</w:t>
            </w:r>
          </w:p>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1、产品质量符合国家及行业标准。</w:t>
            </w:r>
          </w:p>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2、以上所报物资价格必须是含</w:t>
            </w:r>
            <w:r>
              <w:rPr>
                <w:rFonts w:hint="eastAsia" w:ascii="仿宋_GB2312" w:hAnsi="宋体" w:eastAsia="仿宋_GB2312"/>
                <w:sz w:val="24"/>
                <w:lang w:val="en-US" w:eastAsia="zh-CN"/>
              </w:rPr>
              <w:t>增值</w:t>
            </w:r>
            <w:r>
              <w:rPr>
                <w:rFonts w:hint="eastAsia" w:ascii="仿宋_GB2312" w:hAnsi="宋体" w:eastAsia="仿宋_GB2312"/>
                <w:sz w:val="24"/>
              </w:rPr>
              <w:t>税（13%）到厂价。</w:t>
            </w:r>
          </w:p>
        </w:tc>
      </w:tr>
    </w:tbl>
    <w:p>
      <w:pPr>
        <w:spacing w:line="560" w:lineRule="exact"/>
        <w:rPr>
          <w:rFonts w:hint="default" w:ascii="仿宋" w:hAnsi="仿宋" w:eastAsia="仿宋"/>
          <w:sz w:val="30"/>
          <w:szCs w:val="30"/>
          <w:lang w:val="en-US" w:eastAsia="zh-CN"/>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w:altName w:val="Courier New"/>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455B139A"/>
    <w:multiLevelType w:val="singleLevel"/>
    <w:tmpl w:val="455B139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1B16F26"/>
    <w:rsid w:val="03FE6732"/>
    <w:rsid w:val="068C1ACC"/>
    <w:rsid w:val="07195940"/>
    <w:rsid w:val="0D753EA1"/>
    <w:rsid w:val="0D92796B"/>
    <w:rsid w:val="0EDE4A76"/>
    <w:rsid w:val="0F74730C"/>
    <w:rsid w:val="115C1106"/>
    <w:rsid w:val="136D32AD"/>
    <w:rsid w:val="158242C4"/>
    <w:rsid w:val="170209AC"/>
    <w:rsid w:val="177C0D87"/>
    <w:rsid w:val="1CA81BD0"/>
    <w:rsid w:val="1F9E22BD"/>
    <w:rsid w:val="1FB925B5"/>
    <w:rsid w:val="1FBC503E"/>
    <w:rsid w:val="212958D0"/>
    <w:rsid w:val="2161365E"/>
    <w:rsid w:val="21FD2D86"/>
    <w:rsid w:val="22743081"/>
    <w:rsid w:val="24264234"/>
    <w:rsid w:val="27B91ECD"/>
    <w:rsid w:val="296131E8"/>
    <w:rsid w:val="2A1F726A"/>
    <w:rsid w:val="2C6923FD"/>
    <w:rsid w:val="2D511E30"/>
    <w:rsid w:val="2DA45B0F"/>
    <w:rsid w:val="2F7470EF"/>
    <w:rsid w:val="30CF3C31"/>
    <w:rsid w:val="3A52105E"/>
    <w:rsid w:val="3A744447"/>
    <w:rsid w:val="3D3D6459"/>
    <w:rsid w:val="415A73C9"/>
    <w:rsid w:val="4407792B"/>
    <w:rsid w:val="44943C12"/>
    <w:rsid w:val="474038F5"/>
    <w:rsid w:val="47411377"/>
    <w:rsid w:val="47500720"/>
    <w:rsid w:val="4A0D4D0D"/>
    <w:rsid w:val="4D1C3109"/>
    <w:rsid w:val="4D572760"/>
    <w:rsid w:val="4DE36F98"/>
    <w:rsid w:val="4E393586"/>
    <w:rsid w:val="4E415D3F"/>
    <w:rsid w:val="4E79477B"/>
    <w:rsid w:val="4F1925B1"/>
    <w:rsid w:val="4F64612D"/>
    <w:rsid w:val="523845D8"/>
    <w:rsid w:val="53BB5D38"/>
    <w:rsid w:val="54824E31"/>
    <w:rsid w:val="582F4FA6"/>
    <w:rsid w:val="59056B38"/>
    <w:rsid w:val="59702C30"/>
    <w:rsid w:val="59A26207"/>
    <w:rsid w:val="5BA84B60"/>
    <w:rsid w:val="5C966B7A"/>
    <w:rsid w:val="5D9014FE"/>
    <w:rsid w:val="5E203E1A"/>
    <w:rsid w:val="5FFB256E"/>
    <w:rsid w:val="61236892"/>
    <w:rsid w:val="62F60894"/>
    <w:rsid w:val="634720EC"/>
    <w:rsid w:val="63623A3E"/>
    <w:rsid w:val="65C361BE"/>
    <w:rsid w:val="660D707D"/>
    <w:rsid w:val="660F0DAB"/>
    <w:rsid w:val="692213C1"/>
    <w:rsid w:val="6AF17C50"/>
    <w:rsid w:val="6F092A3D"/>
    <w:rsid w:val="70B60DD1"/>
    <w:rsid w:val="731D1018"/>
    <w:rsid w:val="750139B7"/>
    <w:rsid w:val="770E056A"/>
    <w:rsid w:val="782F723D"/>
    <w:rsid w:val="7A225F2B"/>
    <w:rsid w:val="7B105B1B"/>
    <w:rsid w:val="7B14377D"/>
    <w:rsid w:val="7C0E2555"/>
    <w:rsid w:val="7D6327D2"/>
    <w:rsid w:val="7F1D17D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locked/>
    <w:uiPriority w:val="0"/>
    <w:rPr>
      <w:b/>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16</Pages>
  <Words>4627</Words>
  <Characters>4754</Characters>
  <Lines>47</Lines>
  <Paragraphs>13</Paragraphs>
  <TotalTime>12</TotalTime>
  <ScaleCrop>false</ScaleCrop>
  <LinksUpToDate>false</LinksUpToDate>
  <CharactersWithSpaces>5042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2025-02-22T03:49:00Z</cp:lastPrinted>
  <dcterms:modified xsi:type="dcterms:W3CDTF">2025-04-08T03:03:28Z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y fmtid="{D5CDD505-2E9C-101B-9397-08002B2CF9AE}" pid="4" name="KSOTemplateDocerSaveRecord">
    <vt:lpwstr>eyJoZGlkIjoiYzMwYmIwYmQ0NDVjMDQyMTRiZDg3MmRhZmMzYWUzNzQifQ==</vt:lpwstr>
  </property>
</Properties>
</file>