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72"/>
          <w:szCs w:val="72"/>
        </w:rPr>
      </w:pP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w:t>
      </w:r>
      <w:r>
        <w:rPr>
          <w:rFonts w:hint="eastAsia" w:ascii="方正大标宋简体" w:hAnsi="华文中宋" w:eastAsia="方正大标宋简体"/>
          <w:b/>
          <w:bCs/>
          <w:spacing w:val="38"/>
          <w:sz w:val="72"/>
          <w:szCs w:val="72"/>
          <w:lang w:val="en-US" w:eastAsia="zh-CN"/>
        </w:rPr>
        <w:t>比</w:t>
      </w:r>
      <w:r>
        <w:rPr>
          <w:rFonts w:hint="eastAsia" w:ascii="方正大标宋简体" w:hAnsi="华文中宋" w:eastAsia="方正大标宋简体"/>
          <w:b/>
          <w:bCs/>
          <w:spacing w:val="38"/>
          <w:sz w:val="72"/>
          <w:szCs w:val="72"/>
        </w:rPr>
        <w:t>采购文件</w:t>
      </w:r>
    </w:p>
    <w:p>
      <w:pPr>
        <w:spacing w:line="500" w:lineRule="exact"/>
        <w:rPr>
          <w:sz w:val="32"/>
        </w:rPr>
      </w:pPr>
    </w:p>
    <w:p>
      <w:pPr>
        <w:autoSpaceDE w:val="0"/>
        <w:autoSpaceDN w:val="0"/>
        <w:adjustRightInd w:val="0"/>
        <w:spacing w:line="660" w:lineRule="exact"/>
        <w:ind w:firstLine="1260" w:firstLineChars="350"/>
        <w:rPr>
          <w:rFonts w:asci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left="2314" w:leftChars="1102" w:firstLine="180" w:firstLineChars="50"/>
        <w:rPr>
          <w:rFonts w:ascii="仿宋_GB2312" w:eastAsia="仿宋_GB2312"/>
          <w:sz w:val="36"/>
          <w:szCs w:val="36"/>
          <w:u w:val="single"/>
        </w:rPr>
      </w:pPr>
      <w:r>
        <w:rPr>
          <w:rFonts w:hint="eastAsia" w:ascii="宋体" w:hAnsi="宋体"/>
          <w:sz w:val="36"/>
          <w:szCs w:val="36"/>
        </w:rPr>
        <w:t>项目名称：</w:t>
      </w:r>
      <w:r>
        <w:rPr>
          <w:rFonts w:hint="eastAsia" w:ascii="宋体" w:hAnsi="宋体"/>
          <w:b/>
          <w:bCs/>
          <w:sz w:val="36"/>
          <w:szCs w:val="36"/>
          <w:u w:val="single"/>
          <w:lang w:val="en-US" w:eastAsia="zh-CN"/>
        </w:rPr>
        <w:t>自封袋</w:t>
      </w:r>
      <w:r>
        <w:rPr>
          <w:rFonts w:ascii="宋体" w:hAnsi="宋体"/>
          <w:b/>
          <w:bCs/>
          <w:sz w:val="36"/>
          <w:szCs w:val="36"/>
          <w:u w:val="single"/>
        </w:rPr>
        <w:t xml:space="preserve"> </w:t>
      </w:r>
      <w:r>
        <w:rPr>
          <w:rFonts w:hint="eastAsia" w:ascii="宋体" w:hAnsi="宋体"/>
          <w:sz w:val="36"/>
          <w:szCs w:val="36"/>
        </w:rPr>
        <w:t>项目</w:t>
      </w:r>
    </w:p>
    <w:p>
      <w:pPr>
        <w:spacing w:line="660" w:lineRule="exact"/>
        <w:rPr>
          <w:rFonts w:ascii="宋体"/>
          <w:sz w:val="36"/>
        </w:rPr>
      </w:pP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lang w:val="en-US" w:eastAsia="zh-CN"/>
        </w:rPr>
        <w:t>都江堰光明光电材料</w:t>
      </w:r>
      <w:r>
        <w:rPr>
          <w:rFonts w:hint="eastAsia" w:ascii="楷体_GB2312" w:hAnsi="华文楷体" w:eastAsia="楷体_GB2312"/>
          <w:sz w:val="44"/>
          <w:szCs w:val="44"/>
        </w:rPr>
        <w:t>有限责任公司</w:t>
      </w:r>
    </w:p>
    <w:p>
      <w:pPr>
        <w:spacing w:line="500" w:lineRule="exact"/>
        <w:jc w:val="center"/>
        <w:rPr>
          <w:rFonts w:ascii="楷体_GB2312" w:hAnsi="华文楷体" w:eastAsia="楷体_GB2312"/>
          <w:sz w:val="44"/>
          <w:szCs w:val="44"/>
        </w:rPr>
      </w:pPr>
    </w:p>
    <w:p>
      <w:pPr>
        <w:pStyle w:val="5"/>
        <w:spacing w:line="500" w:lineRule="exact"/>
        <w:ind w:firstLine="3300" w:firstLineChars="750"/>
        <w:rPr>
          <w:rFonts w:ascii="楷体_GB2312" w:hAnsi="华文楷体" w:eastAsia="楷体_GB2312"/>
          <w:sz w:val="44"/>
          <w:szCs w:val="44"/>
        </w:rPr>
      </w:pPr>
      <w:r>
        <w:rPr>
          <w:rFonts w:hint="eastAsia" w:ascii="楷体_GB2312" w:hAnsi="华文楷体" w:eastAsia="楷体_GB2312"/>
          <w:sz w:val="44"/>
          <w:szCs w:val="44"/>
        </w:rPr>
        <w:t>二○</w:t>
      </w:r>
      <w:r>
        <w:rPr>
          <w:rFonts w:hint="eastAsia" w:ascii="楷体_GB2312" w:hAnsi="华文楷体" w:eastAsia="楷体_GB2312"/>
          <w:sz w:val="44"/>
          <w:szCs w:val="44"/>
          <w:u w:val="single"/>
        </w:rPr>
        <w:t>二</w:t>
      </w:r>
      <w:r>
        <w:rPr>
          <w:rFonts w:hint="eastAsia" w:ascii="楷体_GB2312" w:hAnsi="华文楷体" w:eastAsia="楷体_GB2312"/>
          <w:sz w:val="44"/>
          <w:szCs w:val="44"/>
          <w:u w:val="single"/>
          <w:lang w:val="en-US" w:eastAsia="zh-CN"/>
        </w:rPr>
        <w:t>五</w:t>
      </w:r>
      <w:r>
        <w:rPr>
          <w:rFonts w:ascii="楷体_GB2312" w:hAnsi="华文楷体" w:eastAsia="楷体_GB2312"/>
          <w:sz w:val="44"/>
          <w:szCs w:val="44"/>
          <w:u w:val="single"/>
        </w:rPr>
        <w:t xml:space="preserve"> </w:t>
      </w:r>
      <w:r>
        <w:rPr>
          <w:rFonts w:hint="eastAsia" w:ascii="楷体_GB2312" w:hAnsi="华文楷体" w:eastAsia="楷体_GB2312"/>
          <w:sz w:val="44"/>
          <w:szCs w:val="44"/>
        </w:rPr>
        <w:t>年</w:t>
      </w:r>
      <w:r>
        <w:rPr>
          <w:rFonts w:ascii="楷体_GB2312" w:hAnsi="华文楷体" w:eastAsia="楷体_GB2312"/>
          <w:sz w:val="44"/>
          <w:szCs w:val="44"/>
          <w:u w:val="single"/>
        </w:rPr>
        <w:t xml:space="preserve"> </w:t>
      </w:r>
      <w:r>
        <w:rPr>
          <w:rFonts w:hint="eastAsia" w:ascii="楷体_GB2312" w:hAnsi="华文楷体" w:eastAsia="楷体_GB2312"/>
          <w:sz w:val="44"/>
          <w:szCs w:val="44"/>
          <w:u w:val="single"/>
          <w:lang w:val="en-US" w:eastAsia="zh-CN"/>
        </w:rPr>
        <w:t>三</w:t>
      </w:r>
      <w:r>
        <w:rPr>
          <w:rFonts w:ascii="楷体_GB2312" w:hAnsi="华文楷体" w:eastAsia="楷体_GB2312"/>
          <w:sz w:val="44"/>
          <w:szCs w:val="44"/>
          <w:u w:val="single"/>
        </w:rPr>
        <w:t xml:space="preserve"> </w:t>
      </w:r>
      <w:r>
        <w:rPr>
          <w:rFonts w:hint="eastAsia" w:ascii="楷体_GB2312" w:hAnsi="华文楷体" w:eastAsia="楷体_GB2312"/>
          <w:sz w:val="44"/>
          <w:szCs w:val="44"/>
        </w:rPr>
        <w:t>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ind w:firstLine="2880" w:firstLineChars="900"/>
        <w:rPr>
          <w:rFonts w:hint="default" w:ascii="黑体" w:eastAsia="黑体"/>
          <w:bCs/>
          <w:sz w:val="32"/>
          <w:szCs w:val="32"/>
          <w:lang w:val="en-US" w:eastAsia="zh-CN"/>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w:t>
      </w:r>
      <w:r>
        <w:rPr>
          <w:rFonts w:hint="eastAsia" w:ascii="黑体" w:eastAsia="黑体"/>
          <w:bCs/>
          <w:sz w:val="32"/>
          <w:szCs w:val="32"/>
          <w:lang w:val="en-US" w:eastAsia="zh-CN"/>
        </w:rPr>
        <w:t>比</w:t>
      </w:r>
      <w:r>
        <w:rPr>
          <w:rFonts w:hint="eastAsia" w:ascii="黑体" w:eastAsia="黑体"/>
          <w:bCs/>
          <w:sz w:val="32"/>
          <w:szCs w:val="32"/>
        </w:rPr>
        <w:t>采购邀请函</w:t>
      </w:r>
      <w:r>
        <w:rPr>
          <w:rFonts w:hint="eastAsia" w:ascii="黑体" w:eastAsia="黑体"/>
          <w:bCs/>
          <w:sz w:val="32"/>
          <w:szCs w:val="32"/>
          <w:lang w:eastAsia="zh-CN"/>
        </w:rPr>
        <w:t>（</w:t>
      </w:r>
      <w:r>
        <w:rPr>
          <w:rFonts w:hint="eastAsia" w:ascii="黑体" w:eastAsia="黑体"/>
          <w:bCs/>
          <w:sz w:val="32"/>
          <w:szCs w:val="32"/>
          <w:lang w:val="en-US" w:eastAsia="zh-CN"/>
        </w:rPr>
        <w:t>第二次）</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拟采购自封袋一批</w:t>
      </w:r>
      <w:r>
        <w:rPr>
          <w:rFonts w:hint="eastAsia" w:ascii="仿宋_GB2312" w:eastAsia="仿宋_GB2312"/>
          <w:sz w:val="24"/>
        </w:rPr>
        <w:t>，</w:t>
      </w:r>
      <w:r>
        <w:rPr>
          <w:rFonts w:hint="eastAsia" w:ascii="仿宋_GB2312" w:eastAsia="仿宋_GB2312"/>
          <w:sz w:val="24"/>
          <w:lang w:val="en-US" w:eastAsia="zh-CN"/>
        </w:rPr>
        <w:t>由于第一次报价单位不足三家，现组织进行二次询价，</w:t>
      </w:r>
      <w:r>
        <w:rPr>
          <w:rFonts w:hint="eastAsia" w:ascii="仿宋_GB2312" w:eastAsia="仿宋_GB2312"/>
          <w:sz w:val="24"/>
        </w:rPr>
        <w:t>欢迎</w:t>
      </w:r>
      <w:r>
        <w:rPr>
          <w:rFonts w:hint="eastAsia" w:ascii="仿宋_GB2312" w:eastAsia="仿宋_GB2312"/>
          <w:sz w:val="24"/>
          <w:lang w:val="en-US" w:eastAsia="zh-CN"/>
        </w:rPr>
        <w:t>符合要求的各</w:t>
      </w:r>
      <w:r>
        <w:rPr>
          <w:rFonts w:hint="eastAsia" w:ascii="仿宋_GB2312" w:eastAsia="仿宋_GB2312"/>
          <w:sz w:val="24"/>
        </w:rPr>
        <w:t>供应商前来报价。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4"/>
        <w:spacing w:line="460" w:lineRule="exact"/>
        <w:ind w:firstLine="120" w:firstLineChars="50"/>
        <w:rPr>
          <w:rFonts w:hint="default" w:ascii="仿宋_GB2312" w:eastAsia="仿宋_GB2312"/>
          <w:sz w:val="24"/>
          <w:lang w:val="en-US" w:eastAsia="zh-CN"/>
        </w:rPr>
      </w:pPr>
      <w:r>
        <w:rPr>
          <w:rFonts w:hint="eastAsia" w:ascii="仿宋_GB2312" w:eastAsia="仿宋_GB2312"/>
          <w:sz w:val="24"/>
        </w:rPr>
        <w:t>项目名称</w:t>
      </w:r>
      <w:r>
        <w:rPr>
          <w:rFonts w:hint="eastAsia" w:ascii="仿宋_GB2312" w:eastAsia="仿宋_GB2312"/>
          <w:sz w:val="24"/>
          <w:lang w:eastAsia="zh-CN"/>
        </w:rPr>
        <w:t>：</w:t>
      </w:r>
      <w:r>
        <w:rPr>
          <w:rFonts w:hint="eastAsia" w:ascii="仿宋_GB2312" w:eastAsia="仿宋_GB2312"/>
          <w:sz w:val="24"/>
          <w:u w:val="single"/>
          <w:lang w:val="en-US" w:eastAsia="zh-CN"/>
        </w:rPr>
        <w:t>自封袋</w:t>
      </w:r>
      <w:r>
        <w:rPr>
          <w:rFonts w:hint="eastAsia" w:ascii="仿宋_GB2312" w:eastAsia="仿宋_GB2312"/>
          <w:sz w:val="24"/>
        </w:rPr>
        <w:t>采购项目</w:t>
      </w:r>
      <w:r>
        <w:rPr>
          <w:rFonts w:ascii="仿宋_GB2312" w:eastAsia="仿宋_GB2312"/>
          <w:sz w:val="24"/>
        </w:rPr>
        <w:t xml:space="preserve"> </w:t>
      </w:r>
      <w:r>
        <w:rPr>
          <w:rFonts w:hint="eastAsia" w:ascii="仿宋_GB2312" w:eastAsia="仿宋_GB2312"/>
          <w:sz w:val="24"/>
          <w:lang w:eastAsia="zh-CN"/>
        </w:rPr>
        <w:t>（</w:t>
      </w:r>
      <w:r>
        <w:rPr>
          <w:rFonts w:hint="eastAsia" w:ascii="仿宋_GB2312" w:eastAsia="仿宋_GB2312"/>
          <w:sz w:val="24"/>
          <w:lang w:val="en-US" w:eastAsia="zh-CN"/>
        </w:rPr>
        <w:t>第二次）</w:t>
      </w:r>
    </w:p>
    <w:p>
      <w:pPr>
        <w:pStyle w:val="4"/>
        <w:spacing w:line="460" w:lineRule="exact"/>
        <w:ind w:firstLine="241" w:firstLineChars="100"/>
        <w:rPr>
          <w:rFonts w:ascii="仿宋_GB2312" w:eastAsia="仿宋_GB2312"/>
          <w:b/>
          <w:sz w:val="24"/>
        </w:rPr>
      </w:pPr>
      <w:r>
        <w:rPr>
          <w:rFonts w:hint="eastAsia" w:ascii="仿宋_GB2312" w:eastAsia="仿宋_GB2312"/>
          <w:b/>
          <w:sz w:val="24"/>
        </w:rPr>
        <w:t>二、项目简要说明</w:t>
      </w:r>
    </w:p>
    <w:p>
      <w:pPr>
        <w:pStyle w:val="4"/>
        <w:spacing w:after="0" w:line="460" w:lineRule="exact"/>
        <w:ind w:left="0" w:leftChars="0" w:firstLine="480" w:firstLineChars="200"/>
        <w:rPr>
          <w:rFonts w:hint="default" w:ascii="仿宋_GB2312" w:eastAsia="仿宋_GB2312"/>
          <w:b/>
          <w:sz w:val="24"/>
          <w:lang w:val="en-US" w:eastAsia="zh-CN"/>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拟采购自封袋一批，共两种规格，每种规格约5-7万个，具体规格详见报价明细所列</w:t>
      </w:r>
      <w:r>
        <w:rPr>
          <w:rFonts w:hint="eastAsia" w:ascii="仿宋_GB2312" w:eastAsia="仿宋_GB2312"/>
          <w:sz w:val="24"/>
        </w:rPr>
        <w:t>。</w:t>
      </w:r>
      <w:r>
        <w:rPr>
          <w:rFonts w:hint="eastAsia" w:ascii="仿宋_GB2312" w:eastAsia="仿宋_GB2312"/>
          <w:sz w:val="24"/>
          <w:lang w:val="en-US" w:eastAsia="zh-CN"/>
        </w:rPr>
        <w:t>由于我方生产的不确认性，需根据我方需求分批到货。</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（一）供应商须是具有独立承担民事责任的法人或其他经济组织。</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（二）具有满足本项目所必需生产制造和专业技术能力。</w:t>
      </w:r>
    </w:p>
    <w:p>
      <w:pPr>
        <w:spacing w:line="460" w:lineRule="exact"/>
        <w:ind w:firstLine="480" w:firstLineChars="200"/>
        <w:rPr>
          <w:rFonts w:hint="eastAsia" w:ascii="仿宋" w:hAnsi="仿宋" w:eastAsia="仿宋" w:cs="Times New Roman"/>
          <w:b/>
          <w:bCs/>
          <w:color w:val="C00000"/>
          <w:kern w:val="0"/>
          <w:sz w:val="24"/>
          <w:lang w:val="en-US" w:eastAsia="zh-CN"/>
        </w:rPr>
      </w:pPr>
      <w:r>
        <w:rPr>
          <w:rFonts w:hint="eastAsia" w:ascii="仿宋" w:hAnsi="仿宋" w:eastAsia="仿宋" w:cs="Times New Roman"/>
          <w:color w:val="000000"/>
          <w:kern w:val="0"/>
          <w:sz w:val="24"/>
          <w:lang w:val="en-US" w:eastAsia="zh-CN"/>
        </w:rPr>
        <w:t>（三）本项目不接受“三无”供应商响应。</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（注：“三无”供应商是指无实缴注册资本、无参保人员、无生产经营场所的供应商，满足其一即为“三无”）</w:t>
      </w:r>
    </w:p>
    <w:p>
      <w:pPr>
        <w:numPr>
          <w:ilvl w:val="0"/>
          <w:numId w:val="1"/>
        </w:num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本项目不接受联合体询价和中间商报价。</w:t>
      </w:r>
    </w:p>
    <w:p>
      <w:pPr>
        <w:numPr>
          <w:ilvl w:val="0"/>
          <w:numId w:val="2"/>
        </w:numPr>
        <w:spacing w:line="460" w:lineRule="exact"/>
        <w:ind w:left="600" w:leftChars="0" w:firstLine="0" w:firstLineChars="0"/>
        <w:rPr>
          <w:rFonts w:hint="eastAsia" w:ascii="仿宋" w:hAnsi="仿宋" w:eastAsia="仿宋" w:cs="Times New Roman"/>
          <w:b/>
          <w:bCs/>
          <w:color w:val="000000"/>
          <w:kern w:val="0"/>
          <w:sz w:val="24"/>
          <w:lang w:val="en-US" w:eastAsia="zh-CN"/>
        </w:rPr>
      </w:pPr>
      <w:r>
        <w:rPr>
          <w:rFonts w:hint="eastAsia" w:ascii="仿宋" w:hAnsi="仿宋" w:eastAsia="仿宋" w:cs="Times New Roman"/>
          <w:b/>
          <w:bCs/>
          <w:color w:val="000000"/>
          <w:kern w:val="0"/>
          <w:sz w:val="24"/>
          <w:lang w:val="en-US" w:eastAsia="zh-CN"/>
        </w:rPr>
        <w:t>报价文件内容包含</w:t>
      </w:r>
    </w:p>
    <w:p>
      <w:pPr>
        <w:spacing w:line="480" w:lineRule="exact"/>
        <w:ind w:firstLine="482" w:firstLineChars="200"/>
        <w:rPr>
          <w:rFonts w:hint="eastAsia" w:ascii="仿宋_GB2312" w:eastAsia="仿宋_GB2312"/>
          <w:b/>
          <w:bCs w:val="0"/>
          <w:color w:val="auto"/>
          <w:sz w:val="24"/>
          <w:lang w:val="en-US" w:eastAsia="zh-CN"/>
        </w:rPr>
      </w:pPr>
      <w:r>
        <w:rPr>
          <w:rFonts w:hint="eastAsia" w:ascii="仿宋_GB2312" w:eastAsia="仿宋_GB2312"/>
          <w:b/>
          <w:bCs w:val="0"/>
          <w:color w:val="auto"/>
          <w:sz w:val="24"/>
        </w:rPr>
        <w:t>（一）</w:t>
      </w:r>
      <w:r>
        <w:rPr>
          <w:rFonts w:hint="eastAsia" w:ascii="仿宋_GB2312" w:eastAsia="仿宋_GB2312"/>
          <w:b/>
          <w:bCs w:val="0"/>
          <w:color w:val="auto"/>
          <w:sz w:val="24"/>
          <w:lang w:val="en-US" w:eastAsia="zh-CN"/>
        </w:rPr>
        <w:t>营业执照复印件</w:t>
      </w:r>
    </w:p>
    <w:p>
      <w:pPr>
        <w:spacing w:line="480" w:lineRule="exact"/>
        <w:ind w:firstLine="482" w:firstLineChars="200"/>
        <w:rPr>
          <w:rFonts w:hint="eastAsia" w:ascii="仿宋_GB2312" w:eastAsia="仿宋_GB2312"/>
          <w:b/>
          <w:bCs w:val="0"/>
          <w:color w:val="auto"/>
          <w:sz w:val="24"/>
          <w:lang w:val="en-US" w:eastAsia="zh-CN"/>
        </w:rPr>
      </w:pPr>
      <w:r>
        <w:rPr>
          <w:rFonts w:hint="eastAsia" w:ascii="仿宋_GB2312" w:eastAsia="仿宋_GB2312"/>
          <w:b/>
          <w:bCs w:val="0"/>
          <w:color w:val="auto"/>
          <w:sz w:val="24"/>
        </w:rPr>
        <w:t>（二）</w:t>
      </w:r>
      <w:r>
        <w:rPr>
          <w:rFonts w:hint="eastAsia" w:ascii="仿宋_GB2312" w:eastAsia="仿宋_GB2312"/>
          <w:b/>
          <w:bCs w:val="0"/>
          <w:color w:val="auto"/>
          <w:sz w:val="24"/>
          <w:lang w:val="en-US" w:eastAsia="zh-CN"/>
        </w:rPr>
        <w:t>报价表</w:t>
      </w:r>
    </w:p>
    <w:p>
      <w:pPr>
        <w:spacing w:line="480" w:lineRule="exact"/>
        <w:ind w:firstLine="482" w:firstLineChars="200"/>
        <w:rPr>
          <w:rFonts w:hint="default" w:ascii="仿宋_GB2312" w:eastAsia="仿宋_GB2312"/>
          <w:b/>
          <w:bCs w:val="0"/>
          <w:color w:val="auto"/>
          <w:sz w:val="24"/>
          <w:lang w:val="en-US" w:eastAsia="zh-CN"/>
        </w:rPr>
      </w:pPr>
      <w:r>
        <w:rPr>
          <w:rFonts w:hint="eastAsia" w:ascii="仿宋_GB2312" w:eastAsia="仿宋_GB2312"/>
          <w:b/>
          <w:bCs w:val="0"/>
          <w:color w:val="auto"/>
          <w:sz w:val="24"/>
        </w:rPr>
        <w:t>（三）</w:t>
      </w:r>
      <w:r>
        <w:rPr>
          <w:rFonts w:hint="eastAsia" w:ascii="仿宋_GB2312" w:eastAsia="仿宋_GB2312"/>
          <w:b/>
          <w:bCs w:val="0"/>
          <w:color w:val="auto"/>
          <w:sz w:val="24"/>
          <w:lang w:val="en-US" w:eastAsia="zh-CN"/>
        </w:rPr>
        <w:t>供应商三无证明材料（实缴资本证明、参保人员证明、固定经营场所证明）</w:t>
      </w:r>
    </w:p>
    <w:p>
      <w:pPr>
        <w:spacing w:line="480" w:lineRule="exact"/>
        <w:ind w:firstLine="723" w:firstLineChars="300"/>
        <w:rPr>
          <w:rFonts w:hint="default" w:ascii="仿宋_GB2312" w:eastAsia="仿宋_GB2312"/>
          <w:b/>
          <w:bCs w:val="0"/>
          <w:color w:val="C00000"/>
          <w:sz w:val="24"/>
          <w:lang w:val="en-US" w:eastAsia="zh-CN"/>
        </w:rPr>
      </w:pPr>
      <w:r>
        <w:rPr>
          <w:rFonts w:hint="eastAsia" w:ascii="仿宋_GB2312" w:eastAsia="仿宋_GB2312"/>
          <w:b/>
          <w:bCs w:val="0"/>
          <w:color w:val="C00000"/>
          <w:sz w:val="24"/>
          <w:lang w:val="en-US" w:eastAsia="zh-CN"/>
        </w:rPr>
        <w:t>五、要求交货时间：按需方要求时间到货。</w:t>
      </w:r>
    </w:p>
    <w:p>
      <w:pPr>
        <w:spacing w:line="460" w:lineRule="exact"/>
        <w:ind w:firstLine="723" w:firstLineChars="300"/>
        <w:rPr>
          <w:rFonts w:ascii="仿宋_GB2312" w:eastAsia="仿宋_GB2312"/>
          <w:b/>
          <w:sz w:val="24"/>
        </w:rPr>
      </w:pPr>
      <w:r>
        <w:rPr>
          <w:rFonts w:hint="eastAsia" w:ascii="仿宋_GB2312" w:eastAsia="仿宋_GB2312"/>
          <w:b/>
          <w:sz w:val="24"/>
          <w:lang w:val="en-US" w:eastAsia="zh-CN"/>
        </w:rPr>
        <w:t>六</w:t>
      </w:r>
      <w:r>
        <w:rPr>
          <w:rFonts w:hint="eastAsia" w:ascii="仿宋_GB2312" w:eastAsia="仿宋_GB2312"/>
          <w:b/>
          <w:sz w:val="24"/>
        </w:rPr>
        <w:t>、询价采购公告</w:t>
      </w:r>
    </w:p>
    <w:p>
      <w:pPr>
        <w:spacing w:line="460" w:lineRule="exact"/>
        <w:ind w:left="-141" w:leftChars="-67" w:firstLine="720" w:firstLineChars="300"/>
        <w:rPr>
          <w:rFonts w:ascii="仿宋_GB2312" w:eastAsia="仿宋_GB2312"/>
          <w:sz w:val="24"/>
        </w:rPr>
      </w:pPr>
      <w:r>
        <w:rPr>
          <w:rFonts w:hint="eastAsia" w:ascii="仿宋_GB2312" w:eastAsia="仿宋_GB2312"/>
          <w:sz w:val="24"/>
        </w:rPr>
        <w:t>公告时间：</w:t>
      </w:r>
      <w:r>
        <w:rPr>
          <w:rFonts w:ascii="仿宋_GB2312" w:eastAsia="仿宋_GB2312"/>
          <w:sz w:val="24"/>
        </w:rPr>
        <w:t>20</w:t>
      </w:r>
      <w:r>
        <w:rPr>
          <w:rFonts w:hint="eastAsia" w:ascii="仿宋_GB2312" w:eastAsia="仿宋_GB2312"/>
          <w:sz w:val="24"/>
        </w:rPr>
        <w:t>2</w:t>
      </w:r>
      <w:r>
        <w:rPr>
          <w:rFonts w:hint="eastAsia" w:ascii="仿宋_GB2312" w:eastAsia="仿宋_GB2312"/>
          <w:sz w:val="24"/>
          <w:lang w:val="en-US" w:eastAsia="zh-CN"/>
        </w:rPr>
        <w:t>5</w:t>
      </w:r>
      <w:r>
        <w:rPr>
          <w:rFonts w:hint="eastAsia" w:ascii="仿宋_GB2312" w:eastAsia="仿宋_GB2312"/>
          <w:sz w:val="24"/>
        </w:rPr>
        <w:t>年</w:t>
      </w:r>
      <w:r>
        <w:rPr>
          <w:rFonts w:ascii="仿宋_GB2312" w:eastAsia="仿宋_GB2312"/>
          <w:sz w:val="24"/>
        </w:rPr>
        <w:t xml:space="preserve"> </w:t>
      </w:r>
      <w:r>
        <w:rPr>
          <w:rFonts w:hint="eastAsia" w:ascii="仿宋_GB2312" w:eastAsia="仿宋_GB2312"/>
          <w:sz w:val="24"/>
          <w:lang w:val="en-US" w:eastAsia="zh-CN"/>
        </w:rPr>
        <w:t>3</w:t>
      </w:r>
      <w:r>
        <w:rPr>
          <w:rFonts w:hint="eastAsia" w:ascii="仿宋_GB2312" w:eastAsia="仿宋_GB2312"/>
          <w:sz w:val="24"/>
        </w:rPr>
        <w:t>月</w:t>
      </w:r>
      <w:r>
        <w:rPr>
          <w:rFonts w:hint="eastAsia" w:ascii="仿宋_GB2312" w:eastAsia="仿宋_GB2312"/>
          <w:sz w:val="24"/>
          <w:lang w:val="en-US" w:eastAsia="zh-CN"/>
        </w:rPr>
        <w:t>14</w:t>
      </w:r>
      <w:r>
        <w:rPr>
          <w:rFonts w:hint="eastAsia" w:ascii="仿宋_GB2312" w:eastAsia="仿宋_GB2312"/>
          <w:sz w:val="24"/>
        </w:rPr>
        <w:t>日</w:t>
      </w:r>
      <w:r>
        <w:rPr>
          <w:rFonts w:ascii="仿宋_GB2312" w:eastAsia="仿宋_GB2312"/>
          <w:sz w:val="24"/>
        </w:rPr>
        <w:t>—  20</w:t>
      </w:r>
      <w:r>
        <w:rPr>
          <w:rFonts w:hint="eastAsia" w:ascii="仿宋_GB2312" w:eastAsia="仿宋_GB2312"/>
          <w:sz w:val="24"/>
        </w:rPr>
        <w:t>2</w:t>
      </w:r>
      <w:r>
        <w:rPr>
          <w:rFonts w:hint="eastAsia" w:ascii="仿宋_GB2312" w:eastAsia="仿宋_GB2312"/>
          <w:sz w:val="24"/>
          <w:lang w:val="en-US" w:eastAsia="zh-CN"/>
        </w:rPr>
        <w:t>5</w:t>
      </w:r>
      <w:r>
        <w:rPr>
          <w:rFonts w:hint="eastAsia" w:ascii="仿宋_GB2312" w:eastAsia="仿宋_GB2312"/>
          <w:sz w:val="24"/>
        </w:rPr>
        <w:t>年</w:t>
      </w:r>
      <w:r>
        <w:rPr>
          <w:rFonts w:hint="eastAsia" w:ascii="仿宋_GB2312" w:eastAsia="仿宋_GB2312"/>
          <w:sz w:val="24"/>
          <w:lang w:val="en-US" w:eastAsia="zh-CN"/>
        </w:rPr>
        <w:t>3</w:t>
      </w:r>
      <w:r>
        <w:rPr>
          <w:rFonts w:hint="eastAsia" w:ascii="仿宋_GB2312" w:eastAsia="仿宋_GB2312"/>
          <w:sz w:val="24"/>
        </w:rPr>
        <w:t>月</w:t>
      </w:r>
      <w:r>
        <w:rPr>
          <w:rFonts w:hint="eastAsia" w:ascii="仿宋_GB2312" w:eastAsia="仿宋_GB2312"/>
          <w:sz w:val="24"/>
          <w:lang w:val="en-US" w:eastAsia="zh-CN"/>
        </w:rPr>
        <w:t>19</w:t>
      </w:r>
      <w:r>
        <w:rPr>
          <w:rFonts w:hint="eastAsia" w:ascii="仿宋_GB2312" w:eastAsia="仿宋_GB2312"/>
          <w:sz w:val="24"/>
        </w:rPr>
        <w:t>日</w:t>
      </w:r>
      <w:r>
        <w:rPr>
          <w:rFonts w:ascii="仿宋_GB2312" w:eastAsia="仿宋_GB2312"/>
          <w:sz w:val="24"/>
        </w:rPr>
        <w:t xml:space="preserve"> </w:t>
      </w:r>
      <w:r>
        <w:rPr>
          <w:rFonts w:hint="eastAsia" w:ascii="仿宋_GB2312" w:eastAsia="仿宋_GB2312"/>
          <w:sz w:val="24"/>
        </w:rPr>
        <w:t>。</w:t>
      </w:r>
    </w:p>
    <w:p>
      <w:pPr>
        <w:spacing w:line="460" w:lineRule="exact"/>
        <w:ind w:firstLine="482" w:firstLineChars="200"/>
        <w:rPr>
          <w:rFonts w:ascii="仿宋_GB2312" w:eastAsia="仿宋_GB2312"/>
          <w:b/>
          <w:sz w:val="24"/>
        </w:rPr>
      </w:pPr>
      <w:r>
        <w:rPr>
          <w:rFonts w:hint="eastAsia" w:ascii="仿宋_GB2312" w:eastAsia="仿宋_GB2312"/>
          <w:b/>
          <w:sz w:val="24"/>
          <w:lang w:val="en-US" w:eastAsia="zh-CN"/>
        </w:rPr>
        <w:t>七</w:t>
      </w:r>
      <w:r>
        <w:rPr>
          <w:rFonts w:hint="eastAsia" w:ascii="仿宋_GB2312" w:eastAsia="仿宋_GB2312"/>
          <w:b/>
          <w:sz w:val="24"/>
        </w:rPr>
        <w:t>、报价文件接收信息</w:t>
      </w:r>
    </w:p>
    <w:p>
      <w:pPr>
        <w:spacing w:line="460" w:lineRule="exact"/>
        <w:ind w:left="180" w:firstLine="384" w:firstLineChars="160"/>
        <w:rPr>
          <w:rFonts w:ascii="仿宋_GB2312" w:eastAsia="仿宋_GB2312"/>
          <w:sz w:val="24"/>
        </w:rPr>
      </w:pPr>
      <w:r>
        <w:rPr>
          <w:rFonts w:hint="eastAsia" w:ascii="仿宋_GB2312" w:eastAsia="仿宋_GB2312"/>
          <w:sz w:val="24"/>
        </w:rPr>
        <w:t>（一）报价文件接收截止时间：</w:t>
      </w:r>
      <w:r>
        <w:rPr>
          <w:rFonts w:ascii="仿宋_GB2312" w:eastAsia="仿宋_GB2312"/>
          <w:color w:val="FF0000"/>
          <w:sz w:val="24"/>
        </w:rPr>
        <w:t xml:space="preserve"> </w:t>
      </w:r>
      <w:r>
        <w:rPr>
          <w:rFonts w:ascii="仿宋_GB2312" w:eastAsia="仿宋_GB2312"/>
          <w:sz w:val="24"/>
        </w:rPr>
        <w:t>20</w:t>
      </w:r>
      <w:r>
        <w:rPr>
          <w:rFonts w:ascii="仿宋_GB2312" w:eastAsia="仿宋_GB2312"/>
          <w:sz w:val="24"/>
          <w:u w:val="single"/>
        </w:rPr>
        <w:t xml:space="preserve"> </w:t>
      </w:r>
      <w:r>
        <w:rPr>
          <w:rFonts w:hint="eastAsia" w:ascii="仿宋_GB2312" w:eastAsia="仿宋_GB2312"/>
          <w:sz w:val="24"/>
          <w:u w:val="single"/>
        </w:rPr>
        <w:t>2</w:t>
      </w:r>
      <w:r>
        <w:rPr>
          <w:rFonts w:hint="eastAsia" w:ascii="仿宋_GB2312" w:eastAsia="仿宋_GB2312"/>
          <w:sz w:val="24"/>
          <w:u w:val="single"/>
          <w:lang w:val="en-US" w:eastAsia="zh-CN"/>
        </w:rPr>
        <w:t>5</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u w:val="single"/>
          <w:lang w:val="en-US" w:eastAsia="zh-CN"/>
        </w:rPr>
        <w:t xml:space="preserve">3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19</w:t>
      </w:r>
      <w:bookmarkStart w:id="0" w:name="_GoBack"/>
      <w:bookmarkEnd w:id="0"/>
      <w:r>
        <w:rPr>
          <w:rFonts w:hint="eastAsia" w:ascii="仿宋_GB2312" w:eastAsia="仿宋_GB2312"/>
          <w:sz w:val="24"/>
        </w:rPr>
        <w:t>日1</w:t>
      </w:r>
      <w:r>
        <w:rPr>
          <w:rFonts w:hint="eastAsia" w:ascii="仿宋_GB2312" w:eastAsia="仿宋_GB2312"/>
          <w:sz w:val="24"/>
          <w:lang w:val="en-US" w:eastAsia="zh-CN"/>
        </w:rPr>
        <w:t>7</w:t>
      </w:r>
      <w:r>
        <w:rPr>
          <w:rFonts w:hint="eastAsia" w:ascii="仿宋_GB2312" w:eastAsia="仿宋_GB2312"/>
          <w:sz w:val="24"/>
        </w:rPr>
        <w:t>:00（北京时间）</w:t>
      </w:r>
    </w:p>
    <w:p>
      <w:pPr>
        <w:spacing w:line="460" w:lineRule="exact"/>
        <w:ind w:left="3445" w:leftChars="269" w:hanging="2880" w:hangingChars="1200"/>
        <w:rPr>
          <w:rFonts w:hint="default" w:ascii="仿宋_GB2312" w:eastAsia="仿宋_GB2312"/>
          <w:sz w:val="24"/>
          <w:lang w:val="en-US" w:eastAsia="zh-CN"/>
        </w:rPr>
      </w:pPr>
      <w:r>
        <w:rPr>
          <w:rFonts w:hint="eastAsia" w:ascii="仿宋_GB2312" w:eastAsia="仿宋_GB2312"/>
          <w:sz w:val="24"/>
        </w:rPr>
        <w:t>（二）报价文件接收地点：</w:t>
      </w:r>
      <w:r>
        <w:rPr>
          <w:rFonts w:hint="eastAsia" w:ascii="仿宋_GB2312" w:eastAsia="仿宋_GB2312"/>
          <w:sz w:val="24"/>
          <w:lang w:val="en-US" w:eastAsia="zh-CN"/>
        </w:rPr>
        <w:t>都江堰市蒲阳镇光泰路10号都江堰光明光电材料有限责任公司财务部</w:t>
      </w:r>
    </w:p>
    <w:p>
      <w:pPr>
        <w:spacing w:line="460" w:lineRule="exact"/>
        <w:ind w:left="180" w:firstLine="384" w:firstLineChars="160"/>
        <w:rPr>
          <w:rFonts w:ascii="仿宋_GB2312" w:eastAsia="仿宋_GB2312"/>
          <w:sz w:val="24"/>
        </w:rPr>
      </w:pPr>
      <w:r>
        <w:rPr>
          <w:rFonts w:hint="eastAsia" w:ascii="仿宋_GB2312" w:eastAsia="仿宋_GB2312"/>
          <w:sz w:val="24"/>
        </w:rPr>
        <w:t>（三）报价文件接收人：</w:t>
      </w:r>
      <w:r>
        <w:rPr>
          <w:rFonts w:ascii="仿宋_GB2312" w:eastAsia="仿宋_GB2312"/>
          <w:sz w:val="24"/>
          <w:u w:val="single"/>
        </w:rPr>
        <w:t xml:space="preserve">  </w:t>
      </w:r>
      <w:r>
        <w:rPr>
          <w:rFonts w:hint="eastAsia" w:ascii="仿宋_GB2312" w:eastAsia="仿宋_GB2312"/>
          <w:sz w:val="24"/>
          <w:u w:val="single"/>
          <w:lang w:val="en-US" w:eastAsia="zh-CN"/>
        </w:rPr>
        <w:t>邓建国</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联系电话：</w:t>
      </w:r>
      <w:r>
        <w:rPr>
          <w:rFonts w:ascii="仿宋_GB2312" w:eastAsia="仿宋_GB2312"/>
          <w:sz w:val="24"/>
          <w:u w:val="single"/>
        </w:rPr>
        <w:t xml:space="preserve"> 028-</w:t>
      </w:r>
      <w:r>
        <w:rPr>
          <w:rFonts w:hint="eastAsia" w:ascii="仿宋_GB2312" w:eastAsia="仿宋_GB2312"/>
          <w:sz w:val="24"/>
          <w:u w:val="single"/>
          <w:lang w:val="en-US" w:eastAsia="zh-CN"/>
        </w:rPr>
        <w:t>87117177</w:t>
      </w:r>
      <w:r>
        <w:rPr>
          <w:rFonts w:ascii="仿宋_GB2312" w:eastAsia="仿宋_GB2312"/>
          <w:sz w:val="24"/>
          <w:u w:val="single"/>
        </w:rPr>
        <w:t xml:space="preserve">       </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lang w:val="en-US" w:eastAsia="zh-CN"/>
        </w:rPr>
        <w:t>八</w:t>
      </w:r>
      <w:r>
        <w:rPr>
          <w:rFonts w:hint="eastAsia" w:ascii="仿宋_GB2312" w:eastAsia="仿宋_GB2312"/>
          <w:b/>
          <w:sz w:val="24"/>
        </w:rPr>
        <w:t>、本次询价采购联系事项</w:t>
      </w:r>
    </w:p>
    <w:p>
      <w:pPr>
        <w:spacing w:line="460" w:lineRule="exact"/>
        <w:ind w:left="181" w:leftChars="86" w:firstLine="501" w:firstLineChars="209"/>
        <w:rPr>
          <w:rFonts w:ascii="仿宋_GB2312" w:eastAsia="仿宋_GB2312"/>
          <w:bCs/>
          <w:iCs/>
          <w:sz w:val="24"/>
          <w:u w:val="none"/>
        </w:rPr>
      </w:pPr>
      <w:r>
        <w:rPr>
          <w:rFonts w:hint="eastAsia" w:ascii="仿宋_GB2312" w:eastAsia="仿宋_GB2312"/>
          <w:bCs/>
          <w:iCs/>
          <w:sz w:val="24"/>
          <w:u w:val="none"/>
        </w:rPr>
        <w:t>联系人：</w:t>
      </w:r>
      <w:r>
        <w:rPr>
          <w:rFonts w:ascii="仿宋_GB2312" w:eastAsia="仿宋_GB2312"/>
          <w:bCs/>
          <w:iCs/>
          <w:sz w:val="24"/>
          <w:u w:val="none"/>
        </w:rPr>
        <w:t xml:space="preserve"> </w:t>
      </w:r>
      <w:r>
        <w:rPr>
          <w:rFonts w:hint="eastAsia" w:ascii="仿宋_GB2312" w:eastAsia="仿宋_GB2312"/>
          <w:bCs/>
          <w:iCs/>
          <w:sz w:val="24"/>
          <w:u w:val="none"/>
          <w:lang w:val="en-US" w:eastAsia="zh-CN"/>
        </w:rPr>
        <w:t>余女士</w:t>
      </w:r>
      <w:r>
        <w:rPr>
          <w:rFonts w:ascii="仿宋_GB2312" w:eastAsia="仿宋_GB2312"/>
          <w:bCs/>
          <w:iCs/>
          <w:sz w:val="24"/>
          <w:u w:val="none"/>
        </w:rPr>
        <w:t xml:space="preserve">      </w:t>
      </w:r>
      <w:r>
        <w:rPr>
          <w:rFonts w:hint="eastAsia" w:ascii="仿宋_GB2312" w:eastAsia="仿宋_GB2312"/>
          <w:bCs/>
          <w:iCs/>
          <w:sz w:val="24"/>
          <w:u w:val="none"/>
        </w:rPr>
        <w:t>联系电话：</w:t>
      </w:r>
      <w:r>
        <w:rPr>
          <w:rFonts w:hint="eastAsia" w:ascii="仿宋_GB2312" w:eastAsia="仿宋_GB2312"/>
          <w:bCs/>
          <w:iCs/>
          <w:sz w:val="24"/>
          <w:u w:val="none"/>
          <w:lang w:val="en-US" w:eastAsia="zh-CN"/>
        </w:rPr>
        <w:t>13568842997</w:t>
      </w:r>
      <w:r>
        <w:rPr>
          <w:rFonts w:ascii="仿宋_GB2312" w:eastAsia="仿宋_GB2312"/>
          <w:bCs/>
          <w:iCs/>
          <w:sz w:val="24"/>
          <w:u w:val="none"/>
        </w:rPr>
        <w:t xml:space="preserve"> </w:t>
      </w:r>
    </w:p>
    <w:p>
      <w:pPr>
        <w:spacing w:line="460" w:lineRule="exact"/>
        <w:ind w:left="181" w:leftChars="86" w:firstLine="501" w:firstLineChars="209"/>
        <w:rPr>
          <w:rFonts w:ascii="仿宋_GB2312" w:eastAsia="仿宋_GB2312"/>
          <w:bCs/>
          <w:iCs/>
          <w:sz w:val="24"/>
          <w:u w:val="none"/>
        </w:rPr>
      </w:pPr>
      <w:r>
        <w:rPr>
          <w:rFonts w:hint="eastAsia" w:ascii="仿宋_GB2312" w:eastAsia="仿宋_GB2312"/>
          <w:bCs/>
          <w:iCs/>
          <w:sz w:val="24"/>
          <w:u w:val="none"/>
          <w:lang w:val="en-US" w:eastAsia="zh-CN"/>
        </w:rPr>
        <w:t>技术咨询：朱先生    联系电话：13088088368</w:t>
      </w:r>
      <w:r>
        <w:rPr>
          <w:rFonts w:ascii="仿宋_GB2312" w:eastAsia="仿宋_GB2312"/>
          <w:bCs/>
          <w:iCs/>
          <w:sz w:val="24"/>
          <w:u w:val="none"/>
        </w:rPr>
        <w:t xml:space="preserve">   </w:t>
      </w:r>
    </w:p>
    <w:p>
      <w:pPr>
        <w:spacing w:line="460" w:lineRule="exact"/>
        <w:ind w:left="2000" w:leftChars="324" w:hanging="1320" w:hangingChars="550"/>
        <w:rPr>
          <w:rFonts w:hint="eastAsia" w:ascii="仿宋_GB2312" w:eastAsia="仿宋_GB2312"/>
          <w:sz w:val="24"/>
          <w:u w:val="none"/>
          <w:lang w:val="en-US" w:eastAsia="zh-CN"/>
        </w:rPr>
      </w:pPr>
      <w:r>
        <w:rPr>
          <w:rFonts w:hint="eastAsia" w:ascii="仿宋_GB2312" w:eastAsia="仿宋_GB2312"/>
          <w:bCs/>
          <w:iCs/>
          <w:sz w:val="24"/>
          <w:u w:val="none"/>
        </w:rPr>
        <w:t>联系地址：</w:t>
      </w:r>
      <w:r>
        <w:rPr>
          <w:rFonts w:hint="eastAsia" w:ascii="仿宋_GB2312" w:eastAsia="仿宋_GB2312"/>
          <w:sz w:val="24"/>
          <w:u w:val="none"/>
          <w:lang w:val="en-US" w:eastAsia="zh-CN"/>
        </w:rPr>
        <w:t>都江堰市蒲阳镇光泰路10号都江堰光明光电材料有限责任公司市场部</w:t>
      </w:r>
    </w:p>
    <w:p>
      <w:pPr>
        <w:spacing w:line="460" w:lineRule="exact"/>
        <w:ind w:left="181" w:leftChars="86" w:firstLine="504" w:firstLineChars="210"/>
        <w:rPr>
          <w:rFonts w:ascii="仿宋_GB2312" w:eastAsia="仿宋_GB2312"/>
          <w:iCs/>
          <w:sz w:val="24"/>
          <w:u w:val="none"/>
        </w:rPr>
      </w:pPr>
      <w:r>
        <w:rPr>
          <w:rFonts w:hint="eastAsia" w:ascii="仿宋_GB2312" w:eastAsia="仿宋_GB2312"/>
          <w:sz w:val="24"/>
          <w:u w:val="none"/>
        </w:rPr>
        <w:t>采购单位监督</w:t>
      </w:r>
      <w:r>
        <w:rPr>
          <w:rFonts w:hint="eastAsia" w:ascii="仿宋_GB2312" w:eastAsia="仿宋_GB2312"/>
          <w:iCs/>
          <w:sz w:val="24"/>
          <w:u w:val="none"/>
        </w:rPr>
        <w:t>人：</w:t>
      </w:r>
      <w:r>
        <w:rPr>
          <w:rFonts w:ascii="仿宋_GB2312" w:eastAsia="仿宋_GB2312"/>
          <w:iCs/>
          <w:sz w:val="24"/>
          <w:u w:val="none"/>
        </w:rPr>
        <w:t xml:space="preserve">  </w:t>
      </w:r>
      <w:r>
        <w:rPr>
          <w:rFonts w:hint="eastAsia" w:ascii="仿宋_GB2312" w:eastAsia="仿宋_GB2312"/>
          <w:iCs/>
          <w:sz w:val="24"/>
          <w:u w:val="none"/>
          <w:lang w:val="en-US" w:eastAsia="zh-CN"/>
        </w:rPr>
        <w:t>张女士</w:t>
      </w:r>
      <w:r>
        <w:rPr>
          <w:rFonts w:ascii="仿宋_GB2312" w:eastAsia="仿宋_GB2312"/>
          <w:iCs/>
          <w:sz w:val="24"/>
          <w:u w:val="none"/>
        </w:rPr>
        <w:t xml:space="preserve">            </w:t>
      </w:r>
      <w:r>
        <w:rPr>
          <w:rFonts w:hint="eastAsia" w:ascii="仿宋_GB2312" w:eastAsia="仿宋_GB2312"/>
          <w:iCs/>
          <w:sz w:val="24"/>
          <w:u w:val="none"/>
        </w:rPr>
        <w:t>联系电话：</w:t>
      </w:r>
      <w:r>
        <w:rPr>
          <w:rFonts w:ascii="仿宋_GB2312" w:eastAsia="仿宋_GB2312"/>
          <w:iCs/>
          <w:sz w:val="24"/>
          <w:u w:val="none"/>
        </w:rPr>
        <w:t>028-8</w:t>
      </w:r>
      <w:r>
        <w:rPr>
          <w:rFonts w:hint="eastAsia" w:ascii="仿宋_GB2312" w:eastAsia="仿宋_GB2312"/>
          <w:iCs/>
          <w:sz w:val="24"/>
          <w:u w:val="none"/>
          <w:lang w:val="en-US" w:eastAsia="zh-CN"/>
        </w:rPr>
        <w:t>7117177</w:t>
      </w:r>
      <w:r>
        <w:rPr>
          <w:rFonts w:ascii="仿宋_GB2312" w:eastAsia="仿宋_GB2312"/>
          <w:iCs/>
          <w:sz w:val="24"/>
          <w:u w:val="none"/>
        </w:rPr>
        <w:t xml:space="preserve">                    </w:t>
      </w:r>
    </w:p>
    <w:p>
      <w:pPr>
        <w:spacing w:line="460" w:lineRule="exact"/>
        <w:ind w:right="-58" w:firstLine="4920" w:firstLineChars="2050"/>
        <w:rPr>
          <w:rFonts w:hint="eastAsia" w:ascii="仿宋_GB2312" w:eastAsia="仿宋_GB2312"/>
          <w:sz w:val="24"/>
          <w:u w:val="single"/>
        </w:rPr>
      </w:pPr>
    </w:p>
    <w:p>
      <w:pPr>
        <w:rPr>
          <w:rFonts w:hint="default"/>
          <w:sz w:val="20"/>
          <w:lang w:val="en-US" w:eastAsia="zh-CN"/>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表</w:t>
      </w:r>
    </w:p>
    <w:p>
      <w:pPr>
        <w:spacing w:line="540" w:lineRule="exact"/>
        <w:rPr>
          <w:rFonts w:ascii="仿宋" w:hAnsi="仿宋" w:eastAsia="仿宋"/>
          <w:sz w:val="30"/>
          <w:szCs w:val="30"/>
        </w:rPr>
      </w:pPr>
    </w:p>
    <w:tbl>
      <w:tblPr>
        <w:tblStyle w:val="10"/>
        <w:tblW w:w="10686" w:type="dxa"/>
        <w:tblInd w:w="-386" w:type="dxa"/>
        <w:tblLayout w:type="fixed"/>
        <w:tblCellMar>
          <w:top w:w="0" w:type="dxa"/>
          <w:left w:w="108" w:type="dxa"/>
          <w:bottom w:w="0" w:type="dxa"/>
          <w:right w:w="108" w:type="dxa"/>
        </w:tblCellMar>
      </w:tblPr>
      <w:tblGrid>
        <w:gridCol w:w="1140"/>
        <w:gridCol w:w="1703"/>
        <w:gridCol w:w="1190"/>
        <w:gridCol w:w="1082"/>
        <w:gridCol w:w="1361"/>
        <w:gridCol w:w="964"/>
        <w:gridCol w:w="1061"/>
        <w:gridCol w:w="953"/>
        <w:gridCol w:w="1232"/>
      </w:tblGrid>
      <w:tr>
        <w:tblPrEx>
          <w:tblCellMar>
            <w:top w:w="0" w:type="dxa"/>
            <w:left w:w="108" w:type="dxa"/>
            <w:bottom w:w="0" w:type="dxa"/>
            <w:right w:w="108" w:type="dxa"/>
          </w:tblCellMar>
        </w:tblPrEx>
        <w:trPr>
          <w:trHeight w:val="609" w:hRule="atLeast"/>
        </w:trPr>
        <w:tc>
          <w:tcPr>
            <w:tcW w:w="11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lang w:val="en-US" w:eastAsia="zh-CN"/>
              </w:rPr>
              <w:t>产品</w:t>
            </w:r>
            <w:r>
              <w:rPr>
                <w:rFonts w:hint="eastAsia" w:ascii="仿宋" w:hAnsi="仿宋" w:eastAsia="仿宋" w:cs="宋体"/>
                <w:kern w:val="0"/>
                <w:sz w:val="20"/>
                <w:szCs w:val="20"/>
              </w:rPr>
              <w:t>名称</w:t>
            </w:r>
          </w:p>
        </w:tc>
        <w:tc>
          <w:tcPr>
            <w:tcW w:w="170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规格/型号</w:t>
            </w:r>
          </w:p>
        </w:tc>
        <w:tc>
          <w:tcPr>
            <w:tcW w:w="119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数量（个）</w:t>
            </w:r>
          </w:p>
        </w:tc>
        <w:tc>
          <w:tcPr>
            <w:tcW w:w="10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材质要求</w:t>
            </w:r>
          </w:p>
        </w:tc>
        <w:tc>
          <w:tcPr>
            <w:tcW w:w="136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技术要求</w:t>
            </w:r>
          </w:p>
        </w:tc>
        <w:tc>
          <w:tcPr>
            <w:tcW w:w="96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单位</w:t>
            </w:r>
          </w:p>
        </w:tc>
        <w:tc>
          <w:tcPr>
            <w:tcW w:w="106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单价（元）</w:t>
            </w:r>
          </w:p>
        </w:tc>
        <w:tc>
          <w:tcPr>
            <w:tcW w:w="95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总价（元）</w:t>
            </w:r>
          </w:p>
        </w:tc>
        <w:tc>
          <w:tcPr>
            <w:tcW w:w="123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备注</w:t>
            </w:r>
          </w:p>
        </w:tc>
      </w:tr>
      <w:tr>
        <w:tblPrEx>
          <w:tblCellMar>
            <w:top w:w="0" w:type="dxa"/>
            <w:left w:w="108" w:type="dxa"/>
            <w:bottom w:w="0" w:type="dxa"/>
            <w:right w:w="108" w:type="dxa"/>
          </w:tblCellMar>
        </w:tblPrEx>
        <w:trPr>
          <w:trHeight w:val="609" w:hRule="atLeast"/>
        </w:trPr>
        <w:tc>
          <w:tcPr>
            <w:tcW w:w="11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自封袋</w:t>
            </w:r>
          </w:p>
        </w:tc>
        <w:tc>
          <w:tcPr>
            <w:tcW w:w="1703" w:type="dxa"/>
            <w:tcBorders>
              <w:top w:val="single" w:color="auto" w:sz="4" w:space="0"/>
              <w:left w:val="nil"/>
              <w:bottom w:val="single" w:color="auto" w:sz="4" w:space="0"/>
              <w:right w:val="single" w:color="auto" w:sz="4" w:space="0"/>
            </w:tcBorders>
            <w:shd w:val="clear" w:color="auto" w:fill="auto"/>
            <w:noWrap/>
            <w:vAlign w:val="top"/>
          </w:tcPr>
          <w:p>
            <w:pPr>
              <w:keepNext w:val="0"/>
              <w:keepLines w:val="0"/>
              <w:widowControl/>
              <w:suppressLineNumbers w:val="0"/>
              <w:jc w:val="left"/>
              <w:textAlignment w:val="top"/>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400*450*0.04</w:t>
            </w:r>
          </w:p>
        </w:tc>
        <w:tc>
          <w:tcPr>
            <w:tcW w:w="119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70000</w:t>
            </w:r>
          </w:p>
        </w:tc>
        <w:tc>
          <w:tcPr>
            <w:tcW w:w="108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PE材质</w:t>
            </w:r>
          </w:p>
        </w:tc>
        <w:tc>
          <w:tcPr>
            <w:tcW w:w="1361" w:type="dxa"/>
            <w:vMerge w:val="restart"/>
            <w:tcBorders>
              <w:top w:val="single" w:color="auto" w:sz="4" w:space="0"/>
              <w:left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密封性好，装水后不渗漏</w:t>
            </w:r>
          </w:p>
        </w:tc>
        <w:tc>
          <w:tcPr>
            <w:tcW w:w="96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个</w:t>
            </w:r>
          </w:p>
        </w:tc>
        <w:tc>
          <w:tcPr>
            <w:tcW w:w="1061"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c>
          <w:tcPr>
            <w:tcW w:w="953"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c>
          <w:tcPr>
            <w:tcW w:w="1232" w:type="dxa"/>
            <w:vMerge w:val="restart"/>
            <w:tcBorders>
              <w:top w:val="single" w:color="auto" w:sz="4" w:space="0"/>
              <w:left w:val="nil"/>
              <w:right w:val="single" w:color="auto" w:sz="4" w:space="0"/>
            </w:tcBorders>
            <w:shd w:val="clear" w:color="auto" w:fill="auto"/>
            <w:noWrap/>
            <w:vAlign w:val="center"/>
          </w:tcPr>
          <w:p>
            <w:pPr>
              <w:widowControl/>
              <w:spacing w:line="240" w:lineRule="auto"/>
              <w:jc w:val="left"/>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数量为预估，实际结算以需方订单为准。</w:t>
            </w:r>
          </w:p>
        </w:tc>
      </w:tr>
      <w:tr>
        <w:tblPrEx>
          <w:tblCellMar>
            <w:top w:w="0" w:type="dxa"/>
            <w:left w:w="108" w:type="dxa"/>
            <w:bottom w:w="0" w:type="dxa"/>
            <w:right w:w="108" w:type="dxa"/>
          </w:tblCellMar>
        </w:tblPrEx>
        <w:trPr>
          <w:trHeight w:val="625" w:hRule="atLeast"/>
        </w:trPr>
        <w:tc>
          <w:tcPr>
            <w:tcW w:w="11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自封袋</w:t>
            </w:r>
          </w:p>
        </w:tc>
        <w:tc>
          <w:tcPr>
            <w:tcW w:w="1703"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400*450*0.1</w:t>
            </w:r>
          </w:p>
        </w:tc>
        <w:tc>
          <w:tcPr>
            <w:tcW w:w="119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70000</w:t>
            </w:r>
          </w:p>
        </w:tc>
        <w:tc>
          <w:tcPr>
            <w:tcW w:w="108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PE材质</w:t>
            </w:r>
          </w:p>
        </w:tc>
        <w:tc>
          <w:tcPr>
            <w:tcW w:w="1361" w:type="dxa"/>
            <w:vMerge w:val="continue"/>
            <w:tcBorders>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c>
          <w:tcPr>
            <w:tcW w:w="96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个</w:t>
            </w:r>
          </w:p>
        </w:tc>
        <w:tc>
          <w:tcPr>
            <w:tcW w:w="106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c>
          <w:tcPr>
            <w:tcW w:w="95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c>
          <w:tcPr>
            <w:tcW w:w="1232" w:type="dxa"/>
            <w:vMerge w:val="continue"/>
            <w:tcBorders>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bl>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spacing w:line="560" w:lineRule="exact"/>
        <w:ind w:firstLine="570"/>
        <w:rPr>
          <w:rFonts w:ascii="仿宋" w:hAnsi="仿宋" w:eastAsia="仿宋"/>
          <w:b/>
          <w:bCs/>
          <w:sz w:val="30"/>
          <w:szCs w:val="30"/>
        </w:rPr>
      </w:pPr>
      <w:r>
        <w:rPr>
          <w:rFonts w:ascii="仿宋" w:hAnsi="仿宋" w:eastAsia="仿宋"/>
          <w:sz w:val="30"/>
          <w:szCs w:val="30"/>
        </w:rPr>
        <w:t>2</w:t>
      </w:r>
      <w:r>
        <w:rPr>
          <w:rFonts w:hint="eastAsia" w:ascii="仿宋" w:hAnsi="仿宋" w:eastAsia="仿宋"/>
          <w:sz w:val="30"/>
          <w:szCs w:val="30"/>
        </w:rPr>
        <w:t>.发票：开具符合相关法规的税率为</w:t>
      </w:r>
      <w:r>
        <w:rPr>
          <w:rFonts w:hint="eastAsia" w:ascii="仿宋" w:hAnsi="仿宋" w:eastAsia="仿宋"/>
          <w:sz w:val="30"/>
          <w:szCs w:val="30"/>
          <w:u w:val="single"/>
          <w:lang w:val="en-US" w:eastAsia="zh-CN"/>
        </w:rPr>
        <w:t>13%</w:t>
      </w:r>
      <w:r>
        <w:rPr>
          <w:rFonts w:hint="eastAsia" w:ascii="仿宋" w:hAnsi="仿宋" w:eastAsia="仿宋"/>
          <w:sz w:val="30"/>
          <w:szCs w:val="30"/>
        </w:rPr>
        <w:t>的增值税专用发票，每批货物经验收合格，双方确认实际收货数量，</w:t>
      </w:r>
      <w:r>
        <w:rPr>
          <w:rFonts w:hint="eastAsia" w:ascii="仿宋" w:hAnsi="仿宋" w:eastAsia="仿宋"/>
          <w:b/>
          <w:bCs/>
          <w:sz w:val="30"/>
          <w:szCs w:val="30"/>
        </w:rPr>
        <w:t>购方收到发票</w:t>
      </w:r>
      <w:r>
        <w:rPr>
          <w:rFonts w:hint="eastAsia" w:ascii="仿宋" w:hAnsi="仿宋" w:eastAsia="仿宋"/>
          <w:b/>
          <w:bCs/>
          <w:sz w:val="30"/>
          <w:szCs w:val="30"/>
          <w:lang w:val="en-US" w:eastAsia="zh-CN"/>
        </w:rPr>
        <w:t>三个月内滚动支付</w:t>
      </w:r>
      <w:r>
        <w:rPr>
          <w:rFonts w:hint="eastAsia" w:ascii="仿宋" w:hAnsi="仿宋" w:eastAsia="仿宋"/>
          <w:b/>
          <w:bCs/>
          <w:sz w:val="30"/>
          <w:szCs w:val="30"/>
        </w:rPr>
        <w:t>。</w:t>
      </w:r>
    </w:p>
    <w:p>
      <w:pPr>
        <w:spacing w:line="560" w:lineRule="exact"/>
        <w:ind w:firstLine="570"/>
        <w:rPr>
          <w:rFonts w:ascii="仿宋" w:hAnsi="仿宋" w:eastAsia="仿宋"/>
          <w:b/>
          <w:bCs/>
          <w:sz w:val="30"/>
          <w:szCs w:val="30"/>
        </w:rPr>
      </w:pPr>
      <w:r>
        <w:rPr>
          <w:rFonts w:ascii="仿宋" w:hAnsi="仿宋" w:eastAsia="仿宋"/>
          <w:b/>
          <w:bCs/>
          <w:sz w:val="30"/>
          <w:szCs w:val="30"/>
        </w:rPr>
        <w:t>3</w:t>
      </w:r>
      <w:r>
        <w:rPr>
          <w:rFonts w:hint="eastAsia" w:ascii="仿宋" w:hAnsi="仿宋" w:eastAsia="仿宋"/>
          <w:b/>
          <w:bCs/>
          <w:sz w:val="30"/>
          <w:szCs w:val="30"/>
        </w:rPr>
        <w:t>.以上报价为唯一报价，不可做区间报价，区间报价文件无效。</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w:t>
      </w:r>
      <w:r>
        <w:rPr>
          <w:rFonts w:hint="eastAsia" w:ascii="仿宋" w:hAnsi="仿宋" w:eastAsia="仿宋"/>
          <w:iCs/>
          <w:sz w:val="30"/>
          <w:szCs w:val="30"/>
        </w:rPr>
        <w:t>询价文件中未列出的在实施过程中涉及到的其它一切费用应在报价时一并考虑，项目实施过程中不再单独结算。</w:t>
      </w: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r>
        <w:rPr>
          <w:rFonts w:hint="eastAsia" w:ascii="仿宋" w:hAnsi="仿宋" w:eastAsia="仿宋"/>
          <w:sz w:val="30"/>
          <w:szCs w:val="30"/>
        </w:rPr>
        <w:t>报价单位名称（盖章）：           报价单位代表签字：</w:t>
      </w:r>
    </w:p>
    <w:p>
      <w:pPr>
        <w:spacing w:line="560" w:lineRule="exact"/>
        <w:ind w:firstLine="294" w:firstLineChars="98"/>
        <w:rPr>
          <w:rFonts w:hint="eastAsia" w:ascii="仿宋" w:hAnsi="仿宋" w:eastAsia="仿宋"/>
          <w:sz w:val="30"/>
          <w:szCs w:val="30"/>
        </w:rPr>
      </w:pPr>
    </w:p>
    <w:p>
      <w:pPr>
        <w:rPr>
          <w:rFonts w:hint="default"/>
          <w:sz w:val="20"/>
          <w:lang w:val="en-US" w:eastAsia="zh-CN"/>
        </w:rPr>
      </w:pPr>
    </w:p>
    <w:p>
      <w:pPr>
        <w:rPr>
          <w:rFonts w:hint="default"/>
          <w:sz w:val="20"/>
          <w:lang w:val="en-US" w:eastAsia="zh-CN"/>
        </w:rPr>
      </w:pPr>
    </w:p>
    <w:p>
      <w:pPr>
        <w:rPr>
          <w:rFonts w:hint="default"/>
          <w:sz w:val="20"/>
          <w:lang w:val="en-US" w:eastAsia="zh-CN"/>
        </w:rPr>
      </w:pPr>
    </w:p>
    <w:p>
      <w:pPr>
        <w:rPr>
          <w:rFonts w:hint="default"/>
          <w:sz w:val="20"/>
          <w:lang w:val="en-US" w:eastAsia="zh-CN"/>
        </w:rPr>
      </w:pPr>
    </w:p>
    <w:sectPr>
      <w:footerReference r:id="rId3" w:type="default"/>
      <w:pgSz w:w="11906" w:h="16838"/>
      <w:pgMar w:top="102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fldChar w:fldCharType="begin"/>
    </w:r>
    <w:r>
      <w:instrText xml:space="preserve"> PAGE   \* MERGEFORMAT </w:instrText>
    </w:r>
    <w:r>
      <w:fldChar w:fldCharType="separate"/>
    </w:r>
    <w:r>
      <w:rPr>
        <w:lang w:val="zh-CN"/>
      </w:rPr>
      <w:t>1</w:t>
    </w:r>
    <w:r>
      <w:rPr>
        <w:lang w:val="zh-CN"/>
      </w:rPr>
      <w:fldChar w:fldCharType="end"/>
    </w:r>
  </w:p>
  <w:p>
    <w:pPr>
      <w:pStyle w:val="7"/>
    </w:pPr>
  </w:p>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192DFA"/>
    <w:multiLevelType w:val="singleLevel"/>
    <w:tmpl w:val="14192DFA"/>
    <w:lvl w:ilvl="0" w:tentative="0">
      <w:start w:val="4"/>
      <w:numFmt w:val="chineseCounting"/>
      <w:suff w:val="nothing"/>
      <w:lvlText w:val="%1、"/>
      <w:lvlJc w:val="left"/>
      <w:pPr>
        <w:ind w:left="600" w:leftChars="0" w:firstLine="0" w:firstLineChars="0"/>
      </w:pPr>
      <w:rPr>
        <w:rFonts w:hint="eastAsia"/>
      </w:rPr>
    </w:lvl>
  </w:abstractNum>
  <w:abstractNum w:abstractNumId="1">
    <w:nsid w:val="3811A29C"/>
    <w:multiLevelType w:val="singleLevel"/>
    <w:tmpl w:val="3811A29C"/>
    <w:lvl w:ilvl="0" w:tentative="0">
      <w:start w:val="4"/>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hZTFkNTMyYjU5YjE2MDlhYjExYjA4YzQxNGY4ZjQifQ=="/>
  </w:docVars>
  <w:rsids>
    <w:rsidRoot w:val="00000000"/>
    <w:rsid w:val="03717D3D"/>
    <w:rsid w:val="041E6F43"/>
    <w:rsid w:val="07F25D25"/>
    <w:rsid w:val="0AF44C89"/>
    <w:rsid w:val="13AF5326"/>
    <w:rsid w:val="187C3D68"/>
    <w:rsid w:val="18B5706C"/>
    <w:rsid w:val="196D782F"/>
    <w:rsid w:val="1A9154F1"/>
    <w:rsid w:val="1E817283"/>
    <w:rsid w:val="22D47F3E"/>
    <w:rsid w:val="24387A41"/>
    <w:rsid w:val="25AF73F6"/>
    <w:rsid w:val="26B95440"/>
    <w:rsid w:val="26B977D3"/>
    <w:rsid w:val="2CC72992"/>
    <w:rsid w:val="2D2F71A3"/>
    <w:rsid w:val="32816422"/>
    <w:rsid w:val="330111E0"/>
    <w:rsid w:val="3329019A"/>
    <w:rsid w:val="3AA74880"/>
    <w:rsid w:val="3FBD7B3B"/>
    <w:rsid w:val="424B6A6F"/>
    <w:rsid w:val="453256B7"/>
    <w:rsid w:val="47B97780"/>
    <w:rsid w:val="4E9D2665"/>
    <w:rsid w:val="4FA2618E"/>
    <w:rsid w:val="54013662"/>
    <w:rsid w:val="551A10BA"/>
    <w:rsid w:val="5F706F48"/>
    <w:rsid w:val="5FC16069"/>
    <w:rsid w:val="60986B8A"/>
    <w:rsid w:val="62A2108B"/>
    <w:rsid w:val="661D34C4"/>
    <w:rsid w:val="66E06E05"/>
    <w:rsid w:val="67384AA2"/>
    <w:rsid w:val="6AB71D84"/>
    <w:rsid w:val="6ACB523A"/>
    <w:rsid w:val="74390D62"/>
    <w:rsid w:val="76020A5D"/>
    <w:rsid w:val="7CD53A5C"/>
    <w:rsid w:val="7E9B34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99"/>
    <w:pPr>
      <w:keepNext/>
      <w:keepLines/>
      <w:spacing w:before="260" w:after="260" w:line="413" w:lineRule="auto"/>
      <w:outlineLvl w:val="1"/>
    </w:pPr>
    <w:rPr>
      <w:rFonts w:ascii="Arial" w:hAnsi="Arial" w:eastAsia="黑体"/>
      <w:b/>
      <w:sz w:val="32"/>
      <w:szCs w:val="20"/>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99"/>
    <w:pPr>
      <w:spacing w:after="120"/>
    </w:pPr>
  </w:style>
  <w:style w:type="paragraph" w:styleId="4">
    <w:name w:val="Body Text Indent"/>
    <w:basedOn w:val="1"/>
    <w:qFormat/>
    <w:uiPriority w:val="99"/>
    <w:pPr>
      <w:spacing w:after="120"/>
      <w:ind w:left="420" w:leftChars="200"/>
    </w:pPr>
  </w:style>
  <w:style w:type="paragraph" w:styleId="5">
    <w:name w:val="Plain Text"/>
    <w:basedOn w:val="1"/>
    <w:qFormat/>
    <w:uiPriority w:val="99"/>
    <w:rPr>
      <w:rFonts w:ascii="宋体" w:hAnsi="Courier New"/>
      <w:szCs w:val="21"/>
    </w:rPr>
  </w:style>
  <w:style w:type="paragraph" w:styleId="6">
    <w:name w:val="Date"/>
    <w:basedOn w:val="1"/>
    <w:next w:val="1"/>
    <w:qFormat/>
    <w:uiPriority w:val="99"/>
    <w:pPr>
      <w:ind w:left="100" w:leftChars="2500"/>
    </w:pPr>
  </w:style>
  <w:style w:type="paragraph" w:styleId="7">
    <w:name w:val="footer"/>
    <w:basedOn w:val="1"/>
    <w:qFormat/>
    <w:uiPriority w:val="99"/>
    <w:pPr>
      <w:tabs>
        <w:tab w:val="center" w:pos="4153"/>
        <w:tab w:val="right" w:pos="8306"/>
      </w:tabs>
      <w:snapToGrid w:val="0"/>
      <w:jc w:val="left"/>
    </w:pPr>
    <w:rPr>
      <w:sz w:val="18"/>
      <w:szCs w:val="18"/>
    </w:rPr>
  </w:style>
  <w:style w:type="paragraph" w:styleId="8">
    <w:name w:val="header"/>
    <w:basedOn w:val="1"/>
    <w:qFormat/>
    <w:uiPriority w:val="99"/>
    <w:pPr>
      <w:pBdr>
        <w:bottom w:val="single" w:color="auto" w:sz="6" w:space="1"/>
      </w:pBdr>
      <w:tabs>
        <w:tab w:val="center" w:pos="4153"/>
        <w:tab w:val="right" w:pos="8306"/>
      </w:tabs>
      <w:snapToGrid w:val="0"/>
      <w:jc w:val="center"/>
    </w:pPr>
    <w:rPr>
      <w:kern w:val="0"/>
      <w:sz w:val="18"/>
      <w:szCs w:val="18"/>
    </w:rPr>
  </w:style>
  <w:style w:type="paragraph" w:styleId="9">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page number"/>
    <w:basedOn w:val="12"/>
    <w:qFormat/>
    <w:uiPriority w:val="0"/>
  </w:style>
  <w:style w:type="paragraph" w:customStyle="1" w:styleId="1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5">
    <w:name w:val="GW-正文"/>
    <w:basedOn w:val="1"/>
    <w:qFormat/>
    <w:uiPriority w:val="0"/>
    <w:pPr>
      <w:spacing w:line="360" w:lineRule="auto"/>
      <w:ind w:firstLine="200" w:firstLineChars="200"/>
    </w:pPr>
    <w:rPr>
      <w:rFonts w:eastAsia="仿宋_GB2312"/>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6320</Words>
  <Characters>6703</Characters>
  <Lines>0</Lines>
  <Paragraphs>0</Paragraphs>
  <TotalTime>6</TotalTime>
  <ScaleCrop>false</ScaleCrop>
  <LinksUpToDate>false</LinksUpToDate>
  <CharactersWithSpaces>7343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2022-10-27T06:11:00Z</dcterms:created>
  <dc:creator>Administrator</dc:creator>
  <cp:lastModifiedBy>余华</cp:lastModifiedBy>
  <dcterms:modified xsi:type="dcterms:W3CDTF">2025-03-17T08:55:38Z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BA9CBE4C3D194E96AFFAA5E4F1304651</vt:lpwstr>
  </property>
</Properties>
</file>