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仿宋" w:hAnsi="仿宋" w:eastAsia="仿宋"/>
          <w:b/>
          <w:bCs/>
          <w:color w:val="000000"/>
          <w:sz w:val="52"/>
          <w:szCs w:val="52"/>
        </w:rPr>
      </w:pPr>
      <w:bookmarkStart w:id="1" w:name="_GoBack"/>
      <w:bookmarkStart w:id="0" w:name="OLE_LINK1"/>
      <w:r>
        <w:rPr>
          <w:rFonts w:hint="eastAsia" w:ascii="方正小标宋简体" w:hAnsi="宋体" w:eastAsia="方正小标宋简体" w:cs="宋体"/>
          <w:kern w:val="0"/>
          <w:sz w:val="36"/>
          <w:szCs w:val="28"/>
        </w:rPr>
        <w:t>成都光明光电有限</w:t>
      </w:r>
      <w:r>
        <w:rPr>
          <w:rFonts w:hint="eastAsia" w:ascii="方正小标宋简体" w:hAnsi="宋体" w:eastAsia="方正小标宋简体" w:cs="宋体"/>
          <w:kern w:val="0"/>
          <w:sz w:val="36"/>
          <w:szCs w:val="28"/>
          <w:lang w:val="en-US" w:eastAsia="zh-CN"/>
        </w:rPr>
        <w:t>责任</w:t>
      </w:r>
      <w:r>
        <w:rPr>
          <w:rFonts w:hint="eastAsia" w:ascii="方正小标宋简体" w:hAnsi="宋体" w:eastAsia="方正小标宋简体" w:cs="宋体"/>
          <w:kern w:val="0"/>
          <w:sz w:val="36"/>
          <w:szCs w:val="28"/>
        </w:rPr>
        <w:t>公司202</w:t>
      </w:r>
      <w:r>
        <w:rPr>
          <w:rFonts w:hint="eastAsia" w:ascii="方正小标宋简体" w:hAnsi="宋体" w:eastAsia="方正小标宋简体" w:cs="宋体"/>
          <w:kern w:val="0"/>
          <w:sz w:val="36"/>
          <w:szCs w:val="28"/>
          <w:lang w:val="en-US" w:eastAsia="zh-CN"/>
        </w:rPr>
        <w:t>5</w:t>
      </w:r>
      <w:r>
        <w:rPr>
          <w:rFonts w:hint="eastAsia" w:ascii="方正小标宋简体" w:hAnsi="宋体" w:eastAsia="方正小标宋简体" w:cs="宋体"/>
          <w:kern w:val="0"/>
          <w:sz w:val="36"/>
          <w:szCs w:val="28"/>
        </w:rPr>
        <w:t>年年度询价明细</w:t>
      </w:r>
      <w:bookmarkEnd w:id="0"/>
    </w:p>
    <w:bookmarkEnd w:id="1"/>
    <w:p>
      <w:pPr>
        <w:spacing w:line="520" w:lineRule="exact"/>
        <w:ind w:firstLine="3393" w:firstLineChars="650"/>
        <w:jc w:val="both"/>
        <w:rPr>
          <w:rFonts w:hint="eastAsia" w:ascii="仿宋" w:hAnsi="仿宋" w:eastAsia="仿宋"/>
          <w:b/>
          <w:bCs/>
          <w:color w:val="000000"/>
          <w:sz w:val="52"/>
          <w:szCs w:val="52"/>
        </w:rPr>
      </w:pPr>
    </w:p>
    <w:p>
      <w:pPr>
        <w:spacing w:line="520" w:lineRule="exact"/>
        <w:ind w:firstLine="3393" w:firstLineChars="650"/>
        <w:jc w:val="both"/>
        <w:rPr>
          <w:rFonts w:hint="eastAsia" w:ascii="仿宋" w:hAnsi="仿宋" w:eastAsia="仿宋"/>
          <w:b/>
          <w:bCs/>
          <w:color w:val="000000"/>
          <w:sz w:val="52"/>
          <w:szCs w:val="52"/>
        </w:rPr>
      </w:pPr>
      <w:r>
        <w:rPr>
          <w:rFonts w:hint="eastAsia" w:ascii="仿宋" w:hAnsi="仿宋" w:eastAsia="仿宋"/>
          <w:b/>
          <w:bCs/>
          <w:color w:val="000000"/>
          <w:sz w:val="52"/>
          <w:szCs w:val="52"/>
        </w:rPr>
        <w:t>化工原料</w:t>
      </w:r>
    </w:p>
    <w:tbl>
      <w:tblPr>
        <w:tblStyle w:val="3"/>
        <w:tblW w:w="781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"/>
        <w:gridCol w:w="2063"/>
        <w:gridCol w:w="1902"/>
        <w:gridCol w:w="30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原料名称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年度预计总需求量（吨）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Calibri" w:hAnsi="Calibri" w:eastAsia="等线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硝酸钾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特殊需求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＞40吨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硝酸钡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特殊需求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＞20吨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硝酸钠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特殊需求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＞5吨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硝酸锌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特殊需求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＞10吨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硝酸镁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特殊需求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＞10吨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硝酸铝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特殊需求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＞10吨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氯化钡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特殊需求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＞1吨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特殊需求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＞20kg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特殊需求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＞20kg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99.999%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＞500kg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99.9999%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＞500kg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特殊需求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＞20kg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特殊需求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＞20kg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特殊需求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＞20kg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三氯氧磷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特殊需求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＞20kg</w:t>
            </w:r>
          </w:p>
        </w:tc>
      </w:tr>
    </w:tbl>
    <w:p>
      <w:pPr>
        <w:jc w:val="center"/>
        <w:rPr>
          <w:rFonts w:hint="eastAsia" w:ascii="仿宋" w:hAnsi="仿宋" w:eastAsia="仿宋" w:cs="仿宋"/>
          <w:sz w:val="48"/>
          <w:szCs w:val="48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8"/>
          <w:szCs w:val="48"/>
        </w:rPr>
      </w:pPr>
      <w:r>
        <w:rPr>
          <w:rFonts w:hint="eastAsia" w:ascii="仿宋" w:hAnsi="仿宋" w:eastAsia="仿宋" w:cs="仿宋"/>
          <w:sz w:val="48"/>
          <w:szCs w:val="48"/>
        </w:rPr>
        <w:t xml:space="preserve"> </w:t>
      </w:r>
      <w:r>
        <w:rPr>
          <w:rFonts w:hint="eastAsia" w:ascii="仿宋" w:hAnsi="仿宋" w:eastAsia="仿宋" w:cs="仿宋"/>
          <w:b/>
          <w:bCs/>
          <w:sz w:val="48"/>
          <w:szCs w:val="48"/>
        </w:rPr>
        <w:t>石英安瓿瓶</w:t>
      </w:r>
    </w:p>
    <w:tbl>
      <w:tblPr>
        <w:tblStyle w:val="3"/>
        <w:tblpPr w:leftFromText="180" w:rightFromText="180" w:vertAnchor="text" w:horzAnchor="page" w:tblpX="487" w:tblpY="926"/>
        <w:tblOverlap w:val="never"/>
        <w:tblW w:w="1038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920"/>
        <w:gridCol w:w="1770"/>
        <w:gridCol w:w="2085"/>
        <w:gridCol w:w="2745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名称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内径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长度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年度预计总需求量（吨）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石英安瓿瓶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15-25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150/200/250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＞200个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元/个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石英安瓿瓶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26-36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150/200/250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＞200个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元/个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石英安瓿瓶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37-42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150/200/250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＞200个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元/个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石英安瓿瓶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43-48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150/200/250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＞200个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元/个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石英安瓿瓶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49-54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150/200/250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＞200个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元/个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石英安瓿瓶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55-60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150/200/250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＞200个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元/个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石英安瓿瓶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61-66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150/200/250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＞200个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元/个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石英安瓿瓶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67-72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150/200/250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＞200个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元/个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石英安瓿瓶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73-78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150/200/250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＞200个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元/个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石英安瓿瓶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79-84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150/200/250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＞200个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元/个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石英安瓿瓶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85-90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150/200/250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＞200个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元/个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石英安瓿瓶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91-96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150/200/250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＞200个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元/个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石英安瓿瓶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97-102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150/200/250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＞200个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元/个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石英安瓿瓶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103-109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150/200/250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＞200个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元/个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石英安瓿瓶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110-115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150/200/250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＞200个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元/个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石英安瓿瓶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116-120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150/200/250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＞200个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元/个</w:t>
            </w:r>
          </w:p>
        </w:tc>
      </w:tr>
    </w:tbl>
    <w:p>
      <w:pPr>
        <w:ind w:firstLine="210" w:firstLineChars="100"/>
        <w:rPr>
          <w:rFonts w:hint="eastAsia" w:ascii="仿宋" w:hAnsi="仿宋" w:eastAsia="仿宋" w:cs="仿宋"/>
        </w:rPr>
      </w:pPr>
    </w:p>
    <w:p>
      <w:pPr>
        <w:ind w:firstLine="210" w:firstLineChars="100"/>
        <w:rPr>
          <w:rFonts w:hint="eastAsia" w:ascii="仿宋" w:hAnsi="仿宋" w:eastAsia="仿宋" w:cs="仿宋"/>
        </w:rPr>
      </w:pPr>
    </w:p>
    <w:p>
      <w:pPr>
        <w:ind w:firstLine="210" w:firstLineChars="100"/>
        <w:rPr>
          <w:rFonts w:hint="eastAsia" w:ascii="仿宋" w:hAnsi="仿宋" w:eastAsia="仿宋" w:cs="仿宋"/>
        </w:rPr>
      </w:pPr>
    </w:p>
    <w:p>
      <w:pPr>
        <w:ind w:firstLine="520" w:firstLineChars="100"/>
        <w:jc w:val="center"/>
        <w:rPr>
          <w:rFonts w:hint="eastAsia" w:ascii="仿宋" w:hAnsi="仿宋" w:eastAsia="仿宋" w:cs="仿宋"/>
          <w:sz w:val="52"/>
          <w:szCs w:val="52"/>
        </w:rPr>
      </w:pPr>
    </w:p>
    <w:p>
      <w:pPr>
        <w:widowControl/>
        <w:jc w:val="center"/>
        <w:textAlignment w:val="center"/>
        <w:rPr>
          <w:rFonts w:hint="eastAsia" w:ascii="仿宋" w:hAnsi="仿宋" w:eastAsia="仿宋" w:cs="仿宋"/>
          <w:color w:val="000000"/>
          <w:kern w:val="0"/>
          <w:sz w:val="52"/>
          <w:szCs w:val="52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52"/>
          <w:szCs w:val="52"/>
          <w:lang w:bidi="ar"/>
        </w:rPr>
        <w:t>托盘木箱</w:t>
      </w:r>
    </w:p>
    <w:tbl>
      <w:tblPr>
        <w:tblStyle w:val="3"/>
        <w:tblW w:w="7821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2616"/>
        <w:gridCol w:w="3270"/>
        <w:gridCol w:w="10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名称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规格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层板托盘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1000×1000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层板托盘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1050×850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层板托盘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1050×850 加厚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层板托盘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1050×950 加厚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层板托盘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1200×850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层板托盘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1200×850 加厚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层板托盘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1300×1100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层板托盘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1300×1100 加厚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层板托盘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1300×1200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层板托盘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1400×850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层板托盘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1450×1350 加厚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层板托盘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1700×1250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层板托盘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1750×1050 加厚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层板托盘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1800×380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层板托盘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1900×1200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层板托盘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2000×1300 加厚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层板托盘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2250×1100×150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层板托盘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850×450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等边纸护角板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320×60×60×5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等边纸护角板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325×60×60×5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等边纸护角板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475×60×60×5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等边纸护角板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750×60×60×5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23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等边纸护角板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820×60×60×5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24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等边纸护角板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870×60×60×5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25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等边纸护角板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950×60×60×5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26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等边纸护角板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1030×60×60×5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27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等边纸护角板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650×60×60×5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28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等边纸护角板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730×60×60×5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29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垫台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2100×500×270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30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拱形工作台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1000×950×195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31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拱形工作台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1310×2200×220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32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拱形工作台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1530×1060×228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33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拱形工作台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2150×2100×300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34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拱形工作台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780×660×130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35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加厚托盘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1200×950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36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加厚托盘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1800×1100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37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加厚托盘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2000×1200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38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加厚托盘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2200×1200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39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简易托盘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1050×850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40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简易托盘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850×450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41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木板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600×500×5mm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42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木方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1200×1200×200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43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木榫子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250×50×50mm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44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木条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600×20×5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45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木条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600×60×60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46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木条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600×600×60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47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木条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950×70×20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48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木质工作台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1400×410×380、防水涂层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49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木质工作台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1800×500×300、防水涂层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50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木质工作台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1800×800×200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51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三角木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150×150×1045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52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杉木托盘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1500×1100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53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杉木托盘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1500×700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54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杉木托盘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2000×2000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55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杉木托盘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940×940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56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实木托盘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2000×2000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57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实木托盘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2400×2400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58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实木炸切板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365×20×10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59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纸质围栏箱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1050×850×350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60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木箱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450×450×60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61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木箱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700×350×70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62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木箱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710×540×120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63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木箱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800×720×160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64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木箱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810×440×50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65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木箱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810×470×50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66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异形托盘木箱平方单价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含喷字，内衬泡沫，扣件8个，把手2个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67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异形层板木箱平方单价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内衬泡沫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</w:tbl>
    <w:p>
      <w:pPr>
        <w:ind w:firstLine="520" w:firstLineChars="100"/>
        <w:jc w:val="center"/>
        <w:rPr>
          <w:rFonts w:hint="eastAsia" w:ascii="仿宋" w:hAnsi="仿宋" w:eastAsia="仿宋" w:cs="仿宋"/>
          <w:sz w:val="52"/>
          <w:szCs w:val="52"/>
        </w:rPr>
      </w:pPr>
    </w:p>
    <w:p>
      <w:pPr>
        <w:ind w:firstLine="520" w:firstLineChars="100"/>
        <w:jc w:val="center"/>
        <w:rPr>
          <w:rFonts w:hint="eastAsia" w:ascii="仿宋" w:hAnsi="仿宋" w:eastAsia="仿宋" w:cs="仿宋"/>
          <w:sz w:val="52"/>
          <w:szCs w:val="52"/>
        </w:rPr>
      </w:pPr>
    </w:p>
    <w:p>
      <w:pPr>
        <w:pStyle w:val="2"/>
        <w:jc w:val="center"/>
        <w:rPr>
          <w:rFonts w:hint="eastAsia" w:ascii="仿宋" w:hAnsi="仿宋" w:eastAsia="仿宋" w:cs="仿宋"/>
          <w:b/>
          <w:bCs w:val="0"/>
        </w:rPr>
      </w:pPr>
      <w:r>
        <w:rPr>
          <w:rFonts w:hint="eastAsia" w:ascii="仿宋" w:hAnsi="仿宋" w:eastAsia="仿宋" w:cs="仿宋"/>
          <w:b/>
          <w:bCs w:val="0"/>
          <w:sz w:val="52"/>
          <w:szCs w:val="52"/>
        </w:rPr>
        <w:t>印刷制品</w:t>
      </w:r>
    </w:p>
    <w:tbl>
      <w:tblPr>
        <w:tblStyle w:val="3"/>
        <w:tblpPr w:leftFromText="180" w:rightFromText="180" w:vertAnchor="text" w:horzAnchor="page" w:tblpX="1162" w:tblpY="559"/>
        <w:tblOverlap w:val="never"/>
        <w:tblW w:w="1033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4396"/>
        <w:gridCol w:w="4589"/>
        <w:gridCol w:w="7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439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名称</w:t>
            </w:r>
          </w:p>
        </w:tc>
        <w:tc>
          <w:tcPr>
            <w:tcW w:w="458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规格型号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 xml:space="preserve">点检记录 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420mm×290mm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 xml:space="preserve">样品袋 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195mm×136mm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条料成型记录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 xml:space="preserve">配制料流转卡 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95mm×130mm 100张/本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 xml:space="preserve">光学玻璃生产交验流转卡 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295mm×145mm 双面印刷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 xml:space="preserve">光学玻璃回炉料流转卡 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130mm×175mm 100张/本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 xml:space="preserve">交接班记录 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190mm×260mm 60张/本  28g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 xml:space="preserve">成型记录 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 100页/本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 xml:space="preserve">废品通知单 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190mm×130mm 100页 无碳四联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 xml:space="preserve">不合格品流转卡 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210mm×140mm 100张/本 双面印刷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 xml:space="preserve">条纹记录 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190mm×265mm 50张/本  28g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 xml:space="preserve">产品检验记录 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190mm×265mm 50张/本  28g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 xml:space="preserve">原始记录本 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 100张/本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 xml:space="preserve">值班记录 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420mm×297mm 100张/本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配料线巡检记录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210mm×297mm100张/本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不干胶标签纸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30×20mm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不干胶标签纸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75×30mm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废品通知单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190mm×130mm200页无碳四联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炉样品退火记录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210×297mm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温度记录本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210mm×297mm100页/本28g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加料记录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冷加工设备点检表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210×297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23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条纹检验记录本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17页/本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24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条纹检验记录本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33页/本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25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玻璃制备流转卡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132mm×190mm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26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设备自主维护记录单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210mm×297mm100张/本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27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产品检验原始记录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420mm×297mm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28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不合格品评审和处置记录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210mm×297mm100页无碳四联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29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样品袋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137mm×175mm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30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不合格品流转卡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210mm×140mm100张/本单面印刷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31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光学玻璃生产交验流转卡（一）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295mm×210mm双面印刷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32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光学玻璃生产交验流转卡（二）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295mm×210mm双面印刷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33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炸切记录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190mm×265mm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34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交接班记录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210mm×297mm100张/本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35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连续熔炼生产线熔炼记录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420mm×297mm双面印刷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36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名片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Style w:val="5"/>
                <w:rFonts w:hint="eastAsia" w:ascii="仿宋" w:hAnsi="仿宋" w:eastAsia="仿宋" w:cs="仿宋"/>
                <w:lang w:bidi="ar"/>
              </w:rPr>
              <w:t>90mm×54mm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 xml:space="preserve">  100张/盒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37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光学玻璃精选检验记录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210×297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38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配制料流转卡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95mm×130mm50张/本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39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模具维修卡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210mm×145mm100张/本无碳三联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40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玻璃流转卡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100mm×70mm100页/本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41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光学玻璃不合格品流转卡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165mm×110mm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42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条纹检验记录本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210×297100页/本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43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成型记录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420×297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44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熔炼记录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420×297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45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退火记录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420×297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46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生产线炸切记录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210mm×297mm100页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47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条纹样品流转卡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210mm×145mm100页/本二联单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48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炉日常点检表（一）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420mm×285mm包本印字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49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班组工作手册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50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班级会议记录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23/本210mm×297mm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51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炉条料成型记录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210mm×297mm100张/本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52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G号池炉生产线炸切记录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210mm×297mm无碳纸三联单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53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样品袋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120mm×95mm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54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加料记录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210mm×297mm100页/本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55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冷加工委托单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210×297MM100张/本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56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班前记录本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210mm×297mm100页/本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57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凭证档案盒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330mm×220mm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58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交接班记录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210mm×297mm100张/本打孔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59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快退微退控制系统巡检记录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210mm×297mm32张/本包本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60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自动加料机巡检记录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210mm×297mm32张/本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61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控制系统巡检记录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210mm×297mm32张/本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62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现场维修电工组巡视检查表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210mm×297mm32张/本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63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精密退火巡检记录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210mm×297mm32张/本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64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生产线设备巡检记录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210mm×297mm100张/本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65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单轴机、倒圆机点检表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66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精磨机、PM500点检表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67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磨床、切割机点检表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68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快速退火炉设备自主维护记录表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210mm×297mm双面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69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硫系红外玻璃退火流转卡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210mm×96mm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70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硫系红外玻璃熔炼成型记录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71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硫系红外玻璃退火记录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72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光学均匀性（平行光管法）测试原始记录本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210mm×297mm60g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73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交验单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210mm×97mm60g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74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退火点、应变点测试原始记录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210×297100张/本28g包本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75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高温退火炉精密退火记录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210mm×297mm双面打孔70g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76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方型退火炉精密退火记录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210mm×297mm双面打孔70g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77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光学玻璃生产交验流转卡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297mm×145mm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78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快速退火炉设备自主维护记录表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  14张/本 60g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79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档案绳子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80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安全值日袖章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81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炉池炉条料成型记录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210mm×297mm33张/本包本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82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流转卡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210mm×145mm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83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外观质量检验记录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210mm×297mm70g双面包本印字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84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材料验收入库单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207mm×95mm（三联单分联印刷）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85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废品通知单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190mm×130mm100页无碳二联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86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铂金暂存柜交接记录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210mm×297mm50页/本封面印字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87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不合格品评审和处置记录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210mm×297mm50套/本无碳四联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88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液位点检记录表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210mm×297mm双面印刷70g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89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现场运行组巡检记录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210mm×297mm33页/本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90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炉炸切记录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190mm×130mm60g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91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炉成型记录统计表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210mm×297mm80g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92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池炉原始记录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190mm×265mm双面印刷80g双胶60页/本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93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快速退火样品效验表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190mm×265mm50页/本双面印包本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94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外来人员入厂登记表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210mm×297mm31张/本28g包本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95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生产线设备巡检记录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210mm×297mm32张/本包本80g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96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交接班记录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210mm×297mm25张/本白色书皮纸包本印字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97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 xml:space="preserve">牵引炉设备自主维护记录  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   单面　15张/本 70g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98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成型机设备自主维护记录表</w:t>
            </w:r>
          </w:p>
        </w:tc>
        <w:tc>
          <w:tcPr>
            <w:tcW w:w="4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210mm×297mm  14张/本 60g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本</w:t>
            </w:r>
          </w:p>
        </w:tc>
      </w:tr>
    </w:tbl>
    <w:p>
      <w:pPr>
        <w:pStyle w:val="2"/>
        <w:jc w:val="center"/>
        <w:rPr>
          <w:rFonts w:hint="eastAsia" w:ascii="仿宋" w:hAnsi="仿宋" w:eastAsia="仿宋" w:cs="仿宋"/>
        </w:rPr>
      </w:pPr>
    </w:p>
    <w:p>
      <w:pPr>
        <w:pStyle w:val="2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b/>
          <w:bCs w:val="0"/>
        </w:rPr>
        <w:t>抛光材料、清洗剂等</w:t>
      </w:r>
    </w:p>
    <w:tbl>
      <w:tblPr>
        <w:tblStyle w:val="3"/>
        <w:tblW w:w="81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4"/>
        <w:gridCol w:w="1839"/>
        <w:gridCol w:w="2329"/>
        <w:gridCol w:w="27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94" w:type="dxa"/>
            <w:noWrap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序号</w:t>
            </w:r>
          </w:p>
        </w:tc>
        <w:tc>
          <w:tcPr>
            <w:tcW w:w="1839" w:type="dxa"/>
            <w:noWrap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名称</w:t>
            </w:r>
          </w:p>
        </w:tc>
        <w:tc>
          <w:tcPr>
            <w:tcW w:w="2329" w:type="dxa"/>
            <w:noWrap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规格</w:t>
            </w:r>
          </w:p>
        </w:tc>
        <w:tc>
          <w:tcPr>
            <w:tcW w:w="2714" w:type="dxa"/>
            <w:noWrap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94" w:type="dxa"/>
            <w:noWrap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</w:t>
            </w:r>
          </w:p>
        </w:tc>
        <w:tc>
          <w:tcPr>
            <w:tcW w:w="1839" w:type="dxa"/>
            <w:noWrap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抛光液</w:t>
            </w:r>
          </w:p>
        </w:tc>
        <w:tc>
          <w:tcPr>
            <w:tcW w:w="2329" w:type="dxa"/>
            <w:noWrap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Z0X-N</w:t>
            </w:r>
          </w:p>
        </w:tc>
        <w:tc>
          <w:tcPr>
            <w:tcW w:w="2714" w:type="dxa"/>
            <w:noWrap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元/千克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94" w:type="dxa"/>
            <w:noWrap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</w:t>
            </w:r>
          </w:p>
        </w:tc>
        <w:tc>
          <w:tcPr>
            <w:tcW w:w="1839" w:type="dxa"/>
            <w:noWrap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抛光粉</w:t>
            </w:r>
          </w:p>
        </w:tc>
        <w:tc>
          <w:tcPr>
            <w:tcW w:w="2329" w:type="dxa"/>
            <w:noWrap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SY-11</w:t>
            </w:r>
          </w:p>
        </w:tc>
        <w:tc>
          <w:tcPr>
            <w:tcW w:w="2714" w:type="dxa"/>
            <w:noWrap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元/千克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94" w:type="dxa"/>
            <w:noWrap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3</w:t>
            </w:r>
          </w:p>
        </w:tc>
        <w:tc>
          <w:tcPr>
            <w:tcW w:w="1839" w:type="dxa"/>
            <w:noWrap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玻璃加工液</w:t>
            </w:r>
          </w:p>
        </w:tc>
        <w:tc>
          <w:tcPr>
            <w:tcW w:w="2329" w:type="dxa"/>
            <w:noWrap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ATSSYN7800+</w:t>
            </w:r>
          </w:p>
        </w:tc>
        <w:tc>
          <w:tcPr>
            <w:tcW w:w="2714" w:type="dxa"/>
            <w:noWrap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元/桶（200L/桶）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94" w:type="dxa"/>
            <w:noWrap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4</w:t>
            </w:r>
          </w:p>
        </w:tc>
        <w:tc>
          <w:tcPr>
            <w:tcW w:w="1839" w:type="dxa"/>
            <w:noWrap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三氯氧磷</w:t>
            </w:r>
          </w:p>
        </w:tc>
        <w:tc>
          <w:tcPr>
            <w:tcW w:w="2329" w:type="dxa"/>
            <w:noWrap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6N</w:t>
            </w:r>
          </w:p>
        </w:tc>
        <w:tc>
          <w:tcPr>
            <w:tcW w:w="2714" w:type="dxa"/>
            <w:noWrap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元/千克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94" w:type="dxa"/>
            <w:noWrap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5</w:t>
            </w:r>
          </w:p>
        </w:tc>
        <w:tc>
          <w:tcPr>
            <w:tcW w:w="1839" w:type="dxa"/>
            <w:noWrap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三乙醇胺</w:t>
            </w:r>
          </w:p>
        </w:tc>
        <w:tc>
          <w:tcPr>
            <w:tcW w:w="2329" w:type="dxa"/>
            <w:noWrap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工业级</w:t>
            </w:r>
          </w:p>
        </w:tc>
        <w:tc>
          <w:tcPr>
            <w:tcW w:w="2714" w:type="dxa"/>
            <w:noWrap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元/千克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94" w:type="dxa"/>
            <w:noWrap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6</w:t>
            </w:r>
          </w:p>
        </w:tc>
        <w:tc>
          <w:tcPr>
            <w:tcW w:w="1839" w:type="dxa"/>
            <w:noWrap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消泡剂</w:t>
            </w:r>
          </w:p>
        </w:tc>
        <w:tc>
          <w:tcPr>
            <w:tcW w:w="2329" w:type="dxa"/>
            <w:noWrap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ATS</w:t>
            </w:r>
          </w:p>
        </w:tc>
        <w:tc>
          <w:tcPr>
            <w:tcW w:w="2714" w:type="dxa"/>
            <w:noWrap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元/千克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94" w:type="dxa"/>
            <w:noWrap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7</w:t>
            </w:r>
          </w:p>
        </w:tc>
        <w:tc>
          <w:tcPr>
            <w:tcW w:w="1839" w:type="dxa"/>
            <w:noWrap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抛光液</w:t>
            </w:r>
          </w:p>
        </w:tc>
        <w:tc>
          <w:tcPr>
            <w:tcW w:w="2329" w:type="dxa"/>
            <w:noWrap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ZRF-A</w:t>
            </w:r>
          </w:p>
        </w:tc>
        <w:tc>
          <w:tcPr>
            <w:tcW w:w="2714" w:type="dxa"/>
            <w:noWrap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元/千克</w:t>
            </w:r>
          </w:p>
        </w:tc>
      </w:tr>
    </w:tbl>
    <w:p>
      <w:pPr>
        <w:ind w:firstLine="520" w:firstLineChars="100"/>
        <w:jc w:val="center"/>
        <w:rPr>
          <w:rFonts w:hint="eastAsia" w:ascii="仿宋" w:hAnsi="仿宋" w:eastAsia="仿宋" w:cs="仿宋"/>
          <w:sz w:val="52"/>
          <w:szCs w:val="52"/>
        </w:rPr>
      </w:pPr>
    </w:p>
    <w:tbl>
      <w:tblPr>
        <w:tblStyle w:val="3"/>
        <w:tblW w:w="771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"/>
        <w:gridCol w:w="2117"/>
        <w:gridCol w:w="3330"/>
        <w:gridCol w:w="13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6"/>
                <w:szCs w:val="36"/>
                <w:lang w:bidi="ar"/>
              </w:rPr>
              <w:t>油料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单价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导轨油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美孚 威达2号 18L/桶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元/桶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合成切削液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MRK3601 18KG/桶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元/桶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机油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150# 25KG/桶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元/桶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抗磨液压油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46#，180L/桶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元/桶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抗磨液压油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L-HM 46#，200L/桶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元/桶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抗磨液压油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L-HM32，16kg/桶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元/千克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切削液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CASTROL B30 18L/桶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元/桶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切削液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科泽，DC508B ,18L/桶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元/桶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调温黄油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20KG/桶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元/桶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线切割机机油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DX1形,20L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元/桶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真空泵油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1#，20L/桶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元/桶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真空泵油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爱德华 UL19 4L/桶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元/桶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真空泵油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安美 VP150 25kg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元/桶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硅油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1000cs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元/千克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硅油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250cs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元/千克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0号油脂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美孚半流体润滑脂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元/千克</w:t>
            </w:r>
          </w:p>
        </w:tc>
      </w:tr>
    </w:tbl>
    <w:p>
      <w:pPr>
        <w:ind w:firstLine="520" w:firstLineChars="100"/>
        <w:jc w:val="center"/>
        <w:rPr>
          <w:rFonts w:hint="eastAsia" w:ascii="仿宋" w:hAnsi="仿宋" w:eastAsia="仿宋" w:cs="仿宋"/>
          <w:sz w:val="52"/>
          <w:szCs w:val="52"/>
        </w:rPr>
      </w:pPr>
    </w:p>
    <w:p>
      <w:pPr>
        <w:ind w:firstLine="520" w:firstLineChars="100"/>
        <w:jc w:val="center"/>
        <w:rPr>
          <w:rFonts w:hint="eastAsia" w:ascii="仿宋" w:hAnsi="仿宋" w:eastAsia="仿宋" w:cs="仿宋"/>
          <w:sz w:val="52"/>
          <w:szCs w:val="52"/>
        </w:rPr>
      </w:pPr>
    </w:p>
    <w:p>
      <w:pPr>
        <w:jc w:val="both"/>
        <w:rPr>
          <w:rFonts w:hint="eastAsia" w:ascii="仿宋" w:hAnsi="仿宋" w:eastAsia="仿宋" w:cs="仿宋"/>
          <w:sz w:val="52"/>
          <w:szCs w:val="52"/>
        </w:rPr>
      </w:pPr>
    </w:p>
    <w:p>
      <w:pPr>
        <w:jc w:val="center"/>
        <w:rPr>
          <w:rFonts w:hint="eastAsia" w:ascii="仿宋" w:hAnsi="仿宋" w:eastAsia="仿宋" w:cs="仿宋"/>
          <w:sz w:val="52"/>
          <w:szCs w:val="52"/>
        </w:rPr>
      </w:pPr>
      <w:r>
        <w:rPr>
          <w:rFonts w:hint="eastAsia" w:ascii="仿宋" w:hAnsi="仿宋" w:eastAsia="仿宋" w:cs="仿宋"/>
          <w:sz w:val="52"/>
          <w:szCs w:val="52"/>
        </w:rPr>
        <w:t>金刚石制品</w:t>
      </w:r>
    </w:p>
    <w:tbl>
      <w:tblPr>
        <w:tblStyle w:val="3"/>
        <w:tblW w:w="724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5166"/>
        <w:gridCol w:w="13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序号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名称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金刚石锯片 | G、Φ400×50×1.5×8×40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金刚石锯片 | G、Φ500×50×4.2×8×40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金刚石锯片 | G、Φ700×50×4.2×10×40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金刚石锯片 | Φ350×105×2.3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金刚石锯片 | G、Φ350×50×3.2×24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金刚石锯片 | Φ105×1.8×20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金刚石圆槽磨头 | Φ155×Φ125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金刚石碗型磨盘 | Φ100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金刚石锯片 | G、Φ200×32×1.6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金刚石锯片 | Φ350×105×2.3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金刚石锯片 | G、Φ400×50×4×28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金刚石磨轮 | 180#,k,Φ300×110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金刚石锯片 | G、Φ600×50×4×36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金刚石磨轮 | Ф300×300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金刚石内冷钻 | Ф77×260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金刚石锯片 | Φ350×75×3×24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天然金刚砂 | W14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元/千克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天然金刚砂 | W20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元/千克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天然金刚砂 | W28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元/千克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天然金刚砂 | W40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元/千克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绿碳化硅 | 1200#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元/千克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天然金刚砂 | 120#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元/千克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天然金刚砂 | 240#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元/千克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电镀金刚石磨盘 | 旧基体240#,Φ150×32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电镀金刚石磨盘 | 新基体 280#,Φ150×32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金刚石磨轮 | 100# Φ74×6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电镀金刚石磨盘 | 旧基体 Φ150×32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金刚石丸片 | Φ10×6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金刚石电镀磨轮 | Φ70×32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金刚石磨轮 | 新基体、 Φ200×200×4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金刚石镶齿磨轮 | Φ500×10×10×26,旧基体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金刚石镶齿磨轮 | Φ500×10×10×26,新基体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金刚石磨轮 | Φ500×30×10（双齿）旧基体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金刚石磨轮 | Φ500×30×10（双齿）新基体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金刚石滚轮 | Φ300×110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金刚石磨轮 | Φ350×5×28、旧基体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金刚石磨轮 | 100# Φ74×6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金刚石磨轮 | Φ44×10×5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金刚石电镀磨轮 | Φ28×246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金刚石磨轮 | 100#,Φ500×10×10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金刚石磨轮 | Φ320×88×9×11、旧基体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金刚石磨轮 | Φ320×88×9×11，新基体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金刚石电镀磨轮 | Φ500×20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电镀金刚石磨轮 | Φ80×32×32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金刚石磨轮 | Ф700×10×10、旧基体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电镀金刚石磨轮 | Ф350×3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金刚石磨轮 | 旧基体，Φ320×80×10×10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金刚石电镀磨轮 | Φ150×25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金刚石磨轮 | Φ350×60×10×8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金刚石磨轮 | Φ254×55×10×10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电镀金刚石磨盘 | 旧基体 Φ150×32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金刚石丸片 | Φ15×5、W14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金刚石丸片 | Φ15×5、W10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金刚石消音切割片 | Ф400×70×3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金刚石消音切割片 | Ф350×50×3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金刚石消音切割片 | Ф200×32×2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金属金刚石丸片 | Ф20×8、粒度60#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金属金刚石丸片 | W20、Ф10×6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金属金刚石丸片 | W10、Ф10×6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金刚砂丸片 | φ20×8 W20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金刚砂丸片 | φ20×8 W10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金刚石电镀磨轮 | Φ28×246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金刚石磨轮 | 100# Φ350×30×10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金刚石磨轮 | Φ44×10×5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金刚石磨轮 | 100# Φ460×70×10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金刚石磨轮 | 旧基体,树脂,Φ362×250×10×10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金刚石磨轮 | 新基体,Φ320×260×7×10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金刚石磨轮 | 新基体,Φ362×250×7×10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金刚石磨轮 | 旧基体,Φ362×250×7×10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金刚石磨轮 | 新基体,Φ820×70×300×12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金刚石电镀磨头 | Φ12×15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金刚石磨轮 | 新基体 Φ410×82×10×10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金刚石磨轮 | Φ10×60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金刚石青铜磨轮 | 新基体,Φ350×100×203.5×10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金刚石磨轮 | Φ150×300×40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金刚石切割线 | 0.65mm×4100mm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金刚石切割线 | 0.65mm×4000mm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环形金刚石切割线 | Φ1.0mm×4050mm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金刚石切割线 | Φ0.65mm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金刚石降噪锯片 | Φ350×70×10×3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金刚石降噪锯片 | Φ350×50×10×3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金刚石降噪锯片 | Φ600×50×10×4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金刚石降噪锯片 | Φ400×70×10×3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金刚石降噪锯片 | Φ800×127×8×5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元/片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062DC9"/>
    <w:rsid w:val="6E062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outlineLvl w:val="0"/>
    </w:pPr>
    <w:rPr>
      <w:rFonts w:ascii="Cambria" w:hAnsi="Cambria" w:eastAsia="方正小标宋简体"/>
      <w:bCs/>
      <w:sz w:val="28"/>
      <w:szCs w:val="32"/>
    </w:rPr>
  </w:style>
  <w:style w:type="character" w:customStyle="1" w:styleId="5">
    <w:name w:val="font21"/>
    <w:basedOn w:val="4"/>
    <w:autoRedefine/>
    <w:qFormat/>
    <w:uiPriority w:val="0"/>
    <w:rPr>
      <w:rFonts w:hint="eastAsia" w:ascii="等线" w:hAnsi="等线" w:eastAsia="等线" w:cs="等线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Office_12.8.2.16730_F1E327BC-269C-435d-A152-05C5408002CA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2025-01-26T09:06:00Z</dcterms:created>
  <dc:creator>Administrator</dc:creator>
  <cp:lastModifiedBy>Administrator</cp:lastModifiedBy>
  <dcterms:modified xsi:type="dcterms:W3CDTF">2025-01-26T09:08:04Z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2052-12.8.2.16730</vt:lpwstr>
  </property>
  <property fmtid="{D5CDD505-2E9C-101B-9397-08002B2CF9AE}" pid="3" name="ICV">
    <vt:lpwstr>8E021FE163314FE5BA18D0FCE7069B56_11</vt:lpwstr>
  </property>
</Properties>
</file>