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90" w:firstLineChars="900"/>
        <w:rPr>
          <w:highlight w:val="none"/>
        </w:rPr>
      </w:pPr>
      <w:r>
        <w:rPr>
          <w:rFonts w:hint="eastAsia"/>
          <w:highlight w:val="none"/>
        </w:rPr>
        <w:t>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化学品</w:t>
      </w:r>
      <w:r>
        <w:rPr>
          <w:rFonts w:hint="eastAsia"/>
          <w:highlight w:val="none"/>
        </w:rPr>
        <w:t>年度询比采购邀请公告（二次）</w:t>
      </w:r>
    </w:p>
    <w:p>
      <w:pPr>
        <w:rPr>
          <w:highlight w:val="none"/>
        </w:rPr>
      </w:pPr>
    </w:p>
    <w:p>
      <w:pPr>
        <w:ind w:firstLine="420" w:firstLineChars="200"/>
        <w:rPr>
          <w:rFonts w:hint="eastAsia"/>
          <w:sz w:val="21"/>
          <w:szCs w:val="21"/>
          <w:highlight w:val="none"/>
        </w:rPr>
      </w:pPr>
      <w:r>
        <w:rPr>
          <w:rFonts w:hint="eastAsia"/>
          <w:sz w:val="21"/>
          <w:szCs w:val="21"/>
          <w:highlight w:val="none"/>
        </w:rPr>
        <w:t>我公司于202</w:t>
      </w:r>
      <w:r>
        <w:rPr>
          <w:rFonts w:hint="eastAsia"/>
          <w:sz w:val="21"/>
          <w:szCs w:val="21"/>
          <w:highlight w:val="none"/>
          <w:lang w:val="en-US" w:eastAsia="zh-CN"/>
        </w:rPr>
        <w:t>5</w:t>
      </w:r>
      <w:r>
        <w:rPr>
          <w:rFonts w:hint="eastAsia"/>
          <w:sz w:val="21"/>
          <w:szCs w:val="21"/>
          <w:highlight w:val="none"/>
        </w:rPr>
        <w:t>年1月</w:t>
      </w:r>
      <w:r>
        <w:rPr>
          <w:rFonts w:hint="eastAsia"/>
          <w:sz w:val="21"/>
          <w:szCs w:val="21"/>
          <w:highlight w:val="none"/>
          <w:lang w:val="en-US" w:eastAsia="zh-CN"/>
        </w:rPr>
        <w:t>7</w:t>
      </w:r>
      <w:r>
        <w:rPr>
          <w:rFonts w:hint="eastAsia"/>
          <w:sz w:val="21"/>
          <w:szCs w:val="21"/>
          <w:highlight w:val="none"/>
        </w:rPr>
        <w:t>日发布的202</w:t>
      </w:r>
      <w:r>
        <w:rPr>
          <w:rFonts w:hint="eastAsia"/>
          <w:sz w:val="21"/>
          <w:szCs w:val="21"/>
          <w:highlight w:val="none"/>
          <w:lang w:val="en-US" w:eastAsia="zh-CN"/>
        </w:rPr>
        <w:t>5</w:t>
      </w:r>
      <w:r>
        <w:rPr>
          <w:rFonts w:hint="eastAsia"/>
          <w:sz w:val="21"/>
          <w:szCs w:val="21"/>
          <w:highlight w:val="none"/>
        </w:rPr>
        <w:t>年</w:t>
      </w:r>
      <w:r>
        <w:rPr>
          <w:rFonts w:hint="eastAsia"/>
          <w:sz w:val="21"/>
          <w:szCs w:val="21"/>
          <w:highlight w:val="none"/>
          <w:lang w:eastAsia="zh-CN"/>
        </w:rPr>
        <w:t>POM白棒</w:t>
      </w:r>
      <w:r>
        <w:rPr>
          <w:rFonts w:hint="eastAsia"/>
          <w:sz w:val="21"/>
          <w:szCs w:val="21"/>
          <w:highlight w:val="none"/>
          <w:lang w:val="en-US" w:eastAsia="zh-CN"/>
        </w:rPr>
        <w:t>/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聚四氟乙烯棒</w:t>
      </w:r>
      <w:r>
        <w:rPr>
          <w:rFonts w:hint="eastAsia"/>
          <w:sz w:val="21"/>
          <w:szCs w:val="21"/>
          <w:highlight w:val="none"/>
        </w:rPr>
        <w:t>年度询比采购邀请公告，由于在规定时间内（截止于202</w:t>
      </w:r>
      <w:r>
        <w:rPr>
          <w:rFonts w:hint="eastAsia"/>
          <w:sz w:val="21"/>
          <w:szCs w:val="21"/>
          <w:highlight w:val="none"/>
          <w:lang w:val="en-US" w:eastAsia="zh-CN"/>
        </w:rPr>
        <w:t>5</w:t>
      </w:r>
      <w:r>
        <w:rPr>
          <w:rFonts w:hint="eastAsia"/>
          <w:sz w:val="21"/>
          <w:szCs w:val="21"/>
          <w:highlight w:val="none"/>
        </w:rPr>
        <w:t>年</w:t>
      </w:r>
      <w:r>
        <w:rPr>
          <w:rFonts w:hint="eastAsia"/>
          <w:sz w:val="21"/>
          <w:szCs w:val="21"/>
          <w:highlight w:val="none"/>
          <w:lang w:val="en-US" w:eastAsia="zh-CN"/>
        </w:rPr>
        <w:t>1</w:t>
      </w:r>
      <w:r>
        <w:rPr>
          <w:rFonts w:hint="eastAsia"/>
          <w:sz w:val="21"/>
          <w:szCs w:val="21"/>
          <w:highlight w:val="none"/>
        </w:rPr>
        <w:t>月</w:t>
      </w:r>
      <w:r>
        <w:rPr>
          <w:rFonts w:hint="eastAsia"/>
          <w:sz w:val="21"/>
          <w:szCs w:val="21"/>
          <w:highlight w:val="none"/>
          <w:lang w:val="en-US" w:eastAsia="zh-CN"/>
        </w:rPr>
        <w:t>17</w:t>
      </w:r>
      <w:r>
        <w:rPr>
          <w:rFonts w:hint="eastAsia"/>
          <w:sz w:val="21"/>
          <w:szCs w:val="21"/>
          <w:highlight w:val="none"/>
        </w:rPr>
        <w:t>日1</w:t>
      </w:r>
      <w:r>
        <w:rPr>
          <w:rFonts w:hint="eastAsia"/>
          <w:sz w:val="21"/>
          <w:szCs w:val="21"/>
          <w:highlight w:val="none"/>
          <w:lang w:val="en-US" w:eastAsia="zh-CN"/>
        </w:rPr>
        <w:t>7</w:t>
      </w:r>
      <w:r>
        <w:rPr>
          <w:rFonts w:hint="eastAsia"/>
          <w:sz w:val="21"/>
          <w:szCs w:val="21"/>
          <w:highlight w:val="none"/>
        </w:rPr>
        <w:t>：00）递交的报价文件回收商数量不足3家，现拟发布第二次询价处置公告。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根据公司发展需要，成都光明光学元件有限公司202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年决定对公司生产所需</w:t>
      </w:r>
      <w:r>
        <w:rPr>
          <w:rFonts w:hint="eastAsia"/>
          <w:highlight w:val="none"/>
          <w:lang w:val="en-US" w:eastAsia="zh-CN"/>
        </w:rPr>
        <w:t>化学品</w:t>
      </w:r>
      <w:r>
        <w:rPr>
          <w:rFonts w:hint="eastAsia"/>
          <w:highlight w:val="none"/>
        </w:rPr>
        <w:t>面向社会，实行年度集中询比采购。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目前，公司采用的是合格供应商管理体系，合格供应商属于有资格正常供货的供应商，而要成为合格供应商，有一定流程和考核标准。为降低保供风险，减少独家供应品种数量，公司本着“公开、公平、公正”的原则和“互利共赢、共同发展”的理念，热忱欢迎有意愿与公司合作的潜在供应商，积极参与供货，按照提供样品、试用、例外采购等流程，待产品评审合格后，进入公司合格供应商体系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一、</w:t>
      </w:r>
      <w:r>
        <w:rPr>
          <w:rFonts w:hint="eastAsia"/>
          <w:highlight w:val="none"/>
          <w:lang w:val="en-US" w:eastAsia="zh-CN"/>
        </w:rPr>
        <w:t>化学品</w:t>
      </w:r>
      <w:r>
        <w:rPr>
          <w:rFonts w:hint="eastAsia"/>
          <w:highlight w:val="none"/>
        </w:rPr>
        <w:t>明细：（详见附件）</w:t>
      </w:r>
    </w:p>
    <w:p>
      <w:pPr>
        <w:rPr>
          <w:highlight w:val="none"/>
        </w:rPr>
      </w:pPr>
      <w:r>
        <w:rPr>
          <w:rFonts w:hint="eastAsia"/>
          <w:highlight w:val="none"/>
        </w:rPr>
        <w:t>二、比价内容：</w:t>
      </w:r>
    </w:p>
    <w:p>
      <w:pPr>
        <w:rPr>
          <w:highlight w:val="none"/>
        </w:rPr>
      </w:pPr>
      <w:r>
        <w:rPr>
          <w:rFonts w:hint="eastAsia"/>
          <w:highlight w:val="none"/>
        </w:rPr>
        <w:t>1、价格：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在供应商集中比价最低报价基础上，公司与各供应商再进行最终价格谈判，当双方价格协商一致后</w:t>
      </w:r>
      <w:r>
        <w:rPr>
          <w:highlight w:val="none"/>
        </w:rPr>
        <w:t>，</w:t>
      </w:r>
      <w:r>
        <w:rPr>
          <w:rFonts w:hint="eastAsia"/>
          <w:highlight w:val="none"/>
        </w:rPr>
        <w:t>原则上价格不再变动</w:t>
      </w:r>
      <w:r>
        <w:rPr>
          <w:highlight w:val="none"/>
        </w:rPr>
        <w:t>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以上所报物资价格必须是含税（原则上13%）到厂价。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2、合同或订单：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集中比价价格谈判完成后，公司与合格供应商按《中华人民共和国民法典》签订《年度</w:t>
      </w:r>
      <w:r>
        <w:rPr>
          <w:highlight w:val="none"/>
        </w:rPr>
        <w:t>采购框架协议</w:t>
      </w:r>
      <w:r>
        <w:rPr>
          <w:rFonts w:hint="eastAsia"/>
          <w:highlight w:val="none"/>
        </w:rPr>
        <w:t>》</w:t>
      </w:r>
      <w:r>
        <w:rPr>
          <w:rFonts w:hint="eastAsia"/>
          <w:highlight w:val="none"/>
          <w:lang w:val="en-US" w:eastAsia="zh-CN"/>
        </w:rPr>
        <w:t>和</w:t>
      </w:r>
      <w:r>
        <w:rPr>
          <w:rFonts w:hint="eastAsia"/>
          <w:highlight w:val="none"/>
        </w:rPr>
        <w:t>《年度品质协议》。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实际执行意向合同时，公司按每月月度需求计划，给供应商下达采购订单，采购订单需注明规格型号、数量、交货期。当市场价格出现较大波动时，供应商和采购方提出涨价或降价要求，都由供应商发出调价申请函，说明调价原因，公司再按供应商调价函最低报价，重新审计价格，按最新调价价格执行，其余条款不变。调价函</w:t>
      </w:r>
      <w:r>
        <w:rPr>
          <w:highlight w:val="none"/>
        </w:rPr>
        <w:t>可作为框架协议附件</w:t>
      </w:r>
      <w:r>
        <w:rPr>
          <w:rFonts w:hint="eastAsia"/>
          <w:highlight w:val="none"/>
        </w:rPr>
        <w:t>保存</w:t>
      </w:r>
      <w:r>
        <w:rPr>
          <w:highlight w:val="none"/>
        </w:rPr>
        <w:t>。</w:t>
      </w:r>
    </w:p>
    <w:p>
      <w:pPr>
        <w:rPr>
          <w:highlight w:val="none"/>
        </w:rPr>
      </w:pPr>
      <w:r>
        <w:rPr>
          <w:highlight w:val="none"/>
        </w:rPr>
        <w:t>3</w:t>
      </w:r>
      <w:r>
        <w:rPr>
          <w:rFonts w:hint="eastAsia"/>
          <w:highlight w:val="none"/>
        </w:rPr>
        <w:t>、数量：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采购</w:t>
      </w:r>
      <w:r>
        <w:rPr>
          <w:highlight w:val="none"/>
        </w:rPr>
        <w:t>数量</w:t>
      </w:r>
      <w:r>
        <w:rPr>
          <w:rFonts w:hint="eastAsia"/>
          <w:highlight w:val="none"/>
        </w:rPr>
        <w:t>按每月实际需求量执行</w:t>
      </w:r>
      <w:r>
        <w:rPr>
          <w:highlight w:val="none"/>
        </w:rPr>
        <w:t>，</w:t>
      </w:r>
      <w:r>
        <w:rPr>
          <w:rFonts w:hint="eastAsia"/>
          <w:highlight w:val="none"/>
        </w:rPr>
        <w:t>每单无需再</w:t>
      </w:r>
      <w:r>
        <w:rPr>
          <w:highlight w:val="none"/>
        </w:rPr>
        <w:t>另行签订</w:t>
      </w:r>
      <w:r>
        <w:rPr>
          <w:rFonts w:hint="eastAsia"/>
          <w:highlight w:val="none"/>
        </w:rPr>
        <w:t>采购</w:t>
      </w:r>
      <w:r>
        <w:rPr>
          <w:highlight w:val="none"/>
        </w:rPr>
        <w:t>合同。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劳保用品</w:t>
      </w:r>
      <w:r>
        <w:rPr>
          <w:highlight w:val="none"/>
        </w:rPr>
        <w:t>、</w:t>
      </w:r>
      <w:r>
        <w:rPr>
          <w:rFonts w:hint="eastAsia"/>
          <w:highlight w:val="none"/>
        </w:rPr>
        <w:t>办公</w:t>
      </w:r>
      <w:r>
        <w:rPr>
          <w:highlight w:val="none"/>
        </w:rPr>
        <w:t>用品、</w:t>
      </w:r>
      <w:r>
        <w:rPr>
          <w:rFonts w:hint="eastAsia"/>
          <w:highlight w:val="none"/>
        </w:rPr>
        <w:t>五金</w:t>
      </w:r>
      <w:r>
        <w:rPr>
          <w:highlight w:val="none"/>
        </w:rPr>
        <w:t>配件</w:t>
      </w:r>
      <w:r>
        <w:rPr>
          <w:rFonts w:hint="eastAsia"/>
          <w:highlight w:val="none"/>
        </w:rPr>
        <w:t>等</w:t>
      </w:r>
      <w:r>
        <w:rPr>
          <w:highlight w:val="none"/>
        </w:rPr>
        <w:t>因尺寸型号不等</w:t>
      </w:r>
      <w:r>
        <w:rPr>
          <w:rFonts w:hint="eastAsia"/>
          <w:highlight w:val="none"/>
        </w:rPr>
        <w:t>、</w:t>
      </w:r>
      <w:r>
        <w:rPr>
          <w:highlight w:val="none"/>
        </w:rPr>
        <w:t>种类</w:t>
      </w:r>
      <w:r>
        <w:rPr>
          <w:rFonts w:hint="eastAsia"/>
          <w:highlight w:val="none"/>
        </w:rPr>
        <w:t>多，需求订单（或合同）每单一签。</w:t>
      </w:r>
    </w:p>
    <w:p>
      <w:pPr>
        <w:rPr>
          <w:highlight w:val="none"/>
        </w:rPr>
      </w:pPr>
      <w:r>
        <w:rPr>
          <w:highlight w:val="none"/>
        </w:rPr>
        <w:t>4</w:t>
      </w:r>
      <w:r>
        <w:rPr>
          <w:rFonts w:hint="eastAsia"/>
          <w:highlight w:val="none"/>
        </w:rPr>
        <w:t>、质量：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厂家质量合格证、质量合格报告、SGS成分</w:t>
      </w:r>
      <w:r>
        <w:rPr>
          <w:highlight w:val="none"/>
        </w:rPr>
        <w:t>检测</w:t>
      </w:r>
      <w:r>
        <w:rPr>
          <w:rFonts w:hint="eastAsia"/>
          <w:highlight w:val="none"/>
        </w:rPr>
        <w:t>报告</w:t>
      </w:r>
      <w:r>
        <w:rPr>
          <w:highlight w:val="none"/>
        </w:rPr>
        <w:t>、</w:t>
      </w:r>
      <w:r>
        <w:rPr>
          <w:rFonts w:hint="eastAsia"/>
          <w:highlight w:val="none"/>
        </w:rPr>
        <w:t>MSDS安全技术</w:t>
      </w:r>
      <w:r>
        <w:rPr>
          <w:highlight w:val="none"/>
        </w:rPr>
        <w:t>说明书</w:t>
      </w:r>
      <w:r>
        <w:rPr>
          <w:rFonts w:hint="eastAsia"/>
          <w:highlight w:val="none"/>
        </w:rPr>
        <w:t>等。</w:t>
      </w:r>
    </w:p>
    <w:p>
      <w:pPr>
        <w:rPr>
          <w:highlight w:val="none"/>
        </w:rPr>
      </w:pPr>
      <w:r>
        <w:rPr>
          <w:highlight w:val="none"/>
        </w:rPr>
        <w:t>5</w:t>
      </w:r>
      <w:r>
        <w:rPr>
          <w:rFonts w:hint="eastAsia"/>
          <w:highlight w:val="none"/>
        </w:rPr>
        <w:t>、付款周期及方式：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原则上实行货到二个月后滚动付款方式。即供方货到验收合格后，即开始计算付款周期，需方收到该批货增值税发票并在财务挂账，二个月账期到后，以银行承兑或者汇款结算该批次货款。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6、其他：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公司提倡和鼓励供应商对市场价格行情进行持续关注，及时低价格储备</w:t>
      </w:r>
      <w:r>
        <w:rPr>
          <w:rFonts w:hint="eastAsia"/>
          <w:highlight w:val="none"/>
          <w:lang w:val="en-US" w:eastAsia="zh-CN"/>
        </w:rPr>
        <w:t>材料</w:t>
      </w:r>
      <w:r>
        <w:rPr>
          <w:rFonts w:hint="eastAsia"/>
          <w:highlight w:val="none"/>
        </w:rPr>
        <w:t>，达到供需双方共同降低采购成本的目的，公司将对报价最低的供应商，在采购数量上进行倾斜。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公司鼓励和提倡供应商积极加入公司供应商库房管理体系，供应商更多的产品纳入供应商库房管理，达到供方稳定供货、需方降低保供风险的目的，公司将优先采购使用供应商库房原料。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三、供应商比价准入条件：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1、进入公司《202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年合格供应商名单》</w:t>
      </w:r>
      <w:r>
        <w:rPr>
          <w:rFonts w:hint="eastAsia"/>
          <w:highlight w:val="none"/>
          <w:lang w:eastAsia="zh-CN"/>
        </w:rPr>
        <w:t>的</w:t>
      </w:r>
      <w:r>
        <w:rPr>
          <w:rFonts w:hint="eastAsia"/>
          <w:highlight w:val="none"/>
        </w:rPr>
        <w:t>供应商；</w:t>
      </w:r>
    </w:p>
    <w:p>
      <w:pPr>
        <w:ind w:firstLine="420" w:firstLineChars="200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</w:rPr>
        <w:t>2、</w:t>
      </w:r>
      <w:r>
        <w:rPr>
          <w:rFonts w:hint="eastAsia"/>
          <w:highlight w:val="none"/>
          <w:lang w:val="en-US" w:eastAsia="zh-CN"/>
        </w:rPr>
        <w:t>有竞争力的</w:t>
      </w:r>
      <w:r>
        <w:rPr>
          <w:rFonts w:hint="eastAsia"/>
          <w:highlight w:val="none"/>
        </w:rPr>
        <w:t>潜在供应商</w:t>
      </w:r>
      <w:r>
        <w:rPr>
          <w:rFonts w:hint="eastAsia"/>
          <w:highlight w:val="none"/>
          <w:lang w:val="en-US" w:eastAsia="zh-CN"/>
        </w:rPr>
        <w:t>，参加比价后，</w:t>
      </w:r>
      <w:r>
        <w:rPr>
          <w:rFonts w:hint="eastAsia"/>
          <w:highlight w:val="none"/>
        </w:rPr>
        <w:t>按照提供样品、试用等流程</w:t>
      </w:r>
      <w:r>
        <w:rPr>
          <w:rFonts w:hint="eastAsia"/>
          <w:highlight w:val="none"/>
          <w:lang w:val="en-US" w:eastAsia="zh-CN"/>
        </w:rPr>
        <w:t>进行评审；</w:t>
      </w:r>
    </w:p>
    <w:p>
      <w:pPr>
        <w:ind w:firstLine="420" w:firstLineChars="200"/>
        <w:rPr>
          <w:rFonts w:hint="eastAsia"/>
          <w:highlight w:val="none"/>
          <w:lang w:eastAsia="zh-CN"/>
        </w:rPr>
      </w:pPr>
      <w:r>
        <w:rPr>
          <w:rFonts w:hint="eastAsia"/>
          <w:highlight w:val="none"/>
          <w:lang w:val="en-US" w:eastAsia="zh-CN"/>
        </w:rPr>
        <w:t>3、</w:t>
      </w:r>
      <w:r>
        <w:rPr>
          <w:rFonts w:hint="eastAsia"/>
          <w:highlight w:val="none"/>
        </w:rPr>
        <w:t>非“三无”供应商（即具有实缴资本、参保人员、生产经营场所的供应商）</w:t>
      </w:r>
      <w:r>
        <w:rPr>
          <w:rFonts w:hint="eastAsia"/>
          <w:highlight w:val="none"/>
          <w:lang w:eastAsia="zh-CN"/>
        </w:rPr>
        <w:t>；</w:t>
      </w:r>
    </w:p>
    <w:p>
      <w:pPr>
        <w:ind w:firstLine="420" w:firstLineChars="200"/>
        <w:rPr>
          <w:rFonts w:hint="eastAsia" w:eastAsiaTheme="minor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4、</w:t>
      </w:r>
      <w:r>
        <w:rPr>
          <w:rFonts w:hint="eastAsia"/>
          <w:highlight w:val="none"/>
        </w:rPr>
        <w:t>供应商不得为列入《中国兵器装备集团供应商黑名单》中的供应商</w:t>
      </w:r>
      <w:r>
        <w:rPr>
          <w:rFonts w:hint="eastAsia"/>
          <w:highlight w:val="none"/>
          <w:lang w:eastAsia="zh-CN"/>
        </w:rPr>
        <w:t>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四、潜在供应商需满足以下条件：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1、有效的工商营业执照副本复印件</w:t>
      </w:r>
      <w:r>
        <w:rPr>
          <w:rFonts w:hint="eastAsia"/>
          <w:highlight w:val="none"/>
          <w:lang w:eastAsia="zh-CN"/>
        </w:rPr>
        <w:t>、</w:t>
      </w:r>
      <w:r>
        <w:rPr>
          <w:rFonts w:hint="eastAsia"/>
          <w:highlight w:val="none"/>
          <w:lang w:val="en-US" w:eastAsia="zh-CN"/>
        </w:rPr>
        <w:t>特殊行业经营资质等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2、所投产品的代理授权书复印件；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3、产品</w:t>
      </w:r>
      <w:r>
        <w:rPr>
          <w:rFonts w:hint="eastAsia"/>
          <w:highlight w:val="none"/>
          <w:lang w:val="en-US" w:eastAsia="zh-CN"/>
        </w:rPr>
        <w:t>质量合格证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4、最近一年的</w:t>
      </w:r>
      <w:r>
        <w:rPr>
          <w:rFonts w:hint="eastAsia"/>
          <w:highlight w:val="none"/>
          <w:lang w:val="en-US" w:eastAsia="zh-CN"/>
        </w:rPr>
        <w:t>成分检测</w:t>
      </w:r>
      <w:r>
        <w:rPr>
          <w:rFonts w:hint="eastAsia"/>
          <w:highlight w:val="none"/>
        </w:rPr>
        <w:t>报告；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5、管理体系认证</w:t>
      </w:r>
      <w:r>
        <w:rPr>
          <w:rFonts w:hint="eastAsia"/>
          <w:highlight w:val="none"/>
          <w:lang w:val="en-US" w:eastAsia="zh-CN"/>
        </w:rPr>
        <w:t>证书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6、公司的详细营业情况、联系人、电话；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7、公司认为有必要提供的声明及文件材料；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8、同意并遵守“二”条款要求；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五、潜在供应商供货准入流程：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1、首先提供免费的样品并附产品检测报告；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2、公司收到样品后，</w:t>
      </w:r>
      <w:r>
        <w:rPr>
          <w:rFonts w:hint="eastAsia"/>
          <w:highlight w:val="none"/>
          <w:lang w:val="en-US" w:eastAsia="zh-CN"/>
        </w:rPr>
        <w:t>经公司领导批准，采购单位通知</w:t>
      </w:r>
      <w:r>
        <w:rPr>
          <w:rFonts w:hint="eastAsia"/>
          <w:highlight w:val="none"/>
        </w:rPr>
        <w:t>技术中心</w:t>
      </w:r>
      <w:r>
        <w:rPr>
          <w:rFonts w:hint="eastAsia"/>
          <w:highlight w:val="none"/>
          <w:lang w:val="en-US" w:eastAsia="zh-CN"/>
        </w:rPr>
        <w:t>安排</w:t>
      </w:r>
      <w:r>
        <w:rPr>
          <w:rFonts w:hint="eastAsia"/>
          <w:highlight w:val="none"/>
        </w:rPr>
        <w:t>样品试用</w:t>
      </w:r>
      <w:r>
        <w:rPr>
          <w:rFonts w:hint="eastAsia"/>
          <w:highlight w:val="none"/>
          <w:lang w:val="en-US" w:eastAsia="zh-CN"/>
        </w:rPr>
        <w:t>并组织评审</w:t>
      </w:r>
      <w:r>
        <w:rPr>
          <w:rFonts w:hint="eastAsia"/>
          <w:highlight w:val="none"/>
        </w:rPr>
        <w:t>；</w:t>
      </w:r>
      <w:r>
        <w:rPr>
          <w:rFonts w:hint="eastAsia"/>
          <w:highlight w:val="none"/>
          <w:lang w:val="en-US" w:eastAsia="zh-CN"/>
        </w:rPr>
        <w:t>如样品判定合格，可进入小批量采购；</w:t>
      </w:r>
      <w:r>
        <w:rPr>
          <w:rFonts w:hint="eastAsia"/>
          <w:highlight w:val="none"/>
        </w:rPr>
        <w:t>如样品判定不合格，则通知潜在供应商进行质量改进；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3、开始小批量供货，并纳入公司供应商管理；公司组织技术、质量、采购等管理部门人员，</w:t>
      </w:r>
      <w:r>
        <w:rPr>
          <w:rFonts w:hint="eastAsia"/>
          <w:highlight w:val="none"/>
          <w:lang w:val="en-US" w:eastAsia="zh-CN"/>
        </w:rPr>
        <w:t>对</w:t>
      </w:r>
      <w:r>
        <w:rPr>
          <w:rFonts w:hint="eastAsia"/>
          <w:highlight w:val="none"/>
        </w:rPr>
        <w:t>潜在供应商进行监察，监察内容包括工艺、设备、环境、人员操作等，监察结果若符合要求，进入批量采购阶段；监察结果若不符合要求，潜在供应商则应先对不符合项进行整改，整改完成并经过我公司确认后，进入批量采购阶段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、连续供货一定批次，且每批次供货质量均满足公司质量标准，</w:t>
      </w:r>
      <w:r>
        <w:rPr>
          <w:rFonts w:hint="eastAsia"/>
          <w:highlight w:val="none"/>
          <w:lang w:val="en-US" w:eastAsia="zh-CN"/>
        </w:rPr>
        <w:t>按新供应商导入流程进行审批，</w:t>
      </w:r>
      <w:r>
        <w:rPr>
          <w:rFonts w:hint="eastAsia"/>
          <w:highlight w:val="none"/>
        </w:rPr>
        <w:t>纳入公司合格供应商管理。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六、重要说明：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1、此次报价，以合格供应商报价为评标依据，样品合格、试用通过评审的潜在供应商报价仅作为评标参考；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2、评审时，在满足质量、资质等各种条件前提下，报价价格最低并同意上述付款条件供应商，在签订年合同时，予以优先考虑；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七、其他事项说明：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1、报价人必须仔细阅读集中比价邀请书的所有内容，按照邀请书的要求提供报价文件，并保证所提供的全部资料真实，否则其报价将被视为无效；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报价文件的封装：报价人须按照报价文件组成的要求制作报价函，外包装上要注明：采购单位名称、物资名称、报价单位名称（盖公章），报价人（或委托代理人）和贴有“开标时才能启封”的密封条。未按本要求投递的报价文件，采购方有权拒绝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化学品</w:t>
      </w:r>
      <w:r>
        <w:rPr>
          <w:rFonts w:hint="eastAsia"/>
          <w:highlight w:val="none"/>
        </w:rPr>
        <w:t>年度集中询比采购工作，计划于202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年1月3</w:t>
      </w:r>
      <w:r>
        <w:rPr>
          <w:rFonts w:hint="eastAsia"/>
          <w:highlight w:val="none"/>
          <w:lang w:val="en-US" w:eastAsia="zh-CN"/>
        </w:rPr>
        <w:t>1</w:t>
      </w:r>
      <w:r>
        <w:rPr>
          <w:rFonts w:hint="eastAsia"/>
          <w:highlight w:val="none"/>
        </w:rPr>
        <w:t>日</w:t>
      </w:r>
      <w:r>
        <w:rPr>
          <w:rFonts w:hint="eastAsia"/>
          <w:highlight w:val="none"/>
          <w:lang w:val="en-US" w:eastAsia="zh-CN"/>
        </w:rPr>
        <w:t>前</w:t>
      </w:r>
      <w:r>
        <w:rPr>
          <w:rFonts w:hint="eastAsia"/>
          <w:highlight w:val="none"/>
        </w:rPr>
        <w:t>结束。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八、报价文件递交地点和截止时间：</w:t>
      </w:r>
    </w:p>
    <w:p>
      <w:pPr>
        <w:ind w:left="1365" w:leftChars="200" w:hanging="945" w:hangingChars="450"/>
        <w:rPr>
          <w:highlight w:val="none"/>
        </w:rPr>
      </w:pPr>
      <w:r>
        <w:rPr>
          <w:rFonts w:hint="eastAsia"/>
          <w:highlight w:val="none"/>
        </w:rPr>
        <w:t>时间：报价文件应在202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27</w:t>
      </w:r>
      <w:r>
        <w:rPr>
          <w:rFonts w:hint="eastAsia"/>
          <w:highlight w:val="none"/>
        </w:rPr>
        <w:t>日17:00前到成都光明光学元件有限公司收件部门。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地址：成都市新都区工业东区黄鹤路339号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收件人：斯华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收件部门：成都光明光学元件有限公司综合管理部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联系电话：028-83992032-8201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邮编：610500</w:t>
      </w:r>
    </w:p>
    <w:p>
      <w:pPr>
        <w:rPr>
          <w:highlight w:val="none"/>
        </w:rPr>
      </w:pPr>
      <w:r>
        <w:rPr>
          <w:rFonts w:hint="eastAsia"/>
          <w:highlight w:val="none"/>
        </w:rPr>
        <w:t>九、报价事项及相关技术指标咨询：</w:t>
      </w:r>
    </w:p>
    <w:p>
      <w:pPr>
        <w:ind w:firstLine="420" w:firstLineChars="200"/>
        <w:rPr>
          <w:rFonts w:hint="eastAsia" w:eastAsiaTheme="minorEastAsia"/>
          <w:highlight w:val="none"/>
          <w:lang w:eastAsia="zh-CN"/>
        </w:rPr>
      </w:pPr>
      <w:r>
        <w:rPr>
          <w:rFonts w:hint="eastAsia"/>
          <w:highlight w:val="none"/>
        </w:rPr>
        <w:t>联系人：</w:t>
      </w:r>
      <w:r>
        <w:rPr>
          <w:rFonts w:hint="eastAsia"/>
          <w:highlight w:val="none"/>
          <w:lang w:val="en-US" w:eastAsia="zh-CN"/>
        </w:rPr>
        <w:t>吴小姐</w:t>
      </w:r>
    </w:p>
    <w:p>
      <w:pPr>
        <w:ind w:firstLine="420" w:firstLineChars="200"/>
        <w:rPr>
          <w:rFonts w:hint="default" w:eastAsiaTheme="minorEastAsia"/>
          <w:highlight w:val="none"/>
          <w:lang w:val="en-US" w:eastAsia="zh-CN"/>
        </w:rPr>
      </w:pPr>
      <w:r>
        <w:rPr>
          <w:rFonts w:hint="eastAsia"/>
          <w:highlight w:val="none"/>
        </w:rPr>
        <w:t>电话：028-83992032-</w:t>
      </w:r>
      <w:r>
        <w:rPr>
          <w:rFonts w:hint="eastAsia"/>
          <w:highlight w:val="none"/>
          <w:lang w:val="en-US" w:eastAsia="zh-CN"/>
        </w:rPr>
        <w:t>6134</w:t>
      </w:r>
    </w:p>
    <w:p>
      <w:pPr>
        <w:rPr>
          <w:highlight w:val="none"/>
        </w:rPr>
      </w:pPr>
      <w:r>
        <w:rPr>
          <w:rFonts w:hint="eastAsia"/>
          <w:highlight w:val="none"/>
        </w:rPr>
        <w:t>十、本公告在“成都光明光电股份有限公司官方网站（www.cdgmgd.com ）”《供求信息》专栏发布。</w:t>
      </w:r>
    </w:p>
    <w:p>
      <w:pPr>
        <w:rPr>
          <w:highlight w:val="none"/>
        </w:rPr>
      </w:pPr>
    </w:p>
    <w:p>
      <w:pPr>
        <w:ind w:firstLine="5460" w:firstLineChars="2600"/>
        <w:rPr>
          <w:highlight w:val="none"/>
        </w:rPr>
      </w:pPr>
      <w:r>
        <w:rPr>
          <w:rFonts w:hint="eastAsia"/>
          <w:highlight w:val="none"/>
        </w:rPr>
        <w:t>成都光明光学元件有限公司</w:t>
      </w:r>
    </w:p>
    <w:p>
      <w:pPr>
        <w:ind w:firstLine="5670" w:firstLineChars="2700"/>
        <w:rPr>
          <w:rFonts w:hint="eastAsia"/>
          <w:highlight w:val="none"/>
        </w:rPr>
      </w:pPr>
      <w:r>
        <w:rPr>
          <w:rFonts w:hint="eastAsia"/>
          <w:highlight w:val="none"/>
        </w:rPr>
        <w:t xml:space="preserve"> 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17</w:t>
      </w:r>
      <w:r>
        <w:rPr>
          <w:rFonts w:hint="eastAsia"/>
          <w:highlight w:val="none"/>
        </w:rPr>
        <w:t>日</w:t>
      </w:r>
    </w:p>
    <w:p>
      <w:pPr>
        <w:ind w:firstLine="5670" w:firstLineChars="2700"/>
        <w:rPr>
          <w:rFonts w:hint="eastAsia"/>
          <w:highlight w:val="none"/>
        </w:rPr>
      </w:pPr>
    </w:p>
    <w:p>
      <w:pPr>
        <w:ind w:firstLine="5670" w:firstLineChars="2700"/>
        <w:rPr>
          <w:rFonts w:hint="eastAsia"/>
          <w:highlight w:val="none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附件：</w:t>
      </w:r>
    </w:p>
    <w:p>
      <w:pPr>
        <w:spacing w:line="400" w:lineRule="exact"/>
        <w:jc w:val="center"/>
        <w:rPr>
          <w:rFonts w:hint="eastAsia" w:ascii="宋体" w:hAnsi="宋体" w:eastAsia="宋体" w:cs="宋体"/>
          <w:color w:val="auto"/>
          <w:sz w:val="30"/>
          <w:szCs w:val="30"/>
        </w:rPr>
      </w:pPr>
      <w:r>
        <w:rPr>
          <w:rFonts w:hint="eastAsia" w:ascii="宋体" w:hAnsi="宋体" w:eastAsia="宋体" w:cs="宋体"/>
          <w:color w:val="auto"/>
          <w:sz w:val="30"/>
          <w:szCs w:val="30"/>
        </w:rPr>
        <w:t>询   价   书</w:t>
      </w:r>
    </w:p>
    <w:p>
      <w:pPr>
        <w:spacing w:line="460" w:lineRule="exac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XXX公司：</w:t>
      </w:r>
    </w:p>
    <w:p>
      <w:pPr>
        <w:spacing w:line="460" w:lineRule="exact"/>
        <w:ind w:firstLine="420" w:firstLineChars="200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成都光明光学元件有限公司就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化学品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货物组织询价，报价函截止回函时间：202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年1月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2</w:t>
      </w:r>
      <w:bookmarkStart w:id="0" w:name="_GoBack"/>
      <w:bookmarkEnd w:id="0"/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日17:00，欢迎供应商前来报价。</w:t>
      </w:r>
    </w:p>
    <w:p>
      <w:pPr>
        <w:spacing w:line="460" w:lineRule="exact"/>
        <w:ind w:firstLine="480" w:firstLineChars="200"/>
        <w:rPr>
          <w:rFonts w:hint="eastAsia" w:ascii="宋体" w:hAnsi="宋体" w:eastAsia="宋体" w:cs="宋体"/>
          <w:color w:val="auto"/>
          <w:sz w:val="24"/>
          <w:lang w:val="en-US" w:eastAsia="zh-CN"/>
        </w:rPr>
      </w:pPr>
    </w:p>
    <w:tbl>
      <w:tblPr>
        <w:tblStyle w:val="4"/>
        <w:tblW w:w="945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2016"/>
        <w:gridCol w:w="3345"/>
        <w:gridCol w:w="1080"/>
        <w:gridCol w:w="108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物资名称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型号规格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含税单价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氢氧化钠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工业级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氢氧化钠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 500g 98%片状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乙醇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高效液相色谱用;500ML/瓶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异丙醇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纯度99.9%，蒸馏2次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碳酸钙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AR500g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亚硫酸氢钠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AR,500g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无水乙酸钠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AR，500g 99%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盐酸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AR2500ml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氯化钠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 500g 99.5%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无水乙醇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500ML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柠檬酸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AR,500g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丙三醇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AR,500ml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丙酮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乙醚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干燥剂（常规）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白色纸袋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干燥剂（常规）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透明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矿物干燥剂（优质）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5g，白色纸袋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矿物干燥剂（优质）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5g，透明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聚合氯化铝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滚筒颗粒型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聚丙烯酰胺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阳离子型50离子度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聚丙烯酰胺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阴离子型2200分子量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消泡剂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25千克/桶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阻垢剂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EN-170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rPr>
          <w:rFonts w:hint="eastAsia" w:ascii="宋体" w:hAnsi="宋体" w:eastAsia="宋体" w:cs="宋体"/>
          <w:color w:val="auto"/>
          <w:sz w:val="24"/>
        </w:rPr>
      </w:pP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报价函请注明：1、交货日期；2、是否含税(税率）；3、是否含运费； 4、付款方式； 5、贸易方式； 6、包装要求； 7、报价有效期.</w:t>
      </w: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说明：1.报价文件供应商可自行设计；</w:t>
      </w:r>
    </w:p>
    <w:p>
      <w:pP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 xml:space="preserve">      2.报价单须加盖公章，传真件有效。</w:t>
      </w:r>
    </w:p>
    <w:p>
      <w:pPr>
        <w:rPr>
          <w:rFonts w:hint="eastAsia" w:ascii="宋体" w:hAnsi="宋体" w:eastAsia="宋体" w:cs="宋体"/>
          <w:highlight w:val="none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0369AD"/>
    <w:rsid w:val="000369AD"/>
    <w:rsid w:val="00047B03"/>
    <w:rsid w:val="00094C33"/>
    <w:rsid w:val="000A5838"/>
    <w:rsid w:val="00131382"/>
    <w:rsid w:val="0013375F"/>
    <w:rsid w:val="001428FC"/>
    <w:rsid w:val="001849E9"/>
    <w:rsid w:val="001F6EC3"/>
    <w:rsid w:val="0023207C"/>
    <w:rsid w:val="00237BED"/>
    <w:rsid w:val="00286D86"/>
    <w:rsid w:val="002E60F6"/>
    <w:rsid w:val="002E7725"/>
    <w:rsid w:val="002F4B0B"/>
    <w:rsid w:val="00356C09"/>
    <w:rsid w:val="003C48EB"/>
    <w:rsid w:val="003E189A"/>
    <w:rsid w:val="00404902"/>
    <w:rsid w:val="0047319C"/>
    <w:rsid w:val="0048287A"/>
    <w:rsid w:val="004F6325"/>
    <w:rsid w:val="00566C07"/>
    <w:rsid w:val="0057788E"/>
    <w:rsid w:val="005F6E9C"/>
    <w:rsid w:val="0060536E"/>
    <w:rsid w:val="00682434"/>
    <w:rsid w:val="0068638E"/>
    <w:rsid w:val="006B10F6"/>
    <w:rsid w:val="006C5F5B"/>
    <w:rsid w:val="0071700A"/>
    <w:rsid w:val="00720A5B"/>
    <w:rsid w:val="00765959"/>
    <w:rsid w:val="0077227E"/>
    <w:rsid w:val="007852A8"/>
    <w:rsid w:val="00793BAE"/>
    <w:rsid w:val="007C3E08"/>
    <w:rsid w:val="007E52DA"/>
    <w:rsid w:val="007F32F2"/>
    <w:rsid w:val="008A2DF6"/>
    <w:rsid w:val="008D1BEF"/>
    <w:rsid w:val="008D69F8"/>
    <w:rsid w:val="008F3297"/>
    <w:rsid w:val="00922677"/>
    <w:rsid w:val="009A0B00"/>
    <w:rsid w:val="009C7B42"/>
    <w:rsid w:val="00A678EB"/>
    <w:rsid w:val="00A824D4"/>
    <w:rsid w:val="00AD1708"/>
    <w:rsid w:val="00AE4C61"/>
    <w:rsid w:val="00B14F6A"/>
    <w:rsid w:val="00B2713A"/>
    <w:rsid w:val="00B64D44"/>
    <w:rsid w:val="00B95A02"/>
    <w:rsid w:val="00BE39D3"/>
    <w:rsid w:val="00C069F3"/>
    <w:rsid w:val="00C523E3"/>
    <w:rsid w:val="00C62BDC"/>
    <w:rsid w:val="00CD0809"/>
    <w:rsid w:val="00CD4A7A"/>
    <w:rsid w:val="00D27979"/>
    <w:rsid w:val="00D3130A"/>
    <w:rsid w:val="00D73F17"/>
    <w:rsid w:val="00DB5D21"/>
    <w:rsid w:val="00DB63BB"/>
    <w:rsid w:val="00E02299"/>
    <w:rsid w:val="00E05674"/>
    <w:rsid w:val="00E119FA"/>
    <w:rsid w:val="00E21A53"/>
    <w:rsid w:val="00E26E6E"/>
    <w:rsid w:val="00E26EEF"/>
    <w:rsid w:val="00E52AF3"/>
    <w:rsid w:val="00E97BB3"/>
    <w:rsid w:val="00E97E13"/>
    <w:rsid w:val="00EC50C6"/>
    <w:rsid w:val="00F06EC3"/>
    <w:rsid w:val="00F13682"/>
    <w:rsid w:val="00F25235"/>
    <w:rsid w:val="00F26349"/>
    <w:rsid w:val="00F37EE2"/>
    <w:rsid w:val="00F41487"/>
    <w:rsid w:val="00F81025"/>
    <w:rsid w:val="00F9553B"/>
    <w:rsid w:val="05165515"/>
    <w:rsid w:val="0B001510"/>
    <w:rsid w:val="0CA3525A"/>
    <w:rsid w:val="13982333"/>
    <w:rsid w:val="1750464D"/>
    <w:rsid w:val="1DED79A4"/>
    <w:rsid w:val="20890101"/>
    <w:rsid w:val="209E79C2"/>
    <w:rsid w:val="210B2DF5"/>
    <w:rsid w:val="22B933AC"/>
    <w:rsid w:val="24BC0052"/>
    <w:rsid w:val="25446CB1"/>
    <w:rsid w:val="25AF7450"/>
    <w:rsid w:val="28934072"/>
    <w:rsid w:val="30677CFF"/>
    <w:rsid w:val="32D92DAF"/>
    <w:rsid w:val="35BA32DF"/>
    <w:rsid w:val="3A1C5DFE"/>
    <w:rsid w:val="3B296981"/>
    <w:rsid w:val="46D40E9A"/>
    <w:rsid w:val="4EC112F4"/>
    <w:rsid w:val="4EF37D26"/>
    <w:rsid w:val="513C2264"/>
    <w:rsid w:val="5FD4267D"/>
    <w:rsid w:val="622A3707"/>
    <w:rsid w:val="64D03A63"/>
    <w:rsid w:val="64FF6384"/>
    <w:rsid w:val="665A4DB4"/>
    <w:rsid w:val="6E4E5E85"/>
    <w:rsid w:val="75C20EDE"/>
    <w:rsid w:val="7EA62074"/>
    <w:rsid w:val="7F6A210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8">
    <w:name w:val="font1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21"/>
    <w:basedOn w:val="5"/>
    <w:qFormat/>
    <w:uiPriority w:val="0"/>
    <w:rPr>
      <w:rFonts w:ascii="Verdana" w:hAnsi="Verdana" w:cs="Verdana"/>
      <w:color w:val="000000"/>
      <w:sz w:val="20"/>
      <w:szCs w:val="20"/>
      <w:u w:val="none"/>
    </w:rPr>
  </w:style>
  <w:style w:type="character" w:customStyle="1" w:styleId="10">
    <w:name w:val="font3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347</Words>
  <Characters>1978</Characters>
  <Lines>16</Lines>
  <Paragraphs>4</Paragraphs>
  <TotalTime>0</TotalTime>
  <ScaleCrop>false</ScaleCrop>
  <LinksUpToDate>false</LinksUpToDate>
  <CharactersWithSpaces>2321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2020-03-19T00:19:00Z</dcterms:created>
  <dc:creator>User</dc:creator>
  <cp:lastModifiedBy>6701540</cp:lastModifiedBy>
  <dcterms:modified xsi:type="dcterms:W3CDTF">2025-01-17T09:06:43Z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55FC79F2A30E42CFAE8FF99FBD40C5B7</vt:lpwstr>
  </property>
</Properties>
</file>