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r>
        <w:rPr>
          <w:rFonts w:hint="eastAsia"/>
          <w:sz w:val="21"/>
          <w:szCs w:val="21"/>
          <w:highlight w:val="none"/>
        </w:rPr>
        <w:t>年度询比采购邀请公告（二次）</w:t>
      </w:r>
    </w:p>
    <w:p>
      <w:pPr>
        <w:rPr>
          <w:sz w:val="21"/>
          <w:szCs w:val="21"/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bookmarkStart w:id="0" w:name="_GoBack"/>
      <w:bookmarkEnd w:id="0"/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根据公司发展需要，成都光明光学元件有限公司202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年决定对公司生产所需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r>
        <w:rPr>
          <w:rFonts w:hint="eastAsia"/>
          <w:sz w:val="21"/>
          <w:szCs w:val="21"/>
          <w:highlight w:val="none"/>
        </w:rPr>
        <w:t>面向社会，实行年度集中询比采购。</w:t>
      </w:r>
    </w:p>
    <w:p>
      <w:pPr>
        <w:ind w:firstLine="420" w:firstLineChars="20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一、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r>
        <w:rPr>
          <w:rFonts w:hint="eastAsia"/>
          <w:sz w:val="21"/>
          <w:szCs w:val="21"/>
          <w:highlight w:val="none"/>
        </w:rPr>
        <w:t>明细：（详见附件）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二、比价内容：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1、价格：</w:t>
      </w:r>
    </w:p>
    <w:p>
      <w:pPr>
        <w:ind w:left="315" w:left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在供应商集中比价最低报价基础上，公司与各供应商再进行最终价格谈判，当双方价格协商一致后</w:t>
      </w:r>
      <w:r>
        <w:rPr>
          <w:sz w:val="21"/>
          <w:szCs w:val="21"/>
          <w:highlight w:val="none"/>
        </w:rPr>
        <w:t>，</w:t>
      </w:r>
      <w:r>
        <w:rPr>
          <w:rFonts w:hint="eastAsia"/>
          <w:sz w:val="21"/>
          <w:szCs w:val="21"/>
          <w:highlight w:val="none"/>
        </w:rPr>
        <w:t>原则上价格不再变动</w:t>
      </w:r>
      <w:r>
        <w:rPr>
          <w:sz w:val="21"/>
          <w:szCs w:val="21"/>
          <w:highlight w:val="none"/>
        </w:rPr>
        <w:t>。</w:t>
      </w:r>
    </w:p>
    <w:p>
      <w:pPr>
        <w:ind w:firstLine="315" w:firstLine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办公用品</w:t>
      </w:r>
      <w:r>
        <w:rPr>
          <w:rFonts w:hint="eastAsia"/>
          <w:sz w:val="21"/>
          <w:szCs w:val="21"/>
          <w:highlight w:val="none"/>
        </w:rPr>
        <w:t>年度</w:t>
      </w:r>
      <w:r>
        <w:rPr>
          <w:rFonts w:hint="eastAsia"/>
          <w:highlight w:val="none"/>
        </w:rPr>
        <w:t>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办公用品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8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895"/>
        <w:gridCol w:w="2616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凳面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33cm加厚黑色螺纹面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华为POE+电源适配器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企业AP通用千兆以太网供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华为企业级无线AP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AirEngine5762S-12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触控笔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平板电脑go4 n200使用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存储卡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CS-CMT-CARDT32G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华为S1730S-L16TR-A16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键鼠套件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罗技MK240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升降凳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黑色高款64-84cm圆盘底座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旋转升降圆凳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48-68cm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旋转升降圆凳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靠背款42-57cm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升降凳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黑色高款60-80cm圆盘底座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萤石摄像头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CS-C2HC-1D2WFR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银色燕尾夹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25mm48只装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切纸机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300×250mm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证件夹子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得力5758证件卡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透明(10只/包)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吸铁牌2×4cm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磁性标签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A7蓝色8×11.5cm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6×6cm白卡三角凭证装订垫片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厚2mm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237A66"/>
    <w:rsid w:val="13982333"/>
    <w:rsid w:val="1750464D"/>
    <w:rsid w:val="1C9947BC"/>
    <w:rsid w:val="1DED79A4"/>
    <w:rsid w:val="20890101"/>
    <w:rsid w:val="209E79C2"/>
    <w:rsid w:val="22B933AC"/>
    <w:rsid w:val="24BC0052"/>
    <w:rsid w:val="25446CB1"/>
    <w:rsid w:val="25AF7450"/>
    <w:rsid w:val="30677CFF"/>
    <w:rsid w:val="338A197B"/>
    <w:rsid w:val="35BA32DF"/>
    <w:rsid w:val="3A1C5DFE"/>
    <w:rsid w:val="46D40E9A"/>
    <w:rsid w:val="4EC112F4"/>
    <w:rsid w:val="4EF37D26"/>
    <w:rsid w:val="513C2264"/>
    <w:rsid w:val="57BD0E52"/>
    <w:rsid w:val="665A4DB4"/>
    <w:rsid w:val="6C953C61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2025-01-17T09:23:25Z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