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spacing w:line="660" w:lineRule="exact"/>
        <w:ind w:firstLine="1260" w:firstLineChars="350"/>
        <w:rPr>
          <w:rFonts w:ascii="宋体"/>
          <w:sz w:val="36"/>
          <w:szCs w:val="36"/>
        </w:rPr>
      </w:pPr>
    </w:p>
    <w:p>
      <w:pPr>
        <w:autoSpaceDE w:val="0"/>
        <w:autoSpaceDN w:val="0"/>
        <w:spacing w:line="660" w:lineRule="exact"/>
        <w:ind w:firstLine="1800" w:firstLineChars="500"/>
        <w:rPr>
          <w:rFonts w:ascii="宋体" w:hAnsi="宋体"/>
          <w:sz w:val="36"/>
          <w:szCs w:val="36"/>
          <w:u w:val="none"/>
        </w:rPr>
      </w:pPr>
      <w:r>
        <w:rPr>
          <w:rFonts w:hint="eastAsia" w:ascii="宋体" w:hAnsi="宋体"/>
          <w:sz w:val="36"/>
          <w:szCs w:val="36"/>
        </w:rPr>
        <w:t>项目名称：</w:t>
      </w:r>
      <w:r>
        <w:rPr>
          <w:rFonts w:hint="eastAsia" w:ascii="宋体" w:hAnsi="宋体"/>
          <w:sz w:val="36"/>
          <w:szCs w:val="36"/>
          <w:u w:val="none"/>
          <w:lang w:val="en-US" w:eastAsia="zh-CN"/>
        </w:rPr>
        <w:t>氧气供应</w:t>
      </w:r>
      <w:r>
        <w:rPr>
          <w:rFonts w:hint="eastAsia" w:ascii="宋体" w:hAnsi="宋体"/>
          <w:sz w:val="36"/>
          <w:szCs w:val="36"/>
          <w:u w:val="none"/>
        </w:rPr>
        <w:t>项目</w:t>
      </w:r>
    </w:p>
    <w:p>
      <w:pPr>
        <w:autoSpaceDE w:val="0"/>
        <w:autoSpaceDN w:val="0"/>
        <w:spacing w:line="660" w:lineRule="exact"/>
        <w:ind w:firstLine="1800" w:firstLineChars="500"/>
        <w:rPr>
          <w:rFonts w:hint="default" w:ascii="宋体" w:hAnsi="宋体" w:eastAsia="微软雅黑"/>
          <w:sz w:val="36"/>
          <w:szCs w:val="36"/>
          <w:lang w:val="en-US" w:eastAsia="zh-CN"/>
        </w:rPr>
      </w:pPr>
      <w:r>
        <w:rPr>
          <w:rFonts w:hint="eastAsia" w:ascii="宋体" w:hAnsi="宋体"/>
          <w:sz w:val="36"/>
          <w:szCs w:val="36"/>
        </w:rPr>
        <w:t>项目编号：</w:t>
      </w:r>
      <w:r>
        <w:rPr>
          <w:rFonts w:hint="eastAsia" w:ascii="宋体" w:hAnsi="宋体"/>
          <w:sz w:val="36"/>
          <w:szCs w:val="36"/>
          <w:lang w:val="en-US" w:eastAsia="zh-CN"/>
        </w:rPr>
        <w:t>DJYGM-2024-16</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440" w:firstLineChars="100"/>
        <w:rPr>
          <w:rFonts w:ascii="楷体_GB2312" w:hAnsi="华文楷体" w:eastAsia="楷体_GB2312"/>
          <w:sz w:val="44"/>
          <w:szCs w:val="44"/>
        </w:rPr>
      </w:pPr>
      <w:r>
        <w:rPr>
          <w:rFonts w:hint="eastAsia" w:ascii="楷体_GB2312" w:hAnsi="华文楷体" w:eastAsia="楷体_GB2312"/>
          <w:sz w:val="44"/>
          <w:szCs w:val="44"/>
        </w:rPr>
        <w:t>都江堰光明光电材料有限责任公司</w:t>
      </w:r>
    </w:p>
    <w:p>
      <w:pPr>
        <w:spacing w:line="500" w:lineRule="exact"/>
        <w:jc w:val="center"/>
        <w:rPr>
          <w:rFonts w:ascii="楷体_GB2312" w:hAnsi="华文楷体" w:eastAsia="楷体_GB2312"/>
          <w:sz w:val="44"/>
          <w:szCs w:val="44"/>
        </w:rPr>
      </w:pPr>
    </w:p>
    <w:p>
      <w:pPr>
        <w:pStyle w:val="9"/>
        <w:spacing w:line="500" w:lineRule="exact"/>
        <w:ind w:firstLine="2200" w:firstLineChars="50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十一</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numPr>
          <w:ilvl w:val="0"/>
          <w:numId w:val="2"/>
        </w:numPr>
        <w:spacing w:line="1200" w:lineRule="exact"/>
        <w:ind w:firstLine="557" w:firstLineChars="199"/>
        <w:rPr>
          <w:rFonts w:ascii="宋体" w:hAnsi="宋体"/>
          <w:sz w:val="28"/>
        </w:rPr>
      </w:pPr>
      <w:r>
        <w:rPr>
          <w:rFonts w:ascii="宋体" w:hAnsi="宋体"/>
          <w:sz w:val="28"/>
        </w:rPr>
        <w:t xml:space="preserve"> </w:t>
      </w:r>
      <w:r>
        <w:rPr>
          <w:rFonts w:hint="eastAsia" w:ascii="宋体" w:hAnsi="宋体"/>
          <w:sz w:val="28"/>
        </w:rPr>
        <w:t>询价采购邀请函</w:t>
      </w:r>
      <w:r>
        <w:rPr>
          <w:rFonts w:ascii="宋体" w:hAnsi="宋体"/>
          <w:sz w:val="28"/>
        </w:rPr>
        <w:t xml:space="preserve"> </w:t>
      </w:r>
    </w:p>
    <w:p>
      <w:pPr>
        <w:numPr>
          <w:ilvl w:val="0"/>
          <w:numId w:val="2"/>
        </w:num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p>
    <w:p>
      <w:pPr>
        <w:pStyle w:val="9"/>
        <w:spacing w:line="400" w:lineRule="exact"/>
        <w:ind w:right="420" w:firstLine="560" w:firstLineChars="200"/>
        <w:jc w:val="both"/>
        <w:rPr>
          <w:rFonts w:hAnsi="宋体"/>
          <w:sz w:val="28"/>
        </w:rPr>
      </w:pPr>
    </w:p>
    <w:p>
      <w:pPr>
        <w:pStyle w:val="9"/>
        <w:spacing w:line="400" w:lineRule="exact"/>
        <w:ind w:right="420" w:firstLine="560" w:firstLineChars="200"/>
        <w:jc w:val="both"/>
        <w:rPr>
          <w:rFonts w:hAnsi="宋体"/>
          <w:sz w:val="28"/>
        </w:rPr>
      </w:pPr>
      <w:r>
        <w:rPr>
          <w:rFonts w:hint="eastAsia" w:hAnsi="宋体"/>
          <w:sz w:val="28"/>
        </w:rPr>
        <w:t>第三部分</w:t>
      </w:r>
      <w:r>
        <w:rPr>
          <w:rFonts w:hAnsi="宋体"/>
          <w:sz w:val="28"/>
        </w:rPr>
        <w:t xml:space="preserve">  </w:t>
      </w:r>
      <w:r>
        <w:rPr>
          <w:rFonts w:hint="eastAsia" w:ascii="黑体" w:eastAsia="黑体"/>
          <w:bCs/>
          <w:sz w:val="32"/>
          <w:szCs w:val="32"/>
        </w:rPr>
        <w:t>项目内容及技术要求</w:t>
      </w:r>
      <w:r>
        <w:rPr>
          <w:rFonts w:hAnsi="宋体"/>
          <w:sz w:val="28"/>
        </w:rPr>
        <w:t xml:space="preserve"> </w:t>
      </w:r>
    </w:p>
    <w:p>
      <w:pPr>
        <w:spacing w:line="1200" w:lineRule="exact"/>
        <w:ind w:firstLine="557" w:firstLineChars="199"/>
        <w:rPr>
          <w:rFonts w:ascii="宋体" w:hAnsi="宋体"/>
          <w:sz w:val="28"/>
        </w:rPr>
      </w:pPr>
      <w:r>
        <w:rPr>
          <w:rFonts w:hint="eastAsia" w:ascii="宋体" w:hAnsi="宋体"/>
          <w:sz w:val="28"/>
        </w:rPr>
        <w:t>第四部分</w:t>
      </w:r>
      <w:r>
        <w:rPr>
          <w:rFonts w:ascii="宋体" w:hAnsi="宋体"/>
          <w:sz w:val="28"/>
        </w:rPr>
        <w:t xml:space="preserve">  </w:t>
      </w:r>
      <w:r>
        <w:rPr>
          <w:rFonts w:hint="eastAsia" w:ascii="宋体" w:hAnsi="宋体"/>
          <w:sz w:val="28"/>
        </w:rPr>
        <w:t>商务条款</w:t>
      </w:r>
      <w:r>
        <w:rPr>
          <w:rFonts w:ascii="宋体" w:hAnsi="宋体"/>
          <w:sz w:val="28"/>
        </w:rPr>
        <w:t xml:space="preserve">   </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报价文件的组成</w:t>
      </w:r>
      <w:r>
        <w:rPr>
          <w:rFonts w:ascii="宋体" w:hAnsi="宋体"/>
          <w:sz w:val="28"/>
        </w:rPr>
        <w:t xml:space="preserve"> </w:t>
      </w:r>
    </w:p>
    <w:p>
      <w:pPr>
        <w:rPr>
          <w:sz w:val="20"/>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hint="default" w:eastAsia="黑体"/>
          <w:b/>
          <w:sz w:val="32"/>
          <w:szCs w:val="32"/>
          <w:lang w:val="en-US" w:eastAsia="zh-CN"/>
        </w:rPr>
      </w:pPr>
      <w:r>
        <w:rPr>
          <w:rFonts w:hint="eastAsia" w:ascii="黑体" w:eastAsia="黑体"/>
          <w:bCs/>
          <w:sz w:val="32"/>
          <w:szCs w:val="32"/>
        </w:rPr>
        <w:t>第一部分 询价采购邀请函</w:t>
      </w:r>
    </w:p>
    <w:p>
      <w:pPr>
        <w:spacing w:line="460" w:lineRule="exact"/>
        <w:rPr>
          <w:rFonts w:ascii="宋体" w:cs="宋体"/>
          <w:sz w:val="24"/>
          <w:szCs w:val="24"/>
        </w:rPr>
      </w:pPr>
      <w:r>
        <w:rPr>
          <w:rFonts w:hint="eastAsia" w:ascii="宋体" w:cs="宋体"/>
          <w:sz w:val="24"/>
          <w:szCs w:val="24"/>
        </w:rPr>
        <w:t>各供应商：</w:t>
      </w:r>
    </w:p>
    <w:p>
      <w:pPr>
        <w:spacing w:line="460" w:lineRule="exact"/>
        <w:ind w:firstLine="480" w:firstLineChars="200"/>
        <w:rPr>
          <w:rFonts w:ascii="宋体" w:cs="宋体"/>
          <w:sz w:val="24"/>
          <w:szCs w:val="24"/>
        </w:rPr>
      </w:pPr>
      <w:r>
        <w:rPr>
          <w:rFonts w:hint="eastAsia" w:ascii="宋体" w:cs="宋体"/>
          <w:sz w:val="24"/>
          <w:szCs w:val="24"/>
        </w:rPr>
        <w:t>都江堰光明光电材料有限责任公司</w:t>
      </w:r>
      <w:r>
        <w:rPr>
          <w:rFonts w:hint="eastAsia" w:ascii="宋体" w:cs="宋体"/>
          <w:sz w:val="24"/>
          <w:szCs w:val="24"/>
          <w:lang w:val="en-US" w:eastAsia="zh-CN"/>
        </w:rPr>
        <w:t>现就氧气供应项目组织第二次询价采购，特</w:t>
      </w:r>
      <w:r>
        <w:rPr>
          <w:rFonts w:hint="eastAsia" w:ascii="宋体" w:cs="宋体"/>
          <w:sz w:val="24"/>
          <w:szCs w:val="24"/>
        </w:rPr>
        <w:t>邀请符合本次要求的供应商参加报价。</w:t>
      </w:r>
    </w:p>
    <w:p>
      <w:pPr>
        <w:spacing w:line="460" w:lineRule="exact"/>
        <w:ind w:firstLine="540" w:firstLineChars="225"/>
        <w:rPr>
          <w:rFonts w:ascii="宋体" w:cs="宋体"/>
          <w:b/>
          <w:sz w:val="24"/>
          <w:szCs w:val="24"/>
        </w:rPr>
      </w:pPr>
      <w:r>
        <w:rPr>
          <w:rFonts w:hint="eastAsia" w:ascii="宋体" w:cs="宋体"/>
          <w:b/>
          <w:sz w:val="24"/>
          <w:szCs w:val="24"/>
        </w:rPr>
        <w:t>一、项目名称及编号</w:t>
      </w:r>
    </w:p>
    <w:p>
      <w:pPr>
        <w:pStyle w:val="8"/>
        <w:spacing w:line="460" w:lineRule="exact"/>
        <w:ind w:firstLine="120" w:firstLineChars="50"/>
        <w:rPr>
          <w:rFonts w:hint="eastAsia" w:ascii="宋体" w:cs="宋体"/>
          <w:szCs w:val="24"/>
          <w:highlight w:val="none"/>
          <w:lang w:val="en-US" w:eastAsia="zh-CN"/>
        </w:rPr>
      </w:pPr>
      <w:r>
        <w:rPr>
          <w:rFonts w:hint="eastAsia" w:ascii="宋体" w:cs="宋体"/>
          <w:szCs w:val="24"/>
          <w:highlight w:val="none"/>
        </w:rPr>
        <w:t>项目名称：</w:t>
      </w:r>
      <w:r>
        <w:rPr>
          <w:rFonts w:hint="eastAsia" w:ascii="宋体" w:cs="宋体"/>
          <w:szCs w:val="24"/>
          <w:highlight w:val="none"/>
          <w:lang w:val="en-US" w:eastAsia="zh-CN"/>
        </w:rPr>
        <w:t>氧气供应项目</w:t>
      </w:r>
    </w:p>
    <w:p>
      <w:pPr>
        <w:pStyle w:val="8"/>
        <w:spacing w:line="460" w:lineRule="exact"/>
        <w:ind w:firstLine="120" w:firstLineChars="50"/>
        <w:rPr>
          <w:rFonts w:hint="default" w:ascii="宋体" w:eastAsia="微软雅黑" w:cs="宋体"/>
          <w:color w:val="FF0000"/>
          <w:szCs w:val="24"/>
          <w:lang w:val="en-US" w:eastAsia="zh-CN"/>
        </w:rPr>
      </w:pPr>
      <w:r>
        <w:rPr>
          <w:rFonts w:hint="eastAsia" w:ascii="宋体" w:cs="宋体"/>
          <w:szCs w:val="24"/>
        </w:rPr>
        <w:t>项目编号：DJYGM-202</w:t>
      </w:r>
      <w:r>
        <w:rPr>
          <w:rFonts w:hint="eastAsia" w:ascii="宋体" w:cs="宋体"/>
          <w:szCs w:val="24"/>
          <w:lang w:val="en-US" w:eastAsia="zh-CN"/>
        </w:rPr>
        <w:t>4-16</w:t>
      </w:r>
    </w:p>
    <w:p>
      <w:pPr>
        <w:pStyle w:val="8"/>
        <w:numPr>
          <w:ilvl w:val="0"/>
          <w:numId w:val="3"/>
        </w:numPr>
        <w:spacing w:line="460" w:lineRule="exact"/>
        <w:rPr>
          <w:rFonts w:ascii="宋体" w:cs="宋体"/>
          <w:b/>
          <w:szCs w:val="24"/>
        </w:rPr>
      </w:pPr>
      <w:r>
        <w:rPr>
          <w:rFonts w:hint="eastAsia" w:ascii="宋体" w:cs="宋体"/>
          <w:b/>
          <w:szCs w:val="24"/>
        </w:rPr>
        <w:t>项目简要说明</w:t>
      </w:r>
    </w:p>
    <w:p>
      <w:pPr>
        <w:pStyle w:val="4"/>
        <w:keepNext w:val="0"/>
        <w:keepLines w:val="0"/>
        <w:spacing w:before="0" w:after="0" w:line="360" w:lineRule="auto"/>
        <w:ind w:firstLine="480" w:firstLineChars="200"/>
        <w:jc w:val="left"/>
        <w:rPr>
          <w:rFonts w:cs="Arial" w:eastAsiaTheme="minorEastAsia"/>
          <w:b w:val="0"/>
          <w:sz w:val="24"/>
          <w:szCs w:val="24"/>
        </w:rPr>
      </w:pPr>
      <w:r>
        <w:rPr>
          <w:rFonts w:hint="eastAsia" w:cs="Arial" w:eastAsiaTheme="minorEastAsia"/>
          <w:b w:val="0"/>
          <w:sz w:val="24"/>
          <w:szCs w:val="24"/>
          <w:lang w:val="en-US" w:eastAsia="zh-CN"/>
        </w:rPr>
        <w:t>本项目要求供应商提供</w:t>
      </w:r>
      <w:r>
        <w:rPr>
          <w:rFonts w:hint="eastAsia" w:cs="Arial" w:eastAsiaTheme="minorEastAsia"/>
          <w:b w:val="0"/>
          <w:sz w:val="24"/>
          <w:szCs w:val="24"/>
        </w:rPr>
        <w:t>液氧</w:t>
      </w:r>
      <w:r>
        <w:rPr>
          <w:rFonts w:hint="eastAsia" w:cs="Arial" w:eastAsiaTheme="minorEastAsia"/>
          <w:b w:val="0"/>
          <w:sz w:val="24"/>
          <w:szCs w:val="24"/>
          <w:lang w:val="en-US" w:eastAsia="zh-CN"/>
        </w:rPr>
        <w:t>储槽，</w:t>
      </w:r>
      <w:r>
        <w:rPr>
          <w:rFonts w:hint="eastAsia" w:cs="Arial" w:eastAsiaTheme="minorEastAsia"/>
          <w:b w:val="0"/>
          <w:sz w:val="24"/>
          <w:szCs w:val="24"/>
        </w:rPr>
        <w:t>从储槽通过气化器气化为气态氧，再通过减压阀稳定压力至（0.</w:t>
      </w:r>
      <w:r>
        <w:rPr>
          <w:rFonts w:cs="Arial" w:eastAsiaTheme="minorEastAsia"/>
          <w:b w:val="0"/>
          <w:sz w:val="24"/>
          <w:szCs w:val="24"/>
        </w:rPr>
        <w:t>55</w:t>
      </w:r>
      <w:r>
        <w:rPr>
          <w:rFonts w:hint="eastAsia" w:cs="Arial" w:eastAsiaTheme="minorEastAsia"/>
          <w:b w:val="0"/>
          <w:sz w:val="24"/>
          <w:szCs w:val="24"/>
        </w:rPr>
        <w:t>±0.</w:t>
      </w:r>
      <w:r>
        <w:rPr>
          <w:rFonts w:cs="Arial" w:eastAsiaTheme="minorEastAsia"/>
          <w:b w:val="0"/>
          <w:sz w:val="24"/>
          <w:szCs w:val="24"/>
        </w:rPr>
        <w:t>05</w:t>
      </w:r>
      <w:r>
        <w:rPr>
          <w:rFonts w:hint="eastAsia" w:cs="Arial" w:eastAsiaTheme="minorEastAsia"/>
          <w:b w:val="0"/>
          <w:sz w:val="24"/>
          <w:szCs w:val="24"/>
        </w:rPr>
        <w:t>）</w:t>
      </w:r>
      <w:r>
        <w:rPr>
          <w:rFonts w:cs="Arial" w:eastAsiaTheme="minorEastAsia"/>
          <w:b w:val="0"/>
          <w:sz w:val="24"/>
          <w:szCs w:val="24"/>
        </w:rPr>
        <w:t>MP</w:t>
      </w:r>
      <w:r>
        <w:rPr>
          <w:rFonts w:hint="eastAsia" w:cs="Arial" w:eastAsiaTheme="minorEastAsia"/>
          <w:b w:val="0"/>
          <w:sz w:val="24"/>
          <w:szCs w:val="24"/>
        </w:rPr>
        <w:t>a</w:t>
      </w:r>
      <w:r>
        <w:rPr>
          <w:rFonts w:cs="Arial" w:eastAsiaTheme="minorEastAsia"/>
          <w:b w:val="0"/>
          <w:sz w:val="24"/>
          <w:szCs w:val="24"/>
        </w:rPr>
        <w:t>G</w:t>
      </w:r>
      <w:r>
        <w:rPr>
          <w:rFonts w:hint="eastAsia" w:cs="Arial" w:eastAsiaTheme="minorEastAsia"/>
          <w:b w:val="0"/>
          <w:sz w:val="24"/>
          <w:szCs w:val="24"/>
        </w:rPr>
        <w:t>后输送到用气点。</w:t>
      </w:r>
    </w:p>
    <w:p>
      <w:pPr>
        <w:spacing w:line="460" w:lineRule="exact"/>
        <w:ind w:firstLine="480" w:firstLineChars="200"/>
        <w:rPr>
          <w:rFonts w:ascii="宋体" w:cs="宋体"/>
          <w:b/>
          <w:sz w:val="24"/>
          <w:szCs w:val="24"/>
        </w:rPr>
      </w:pPr>
      <w:r>
        <w:rPr>
          <w:rFonts w:hint="eastAsia" w:ascii="宋体" w:cs="宋体"/>
          <w:b/>
          <w:sz w:val="24"/>
          <w:szCs w:val="24"/>
        </w:rPr>
        <w:t>三、合格供应商资格要求</w:t>
      </w:r>
    </w:p>
    <w:p>
      <w:pPr>
        <w:spacing w:line="460" w:lineRule="exact"/>
        <w:ind w:firstLine="540" w:firstLineChars="200"/>
        <w:rPr>
          <w:rFonts w:ascii="宋体" w:cs="宋体"/>
          <w:spacing w:val="15"/>
          <w:sz w:val="24"/>
          <w:szCs w:val="24"/>
        </w:rPr>
      </w:pPr>
      <w:r>
        <w:rPr>
          <w:rFonts w:hint="eastAsia" w:ascii="宋体" w:cs="宋体"/>
          <w:spacing w:val="15"/>
          <w:sz w:val="24"/>
          <w:szCs w:val="24"/>
        </w:rPr>
        <w:t>供应商参加本次采购活动具备下列条件：</w:t>
      </w:r>
    </w:p>
    <w:p>
      <w:pPr>
        <w:spacing w:line="460" w:lineRule="exact"/>
        <w:ind w:firstLine="480" w:firstLineChars="200"/>
        <w:rPr>
          <w:rFonts w:hint="eastAsia" w:ascii="宋体" w:eastAsia="微软雅黑" w:cs="宋体"/>
          <w:sz w:val="24"/>
          <w:szCs w:val="24"/>
          <w:lang w:val="en-US" w:eastAsia="zh-CN"/>
        </w:rPr>
      </w:pPr>
      <w:r>
        <w:rPr>
          <w:rFonts w:hint="eastAsia" w:ascii="宋体" w:cs="宋体"/>
          <w:sz w:val="24"/>
          <w:szCs w:val="24"/>
        </w:rPr>
        <w:t>（一）</w:t>
      </w:r>
      <w:r>
        <w:rPr>
          <w:rFonts w:hint="eastAsia" w:ascii="宋体" w:cs="宋体"/>
          <w:bCs/>
          <w:spacing w:val="8"/>
          <w:sz w:val="24"/>
          <w:szCs w:val="24"/>
        </w:rPr>
        <w:t>供应商</w:t>
      </w:r>
      <w:r>
        <w:rPr>
          <w:rFonts w:hint="eastAsia" w:ascii="宋体" w:cs="宋体"/>
          <w:sz w:val="24"/>
          <w:szCs w:val="24"/>
        </w:rPr>
        <w:t>须是具有独立承担民事责任的法人或其他经济组织</w:t>
      </w:r>
      <w:r>
        <w:rPr>
          <w:rFonts w:hint="eastAsia" w:ascii="宋体" w:cs="宋体"/>
          <w:sz w:val="24"/>
          <w:szCs w:val="24"/>
          <w:lang w:eastAsia="zh-CN"/>
        </w:rPr>
        <w:t>。</w:t>
      </w:r>
    </w:p>
    <w:p>
      <w:pPr>
        <w:spacing w:line="460" w:lineRule="exact"/>
        <w:ind w:firstLine="512" w:firstLineChars="200"/>
        <w:rPr>
          <w:rFonts w:hint="eastAsia" w:ascii="宋体" w:eastAsia="微软雅黑" w:cs="宋体"/>
          <w:bCs/>
          <w:spacing w:val="8"/>
          <w:sz w:val="24"/>
          <w:szCs w:val="24"/>
          <w:lang w:eastAsia="zh-CN"/>
        </w:rPr>
      </w:pPr>
      <w:r>
        <w:rPr>
          <w:rFonts w:hint="eastAsia" w:ascii="宋体" w:cs="宋体"/>
          <w:bCs/>
          <w:spacing w:val="8"/>
          <w:sz w:val="24"/>
          <w:szCs w:val="24"/>
        </w:rPr>
        <w:t>（二）具有满足本项目所必需的设备和专业技术能力</w:t>
      </w:r>
      <w:r>
        <w:rPr>
          <w:rFonts w:hint="eastAsia" w:ascii="宋体" w:cs="宋体"/>
          <w:bCs/>
          <w:spacing w:val="8"/>
          <w:sz w:val="24"/>
          <w:szCs w:val="24"/>
          <w:lang w:eastAsia="zh-CN"/>
        </w:rPr>
        <w:t>。</w:t>
      </w:r>
    </w:p>
    <w:p>
      <w:pPr>
        <w:spacing w:line="460" w:lineRule="exact"/>
        <w:ind w:firstLine="512" w:firstLineChars="200"/>
        <w:rPr>
          <w:rFonts w:hint="eastAsia" w:ascii="宋体" w:eastAsia="微软雅黑" w:cs="宋体"/>
          <w:bCs/>
          <w:spacing w:val="8"/>
          <w:sz w:val="24"/>
          <w:szCs w:val="24"/>
          <w:lang w:eastAsia="zh-CN"/>
        </w:rPr>
      </w:pPr>
      <w:r>
        <w:rPr>
          <w:rFonts w:hint="eastAsia" w:ascii="宋体" w:cs="宋体"/>
          <w:bCs/>
          <w:spacing w:val="8"/>
          <w:sz w:val="24"/>
          <w:szCs w:val="24"/>
        </w:rPr>
        <w:t>（三）本项目不接受“三无”供应商响应</w:t>
      </w:r>
      <w:r>
        <w:rPr>
          <w:rFonts w:hint="eastAsia" w:ascii="宋体" w:cs="宋体"/>
          <w:bCs/>
          <w:spacing w:val="8"/>
          <w:sz w:val="24"/>
          <w:szCs w:val="24"/>
          <w:lang w:eastAsia="zh-CN"/>
        </w:rPr>
        <w:t>。</w:t>
      </w:r>
    </w:p>
    <w:p>
      <w:pPr>
        <w:spacing w:line="460" w:lineRule="exact"/>
        <w:ind w:firstLine="512" w:firstLineChars="200"/>
        <w:rPr>
          <w:rFonts w:ascii="宋体" w:cs="宋体"/>
          <w:bCs/>
          <w:spacing w:val="8"/>
          <w:sz w:val="24"/>
          <w:szCs w:val="24"/>
        </w:rPr>
      </w:pPr>
      <w:r>
        <w:rPr>
          <w:rFonts w:hint="eastAsia" w:ascii="宋体" w:cs="宋体"/>
          <w:bCs/>
          <w:spacing w:val="8"/>
          <w:sz w:val="24"/>
          <w:szCs w:val="24"/>
        </w:rPr>
        <w:t>（注：“三无”供应商是指无实缴注册资本、无参保人员、无生产经营场所的供应商，满足其一即为“三无”）</w:t>
      </w:r>
    </w:p>
    <w:p>
      <w:pPr>
        <w:spacing w:line="460" w:lineRule="exact"/>
        <w:ind w:firstLine="512" w:firstLineChars="200"/>
        <w:rPr>
          <w:rFonts w:ascii="宋体" w:cs="宋体"/>
          <w:sz w:val="24"/>
          <w:szCs w:val="24"/>
        </w:rPr>
      </w:pPr>
      <w:r>
        <w:rPr>
          <w:rFonts w:hint="eastAsia" w:ascii="宋体" w:cs="宋体"/>
          <w:bCs/>
          <w:spacing w:val="8"/>
          <w:sz w:val="24"/>
          <w:szCs w:val="24"/>
        </w:rPr>
        <w:t>（四）本项目不接受联合体询价。</w:t>
      </w:r>
    </w:p>
    <w:p>
      <w:pPr>
        <w:pStyle w:val="14"/>
        <w:widowControl/>
        <w:shd w:val="clear" w:fill="FFFFFF"/>
        <w:spacing w:before="0" w:beforeAutospacing="0" w:after="0" w:afterAutospacing="0" w:line="612" w:lineRule="atLeast"/>
        <w:ind w:right="0" w:firstLine="512" w:firstLineChars="200"/>
        <w:rPr>
          <w:rFonts w:hint="eastAsia" w:ascii="宋体" w:hAnsi="Tahoma" w:eastAsia="微软雅黑" w:cs="宋体"/>
          <w:bCs/>
          <w:spacing w:val="8"/>
          <w:sz w:val="24"/>
          <w:szCs w:val="24"/>
          <w:lang w:val="en-US" w:eastAsia="zh-CN" w:bidi="ar-SA"/>
        </w:rPr>
      </w:pPr>
      <w:r>
        <w:rPr>
          <w:rFonts w:hint="eastAsia" w:ascii="宋体" w:hAnsi="Tahoma" w:eastAsia="微软雅黑" w:cs="宋体"/>
          <w:b/>
          <w:bCs w:val="0"/>
          <w:spacing w:val="8"/>
          <w:sz w:val="24"/>
          <w:szCs w:val="24"/>
          <w:lang w:val="en-US" w:eastAsia="zh-CN" w:bidi="ar-SA"/>
        </w:rPr>
        <w:t>四、询价文件的获取：本公告在“成都光明光电股份有限公司官方网站</w:t>
      </w:r>
      <w:r>
        <w:rPr>
          <w:rFonts w:hint="eastAsia" w:ascii="宋体" w:hAnsi="Tahoma" w:eastAsia="微软雅黑" w:cs="宋体"/>
          <w:bCs/>
          <w:spacing w:val="8"/>
          <w:sz w:val="24"/>
          <w:szCs w:val="24"/>
          <w:lang w:val="en-US" w:eastAsia="zh-CN" w:bidi="ar-SA"/>
        </w:rPr>
        <w:t>（</w:t>
      </w:r>
      <w:r>
        <w:rPr>
          <w:rFonts w:hint="eastAsia" w:ascii="宋体" w:hAnsi="Tahoma" w:eastAsia="微软雅黑" w:cs="宋体"/>
          <w:bCs/>
          <w:spacing w:val="8"/>
          <w:sz w:val="24"/>
          <w:szCs w:val="24"/>
          <w:lang w:val="en-US" w:eastAsia="zh-CN" w:bidi="ar-SA"/>
        </w:rPr>
        <w:fldChar w:fldCharType="begin"/>
      </w:r>
      <w:r>
        <w:rPr>
          <w:rFonts w:hint="eastAsia" w:ascii="宋体" w:hAnsi="Tahoma" w:eastAsia="微软雅黑" w:cs="宋体"/>
          <w:bCs/>
          <w:spacing w:val="8"/>
          <w:sz w:val="24"/>
          <w:szCs w:val="24"/>
          <w:lang w:val="en-US" w:eastAsia="zh-CN" w:bidi="ar-SA"/>
        </w:rPr>
        <w:instrText xml:space="preserve"> HYPERLINK "http://www.cdgmgd.com/" </w:instrText>
      </w:r>
      <w:r>
        <w:rPr>
          <w:rFonts w:hint="eastAsia" w:ascii="宋体" w:hAnsi="Tahoma" w:eastAsia="微软雅黑" w:cs="宋体"/>
          <w:bCs/>
          <w:spacing w:val="8"/>
          <w:sz w:val="24"/>
          <w:szCs w:val="24"/>
          <w:lang w:val="en-US" w:eastAsia="zh-CN" w:bidi="ar-SA"/>
        </w:rPr>
        <w:fldChar w:fldCharType="separate"/>
      </w:r>
      <w:r>
        <w:rPr>
          <w:rFonts w:hint="eastAsia" w:ascii="宋体" w:hAnsi="Tahoma" w:eastAsia="微软雅黑" w:cs="宋体"/>
          <w:bCs/>
          <w:spacing w:val="8"/>
          <w:sz w:val="24"/>
          <w:szCs w:val="24"/>
          <w:lang w:val="en-US" w:eastAsia="zh-CN" w:bidi="ar-SA"/>
        </w:rPr>
        <w:t>www.cdgmgd.com</w:t>
      </w:r>
      <w:r>
        <w:rPr>
          <w:rFonts w:hint="eastAsia" w:ascii="宋体" w:hAnsi="Tahoma" w:eastAsia="微软雅黑" w:cs="宋体"/>
          <w:bCs/>
          <w:spacing w:val="8"/>
          <w:sz w:val="24"/>
          <w:szCs w:val="24"/>
          <w:lang w:val="en-US" w:eastAsia="zh-CN" w:bidi="ar-SA"/>
        </w:rPr>
        <w:fldChar w:fldCharType="end"/>
      </w:r>
      <w:r>
        <w:rPr>
          <w:rFonts w:hint="eastAsia" w:ascii="宋体" w:hAnsi="Tahoma" w:eastAsia="微软雅黑" w:cs="宋体"/>
          <w:bCs/>
          <w:spacing w:val="8"/>
          <w:sz w:val="24"/>
          <w:szCs w:val="24"/>
          <w:lang w:val="en-US" w:eastAsia="zh-CN" w:bidi="ar-SA"/>
        </w:rPr>
        <w:t> ）”《供求信息》专栏发布。</w:t>
      </w:r>
    </w:p>
    <w:p>
      <w:pPr>
        <w:spacing w:line="540" w:lineRule="exact"/>
        <w:ind w:firstLine="560" w:firstLineChars="200"/>
        <w:rPr>
          <w:rFonts w:ascii="宋体" w:hAnsi="宋体"/>
          <w:b/>
          <w:color w:val="000000" w:themeColor="text1"/>
          <w:sz w:val="28"/>
          <w:szCs w:val="28"/>
        </w:rPr>
      </w:pPr>
      <w:r>
        <w:rPr>
          <w:rFonts w:hint="eastAsia" w:ascii="宋体" w:hAnsi="宋体"/>
          <w:b/>
          <w:color w:val="000000" w:themeColor="text1"/>
          <w:sz w:val="28"/>
          <w:szCs w:val="28"/>
          <w:lang w:val="en-US" w:eastAsia="zh-CN"/>
        </w:rPr>
        <w:t>五</w:t>
      </w:r>
      <w:r>
        <w:rPr>
          <w:rFonts w:hint="eastAsia" w:ascii="宋体" w:hAnsi="宋体"/>
          <w:b/>
          <w:color w:val="000000" w:themeColor="text1"/>
          <w:sz w:val="28"/>
          <w:szCs w:val="28"/>
        </w:rPr>
        <w:t>、报价文件接收信息</w:t>
      </w:r>
    </w:p>
    <w:p>
      <w:pPr>
        <w:spacing w:line="460" w:lineRule="exact"/>
        <w:ind w:firstLine="512" w:firstLineChars="200"/>
        <w:rPr>
          <w:rFonts w:hint="default" w:ascii="宋体" w:eastAsia="微软雅黑" w:cs="宋体"/>
          <w:bCs/>
          <w:spacing w:val="8"/>
          <w:sz w:val="24"/>
          <w:szCs w:val="24"/>
          <w:lang w:val="en-US" w:eastAsia="zh-CN"/>
        </w:rPr>
      </w:pPr>
      <w:r>
        <w:rPr>
          <w:rFonts w:hint="eastAsia" w:ascii="宋体" w:cs="宋体"/>
          <w:bCs/>
          <w:spacing w:val="8"/>
          <w:sz w:val="24"/>
          <w:szCs w:val="24"/>
        </w:rPr>
        <w:t>（一）报价文件接收</w:t>
      </w:r>
      <w:r>
        <w:rPr>
          <w:rFonts w:hint="eastAsia" w:ascii="宋体" w:cs="宋体"/>
          <w:bCs/>
          <w:spacing w:val="8"/>
          <w:sz w:val="24"/>
          <w:szCs w:val="24"/>
          <w:lang w:val="en-US" w:eastAsia="zh-CN"/>
        </w:rPr>
        <w:t>启止</w:t>
      </w:r>
      <w:r>
        <w:rPr>
          <w:rFonts w:hint="eastAsia" w:ascii="宋体" w:cs="宋体"/>
          <w:bCs/>
          <w:spacing w:val="8"/>
          <w:sz w:val="24"/>
          <w:szCs w:val="24"/>
        </w:rPr>
        <w:t>时间： 202</w:t>
      </w:r>
      <w:r>
        <w:rPr>
          <w:rFonts w:hint="eastAsia" w:ascii="宋体" w:cs="宋体"/>
          <w:bCs/>
          <w:spacing w:val="8"/>
          <w:sz w:val="24"/>
          <w:szCs w:val="24"/>
          <w:lang w:val="en-US" w:eastAsia="zh-CN"/>
        </w:rPr>
        <w:t>4</w:t>
      </w:r>
      <w:r>
        <w:rPr>
          <w:rFonts w:hint="eastAsia" w:ascii="宋体" w:cs="宋体"/>
          <w:bCs/>
          <w:spacing w:val="8"/>
          <w:sz w:val="24"/>
          <w:szCs w:val="24"/>
        </w:rPr>
        <w:t>年</w:t>
      </w:r>
      <w:r>
        <w:rPr>
          <w:rFonts w:hint="eastAsia" w:ascii="宋体" w:cs="宋体"/>
          <w:bCs/>
          <w:spacing w:val="8"/>
          <w:sz w:val="24"/>
          <w:szCs w:val="24"/>
          <w:lang w:val="en-US" w:eastAsia="zh-CN"/>
        </w:rPr>
        <w:t>11</w:t>
      </w:r>
      <w:r>
        <w:rPr>
          <w:rFonts w:hint="eastAsia" w:ascii="宋体" w:cs="宋体"/>
          <w:bCs/>
          <w:spacing w:val="8"/>
          <w:sz w:val="24"/>
          <w:szCs w:val="24"/>
        </w:rPr>
        <w:t>月</w:t>
      </w:r>
      <w:r>
        <w:rPr>
          <w:rFonts w:hint="eastAsia" w:ascii="宋体" w:cs="宋体"/>
          <w:bCs/>
          <w:spacing w:val="8"/>
          <w:sz w:val="24"/>
          <w:szCs w:val="24"/>
          <w:lang w:val="en-US" w:eastAsia="zh-CN"/>
        </w:rPr>
        <w:t>28</w:t>
      </w:r>
      <w:r>
        <w:rPr>
          <w:rFonts w:hint="eastAsia" w:ascii="宋体" w:cs="宋体"/>
          <w:bCs/>
          <w:spacing w:val="8"/>
          <w:sz w:val="24"/>
          <w:szCs w:val="24"/>
        </w:rPr>
        <w:t>日</w:t>
      </w:r>
      <w:r>
        <w:rPr>
          <w:rFonts w:hint="eastAsia" w:ascii="宋体" w:cs="宋体"/>
          <w:bCs/>
          <w:spacing w:val="8"/>
          <w:sz w:val="24"/>
          <w:szCs w:val="24"/>
          <w:lang w:val="en-US" w:eastAsia="zh-CN"/>
        </w:rPr>
        <w:t>-12月3日</w:t>
      </w:r>
    </w:p>
    <w:p>
      <w:pPr>
        <w:spacing w:line="460" w:lineRule="exact"/>
        <w:ind w:firstLine="512" w:firstLineChars="200"/>
        <w:rPr>
          <w:rFonts w:hint="eastAsia" w:ascii="宋体" w:cs="宋体"/>
          <w:bCs/>
          <w:spacing w:val="8"/>
          <w:sz w:val="24"/>
          <w:szCs w:val="24"/>
        </w:rPr>
      </w:pPr>
      <w:r>
        <w:rPr>
          <w:rFonts w:hint="eastAsia" w:ascii="宋体" w:cs="宋体"/>
          <w:bCs/>
          <w:spacing w:val="8"/>
          <w:sz w:val="24"/>
          <w:szCs w:val="24"/>
        </w:rPr>
        <w:t>（二）全部比价文件资料需装订成册、密封，并在密封处加盖本企业鲜章，若为邮寄请信封上注明项目名称、公司名称和“在202</w:t>
      </w:r>
      <w:r>
        <w:rPr>
          <w:rFonts w:hint="eastAsia" w:ascii="宋体" w:cs="宋体"/>
          <w:bCs/>
          <w:spacing w:val="8"/>
          <w:sz w:val="24"/>
          <w:szCs w:val="24"/>
          <w:lang w:val="en-US" w:eastAsia="zh-CN"/>
        </w:rPr>
        <w:t>4</w:t>
      </w:r>
      <w:r>
        <w:rPr>
          <w:rFonts w:hint="eastAsia" w:ascii="宋体" w:cs="宋体"/>
          <w:bCs/>
          <w:spacing w:val="8"/>
          <w:sz w:val="24"/>
          <w:szCs w:val="24"/>
        </w:rPr>
        <w:t>年</w:t>
      </w:r>
      <w:r>
        <w:rPr>
          <w:rFonts w:hint="eastAsia" w:ascii="宋体" w:cs="宋体"/>
          <w:bCs/>
          <w:spacing w:val="8"/>
          <w:sz w:val="24"/>
          <w:szCs w:val="24"/>
          <w:lang w:val="en-US" w:eastAsia="zh-CN"/>
        </w:rPr>
        <w:t>12</w:t>
      </w:r>
      <w:r>
        <w:rPr>
          <w:rFonts w:hint="eastAsia" w:ascii="宋体" w:cs="宋体"/>
          <w:bCs/>
          <w:spacing w:val="8"/>
          <w:sz w:val="24"/>
          <w:szCs w:val="24"/>
        </w:rPr>
        <w:t>月</w:t>
      </w:r>
      <w:r>
        <w:rPr>
          <w:rFonts w:hint="eastAsia" w:ascii="宋体" w:cs="宋体"/>
          <w:bCs/>
          <w:spacing w:val="8"/>
          <w:sz w:val="24"/>
          <w:szCs w:val="24"/>
          <w:lang w:val="en-US" w:eastAsia="zh-CN"/>
        </w:rPr>
        <w:t>3</w:t>
      </w:r>
      <w:r>
        <w:rPr>
          <w:rFonts w:hint="eastAsia" w:ascii="宋体" w:cs="宋体"/>
          <w:bCs/>
          <w:spacing w:val="8"/>
          <w:sz w:val="24"/>
          <w:szCs w:val="24"/>
        </w:rPr>
        <w:t>日1</w:t>
      </w:r>
      <w:r>
        <w:rPr>
          <w:rFonts w:hint="eastAsia" w:ascii="宋体" w:cs="宋体"/>
          <w:bCs/>
          <w:spacing w:val="8"/>
          <w:sz w:val="24"/>
          <w:szCs w:val="24"/>
          <w:lang w:val="en-US" w:eastAsia="zh-CN"/>
        </w:rPr>
        <w:t>7</w:t>
      </w:r>
      <w:r>
        <w:rPr>
          <w:rFonts w:hint="eastAsia" w:ascii="宋体" w:cs="宋体"/>
          <w:bCs/>
          <w:spacing w:val="8"/>
          <w:sz w:val="24"/>
          <w:szCs w:val="24"/>
        </w:rPr>
        <w:t>时00分前不得启封”的字样。</w:t>
      </w:r>
    </w:p>
    <w:p>
      <w:pPr>
        <w:spacing w:line="460" w:lineRule="exact"/>
        <w:ind w:firstLine="512" w:firstLineChars="200"/>
        <w:rPr>
          <w:rFonts w:hint="eastAsia" w:ascii="宋体" w:cs="宋体"/>
          <w:bCs/>
          <w:spacing w:val="8"/>
          <w:sz w:val="24"/>
          <w:szCs w:val="24"/>
        </w:rPr>
      </w:pPr>
      <w:r>
        <w:rPr>
          <w:rFonts w:hint="eastAsia" w:ascii="宋体" w:cs="宋体"/>
          <w:bCs/>
          <w:spacing w:val="8"/>
          <w:sz w:val="24"/>
          <w:szCs w:val="24"/>
        </w:rPr>
        <w:t>（三）误发、迟发、非纸质方式发送询价文件或询价文件无公章的，视为无效资料。</w:t>
      </w:r>
    </w:p>
    <w:p>
      <w:pPr>
        <w:spacing w:line="460" w:lineRule="exact"/>
        <w:ind w:firstLine="512" w:firstLineChars="200"/>
        <w:rPr>
          <w:rFonts w:hint="eastAsia" w:ascii="宋体" w:cs="宋体"/>
          <w:bCs/>
          <w:spacing w:val="8"/>
          <w:sz w:val="24"/>
          <w:szCs w:val="24"/>
        </w:rPr>
      </w:pPr>
      <w:r>
        <w:rPr>
          <w:rFonts w:hint="eastAsia" w:ascii="宋体" w:cs="宋体"/>
          <w:bCs/>
          <w:spacing w:val="8"/>
          <w:sz w:val="24"/>
          <w:szCs w:val="24"/>
        </w:rPr>
        <w:t>（四）报价文件接收地点：</w:t>
      </w:r>
      <w:r>
        <w:rPr>
          <w:rFonts w:hint="eastAsia" w:ascii="宋体" w:cs="宋体"/>
          <w:bCs/>
          <w:spacing w:val="8"/>
          <w:sz w:val="24"/>
          <w:szCs w:val="24"/>
          <w:lang w:val="en-US" w:eastAsia="zh-CN"/>
        </w:rPr>
        <w:t>四川省成都市都江堰市光泰路10号都江堰光明光电材料有限责任公司。</w:t>
      </w:r>
    </w:p>
    <w:p>
      <w:pPr>
        <w:spacing w:line="460" w:lineRule="exact"/>
        <w:ind w:firstLine="512" w:firstLineChars="200"/>
        <w:rPr>
          <w:rFonts w:hint="eastAsia" w:ascii="宋体" w:cs="宋体"/>
          <w:bCs/>
          <w:spacing w:val="8"/>
          <w:sz w:val="24"/>
          <w:szCs w:val="24"/>
          <w:lang w:val="en-US" w:eastAsia="zh-CN"/>
        </w:rPr>
      </w:pPr>
      <w:r>
        <w:rPr>
          <w:rFonts w:hint="eastAsia" w:ascii="宋体" w:cs="宋体"/>
          <w:bCs/>
          <w:spacing w:val="8"/>
          <w:sz w:val="24"/>
          <w:szCs w:val="24"/>
        </w:rPr>
        <w:t>（五）报价文件接收人：</w:t>
      </w:r>
      <w:r>
        <w:rPr>
          <w:rFonts w:hint="eastAsia" w:ascii="宋体" w:cs="宋体"/>
          <w:bCs/>
          <w:spacing w:val="8"/>
          <w:sz w:val="24"/>
          <w:szCs w:val="24"/>
          <w:lang w:eastAsia="zh-CN"/>
        </w:rPr>
        <w:t>邓</w:t>
      </w:r>
      <w:r>
        <w:rPr>
          <w:rFonts w:hint="eastAsia" w:ascii="宋体" w:cs="宋体"/>
          <w:bCs/>
          <w:spacing w:val="8"/>
          <w:sz w:val="24"/>
          <w:szCs w:val="24"/>
          <w:lang w:val="en-US" w:eastAsia="zh-CN"/>
        </w:rPr>
        <w:t>先生</w:t>
      </w:r>
      <w:r>
        <w:rPr>
          <w:rFonts w:hint="eastAsia" w:ascii="宋体" w:cs="宋体"/>
          <w:bCs/>
          <w:spacing w:val="8"/>
          <w:sz w:val="24"/>
          <w:szCs w:val="24"/>
        </w:rPr>
        <w:t xml:space="preserve">       联系电话：</w:t>
      </w:r>
      <w:r>
        <w:rPr>
          <w:rFonts w:hint="eastAsia" w:ascii="宋体" w:cs="宋体"/>
          <w:bCs/>
          <w:spacing w:val="8"/>
          <w:sz w:val="24"/>
          <w:szCs w:val="24"/>
          <w:lang w:val="en-US" w:eastAsia="zh-CN"/>
        </w:rPr>
        <w:t>13183886588</w:t>
      </w:r>
    </w:p>
    <w:p>
      <w:pPr>
        <w:spacing w:line="460" w:lineRule="exact"/>
        <w:ind w:firstLine="588" w:firstLineChars="245"/>
        <w:rPr>
          <w:rFonts w:hint="default" w:ascii="宋体" w:cs="宋体"/>
          <w:b/>
          <w:sz w:val="24"/>
          <w:szCs w:val="24"/>
          <w:lang w:val="en-US"/>
        </w:rPr>
      </w:pPr>
      <w:r>
        <w:rPr>
          <w:rFonts w:hint="eastAsia" w:ascii="宋体" w:cs="宋体"/>
          <w:b/>
          <w:sz w:val="24"/>
          <w:szCs w:val="24"/>
          <w:lang w:val="en-US" w:eastAsia="zh-CN"/>
        </w:rPr>
        <w:t>六、现场勘察时间：2024年11月28日上午10：-11：30</w:t>
      </w:r>
    </w:p>
    <w:p>
      <w:pPr>
        <w:spacing w:line="460" w:lineRule="exact"/>
        <w:ind w:firstLine="588" w:firstLineChars="245"/>
        <w:rPr>
          <w:rFonts w:ascii="宋体" w:cs="宋体"/>
          <w:b/>
          <w:sz w:val="24"/>
          <w:szCs w:val="24"/>
        </w:rPr>
      </w:pPr>
      <w:r>
        <w:rPr>
          <w:rFonts w:hint="eastAsia" w:ascii="宋体" w:cs="宋体"/>
          <w:b/>
          <w:sz w:val="24"/>
          <w:szCs w:val="24"/>
          <w:lang w:val="en-US" w:eastAsia="zh-CN"/>
        </w:rPr>
        <w:t>七</w:t>
      </w:r>
      <w:r>
        <w:rPr>
          <w:rFonts w:hint="eastAsia" w:ascii="宋体" w:cs="宋体"/>
          <w:b/>
          <w:sz w:val="24"/>
          <w:szCs w:val="24"/>
        </w:rPr>
        <w:t>、联系方式：</w:t>
      </w:r>
    </w:p>
    <w:p>
      <w:pPr>
        <w:spacing w:line="460" w:lineRule="exact"/>
        <w:ind w:firstLine="588" w:firstLineChars="245"/>
        <w:rPr>
          <w:rFonts w:ascii="宋体" w:cs="宋体"/>
          <w:bCs/>
          <w:sz w:val="24"/>
          <w:szCs w:val="24"/>
        </w:rPr>
      </w:pPr>
      <w:r>
        <w:rPr>
          <w:rFonts w:hint="eastAsia" w:ascii="宋体" w:cs="宋体"/>
          <w:bCs/>
          <w:sz w:val="24"/>
          <w:szCs w:val="24"/>
        </w:rPr>
        <w:t>采购人：都江堰光明光电材料有限责任公司</w:t>
      </w:r>
    </w:p>
    <w:p>
      <w:pPr>
        <w:spacing w:line="460" w:lineRule="exact"/>
        <w:ind w:firstLine="588" w:firstLineChars="245"/>
        <w:rPr>
          <w:rFonts w:ascii="宋体" w:cs="宋体"/>
          <w:bCs/>
          <w:sz w:val="24"/>
          <w:szCs w:val="24"/>
        </w:rPr>
      </w:pPr>
      <w:r>
        <w:rPr>
          <w:rFonts w:hint="eastAsia" w:ascii="宋体" w:cs="宋体"/>
          <w:bCs/>
          <w:sz w:val="24"/>
          <w:szCs w:val="24"/>
        </w:rPr>
        <w:t>地址：都江堰市蒲阳镇光泰路10号</w:t>
      </w:r>
    </w:p>
    <w:p>
      <w:pPr>
        <w:spacing w:line="460" w:lineRule="exact"/>
        <w:ind w:firstLine="588" w:firstLineChars="245"/>
        <w:rPr>
          <w:rFonts w:hint="default" w:ascii="宋体" w:eastAsia="微软雅黑" w:cs="宋体"/>
          <w:bCs/>
          <w:sz w:val="24"/>
          <w:szCs w:val="24"/>
          <w:lang w:val="en-US" w:eastAsia="zh-CN"/>
        </w:rPr>
      </w:pPr>
      <w:r>
        <w:rPr>
          <w:rFonts w:hint="eastAsia" w:ascii="宋体" w:cs="宋体"/>
          <w:bCs/>
          <w:sz w:val="24"/>
          <w:szCs w:val="24"/>
        </w:rPr>
        <w:t>技术咨询：</w:t>
      </w:r>
      <w:r>
        <w:rPr>
          <w:rFonts w:hint="eastAsia" w:ascii="宋体" w:cs="宋体"/>
          <w:bCs/>
          <w:sz w:val="24"/>
          <w:szCs w:val="24"/>
          <w:lang w:val="en-US" w:eastAsia="zh-CN"/>
        </w:rPr>
        <w:t>朱</w:t>
      </w:r>
      <w:r>
        <w:rPr>
          <w:rFonts w:hint="eastAsia" w:ascii="宋体" w:cs="宋体"/>
          <w:bCs/>
          <w:sz w:val="24"/>
          <w:szCs w:val="24"/>
        </w:rPr>
        <w:t>工      联系电话：</w:t>
      </w:r>
      <w:r>
        <w:rPr>
          <w:rFonts w:hint="eastAsia" w:ascii="宋体" w:cs="宋体"/>
          <w:bCs/>
          <w:sz w:val="24"/>
          <w:szCs w:val="24"/>
          <w:lang w:val="en-US" w:eastAsia="zh-CN"/>
        </w:rPr>
        <w:t>13088088368</w:t>
      </w:r>
    </w:p>
    <w:p>
      <w:pPr>
        <w:spacing w:line="460" w:lineRule="exact"/>
        <w:ind w:firstLine="588" w:firstLineChars="245"/>
        <w:rPr>
          <w:rFonts w:ascii="宋体" w:cs="宋体"/>
          <w:bCs/>
          <w:sz w:val="24"/>
          <w:szCs w:val="24"/>
        </w:rPr>
      </w:pPr>
      <w:r>
        <w:rPr>
          <w:rFonts w:hint="eastAsia" w:ascii="宋体" w:cs="宋体"/>
          <w:bCs/>
          <w:sz w:val="24"/>
          <w:szCs w:val="24"/>
        </w:rPr>
        <w:t>商务咨询：余女士    联系电话：028-87117177</w:t>
      </w:r>
    </w:p>
    <w:p>
      <w:pPr>
        <w:spacing w:line="460" w:lineRule="exact"/>
        <w:ind w:firstLine="588" w:firstLineChars="245"/>
        <w:rPr>
          <w:rFonts w:ascii="宋体" w:cs="宋体"/>
          <w:bCs/>
          <w:sz w:val="24"/>
          <w:szCs w:val="24"/>
        </w:rPr>
      </w:pPr>
    </w:p>
    <w:p>
      <w:pPr>
        <w:spacing w:line="460" w:lineRule="exact"/>
        <w:ind w:firstLine="588" w:firstLineChars="245"/>
        <w:rPr>
          <w:rFonts w:ascii="宋体" w:cs="宋体"/>
          <w:bCs/>
          <w:sz w:val="24"/>
          <w:szCs w:val="24"/>
        </w:rPr>
      </w:pPr>
      <w:r>
        <w:rPr>
          <w:rFonts w:hint="eastAsia" w:ascii="宋体" w:cs="宋体"/>
          <w:bCs/>
          <w:sz w:val="24"/>
          <w:szCs w:val="24"/>
        </w:rPr>
        <w:t xml:space="preserve">                                 </w:t>
      </w:r>
    </w:p>
    <w:p/>
    <w:p/>
    <w:p/>
    <w:p/>
    <w:p/>
    <w:p/>
    <w:p/>
    <w:p/>
    <w:p/>
    <w:p>
      <w:pPr>
        <w:pStyle w:val="9"/>
        <w:spacing w:line="400" w:lineRule="exact"/>
        <w:ind w:right="420"/>
        <w:jc w:val="center"/>
        <w:rPr>
          <w:rFonts w:ascii="黑体" w:eastAsia="黑体"/>
          <w:bCs/>
          <w:sz w:val="32"/>
          <w:szCs w:val="32"/>
        </w:rPr>
      </w:pPr>
      <w:r>
        <w:rPr>
          <w:rFonts w:hint="eastAsia" w:ascii="黑体" w:eastAsia="黑体"/>
          <w:bCs/>
          <w:sz w:val="32"/>
          <w:szCs w:val="32"/>
          <w:lang w:val="en-US" w:eastAsia="zh-CN"/>
        </w:rPr>
        <w:t xml:space="preserve"> </w:t>
      </w:r>
      <w:r>
        <w:rPr>
          <w:rFonts w:hint="eastAsia" w:ascii="黑体" w:eastAsia="黑体"/>
          <w:bCs/>
          <w:sz w:val="32"/>
          <w:szCs w:val="32"/>
        </w:rPr>
        <w:t>第二部分 供应商须知</w:t>
      </w:r>
    </w:p>
    <w:p>
      <w:pPr>
        <w:spacing w:line="500" w:lineRule="exact"/>
        <w:rPr>
          <w:b/>
          <w:bCs/>
          <w:sz w:val="24"/>
        </w:rPr>
      </w:pPr>
      <w:r>
        <w:rPr>
          <w:rFonts w:hint="eastAsia"/>
          <w:b/>
          <w:bCs/>
          <w:sz w:val="24"/>
        </w:rPr>
        <w:t>前附表：</w:t>
      </w:r>
    </w:p>
    <w:tbl>
      <w:tblPr>
        <w:tblStyle w:val="15"/>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24"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vAlign w:val="center"/>
          </w:tcPr>
          <w:p>
            <w:pPr>
              <w:ind w:firstLine="240" w:firstLineChars="100"/>
              <w:jc w:val="center"/>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24"/>
              <w:ind w:left="2304" w:hanging="2304" w:hangingChars="960"/>
              <w:rPr>
                <w:rFonts w:ascii="楷体_GB2312" w:hAnsi="宋体" w:eastAsia="楷体_GB2312"/>
                <w:szCs w:val="21"/>
              </w:rPr>
            </w:pPr>
            <w:r>
              <w:rPr>
                <w:rFonts w:hint="eastAsia" w:ascii="楷体_GB2312" w:hAnsi="宋体" w:eastAsia="楷体_GB2312"/>
                <w:szCs w:val="21"/>
              </w:rPr>
              <w:t>名称：都江堰光明光电材料有限责任公司</w:t>
            </w:r>
          </w:p>
          <w:p>
            <w:pPr>
              <w:pStyle w:val="24"/>
              <w:tabs>
                <w:tab w:val="left" w:pos="7356"/>
              </w:tabs>
              <w:ind w:left="720" w:hanging="720" w:hangingChars="300"/>
              <w:rPr>
                <w:rFonts w:ascii="楷体_GB2312" w:hAnsi="宋体" w:eastAsia="楷体_GB2312"/>
                <w:szCs w:val="21"/>
              </w:rPr>
            </w:pPr>
            <w:r>
              <w:rPr>
                <w:rFonts w:hint="eastAsia" w:ascii="楷体_GB2312" w:hAnsi="宋体" w:eastAsia="楷体_GB2312"/>
                <w:szCs w:val="21"/>
              </w:rPr>
              <w:t>地址：都江堰市蒲阳镇光泰路10号</w:t>
            </w:r>
          </w:p>
          <w:p>
            <w:pPr>
              <w:pStyle w:val="24"/>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rPr>
              <w:t>余女士</w:t>
            </w:r>
          </w:p>
          <w:p>
            <w:pPr>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rPr>
              <w:t>028-87117177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vAlign w:val="center"/>
          </w:tcPr>
          <w:p>
            <w:pPr>
              <w:ind w:firstLine="120" w:firstLineChars="50"/>
              <w:jc w:val="center"/>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jc w:val="center"/>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氧气供应采购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Cs w:val="21"/>
              </w:rPr>
            </w:pPr>
            <w:r>
              <w:rPr>
                <w:rFonts w:hint="eastAsia" w:ascii="仿宋_GB2312" w:hAnsi="宋体" w:eastAsia="仿宋_GB2312"/>
                <w:color w:val="000000"/>
                <w:sz w:val="24"/>
                <w:szCs w:val="28"/>
              </w:rPr>
              <w:t>建设地点</w:t>
            </w:r>
          </w:p>
        </w:tc>
        <w:tc>
          <w:tcPr>
            <w:tcW w:w="6255" w:type="dxa"/>
            <w:tcBorders>
              <w:top w:val="single" w:color="auto" w:sz="4" w:space="0"/>
              <w:left w:val="single" w:color="auto" w:sz="4" w:space="0"/>
              <w:bottom w:val="single" w:color="auto" w:sz="4" w:space="0"/>
            </w:tcBorders>
            <w:vAlign w:val="center"/>
          </w:tcPr>
          <w:p>
            <w:pPr>
              <w:pStyle w:val="24"/>
              <w:ind w:left="720" w:hanging="720" w:hangingChars="300"/>
              <w:jc w:val="center"/>
              <w:rPr>
                <w:rFonts w:ascii="楷体_GB2312" w:hAnsi="宋体" w:eastAsia="楷体_GB2312"/>
                <w:szCs w:val="21"/>
              </w:rPr>
            </w:pPr>
            <w:r>
              <w:rPr>
                <w:rFonts w:hint="eastAsia" w:ascii="仿宋_GB2312" w:eastAsia="仿宋_GB2312"/>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31"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Cs w:val="21"/>
              </w:rPr>
            </w:pPr>
            <w:r>
              <w:rPr>
                <w:rFonts w:hint="eastAsia" w:ascii="楷体_GB2312" w:eastAsia="楷体_GB2312" w:cs="仿宋_GB2312"/>
                <w:szCs w:val="21"/>
              </w:rPr>
              <w:t>供应商资质条件、能力和信誉</w:t>
            </w:r>
          </w:p>
        </w:tc>
        <w:tc>
          <w:tcPr>
            <w:tcW w:w="6255" w:type="dxa"/>
            <w:tcBorders>
              <w:top w:val="single" w:color="auto" w:sz="4" w:space="0"/>
              <w:left w:val="single" w:color="auto" w:sz="4" w:space="0"/>
              <w:bottom w:val="single" w:color="auto" w:sz="4" w:space="0"/>
            </w:tcBorders>
            <w:vAlign w:val="center"/>
          </w:tcPr>
          <w:p>
            <w:pPr>
              <w:rPr>
                <w:rFonts w:ascii="楷体_GB2312" w:hAnsi="宋体" w:eastAsia="楷体_GB2312"/>
                <w:szCs w:val="21"/>
              </w:rPr>
            </w:pPr>
            <w:r>
              <w:rPr>
                <w:rFonts w:hint="eastAsia" w:ascii="楷体_GB2312" w:hAnsi="宋体" w:eastAsia="楷体_GB2312"/>
                <w:szCs w:val="21"/>
              </w:rPr>
              <w:t>资质条件：1.具有独立的法人资格，有效的企业法人营业执照，其营业范围与本项目相适应</w:t>
            </w:r>
            <w:r>
              <w:rPr>
                <w:rFonts w:hint="eastAsia" w:ascii="楷体_GB2312" w:hAnsi="宋体" w:eastAsia="楷体_GB2312"/>
                <w:szCs w:val="21"/>
                <w:lang w:val="en-US" w:eastAsia="zh-CN"/>
              </w:rPr>
              <w:t>；2</w:t>
            </w:r>
            <w:r>
              <w:rPr>
                <w:rFonts w:hint="eastAsia" w:ascii="宋体" w:eastAsia="楷体_GB2312" w:cs="宋体"/>
                <w:bCs/>
                <w:spacing w:val="8"/>
                <w:sz w:val="24"/>
                <w:szCs w:val="24"/>
              </w:rPr>
              <w:t>.</w:t>
            </w:r>
            <w:r>
              <w:rPr>
                <w:rFonts w:hint="eastAsia" w:ascii="楷体_GB2312" w:hAnsi="宋体" w:eastAsia="楷体_GB2312"/>
                <w:szCs w:val="21"/>
              </w:rPr>
              <w:t>具有满足本项目所必需的设备和专业技术能力；</w:t>
            </w:r>
            <w:r>
              <w:rPr>
                <w:rFonts w:hint="eastAsia" w:ascii="楷体_GB2312" w:hAnsi="宋体" w:eastAsia="楷体_GB2312"/>
                <w:szCs w:val="21"/>
                <w:lang w:val="en-US" w:eastAsia="zh-CN"/>
              </w:rPr>
              <w:t>3</w:t>
            </w:r>
            <w:r>
              <w:rPr>
                <w:rFonts w:hint="eastAsia" w:ascii="楷体_GB2312" w:hAnsi="宋体" w:eastAsia="楷体_GB2312"/>
                <w:szCs w:val="21"/>
              </w:rPr>
              <w:t>.本项目不接受“三无”供应商响应。（注：“三无”供应商是指无实缴注册资本、无参保人员、无生产经营场所的供应商，满足其一即为“三无”）。</w:t>
            </w:r>
          </w:p>
          <w:p>
            <w:pPr>
              <w:rPr>
                <w:rFonts w:ascii="楷体_GB2312" w:hAnsi="宋体" w:eastAsia="楷体_GB2312"/>
                <w:szCs w:val="21"/>
              </w:rPr>
            </w:pPr>
            <w:r>
              <w:rPr>
                <w:rFonts w:hint="eastAsia" w:ascii="楷体_GB2312" w:hAnsi="宋体" w:eastAsia="楷体_GB2312"/>
                <w:szCs w:val="21"/>
              </w:rPr>
              <w:t>以上信息资料，由报价单位盖鲜章后上传。提供报价单位自行声明的，采购方保留核验声明真实性权利。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Cs w:val="21"/>
              </w:rPr>
            </w:pPr>
            <w:r>
              <w:rPr>
                <w:rFonts w:hint="eastAsia" w:ascii="楷体_GB2312" w:eastAsia="楷体_GB2312" w:cs="仿宋_GB2312"/>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jc w:val="center"/>
              <w:rPr>
                <w:rFonts w:ascii="楷体_GB2312" w:eastAsia="楷体_GB2312" w:cs="仿宋_GB2312"/>
                <w:color w:val="00000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89"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Cs w:val="21"/>
              </w:rPr>
            </w:pPr>
            <w:r>
              <w:rPr>
                <w:rFonts w:hint="eastAsia" w:ascii="楷体_GB2312" w:eastAsia="楷体_GB2312" w:cs="仿宋_GB2312"/>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jc w:val="center"/>
              <w:rPr>
                <w:rFonts w:ascii="楷体_GB2312" w:eastAsia="楷体_GB2312" w:cs="仿宋_GB2312"/>
                <w:sz w:val="24"/>
                <w:szCs w:val="21"/>
              </w:rPr>
            </w:pPr>
            <w:r>
              <w:rPr>
                <w:rFonts w:hint="eastAsia" w:ascii="楷体_GB2312" w:eastAsia="楷体_GB2312" w:cs="仿宋_GB2312"/>
                <w:sz w:val="24"/>
                <w:szCs w:val="21"/>
              </w:rPr>
              <w:t>答疑与澄清：如对采购文件有</w:t>
            </w:r>
            <w:r>
              <w:rPr>
                <w:rFonts w:hint="eastAsia" w:ascii="楷体_GB2312" w:eastAsia="楷体_GB2312" w:cs="仿宋_GB2312"/>
                <w:sz w:val="24"/>
                <w:szCs w:val="21"/>
                <w:lang w:val="en-US" w:eastAsia="zh-CN"/>
              </w:rPr>
              <w:t>疑问</w:t>
            </w:r>
            <w:r>
              <w:rPr>
                <w:rFonts w:hint="eastAsia" w:ascii="楷体_GB2312" w:eastAsia="楷体_GB2312" w:cs="仿宋_GB2312"/>
                <w:sz w:val="24"/>
                <w:szCs w:val="21"/>
              </w:rPr>
              <w:t>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Cs w:val="21"/>
              </w:rPr>
            </w:pPr>
            <w:r>
              <w:rPr>
                <w:rFonts w:hint="eastAsia" w:ascii="楷体_GB2312" w:eastAsia="楷体_GB2312" w:cs="仿宋_GB2312"/>
                <w:szCs w:val="21"/>
              </w:rPr>
              <w:t>采购人书面澄清的时间</w:t>
            </w:r>
          </w:p>
        </w:tc>
        <w:tc>
          <w:tcPr>
            <w:tcW w:w="6255" w:type="dxa"/>
            <w:tcBorders>
              <w:top w:val="single" w:color="auto" w:sz="4" w:space="0"/>
              <w:left w:val="single" w:color="auto" w:sz="4" w:space="0"/>
              <w:bottom w:val="single" w:color="auto" w:sz="4" w:space="0"/>
            </w:tcBorders>
            <w:vAlign w:val="center"/>
          </w:tcPr>
          <w:p>
            <w:pPr>
              <w:rPr>
                <w:rFonts w:ascii="楷体_GB2312" w:eastAsia="楷体_GB2312" w:cs="仿宋_GB2312"/>
                <w:sz w:val="24"/>
                <w:szCs w:val="21"/>
              </w:rPr>
            </w:pPr>
            <w:r>
              <w:rPr>
                <w:rFonts w:hint="eastAsia" w:ascii="楷体_GB2312" w:eastAsia="楷体_GB2312" w:cs="仿宋_GB2312"/>
                <w:sz w:val="24"/>
                <w:szCs w:val="21"/>
              </w:rPr>
              <w:t>供应商在收到书面答复</w:t>
            </w:r>
            <w:r>
              <w:rPr>
                <w:rFonts w:ascii="楷体_GB2312" w:eastAsia="楷体_GB2312" w:cs="仿宋_GB2312"/>
                <w:sz w:val="24"/>
                <w:szCs w:val="21"/>
              </w:rPr>
              <w:t>48</w:t>
            </w:r>
            <w:r>
              <w:rPr>
                <w:rFonts w:hint="eastAsia" w:ascii="楷体_GB2312" w:eastAsia="楷体_GB2312" w:cs="仿宋_GB2312"/>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textAlignment w:val="bottom"/>
              <w:rPr>
                <w:rFonts w:ascii="楷体_GB2312" w:eastAsia="楷体_GB2312" w:cs="仿宋_GB2312"/>
                <w:sz w:val="24"/>
                <w:szCs w:val="21"/>
              </w:rPr>
            </w:pPr>
            <w:r>
              <w:rPr>
                <w:rFonts w:hint="eastAsia" w:ascii="楷体_GB2312" w:eastAsia="楷体_GB2312" w:cs="仿宋_GB2312"/>
                <w:sz w:val="24"/>
                <w:szCs w:val="21"/>
              </w:rPr>
              <w:t>响应文件</w:t>
            </w:r>
            <w:r>
              <w:rPr>
                <w:rFonts w:hint="eastAsia" w:ascii="楷体_GB2312" w:eastAsia="楷体_GB2312" w:cs="仿宋_GB2312"/>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rPr>
                <w:rFonts w:ascii="楷体_GB2312" w:eastAsia="楷体_GB2312" w:cs="仿宋_GB2312"/>
                <w:sz w:val="24"/>
                <w:szCs w:val="21"/>
              </w:rPr>
            </w:pPr>
            <w:r>
              <w:rPr>
                <w:rFonts w:hint="eastAsia" w:ascii="楷体_GB2312" w:eastAsia="楷体_GB2312" w:cs="仿宋_GB2312"/>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textAlignment w:val="bottom"/>
              <w:rPr>
                <w:rFonts w:ascii="楷体_GB2312" w:eastAsia="楷体_GB2312" w:cs="仿宋_GB2312"/>
                <w:sz w:val="24"/>
                <w:szCs w:val="21"/>
              </w:rPr>
            </w:pPr>
            <w:r>
              <w:rPr>
                <w:rFonts w:hint="eastAsia" w:ascii="楷体_GB2312" w:eastAsia="楷体_GB2312" w:cs="仿宋_GB2312"/>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jc w:val="center"/>
              <w:textAlignment w:val="bottom"/>
              <w:rPr>
                <w:rFonts w:ascii="楷体_GB2312" w:eastAsia="楷体_GB2312" w:cs="仿宋_GB2312"/>
                <w:sz w:val="24"/>
                <w:szCs w:val="21"/>
              </w:rPr>
            </w:pPr>
            <w:r>
              <w:rPr>
                <w:rFonts w:hint="eastAsia" w:ascii="楷体_GB2312" w:eastAsia="楷体_GB2312" w:cs="仿宋_GB2312"/>
                <w:sz w:val="24"/>
                <w:szCs w:val="21"/>
              </w:rPr>
              <w:t>正本</w:t>
            </w:r>
            <w:r>
              <w:rPr>
                <w:rFonts w:ascii="楷体_GB2312" w:eastAsia="楷体_GB2312" w:cs="仿宋_GB2312"/>
                <w:sz w:val="24"/>
                <w:szCs w:val="21"/>
              </w:rPr>
              <w:t xml:space="preserve"> 1 </w:t>
            </w:r>
            <w:r>
              <w:rPr>
                <w:rFonts w:hint="eastAsia" w:ascii="楷体_GB2312" w:eastAsia="楷体_GB2312" w:cs="仿宋_GB2312"/>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 w:val="24"/>
                <w:szCs w:val="21"/>
              </w:rPr>
            </w:pPr>
            <w:r>
              <w:rPr>
                <w:rFonts w:hint="eastAsia" w:ascii="楷体_GB2312" w:eastAsia="楷体_GB2312" w:cs="仿宋_GB2312"/>
                <w:sz w:val="24"/>
                <w:szCs w:val="21"/>
              </w:rPr>
              <w:t>封面上写明</w:t>
            </w:r>
          </w:p>
        </w:tc>
        <w:tc>
          <w:tcPr>
            <w:tcW w:w="6255" w:type="dxa"/>
            <w:tcBorders>
              <w:top w:val="single" w:color="auto" w:sz="4" w:space="0"/>
              <w:left w:val="single" w:color="auto" w:sz="4" w:space="0"/>
              <w:bottom w:val="single" w:color="auto" w:sz="4" w:space="0"/>
            </w:tcBorders>
            <w:vAlign w:val="center"/>
          </w:tcPr>
          <w:p>
            <w:pPr>
              <w:autoSpaceDE w:val="0"/>
              <w:autoSpaceDN w:val="0"/>
              <w:jc w:val="center"/>
              <w:rPr>
                <w:rFonts w:ascii="楷体_GB2312" w:eastAsia="楷体_GB2312" w:cs="仿宋_GB2312"/>
                <w:color w:val="000000"/>
                <w:sz w:val="24"/>
                <w:szCs w:val="21"/>
              </w:rPr>
            </w:pPr>
            <w:r>
              <w:rPr>
                <w:rFonts w:hint="eastAsia" w:ascii="楷体_GB2312" w:eastAsia="楷体_GB2312" w:cs="仿宋_GB2312"/>
                <w:color w:val="000000"/>
                <w:sz w:val="24"/>
                <w:szCs w:val="21"/>
              </w:rPr>
              <w:t>都江堰光明光电材料有限责任</w:t>
            </w:r>
            <w:r>
              <w:rPr>
                <w:rFonts w:hint="eastAsia" w:ascii="楷体_GB2312" w:eastAsia="楷体_GB2312" w:cs="仿宋_GB2312"/>
                <w:color w:val="000000"/>
                <w:sz w:val="24"/>
                <w:szCs w:val="21"/>
                <w:lang w:val="en-US" w:eastAsia="zh-CN"/>
              </w:rPr>
              <w:t>公司氧气供应</w:t>
            </w:r>
            <w:r>
              <w:rPr>
                <w:rFonts w:hint="eastAsia" w:ascii="楷体_GB2312" w:eastAsia="楷体_GB2312" w:cs="仿宋_GB2312"/>
                <w:color w:val="000000"/>
                <w:sz w:val="24"/>
                <w:szCs w:val="21"/>
              </w:rPr>
              <w:t>询价采购项目报价文件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楷体_GB2312" w:eastAsia="楷体_GB2312" w:cs="仿宋_GB2312"/>
                <w:sz w:val="24"/>
                <w:szCs w:val="21"/>
              </w:rPr>
            </w:pPr>
            <w:r>
              <w:rPr>
                <w:rFonts w:ascii="楷体_GB2312" w:eastAsia="楷体_GB2312" w:cs="仿宋_GB2312"/>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 w:val="24"/>
                <w:szCs w:val="21"/>
              </w:rPr>
            </w:pPr>
            <w:r>
              <w:rPr>
                <w:rFonts w:hint="eastAsia" w:ascii="楷体_GB2312" w:eastAsia="楷体_GB2312" w:cs="仿宋_GB2312"/>
                <w:sz w:val="24"/>
                <w:szCs w:val="21"/>
              </w:rPr>
              <w:t>要求交货期</w:t>
            </w:r>
          </w:p>
        </w:tc>
        <w:tc>
          <w:tcPr>
            <w:tcW w:w="6255" w:type="dxa"/>
            <w:tcBorders>
              <w:top w:val="single" w:color="auto" w:sz="4" w:space="0"/>
              <w:left w:val="single" w:color="auto" w:sz="4" w:space="0"/>
              <w:bottom w:val="single" w:color="auto" w:sz="4" w:space="0"/>
            </w:tcBorders>
            <w:vAlign w:val="center"/>
          </w:tcPr>
          <w:p>
            <w:pPr>
              <w:autoSpaceDE w:val="0"/>
              <w:autoSpaceDN w:val="0"/>
              <w:jc w:val="center"/>
              <w:rPr>
                <w:rFonts w:hint="default" w:ascii="楷体_GB2312" w:eastAsia="楷体_GB2312" w:cs="仿宋_GB2312"/>
                <w:color w:val="000000"/>
                <w:sz w:val="24"/>
                <w:szCs w:val="21"/>
                <w:lang w:val="en-US" w:eastAsia="zh-CN"/>
              </w:rPr>
            </w:pPr>
            <w:r>
              <w:rPr>
                <w:rFonts w:hint="eastAsia" w:ascii="楷体_GB2312" w:eastAsia="楷体_GB2312" w:cs="仿宋_GB2312"/>
                <w:color w:val="000000"/>
                <w:sz w:val="24"/>
                <w:szCs w:val="21"/>
                <w:lang w:val="en-US" w:eastAsia="zh-CN"/>
              </w:rPr>
              <w:t>2025年1月25日前</w:t>
            </w:r>
            <w:r>
              <w:rPr>
                <w:rFonts w:hint="eastAsia" w:ascii="楷体_GB2312" w:eastAsia="楷体_GB2312" w:cs="仿宋_GB2312"/>
                <w:color w:val="000000"/>
                <w:sz w:val="24"/>
                <w:szCs w:val="21"/>
              </w:rPr>
              <w:t>完成安装</w:t>
            </w:r>
            <w:r>
              <w:rPr>
                <w:rFonts w:hint="eastAsia" w:ascii="楷体_GB2312" w:eastAsia="楷体_GB2312" w:cs="仿宋_GB2312"/>
                <w:color w:val="000000"/>
                <w:sz w:val="24"/>
                <w:szCs w:val="21"/>
                <w:lang w:val="en-US" w:eastAsia="zh-CN"/>
              </w:rPr>
              <w:t>并满足正常使用要求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楷体_GB2312" w:eastAsia="楷体_GB2312" w:cs="仿宋_GB2312"/>
                <w:sz w:val="24"/>
                <w:szCs w:val="21"/>
              </w:rPr>
            </w:pPr>
            <w:r>
              <w:rPr>
                <w:rFonts w:hint="eastAsia" w:ascii="楷体_GB2312" w:eastAsia="楷体_GB2312" w:cs="仿宋_GB2312"/>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 w:val="24"/>
                <w:szCs w:val="21"/>
              </w:rPr>
            </w:pPr>
            <w:r>
              <w:rPr>
                <w:rFonts w:hint="eastAsia" w:ascii="楷体_GB2312" w:eastAsia="楷体_GB2312" w:cs="仿宋_GB2312"/>
                <w:szCs w:val="20"/>
              </w:rPr>
              <w:t>开启截止报价时间</w:t>
            </w:r>
          </w:p>
        </w:tc>
        <w:tc>
          <w:tcPr>
            <w:tcW w:w="6255" w:type="dxa"/>
            <w:tcBorders>
              <w:top w:val="single" w:color="auto" w:sz="4" w:space="0"/>
              <w:left w:val="single" w:color="auto" w:sz="4" w:space="0"/>
              <w:bottom w:val="single" w:color="auto" w:sz="4" w:space="0"/>
            </w:tcBorders>
            <w:vAlign w:val="center"/>
          </w:tcPr>
          <w:p>
            <w:pPr>
              <w:autoSpaceDE w:val="0"/>
              <w:autoSpaceDN w:val="0"/>
              <w:jc w:val="center"/>
              <w:rPr>
                <w:rFonts w:ascii="楷体_GB2312" w:eastAsia="楷体_GB2312" w:cs="仿宋_GB2312"/>
                <w:color w:val="000000"/>
                <w:sz w:val="24"/>
                <w:szCs w:val="21"/>
              </w:rPr>
            </w:pPr>
            <w:r>
              <w:rPr>
                <w:rFonts w:hint="eastAsia" w:ascii="楷体_GB2312" w:eastAsia="楷体_GB2312" w:cs="仿宋_GB2312"/>
                <w:color w:val="000000"/>
                <w:sz w:val="24"/>
                <w:szCs w:val="21"/>
                <w:highlight w:val="none"/>
              </w:rPr>
              <w:t>202</w:t>
            </w:r>
            <w:r>
              <w:rPr>
                <w:rFonts w:hint="eastAsia" w:ascii="楷体_GB2312" w:eastAsia="楷体_GB2312" w:cs="仿宋_GB2312"/>
                <w:color w:val="000000"/>
                <w:sz w:val="24"/>
                <w:szCs w:val="21"/>
                <w:highlight w:val="none"/>
                <w:lang w:val="en-US" w:eastAsia="zh-CN"/>
              </w:rPr>
              <w:t>4</w:t>
            </w:r>
            <w:r>
              <w:rPr>
                <w:rFonts w:hint="eastAsia" w:ascii="楷体_GB2312" w:eastAsia="楷体_GB2312" w:cs="仿宋_GB2312"/>
                <w:color w:val="000000"/>
                <w:sz w:val="24"/>
                <w:szCs w:val="21"/>
                <w:highlight w:val="none"/>
              </w:rPr>
              <w:t>年</w:t>
            </w:r>
            <w:r>
              <w:rPr>
                <w:rFonts w:hint="eastAsia" w:ascii="楷体_GB2312" w:eastAsia="楷体_GB2312" w:cs="仿宋_GB2312"/>
                <w:color w:val="000000"/>
                <w:sz w:val="24"/>
                <w:szCs w:val="21"/>
                <w:highlight w:val="none"/>
                <w:lang w:val="en-US" w:eastAsia="zh-CN"/>
              </w:rPr>
              <w:t>11</w:t>
            </w:r>
            <w:r>
              <w:rPr>
                <w:rFonts w:hint="eastAsia" w:ascii="楷体_GB2312" w:eastAsia="楷体_GB2312" w:cs="仿宋_GB2312"/>
                <w:color w:val="000000"/>
                <w:sz w:val="24"/>
                <w:szCs w:val="21"/>
                <w:highlight w:val="none"/>
              </w:rPr>
              <w:t>月</w:t>
            </w:r>
            <w:r>
              <w:rPr>
                <w:rFonts w:hint="eastAsia" w:ascii="楷体_GB2312" w:eastAsia="楷体_GB2312" w:cs="仿宋_GB2312"/>
                <w:color w:val="000000"/>
                <w:sz w:val="24"/>
                <w:szCs w:val="21"/>
                <w:highlight w:val="none"/>
                <w:lang w:val="en-US" w:eastAsia="zh-CN"/>
              </w:rPr>
              <w:t>28</w:t>
            </w:r>
            <w:r>
              <w:rPr>
                <w:rFonts w:hint="eastAsia" w:ascii="楷体_GB2312" w:eastAsia="楷体_GB2312" w:cs="仿宋_GB2312"/>
                <w:color w:val="000000"/>
                <w:sz w:val="24"/>
                <w:szCs w:val="21"/>
                <w:highlight w:val="none"/>
              </w:rPr>
              <w:t>日—202</w:t>
            </w:r>
            <w:r>
              <w:rPr>
                <w:rFonts w:hint="eastAsia" w:ascii="楷体_GB2312" w:eastAsia="楷体_GB2312" w:cs="仿宋_GB2312"/>
                <w:color w:val="000000"/>
                <w:sz w:val="24"/>
                <w:szCs w:val="21"/>
                <w:highlight w:val="none"/>
                <w:lang w:val="en-US" w:eastAsia="zh-CN"/>
              </w:rPr>
              <w:t>4</w:t>
            </w:r>
            <w:r>
              <w:rPr>
                <w:rFonts w:hint="eastAsia" w:ascii="楷体_GB2312" w:eastAsia="楷体_GB2312" w:cs="仿宋_GB2312"/>
                <w:color w:val="000000"/>
                <w:sz w:val="24"/>
                <w:szCs w:val="21"/>
                <w:highlight w:val="none"/>
              </w:rPr>
              <w:t>年</w:t>
            </w:r>
            <w:r>
              <w:rPr>
                <w:rFonts w:hint="eastAsia" w:ascii="楷体_GB2312" w:eastAsia="楷体_GB2312" w:cs="仿宋_GB2312"/>
                <w:color w:val="000000"/>
                <w:sz w:val="24"/>
                <w:szCs w:val="21"/>
                <w:highlight w:val="none"/>
                <w:lang w:val="en-US" w:eastAsia="zh-CN"/>
              </w:rPr>
              <w:t>12</w:t>
            </w:r>
            <w:r>
              <w:rPr>
                <w:rFonts w:hint="eastAsia" w:ascii="楷体_GB2312" w:eastAsia="楷体_GB2312" w:cs="仿宋_GB2312"/>
                <w:color w:val="000000"/>
                <w:sz w:val="24"/>
                <w:szCs w:val="21"/>
                <w:highlight w:val="none"/>
              </w:rPr>
              <w:t>月</w:t>
            </w:r>
            <w:r>
              <w:rPr>
                <w:rFonts w:hint="eastAsia" w:ascii="楷体_GB2312" w:eastAsia="楷体_GB2312" w:cs="仿宋_GB2312"/>
                <w:color w:val="000000"/>
                <w:sz w:val="24"/>
                <w:szCs w:val="21"/>
                <w:highlight w:val="none"/>
                <w:lang w:val="en-US" w:eastAsia="zh-CN"/>
              </w:rPr>
              <w:t>3</w:t>
            </w:r>
            <w:r>
              <w:rPr>
                <w:rFonts w:hint="eastAsia" w:ascii="楷体_GB2312" w:eastAsia="楷体_GB2312" w:cs="仿宋_GB2312"/>
                <w:color w:val="000000"/>
                <w:sz w:val="24"/>
                <w:szCs w:val="21"/>
                <w:highlight w:val="none"/>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楷体_GB2312" w:eastAsia="楷体_GB2312" w:cs="仿宋_GB2312"/>
                <w:sz w:val="24"/>
                <w:szCs w:val="21"/>
              </w:rPr>
            </w:pPr>
            <w:r>
              <w:rPr>
                <w:rFonts w:hint="eastAsia" w:ascii="楷体_GB2312" w:eastAsia="楷体_GB2312" w:cs="仿宋_GB2312"/>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 w:val="24"/>
                <w:szCs w:val="21"/>
              </w:rPr>
            </w:pPr>
            <w:r>
              <w:rPr>
                <w:rFonts w:hint="eastAsia" w:ascii="楷体_GB2312" w:eastAsia="楷体_GB2312" w:cs="仿宋_GB2312"/>
                <w:sz w:val="24"/>
                <w:szCs w:val="21"/>
              </w:rPr>
              <w:t>现场踏勘</w:t>
            </w:r>
          </w:p>
        </w:tc>
        <w:tc>
          <w:tcPr>
            <w:tcW w:w="6255" w:type="dxa"/>
            <w:tcBorders>
              <w:top w:val="single" w:color="auto" w:sz="4" w:space="0"/>
              <w:left w:val="single" w:color="auto" w:sz="4" w:space="0"/>
              <w:bottom w:val="single" w:color="auto" w:sz="4" w:space="0"/>
            </w:tcBorders>
            <w:vAlign w:val="center"/>
          </w:tcPr>
          <w:p>
            <w:pPr>
              <w:autoSpaceDE w:val="0"/>
              <w:autoSpaceDN w:val="0"/>
              <w:rPr>
                <w:rFonts w:ascii="楷体_GB2312" w:eastAsia="楷体_GB2312" w:cs="仿宋_GB2312"/>
                <w:color w:val="000000"/>
                <w:sz w:val="24"/>
                <w:szCs w:val="21"/>
              </w:rPr>
            </w:pPr>
            <w:r>
              <w:rPr>
                <w:rFonts w:hint="eastAsia" w:ascii="楷体_GB2312" w:eastAsia="楷体_GB2312" w:cs="仿宋_GB2312"/>
                <w:color w:val="000000"/>
                <w:sz w:val="24"/>
                <w:szCs w:val="21"/>
              </w:rPr>
              <w:t>202</w:t>
            </w:r>
            <w:r>
              <w:rPr>
                <w:rFonts w:hint="eastAsia" w:ascii="楷体_GB2312" w:eastAsia="楷体_GB2312" w:cs="仿宋_GB2312"/>
                <w:color w:val="000000"/>
                <w:sz w:val="24"/>
                <w:szCs w:val="21"/>
                <w:lang w:val="en-US" w:eastAsia="zh-CN"/>
              </w:rPr>
              <w:t>4</w:t>
            </w:r>
            <w:r>
              <w:rPr>
                <w:rFonts w:hint="eastAsia" w:ascii="楷体_GB2312" w:eastAsia="楷体_GB2312" w:cs="仿宋_GB2312"/>
                <w:color w:val="000000"/>
                <w:sz w:val="24"/>
                <w:szCs w:val="21"/>
              </w:rPr>
              <w:t>年</w:t>
            </w:r>
            <w:r>
              <w:rPr>
                <w:rFonts w:hint="eastAsia" w:ascii="楷体_GB2312" w:eastAsia="楷体_GB2312" w:cs="仿宋_GB2312"/>
                <w:color w:val="000000"/>
                <w:sz w:val="24"/>
                <w:szCs w:val="21"/>
                <w:lang w:val="en-US" w:eastAsia="zh-CN"/>
              </w:rPr>
              <w:t>11</w:t>
            </w:r>
            <w:r>
              <w:rPr>
                <w:rFonts w:hint="eastAsia" w:ascii="楷体_GB2312" w:eastAsia="楷体_GB2312" w:cs="仿宋_GB2312"/>
                <w:color w:val="000000"/>
                <w:sz w:val="24"/>
                <w:szCs w:val="21"/>
              </w:rPr>
              <w:t>月</w:t>
            </w:r>
            <w:r>
              <w:rPr>
                <w:rFonts w:hint="eastAsia" w:ascii="楷体_GB2312" w:eastAsia="楷体_GB2312" w:cs="仿宋_GB2312"/>
                <w:color w:val="000000"/>
                <w:sz w:val="24"/>
                <w:szCs w:val="21"/>
                <w:lang w:val="en-US" w:eastAsia="zh-CN"/>
              </w:rPr>
              <w:t>28</w:t>
            </w:r>
            <w:r>
              <w:rPr>
                <w:rFonts w:hint="eastAsia" w:ascii="楷体_GB2312" w:eastAsia="楷体_GB2312" w:cs="仿宋_GB2312"/>
                <w:color w:val="000000"/>
                <w:sz w:val="24"/>
                <w:szCs w:val="21"/>
              </w:rPr>
              <w:t>日上午9：00-11：30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jc w:val="center"/>
              <w:rPr>
                <w:rFonts w:ascii="楷体_GB2312" w:eastAsia="楷体_GB2312" w:cs="仿宋_GB2312"/>
                <w:sz w:val="24"/>
                <w:szCs w:val="21"/>
              </w:rPr>
            </w:pPr>
            <w:r>
              <w:rPr>
                <w:rFonts w:hint="eastAsia" w:ascii="楷体_GB2312" w:eastAsia="楷体_GB2312" w:cs="仿宋_GB2312"/>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楷体_GB2312" w:eastAsia="楷体_GB2312" w:cs="仿宋_GB2312"/>
                <w:sz w:val="24"/>
                <w:szCs w:val="21"/>
              </w:rPr>
            </w:pPr>
            <w:r>
              <w:rPr>
                <w:rFonts w:hint="eastAsia" w:ascii="楷体_GB2312" w:eastAsia="楷体_GB2312" w:cs="仿宋_GB2312"/>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ind w:firstLine="2160" w:firstLineChars="900"/>
              <w:rPr>
                <w:rFonts w:ascii="楷体_GB2312" w:eastAsia="楷体_GB2312" w:cs="仿宋_GB2312"/>
                <w:sz w:val="24"/>
                <w:szCs w:val="21"/>
              </w:rPr>
            </w:pPr>
            <w:r>
              <w:rPr>
                <w:rFonts w:hint="eastAsia" w:ascii="楷体_GB2312" w:eastAsia="楷体_GB2312" w:cs="仿宋_GB2312"/>
                <w:sz w:val="24"/>
                <w:szCs w:val="21"/>
              </w:rPr>
              <w:t>综合评分法</w:t>
            </w:r>
          </w:p>
        </w:tc>
      </w:tr>
    </w:tbl>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一、供应商参加采购活动应当符合中华人民共和国相关法律法规。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二、供应商在报价前必须对所投货物的型号、价格等进行市场调查，保证在签订合同后按期供货。成交供应商应保证货物是全新、未使用过的合格正品，并完全符合需方的质量、规格和技术要求。货物在正确安装、正常使用条件下，在其使用寿命内应具有满意的性能。货物最终验收后，在质量保证期内，对由于设计、工艺或材料缺陷而发生任何不足或故障，供应商应负责并承担相应费用。</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三、成交人必须对报价文件负全责；在成交后5个工作日内与采购人签订合同，并在规定时间内供货。</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四、各供应商填列报价应包括货物费、</w:t>
      </w:r>
      <w:r>
        <w:rPr>
          <w:rFonts w:ascii="仿宋_GB2312" w:hAnsi="Times New Roman" w:eastAsia="仿宋_GB2312" w:cs="Times New Roman"/>
          <w:kern w:val="2"/>
          <w:sz w:val="24"/>
          <w:szCs w:val="24"/>
        </w:rPr>
        <w:t>1</w:t>
      </w:r>
      <w:r>
        <w:rPr>
          <w:rFonts w:hint="eastAsia" w:ascii="仿宋_GB2312" w:hAnsi="Times New Roman" w:eastAsia="仿宋_GB2312" w:cs="Times New Roman"/>
          <w:kern w:val="2"/>
          <w:sz w:val="24"/>
          <w:szCs w:val="24"/>
        </w:rPr>
        <w:t>3</w:t>
      </w:r>
      <w:r>
        <w:rPr>
          <w:rFonts w:ascii="仿宋_GB2312" w:hAnsi="Times New Roman" w:eastAsia="仿宋_GB2312" w:cs="Times New Roman"/>
          <w:kern w:val="2"/>
          <w:sz w:val="24"/>
          <w:szCs w:val="24"/>
        </w:rPr>
        <w:t>%</w:t>
      </w:r>
      <w:r>
        <w:rPr>
          <w:rFonts w:hint="eastAsia" w:ascii="仿宋_GB2312" w:hAnsi="Times New Roman" w:eastAsia="仿宋_GB2312" w:cs="Times New Roman"/>
          <w:kern w:val="2"/>
          <w:sz w:val="24"/>
          <w:szCs w:val="24"/>
        </w:rPr>
        <w:t>税费以及货物交付使用前的一切费用。供应商须对全部货物进行报价，否则报价无效。</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五、报价文件：详见第五部分报价文件的组成</w:t>
      </w:r>
    </w:p>
    <w:p>
      <w:pPr>
        <w:spacing w:line="360" w:lineRule="auto"/>
        <w:ind w:firstLine="480" w:firstLineChars="200"/>
        <w:rPr>
          <w:rFonts w:hint="eastAsia" w:ascii="仿宋_GB2312" w:eastAsia="仿宋_GB2312"/>
          <w:b/>
          <w:sz w:val="24"/>
          <w:u w:val="single"/>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p>
    <w:p>
      <w:pPr>
        <w:spacing w:line="360" w:lineRule="auto"/>
        <w:ind w:firstLine="480" w:firstLineChars="200"/>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六、下列情况将被视为无效报价文件：</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（一）报价文件未在规定时间内上传至指定平台；</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（二）报价文件中的各项内容填列不完整和有涂改现象的，供应商公章或供应商代表签字不齐的；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（三）报价文件中出现计算性错误的；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（四）供应商擅自改变货物规格型号、技术要求的；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（五）其他询价评审小组认为的其他非实质性相应的；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（七）法律、法规规定的其他情况。</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七、询价采购评审过程的保密性：报价后，直至向成交供应商授予合同时止，凡与审查、澄清、评价和比较报价文件有关的资料以及授予合同的意见等，均不得向供应商及与询价采购无关的其他人透露。</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八.报价文件的评审</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一）评审工作由采购人组建的询价评审小组负责。评审小组由部门有关人员及采购人代表等组成。评审小组根据询价文件规定的方法和标准独立评审，负责完成评审的全过程直至评定成交供应商（简称成交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二）审查供应商是否具备合格的供应商资格：评审小组将审查每个供应商提交的资格证明文件是否齐全、合法、有效，如果供应商没有按照要求提交全部证明文件，或者提交的资格证明文件是非法的、无效的，则其报价文件将被拒绝。</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（三）审查报价文件是否实质性响应询价文件的要求</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1．对于经审查确定为资格合格的供应商，评审小组将审查其报价文件是否对询价文件的所有事项、格式、条款和技术规范等要求都做出了实质性响应。</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实质性响应的报价文件是指与询价文件要求的全部条款、条件和技术规格相符，没有重大偏离的报价文件。没有实质性响应询价文件要求的报价文件将被拒绝。评审小组决定报价文件的响应性只根据其本身内容而不寻求外部证据。</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3．报价文件有下列情形之一的属于重大偏离，将被作废处理：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（1）报价文件未按询价文件附件《报价文件格式》相关格式规定有效签署和/或加盖公章；</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（2）报价文件载明的项目完成期限超过询价文件规定；</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（3）明显不符合询价文件规定的技术规格、技术标准；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（4）报价文件附有采购人不能接受的条件；</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（5）不符合询价文件规定的其他实质性要求。</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（四）报价的审查：所有供应商的报价均以文件上的价格为准。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九．出现下列情形之一的，评审小组有权否决所有供应商的报价或取消采购活动：</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1．出现影响采购公正的违法、违规行为的；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2．因重大变故，采购任务取消的;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3．评审小组经评审认为所有报价文件都不符合询价文件要求的。</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十.评审方法和标准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本项目采用综合评分法评审。评审小组将对资格性审查、符合性审查合格的供应商，从价格、专业能力、历史业绩等方面进行评审打分，按综合得分排名评定成交商，再与评定的成交商进行最终价格谈判。本项目不接受低于成本的报价，也不接受任何额外捐赠。</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 投标人对货物的重要尺寸、技术要求应当在报价文件中提供技术支持资料。</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3.在确定成交结果后，采购人将以《供应商确认通知书》形式通知成交供应商。</w:t>
      </w:r>
    </w:p>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4.综合评分明细</w:t>
      </w:r>
    </w:p>
    <w:tbl>
      <w:tblPr>
        <w:tblStyle w:val="15"/>
        <w:tblW w:w="8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5"/>
        <w:gridCol w:w="615"/>
        <w:gridCol w:w="1356"/>
        <w:gridCol w:w="56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jc w:val="center"/>
        </w:trPr>
        <w:tc>
          <w:tcPr>
            <w:tcW w:w="1160" w:type="dxa"/>
            <w:gridSpan w:val="2"/>
            <w:vAlign w:val="center"/>
          </w:tcPr>
          <w:p>
            <w:pPr>
              <w:widowControl w:val="0"/>
              <w:adjustRightInd/>
              <w:snapToGrid/>
              <w:spacing w:after="0"/>
              <w:jc w:val="center"/>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条款号</w:t>
            </w:r>
          </w:p>
        </w:tc>
        <w:tc>
          <w:tcPr>
            <w:tcW w:w="1356" w:type="dxa"/>
            <w:vAlign w:val="center"/>
          </w:tcPr>
          <w:p>
            <w:pPr>
              <w:widowControl w:val="0"/>
              <w:adjustRightInd/>
              <w:snapToGrid/>
              <w:spacing w:after="0"/>
              <w:jc w:val="center"/>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评分因素</w:t>
            </w:r>
          </w:p>
        </w:tc>
        <w:tc>
          <w:tcPr>
            <w:tcW w:w="5622" w:type="dxa"/>
            <w:vAlign w:val="center"/>
          </w:tcPr>
          <w:p>
            <w:pPr>
              <w:widowControl w:val="0"/>
              <w:adjustRightInd/>
              <w:snapToGrid/>
              <w:spacing w:after="0"/>
              <w:ind w:firstLine="480" w:firstLineChars="200"/>
              <w:jc w:val="center"/>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0" w:hRule="atLeast"/>
          <w:jc w:val="center"/>
        </w:trPr>
        <w:tc>
          <w:tcPr>
            <w:tcW w:w="545" w:type="dxa"/>
            <w:vMerge w:val="restart"/>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w:t>
            </w:r>
          </w:p>
        </w:tc>
        <w:tc>
          <w:tcPr>
            <w:tcW w:w="615" w:type="dxa"/>
            <w:vMerge w:val="restart"/>
            <w:vAlign w:val="center"/>
          </w:tcPr>
          <w:p>
            <w:pPr>
              <w:widowControl w:val="0"/>
              <w:adjustRightInd/>
              <w:snapToGrid/>
              <w:spacing w:after="0"/>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商务部分10%</w:t>
            </w: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对供应商履约能力的评价</w:t>
            </w:r>
          </w:p>
        </w:tc>
        <w:tc>
          <w:tcPr>
            <w:tcW w:w="5622" w:type="dxa"/>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根据供应商资信、经营状况、企业经历、已有产品的实际使用情况等进行评价，满分4分。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按三个等级评分：优：4分；良：3分；一般：2分及以下。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jc w:val="center"/>
        </w:trPr>
        <w:tc>
          <w:tcPr>
            <w:tcW w:w="54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615" w:type="dxa"/>
            <w:vMerge w:val="continue"/>
            <w:vAlign w:val="center"/>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响应设备的业绩</w:t>
            </w:r>
          </w:p>
        </w:tc>
        <w:tc>
          <w:tcPr>
            <w:tcW w:w="5622" w:type="dxa"/>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供应商具有在</w:t>
            </w:r>
            <w:r>
              <w:rPr>
                <w:rFonts w:hint="eastAsia" w:ascii="仿宋_GB2312" w:hAnsi="Times New Roman" w:eastAsia="仿宋_GB2312" w:cs="Times New Roman"/>
                <w:kern w:val="2"/>
                <w:sz w:val="24"/>
                <w:szCs w:val="24"/>
                <w:lang w:val="en-US" w:eastAsia="zh-CN"/>
              </w:rPr>
              <w:t>川内合作过本项目</w:t>
            </w:r>
            <w:r>
              <w:rPr>
                <w:rFonts w:hint="eastAsia" w:ascii="仿宋_GB2312" w:hAnsi="Times New Roman" w:eastAsia="仿宋_GB2312" w:cs="Times New Roman"/>
                <w:kern w:val="2"/>
                <w:sz w:val="24"/>
                <w:szCs w:val="24"/>
              </w:rPr>
              <w:t>类似业绩（附合同或中标通知书），每提供1个业绩得2分，最高得6分。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4" w:hRule="atLeast"/>
          <w:jc w:val="center"/>
        </w:trPr>
        <w:tc>
          <w:tcPr>
            <w:tcW w:w="545" w:type="dxa"/>
            <w:vMerge w:val="restart"/>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w:t>
            </w:r>
          </w:p>
        </w:tc>
        <w:tc>
          <w:tcPr>
            <w:tcW w:w="615" w:type="dxa"/>
            <w:vMerge w:val="restart"/>
            <w:vAlign w:val="center"/>
          </w:tcPr>
          <w:p>
            <w:pPr>
              <w:widowControl w:val="0"/>
              <w:adjustRightInd/>
              <w:snapToGrid/>
              <w:spacing w:after="0"/>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 xml:space="preserve">技术部分 </w:t>
            </w:r>
            <w:r>
              <w:rPr>
                <w:rFonts w:hint="eastAsia" w:ascii="仿宋_GB2312" w:hAnsi="Times New Roman" w:eastAsia="仿宋_GB2312" w:cs="Times New Roman"/>
                <w:kern w:val="2"/>
                <w:sz w:val="24"/>
                <w:szCs w:val="24"/>
                <w:lang w:val="en-US" w:eastAsia="zh-CN"/>
              </w:rPr>
              <w:t>4</w:t>
            </w:r>
            <w:r>
              <w:rPr>
                <w:rFonts w:hint="eastAsia" w:ascii="仿宋_GB2312" w:hAnsi="Times New Roman" w:eastAsia="仿宋_GB2312" w:cs="Times New Roman"/>
                <w:kern w:val="2"/>
                <w:sz w:val="24"/>
                <w:szCs w:val="24"/>
              </w:rPr>
              <w:t>0%</w:t>
            </w: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对响应设备整体评价</w:t>
            </w:r>
          </w:p>
        </w:tc>
        <w:tc>
          <w:tcPr>
            <w:tcW w:w="5622" w:type="dxa"/>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根据所响应设备的整体方案的完整性，技术上的先进性和可实施性进行评价，满分</w:t>
            </w:r>
            <w:r>
              <w:rPr>
                <w:rFonts w:hint="eastAsia" w:ascii="仿宋_GB2312" w:hAnsi="Times New Roman" w:eastAsia="仿宋_GB2312" w:cs="Times New Roman"/>
                <w:kern w:val="2"/>
                <w:sz w:val="24"/>
                <w:szCs w:val="24"/>
                <w:lang w:val="en-US" w:eastAsia="zh-CN"/>
              </w:rPr>
              <w:t>21</w:t>
            </w:r>
            <w:r>
              <w:rPr>
                <w:rFonts w:hint="eastAsia" w:ascii="仿宋_GB2312" w:hAnsi="Times New Roman" w:eastAsia="仿宋_GB2312" w:cs="Times New Roman"/>
                <w:kern w:val="2"/>
                <w:sz w:val="24"/>
                <w:szCs w:val="24"/>
              </w:rPr>
              <w:t>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按三个等级评分：优：</w:t>
            </w:r>
            <w:r>
              <w:rPr>
                <w:rFonts w:hint="eastAsia" w:ascii="仿宋_GB2312" w:hAnsi="Times New Roman" w:eastAsia="仿宋_GB2312" w:cs="Times New Roman"/>
                <w:kern w:val="2"/>
                <w:sz w:val="24"/>
                <w:szCs w:val="24"/>
                <w:lang w:val="en-US" w:eastAsia="zh-CN"/>
              </w:rPr>
              <w:t>16</w:t>
            </w:r>
            <w:r>
              <w:rPr>
                <w:rFonts w:hint="eastAsia" w:ascii="仿宋_GB2312" w:hAnsi="Times New Roman" w:eastAsia="仿宋_GB2312" w:cs="Times New Roman"/>
                <w:kern w:val="2"/>
                <w:sz w:val="24"/>
                <w:szCs w:val="24"/>
              </w:rPr>
              <w:t>-</w:t>
            </w:r>
            <w:r>
              <w:rPr>
                <w:rFonts w:hint="eastAsia" w:ascii="仿宋_GB2312" w:hAnsi="Times New Roman" w:eastAsia="仿宋_GB2312" w:cs="Times New Roman"/>
                <w:kern w:val="2"/>
                <w:sz w:val="24"/>
                <w:szCs w:val="24"/>
                <w:lang w:val="en-US" w:eastAsia="zh-CN"/>
              </w:rPr>
              <w:t>21</w:t>
            </w:r>
            <w:r>
              <w:rPr>
                <w:rFonts w:hint="eastAsia" w:ascii="仿宋_GB2312" w:hAnsi="Times New Roman" w:eastAsia="仿宋_GB2312" w:cs="Times New Roman"/>
                <w:kern w:val="2"/>
                <w:sz w:val="24"/>
                <w:szCs w:val="24"/>
              </w:rPr>
              <w:t>分；良：</w:t>
            </w:r>
            <w:r>
              <w:rPr>
                <w:rFonts w:hint="eastAsia" w:ascii="仿宋_GB2312" w:hAnsi="Times New Roman" w:eastAsia="仿宋_GB2312" w:cs="Times New Roman"/>
                <w:kern w:val="2"/>
                <w:sz w:val="24"/>
                <w:szCs w:val="24"/>
                <w:lang w:val="en-US" w:eastAsia="zh-CN"/>
              </w:rPr>
              <w:t>10</w:t>
            </w:r>
            <w:r>
              <w:rPr>
                <w:rFonts w:hint="eastAsia" w:ascii="仿宋_GB2312" w:hAnsi="Times New Roman" w:eastAsia="仿宋_GB2312" w:cs="Times New Roman"/>
                <w:kern w:val="2"/>
                <w:sz w:val="24"/>
                <w:szCs w:val="24"/>
              </w:rPr>
              <w:t>-</w:t>
            </w:r>
            <w:r>
              <w:rPr>
                <w:rFonts w:hint="eastAsia" w:ascii="仿宋_GB2312" w:hAnsi="Times New Roman" w:eastAsia="仿宋_GB2312" w:cs="Times New Roman"/>
                <w:kern w:val="2"/>
                <w:sz w:val="24"/>
                <w:szCs w:val="24"/>
                <w:lang w:val="en-US" w:eastAsia="zh-CN"/>
              </w:rPr>
              <w:t>15</w:t>
            </w:r>
            <w:r>
              <w:rPr>
                <w:rFonts w:hint="eastAsia" w:ascii="仿宋_GB2312" w:hAnsi="Times New Roman" w:eastAsia="仿宋_GB2312" w:cs="Times New Roman"/>
                <w:kern w:val="2"/>
                <w:sz w:val="24"/>
                <w:szCs w:val="24"/>
              </w:rPr>
              <w:t>分；一般：</w:t>
            </w:r>
            <w:r>
              <w:rPr>
                <w:rFonts w:hint="eastAsia" w:ascii="仿宋_GB2312" w:hAnsi="Times New Roman" w:eastAsia="仿宋_GB2312" w:cs="Times New Roman"/>
                <w:kern w:val="2"/>
                <w:sz w:val="24"/>
                <w:szCs w:val="24"/>
                <w:lang w:val="en-US" w:eastAsia="zh-CN"/>
              </w:rPr>
              <w:t>10</w:t>
            </w:r>
            <w:r>
              <w:rPr>
                <w:rFonts w:hint="eastAsia" w:ascii="仿宋_GB2312" w:hAnsi="Times New Roman" w:eastAsia="仿宋_GB2312" w:cs="Times New Roman"/>
                <w:kern w:val="2"/>
                <w:sz w:val="24"/>
                <w:szCs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8" w:hRule="atLeast"/>
          <w:jc w:val="center"/>
        </w:trPr>
        <w:tc>
          <w:tcPr>
            <w:tcW w:w="54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61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对设备技术性能指标及商务要求的响应程度</w:t>
            </w:r>
          </w:p>
        </w:tc>
        <w:tc>
          <w:tcPr>
            <w:tcW w:w="5622"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根据所响应设备对询价文件第三章技术性能指标要求的响应性和商务要求进行评价，满分</w:t>
            </w:r>
            <w:r>
              <w:rPr>
                <w:rFonts w:hint="eastAsia" w:ascii="仿宋_GB2312" w:hAnsi="Times New Roman" w:eastAsia="仿宋_GB2312" w:cs="Times New Roman"/>
                <w:kern w:val="2"/>
                <w:sz w:val="24"/>
                <w:szCs w:val="24"/>
                <w:lang w:val="en-US" w:eastAsia="zh-CN"/>
              </w:rPr>
              <w:t>9</w:t>
            </w:r>
            <w:r>
              <w:rPr>
                <w:rFonts w:hint="eastAsia" w:ascii="仿宋_GB2312" w:hAnsi="Times New Roman" w:eastAsia="仿宋_GB2312" w:cs="Times New Roman"/>
                <w:kern w:val="2"/>
                <w:sz w:val="24"/>
                <w:szCs w:val="24"/>
              </w:rPr>
              <w:t>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有1项</w:t>
            </w:r>
            <w:r>
              <w:rPr>
                <w:rFonts w:hint="eastAsia" w:ascii="微软雅黑" w:hAnsi="微软雅黑" w:cs="微软雅黑"/>
                <w:kern w:val="2"/>
                <w:sz w:val="24"/>
                <w:szCs w:val="24"/>
              </w:rPr>
              <w:t>★</w:t>
            </w:r>
            <w:r>
              <w:rPr>
                <w:rFonts w:hint="eastAsia" w:ascii="仿宋_GB2312" w:hAnsi="Times New Roman" w:eastAsia="仿宋_GB2312" w:cs="Times New Roman"/>
                <w:kern w:val="2"/>
                <w:sz w:val="24"/>
                <w:szCs w:val="24"/>
              </w:rPr>
              <w:t>号条款不满足做废标处理；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每有1项一般条款不满足扣</w:t>
            </w:r>
            <w:r>
              <w:rPr>
                <w:rFonts w:hint="eastAsia" w:ascii="仿宋_GB2312" w:hAnsi="Times New Roman" w:eastAsia="仿宋_GB2312" w:cs="Times New Roman"/>
                <w:kern w:val="2"/>
                <w:sz w:val="24"/>
                <w:szCs w:val="24"/>
                <w:lang w:val="en-US" w:eastAsia="zh-CN"/>
              </w:rPr>
              <w:t>3</w:t>
            </w:r>
            <w:r>
              <w:rPr>
                <w:rFonts w:hint="eastAsia" w:ascii="仿宋_GB2312" w:hAnsi="Times New Roman" w:eastAsia="仿宋_GB2312" w:cs="Times New Roman"/>
                <w:kern w:val="2"/>
                <w:sz w:val="24"/>
                <w:szCs w:val="24"/>
              </w:rPr>
              <w:t>分，超过</w:t>
            </w:r>
            <w:r>
              <w:rPr>
                <w:rFonts w:hint="eastAsia" w:ascii="仿宋_GB2312" w:hAnsi="Times New Roman" w:eastAsia="仿宋_GB2312" w:cs="Times New Roman"/>
                <w:kern w:val="2"/>
                <w:sz w:val="24"/>
                <w:szCs w:val="24"/>
                <w:lang w:val="en-US" w:eastAsia="zh-CN"/>
              </w:rPr>
              <w:t>3</w:t>
            </w:r>
            <w:r>
              <w:rPr>
                <w:rFonts w:hint="eastAsia" w:ascii="仿宋_GB2312" w:hAnsi="Times New Roman" w:eastAsia="仿宋_GB2312" w:cs="Times New Roman"/>
                <w:kern w:val="2"/>
                <w:sz w:val="24"/>
                <w:szCs w:val="24"/>
                <w:highlight w:val="none"/>
              </w:rPr>
              <w:t>项不满</w:t>
            </w:r>
            <w:r>
              <w:rPr>
                <w:rFonts w:hint="eastAsia" w:ascii="仿宋_GB2312" w:hAnsi="Times New Roman" w:eastAsia="仿宋_GB2312" w:cs="Times New Roman"/>
                <w:kern w:val="2"/>
                <w:sz w:val="24"/>
                <w:szCs w:val="24"/>
              </w:rPr>
              <w:t>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jc w:val="center"/>
        </w:trPr>
        <w:tc>
          <w:tcPr>
            <w:tcW w:w="54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61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对供应商技术服务和质保期服务能力的评价</w:t>
            </w:r>
          </w:p>
        </w:tc>
        <w:tc>
          <w:tcPr>
            <w:tcW w:w="5622" w:type="dxa"/>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根据技术服务和售后服务方案的完整可行性进行评价，满分</w:t>
            </w:r>
            <w:r>
              <w:rPr>
                <w:rFonts w:hint="eastAsia" w:ascii="仿宋_GB2312" w:hAnsi="Times New Roman" w:eastAsia="仿宋_GB2312" w:cs="Times New Roman"/>
                <w:kern w:val="2"/>
                <w:sz w:val="24"/>
                <w:szCs w:val="24"/>
                <w:lang w:val="en-US" w:eastAsia="zh-CN"/>
              </w:rPr>
              <w:t>6</w:t>
            </w:r>
            <w:r>
              <w:rPr>
                <w:rFonts w:hint="eastAsia" w:ascii="仿宋_GB2312" w:hAnsi="Times New Roman" w:eastAsia="仿宋_GB2312" w:cs="Times New Roman"/>
                <w:kern w:val="2"/>
                <w:sz w:val="24"/>
                <w:szCs w:val="24"/>
              </w:rPr>
              <w:t>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按三个等级评分：优：</w:t>
            </w:r>
            <w:r>
              <w:rPr>
                <w:rFonts w:hint="eastAsia" w:ascii="仿宋_GB2312" w:hAnsi="Times New Roman" w:eastAsia="仿宋_GB2312" w:cs="Times New Roman"/>
                <w:kern w:val="2"/>
                <w:sz w:val="24"/>
                <w:szCs w:val="24"/>
                <w:lang w:val="en-US" w:eastAsia="zh-CN"/>
              </w:rPr>
              <w:t>4</w:t>
            </w:r>
            <w:r>
              <w:rPr>
                <w:rFonts w:hint="eastAsia" w:ascii="仿宋_GB2312" w:hAnsi="Times New Roman" w:eastAsia="仿宋_GB2312" w:cs="Times New Roman"/>
                <w:kern w:val="2"/>
                <w:sz w:val="24"/>
                <w:szCs w:val="24"/>
              </w:rPr>
              <w:t>-</w:t>
            </w:r>
            <w:r>
              <w:rPr>
                <w:rFonts w:hint="eastAsia" w:ascii="仿宋_GB2312" w:hAnsi="Times New Roman" w:eastAsia="仿宋_GB2312" w:cs="Times New Roman"/>
                <w:kern w:val="2"/>
                <w:sz w:val="24"/>
                <w:szCs w:val="24"/>
                <w:lang w:val="en-US" w:eastAsia="zh-CN"/>
              </w:rPr>
              <w:t>6</w:t>
            </w:r>
            <w:r>
              <w:rPr>
                <w:rFonts w:hint="eastAsia" w:ascii="仿宋_GB2312" w:hAnsi="Times New Roman" w:eastAsia="仿宋_GB2312" w:cs="Times New Roman"/>
                <w:kern w:val="2"/>
                <w:sz w:val="24"/>
                <w:szCs w:val="24"/>
              </w:rPr>
              <w:t>分；良：</w:t>
            </w:r>
            <w:r>
              <w:rPr>
                <w:rFonts w:hint="eastAsia" w:ascii="仿宋_GB2312" w:hAnsi="Times New Roman" w:eastAsia="仿宋_GB2312" w:cs="Times New Roman"/>
                <w:kern w:val="2"/>
                <w:sz w:val="24"/>
                <w:szCs w:val="24"/>
                <w:lang w:val="en-US" w:eastAsia="zh-CN"/>
              </w:rPr>
              <w:t>2</w:t>
            </w:r>
            <w:r>
              <w:rPr>
                <w:rFonts w:hint="eastAsia" w:ascii="仿宋_GB2312" w:hAnsi="Times New Roman" w:eastAsia="仿宋_GB2312" w:cs="Times New Roman"/>
                <w:kern w:val="2"/>
                <w:sz w:val="24"/>
                <w:szCs w:val="24"/>
              </w:rPr>
              <w:t>-</w:t>
            </w:r>
            <w:r>
              <w:rPr>
                <w:rFonts w:hint="eastAsia" w:ascii="仿宋_GB2312" w:hAnsi="Times New Roman" w:eastAsia="仿宋_GB2312" w:cs="Times New Roman"/>
                <w:kern w:val="2"/>
                <w:sz w:val="24"/>
                <w:szCs w:val="24"/>
                <w:lang w:val="en-US" w:eastAsia="zh-CN"/>
              </w:rPr>
              <w:t>3</w:t>
            </w:r>
            <w:r>
              <w:rPr>
                <w:rFonts w:hint="eastAsia" w:ascii="仿宋_GB2312" w:hAnsi="Times New Roman" w:eastAsia="仿宋_GB2312" w:cs="Times New Roman"/>
                <w:kern w:val="2"/>
                <w:sz w:val="24"/>
                <w:szCs w:val="24"/>
              </w:rPr>
              <w:t>分；一般：</w:t>
            </w:r>
            <w:r>
              <w:rPr>
                <w:rFonts w:hint="eastAsia" w:ascii="仿宋_GB2312" w:hAnsi="Times New Roman" w:eastAsia="仿宋_GB2312" w:cs="Times New Roman"/>
                <w:kern w:val="2"/>
                <w:sz w:val="24"/>
                <w:szCs w:val="24"/>
                <w:lang w:val="en-US" w:eastAsia="zh-CN"/>
              </w:rPr>
              <w:t>2</w:t>
            </w:r>
            <w:r>
              <w:rPr>
                <w:rFonts w:hint="eastAsia" w:ascii="仿宋_GB2312" w:hAnsi="Times New Roman" w:eastAsia="仿宋_GB2312" w:cs="Times New Roman"/>
                <w:kern w:val="2"/>
                <w:sz w:val="24"/>
                <w:szCs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4" w:hRule="atLeast"/>
          <w:jc w:val="center"/>
        </w:trPr>
        <w:tc>
          <w:tcPr>
            <w:tcW w:w="54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615" w:type="dxa"/>
            <w:vMerge w:val="continue"/>
          </w:tcPr>
          <w:p>
            <w:pPr>
              <w:widowControl w:val="0"/>
              <w:adjustRightInd/>
              <w:snapToGrid/>
              <w:spacing w:after="0"/>
              <w:ind w:firstLine="480" w:firstLineChars="200"/>
              <w:jc w:val="center"/>
              <w:rPr>
                <w:rFonts w:ascii="仿宋_GB2312" w:hAnsi="Times New Roman" w:eastAsia="仿宋_GB2312" w:cs="Times New Roman"/>
                <w:kern w:val="2"/>
                <w:sz w:val="24"/>
                <w:szCs w:val="24"/>
              </w:rPr>
            </w:pP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验收、培训</w:t>
            </w:r>
          </w:p>
        </w:tc>
        <w:tc>
          <w:tcPr>
            <w:tcW w:w="5622"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根据验收、培训方案的合理性及可行性进行评价，满分4分。</w:t>
            </w:r>
          </w:p>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按三个等级评分：优：4分；良：3分；一般：3分以下。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8" w:hRule="atLeast"/>
          <w:jc w:val="center"/>
        </w:trPr>
        <w:tc>
          <w:tcPr>
            <w:tcW w:w="545"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w:t>
            </w:r>
          </w:p>
        </w:tc>
        <w:tc>
          <w:tcPr>
            <w:tcW w:w="615"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投标报价评分标准</w:t>
            </w:r>
            <w:r>
              <w:rPr>
                <w:rFonts w:hint="eastAsia" w:ascii="仿宋_GB2312" w:hAnsi="Times New Roman" w:eastAsia="仿宋_GB2312" w:cs="Times New Roman"/>
                <w:kern w:val="2"/>
                <w:sz w:val="24"/>
                <w:szCs w:val="24"/>
                <w:lang w:val="en-US" w:eastAsia="zh-CN"/>
              </w:rPr>
              <w:t>5</w:t>
            </w:r>
            <w:r>
              <w:rPr>
                <w:rFonts w:hint="eastAsia" w:ascii="仿宋_GB2312" w:hAnsi="Times New Roman" w:eastAsia="仿宋_GB2312" w:cs="Times New Roman"/>
                <w:kern w:val="2"/>
                <w:sz w:val="24"/>
                <w:szCs w:val="24"/>
              </w:rPr>
              <w:t>0%</w:t>
            </w:r>
          </w:p>
        </w:tc>
        <w:tc>
          <w:tcPr>
            <w:tcW w:w="1356"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投标报价</w:t>
            </w:r>
          </w:p>
        </w:tc>
        <w:tc>
          <w:tcPr>
            <w:tcW w:w="5622" w:type="dxa"/>
          </w:tcPr>
          <w:p>
            <w:pPr>
              <w:widowControl w:val="0"/>
              <w:adjustRightInd/>
              <w:snapToGrid/>
              <w:spacing w:after="0"/>
              <w:jc w:val="both"/>
              <w:rPr>
                <w:rFonts w:hint="eastAsia"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1）当有效投标家数为5家以上（含5家）时，去掉一个最高和最低投标报价，计算其余投标报价的算数平均值A；</w:t>
            </w:r>
          </w:p>
          <w:p>
            <w:pPr>
              <w:widowControl w:val="0"/>
              <w:adjustRightInd/>
              <w:snapToGrid/>
              <w:spacing w:after="0"/>
              <w:jc w:val="both"/>
              <w:rPr>
                <w:rFonts w:hint="eastAsia"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2）当有效投标家数少于5家时，计算所有投标报价的算术平均值B。</w:t>
            </w:r>
          </w:p>
          <w:p>
            <w:pPr>
              <w:widowControl w:val="0"/>
              <w:adjustRightInd/>
              <w:snapToGrid/>
              <w:spacing w:after="0"/>
              <w:jc w:val="both"/>
              <w:rPr>
                <w:rFonts w:hint="eastAsia"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3）评标基准价=A（B）×0.95</w:t>
            </w:r>
          </w:p>
          <w:p>
            <w:pPr>
              <w:widowControl w:val="0"/>
              <w:adjustRightInd/>
              <w:snapToGrid/>
              <w:spacing w:after="0"/>
              <w:jc w:val="both"/>
              <w:rPr>
                <w:rFonts w:hint="eastAsia"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投标报价等于评标基准价的投标人价格分为满分，投标报价与评标基准价相比，每高1%扣1分，每低1%扣0.5分，最多扣</w:t>
            </w:r>
            <w:r>
              <w:rPr>
                <w:rFonts w:hint="eastAsia" w:ascii="仿宋_GB2312" w:hAnsi="Times New Roman" w:eastAsia="仿宋_GB2312" w:cs="Times New Roman"/>
                <w:kern w:val="2"/>
                <w:sz w:val="24"/>
                <w:szCs w:val="24"/>
                <w:lang w:val="en-US" w:eastAsia="zh-CN"/>
              </w:rPr>
              <w:t>3</w:t>
            </w:r>
            <w:r>
              <w:rPr>
                <w:rFonts w:hint="eastAsia" w:ascii="仿宋_GB2312" w:hAnsi="Times New Roman" w:eastAsia="仿宋_GB2312" w:cs="Times New Roman"/>
                <w:kern w:val="2"/>
                <w:sz w:val="24"/>
                <w:szCs w:val="24"/>
              </w:rPr>
              <w:t>0分。按照线性插入法计算，精确到0.01分</w:t>
            </w:r>
          </w:p>
          <w:p>
            <w:pPr>
              <w:pStyle w:val="2"/>
              <w:ind w:left="0" w:leftChars="0" w:firstLine="0" w:firstLineChars="0"/>
              <w:rPr>
                <w:rFonts w:hint="default" w:eastAsia="仿宋_GB2312"/>
                <w:lang w:val="en-US" w:eastAsia="zh-CN"/>
              </w:rPr>
            </w:pPr>
            <w:r>
              <w:rPr>
                <w:rFonts w:hint="eastAsia" w:eastAsia="仿宋_GB2312"/>
                <w:lang w:val="en-US" w:eastAsia="zh-CN"/>
              </w:rPr>
              <w:t>备注：由于本项目需两项报价，第一项报价（液氧储槽月租金）得分占比为30%，第二项报价（液氧每吨价格）得分占比为70%。</w:t>
            </w:r>
            <w:bookmarkStart w:id="10" w:name="_GoBack"/>
            <w:bookmarkEnd w:id="1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6" w:hRule="atLeast"/>
          <w:jc w:val="center"/>
        </w:trPr>
        <w:tc>
          <w:tcPr>
            <w:tcW w:w="545"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4</w:t>
            </w:r>
          </w:p>
        </w:tc>
        <w:tc>
          <w:tcPr>
            <w:tcW w:w="615" w:type="dxa"/>
            <w:vAlign w:val="center"/>
          </w:tcPr>
          <w:p>
            <w:pPr>
              <w:widowControl w:val="0"/>
              <w:adjustRightInd/>
              <w:snapToGrid/>
              <w:spacing w:after="0"/>
              <w:jc w:val="both"/>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总分</w:t>
            </w:r>
          </w:p>
        </w:tc>
        <w:tc>
          <w:tcPr>
            <w:tcW w:w="1356" w:type="dxa"/>
          </w:tcPr>
          <w:p>
            <w:pPr>
              <w:widowControl w:val="0"/>
              <w:adjustRightInd/>
              <w:snapToGrid/>
              <w:spacing w:after="0"/>
              <w:ind w:firstLine="480" w:firstLineChars="200"/>
              <w:jc w:val="center"/>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w:t>
            </w:r>
          </w:p>
        </w:tc>
        <w:tc>
          <w:tcPr>
            <w:tcW w:w="5622" w:type="dxa"/>
          </w:tcPr>
          <w:p>
            <w:pPr>
              <w:widowControl w:val="0"/>
              <w:adjustRightInd/>
              <w:snapToGrid/>
              <w:spacing w:after="0"/>
              <w:ind w:firstLine="480" w:firstLineChars="200"/>
              <w:jc w:val="center"/>
              <w:rPr>
                <w:rFonts w:ascii="仿宋_GB2312" w:hAnsi="Times New Roman" w:eastAsia="仿宋_GB2312" w:cs="Times New Roman"/>
                <w:kern w:val="2"/>
                <w:sz w:val="24"/>
                <w:szCs w:val="24"/>
              </w:rPr>
            </w:pPr>
            <w:r>
              <w:rPr>
                <w:rFonts w:hint="eastAsia" w:ascii="仿宋_GB2312" w:hAnsi="Times New Roman" w:eastAsia="仿宋_GB2312" w:cs="Times New Roman"/>
                <w:kern w:val="2"/>
                <w:sz w:val="24"/>
                <w:szCs w:val="24"/>
              </w:rPr>
              <w:t>100分</w:t>
            </w:r>
          </w:p>
        </w:tc>
      </w:tr>
    </w:tbl>
    <w:p>
      <w:pPr>
        <w:widowControl w:val="0"/>
        <w:adjustRightInd/>
        <w:snapToGrid/>
        <w:spacing w:after="0" w:line="480" w:lineRule="exact"/>
        <w:ind w:firstLine="480" w:firstLineChars="200"/>
        <w:jc w:val="both"/>
        <w:rPr>
          <w:rFonts w:ascii="仿宋_GB2312" w:hAnsi="Times New Roman" w:eastAsia="仿宋_GB2312" w:cs="Times New Roman"/>
          <w:kern w:val="2"/>
          <w:sz w:val="24"/>
          <w:szCs w:val="24"/>
        </w:rPr>
      </w:pPr>
    </w:p>
    <w:p>
      <w:pPr>
        <w:spacing w:line="360" w:lineRule="auto"/>
        <w:ind w:firstLine="480" w:firstLineChars="200"/>
        <w:rPr>
          <w:rFonts w:ascii="仿宋_GB2312" w:eastAsia="仿宋_GB2312"/>
          <w:sz w:val="24"/>
        </w:rPr>
      </w:pPr>
      <w:r>
        <w:rPr>
          <w:rFonts w:hint="eastAsia" w:ascii="仿宋_GB2312" w:eastAsia="仿宋_GB2312"/>
          <w:sz w:val="24"/>
        </w:rPr>
        <w:t>十三．签订合同</w:t>
      </w:r>
    </w:p>
    <w:p>
      <w:pPr>
        <w:spacing w:line="360" w:lineRule="auto"/>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采购人向成交供应商发出《供应商确认通知书》，确认通知书是合同的一个组成部分，对采购人和供应商均具有法律约束力。</w:t>
      </w:r>
    </w:p>
    <w:p>
      <w:pPr>
        <w:spacing w:line="360" w:lineRule="auto"/>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spacing w:line="400" w:lineRule="exact"/>
        <w:ind w:right="420"/>
        <w:jc w:val="center"/>
        <w:rPr>
          <w:rFonts w:ascii="黑体" w:eastAsia="黑体"/>
          <w:bCs/>
          <w:sz w:val="32"/>
          <w:szCs w:val="32"/>
        </w:rPr>
      </w:pPr>
    </w:p>
    <w:p>
      <w:pPr>
        <w:pStyle w:val="9"/>
        <w:numPr>
          <w:ilvl w:val="0"/>
          <w:numId w:val="2"/>
        </w:numPr>
        <w:spacing w:line="400" w:lineRule="exact"/>
        <w:ind w:left="0" w:leftChars="0" w:right="420" w:firstLine="636" w:firstLineChars="199"/>
        <w:jc w:val="center"/>
        <w:rPr>
          <w:rFonts w:hint="eastAsia" w:ascii="黑体" w:eastAsia="黑体"/>
          <w:bCs/>
          <w:sz w:val="32"/>
          <w:szCs w:val="32"/>
        </w:rPr>
      </w:pPr>
      <w:r>
        <w:rPr>
          <w:rFonts w:hint="eastAsia" w:ascii="黑体" w:eastAsia="黑体"/>
          <w:bCs/>
          <w:sz w:val="32"/>
          <w:szCs w:val="32"/>
        </w:rPr>
        <w:t>项目内容及技术要求</w:t>
      </w:r>
    </w:p>
    <w:p>
      <w:pPr>
        <w:pStyle w:val="4"/>
        <w:keepNext w:val="0"/>
        <w:keepLines w:val="0"/>
        <w:spacing w:before="0" w:after="0" w:line="360" w:lineRule="auto"/>
        <w:ind w:firstLine="480" w:firstLineChars="200"/>
        <w:jc w:val="left"/>
        <w:rPr>
          <w:rFonts w:cs="Arial" w:eastAsiaTheme="minorEastAsia"/>
          <w:b w:val="0"/>
          <w:sz w:val="24"/>
          <w:szCs w:val="24"/>
        </w:rPr>
      </w:pPr>
      <w:r>
        <w:rPr>
          <w:rFonts w:hint="eastAsia" w:cs="Arial" w:eastAsiaTheme="minorEastAsia"/>
          <w:b w:val="0"/>
          <w:sz w:val="24"/>
          <w:szCs w:val="24"/>
          <w:lang w:val="en-US" w:eastAsia="zh-CN"/>
        </w:rPr>
        <w:t>1.</w:t>
      </w:r>
      <w:r>
        <w:rPr>
          <w:rFonts w:hint="eastAsia" w:cs="Arial" w:eastAsiaTheme="minorEastAsia"/>
          <w:b w:val="0"/>
          <w:sz w:val="24"/>
          <w:szCs w:val="24"/>
        </w:rPr>
        <w:t>用气条件：</w:t>
      </w:r>
    </w:p>
    <w:tbl>
      <w:tblPr>
        <w:tblStyle w:val="15"/>
        <w:tblW w:w="54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118"/>
        <w:gridCol w:w="1096"/>
        <w:gridCol w:w="1096"/>
        <w:gridCol w:w="1025"/>
        <w:gridCol w:w="1244"/>
        <w:gridCol w:w="1101"/>
        <w:gridCol w:w="1097"/>
        <w:gridCol w:w="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exact"/>
          <w:jc w:val="center"/>
        </w:trPr>
        <w:tc>
          <w:tcPr>
            <w:tcW w:w="371"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序号</w:t>
            </w:r>
          </w:p>
        </w:tc>
        <w:tc>
          <w:tcPr>
            <w:tcW w:w="606"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名称</w:t>
            </w:r>
          </w:p>
        </w:tc>
        <w:tc>
          <w:tcPr>
            <w:tcW w:w="564"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平均流量</w:t>
            </w:r>
          </w:p>
          <w:p>
            <w:pPr>
              <w:jc w:val="center"/>
              <w:rPr>
                <w:rFonts w:ascii="Arial" w:hAnsi="Arial" w:cs="Arial" w:eastAsiaTheme="minorEastAsia"/>
                <w:szCs w:val="21"/>
              </w:rPr>
            </w:pPr>
            <w:r>
              <w:rPr>
                <w:rFonts w:hint="eastAsia" w:ascii="Arial" w:hAnsi="Arial" w:cs="Arial" w:eastAsiaTheme="minorEastAsia"/>
                <w:szCs w:val="21"/>
              </w:rPr>
              <w:t>Nm</w:t>
            </w:r>
            <w:r>
              <w:rPr>
                <w:rFonts w:hint="eastAsia" w:ascii="Arial" w:hAnsi="Arial" w:cs="Arial" w:eastAsiaTheme="minorEastAsia"/>
                <w:szCs w:val="21"/>
                <w:vertAlign w:val="superscript"/>
              </w:rPr>
              <w:t>3</w:t>
            </w:r>
            <w:r>
              <w:rPr>
                <w:rFonts w:hint="eastAsia" w:ascii="Arial" w:hAnsi="Arial" w:cs="Arial" w:eastAsiaTheme="minorEastAsia"/>
                <w:szCs w:val="21"/>
              </w:rPr>
              <w:t>/h</w:t>
            </w:r>
          </w:p>
        </w:tc>
        <w:tc>
          <w:tcPr>
            <w:tcW w:w="573"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峰值流量</w:t>
            </w:r>
          </w:p>
          <w:p>
            <w:pPr>
              <w:jc w:val="center"/>
              <w:rPr>
                <w:rFonts w:ascii="Arial" w:hAnsi="Arial" w:cs="Arial" w:eastAsiaTheme="minorEastAsia"/>
                <w:szCs w:val="21"/>
              </w:rPr>
            </w:pPr>
            <w:r>
              <w:rPr>
                <w:rFonts w:hint="eastAsia" w:ascii="Arial" w:hAnsi="Arial" w:cs="Arial" w:eastAsiaTheme="minorEastAsia"/>
                <w:szCs w:val="21"/>
              </w:rPr>
              <w:t>Nm</w:t>
            </w:r>
            <w:r>
              <w:rPr>
                <w:rFonts w:hint="eastAsia" w:ascii="Arial" w:hAnsi="Arial" w:cs="Arial" w:eastAsiaTheme="minorEastAsia"/>
                <w:szCs w:val="21"/>
                <w:vertAlign w:val="superscript"/>
              </w:rPr>
              <w:t>3</w:t>
            </w:r>
            <w:r>
              <w:rPr>
                <w:rFonts w:hint="eastAsia" w:ascii="Arial" w:hAnsi="Arial" w:cs="Arial" w:eastAsiaTheme="minorEastAsia"/>
                <w:szCs w:val="21"/>
              </w:rPr>
              <w:t>/h</w:t>
            </w:r>
          </w:p>
        </w:tc>
        <w:tc>
          <w:tcPr>
            <w:tcW w:w="556" w:type="pct"/>
            <w:vAlign w:val="center"/>
          </w:tcPr>
          <w:p>
            <w:pPr>
              <w:jc w:val="center"/>
              <w:rPr>
                <w:rFonts w:ascii="Arial" w:hAnsi="Arial" w:cs="Arial" w:eastAsiaTheme="minorEastAsia"/>
                <w:szCs w:val="21"/>
              </w:rPr>
            </w:pPr>
            <w:r>
              <w:rPr>
                <w:rFonts w:hint="eastAsia" w:ascii="Arial" w:hAnsi="Arial" w:cs="Arial" w:eastAsiaTheme="minorEastAsia"/>
                <w:szCs w:val="21"/>
              </w:rPr>
              <w:t>峰值持续</w:t>
            </w:r>
          </w:p>
          <w:p>
            <w:pPr>
              <w:jc w:val="center"/>
              <w:rPr>
                <w:rFonts w:ascii="Arial" w:hAnsi="Arial" w:cs="Arial" w:eastAsiaTheme="minorEastAsia"/>
                <w:szCs w:val="21"/>
              </w:rPr>
            </w:pPr>
            <w:r>
              <w:rPr>
                <w:rFonts w:hint="eastAsia" w:ascii="Arial" w:hAnsi="Arial" w:cs="Arial" w:eastAsiaTheme="minorEastAsia"/>
                <w:szCs w:val="21"/>
              </w:rPr>
              <w:t>时间 h</w:t>
            </w:r>
          </w:p>
        </w:tc>
        <w:tc>
          <w:tcPr>
            <w:tcW w:w="673" w:type="pct"/>
            <w:vAlign w:val="center"/>
          </w:tcPr>
          <w:p>
            <w:pPr>
              <w:jc w:val="center"/>
              <w:rPr>
                <w:rFonts w:hint="eastAsia" w:ascii="Arial" w:hAnsi="Arial" w:cs="Arial" w:eastAsiaTheme="minorEastAsia"/>
                <w:szCs w:val="21"/>
              </w:rPr>
            </w:pPr>
            <w:r>
              <w:rPr>
                <w:rFonts w:hint="eastAsia" w:ascii="Arial" w:hAnsi="Arial" w:cs="Arial" w:eastAsiaTheme="minorEastAsia"/>
                <w:szCs w:val="21"/>
              </w:rPr>
              <w:t>交付点</w:t>
            </w:r>
          </w:p>
          <w:p>
            <w:pPr>
              <w:jc w:val="center"/>
              <w:rPr>
                <w:rFonts w:ascii="Arial" w:hAnsi="Arial" w:cs="Arial" w:eastAsiaTheme="minorEastAsia"/>
                <w:szCs w:val="21"/>
              </w:rPr>
            </w:pPr>
            <w:r>
              <w:rPr>
                <w:rFonts w:hint="eastAsia" w:ascii="Arial" w:hAnsi="Arial" w:cs="Arial" w:eastAsiaTheme="minorEastAsia"/>
                <w:szCs w:val="21"/>
              </w:rPr>
              <w:t>压力</w:t>
            </w:r>
          </w:p>
          <w:p>
            <w:pPr>
              <w:jc w:val="center"/>
              <w:rPr>
                <w:rFonts w:ascii="Arial" w:hAnsi="Arial" w:cs="Arial" w:eastAsiaTheme="minorEastAsia"/>
                <w:szCs w:val="21"/>
              </w:rPr>
            </w:pPr>
            <w:r>
              <w:rPr>
                <w:rFonts w:hint="eastAsia" w:ascii="Arial" w:hAnsi="Arial" w:cs="Arial" w:eastAsiaTheme="minorEastAsia"/>
                <w:szCs w:val="21"/>
              </w:rPr>
              <w:t>MPa</w:t>
            </w:r>
            <w:r>
              <w:rPr>
                <w:rFonts w:ascii="Arial" w:hAnsi="Arial" w:cs="Arial" w:eastAsiaTheme="minorEastAsia"/>
                <w:szCs w:val="21"/>
              </w:rPr>
              <w:t>G</w:t>
            </w:r>
          </w:p>
        </w:tc>
        <w:tc>
          <w:tcPr>
            <w:tcW w:w="596" w:type="pct"/>
            <w:vAlign w:val="center"/>
          </w:tcPr>
          <w:p>
            <w:pPr>
              <w:jc w:val="center"/>
              <w:rPr>
                <w:rFonts w:ascii="Arial" w:hAnsi="Arial" w:cs="Arial" w:eastAsiaTheme="minorEastAsia"/>
                <w:szCs w:val="21"/>
              </w:rPr>
            </w:pPr>
            <w:r>
              <w:rPr>
                <w:rFonts w:hint="eastAsia" w:ascii="Arial" w:hAnsi="Arial" w:cs="Arial" w:eastAsiaTheme="minorEastAsia"/>
                <w:szCs w:val="21"/>
              </w:rPr>
              <w:t>每天工作</w:t>
            </w:r>
          </w:p>
          <w:p>
            <w:pPr>
              <w:jc w:val="center"/>
              <w:rPr>
                <w:rFonts w:ascii="Arial" w:hAnsi="Arial" w:cs="Arial" w:eastAsiaTheme="minorEastAsia"/>
                <w:szCs w:val="21"/>
              </w:rPr>
            </w:pPr>
            <w:r>
              <w:rPr>
                <w:rFonts w:hint="eastAsia" w:ascii="Arial" w:hAnsi="Arial" w:cs="Arial" w:eastAsiaTheme="minorEastAsia"/>
                <w:szCs w:val="21"/>
              </w:rPr>
              <w:t>时间h</w:t>
            </w:r>
          </w:p>
        </w:tc>
        <w:tc>
          <w:tcPr>
            <w:tcW w:w="594" w:type="pct"/>
            <w:vAlign w:val="center"/>
          </w:tcPr>
          <w:p>
            <w:pPr>
              <w:jc w:val="center"/>
              <w:rPr>
                <w:rFonts w:ascii="Arial" w:hAnsi="Arial" w:cs="Arial" w:eastAsiaTheme="minorEastAsia"/>
                <w:szCs w:val="21"/>
              </w:rPr>
            </w:pPr>
            <w:r>
              <w:rPr>
                <w:rFonts w:hint="eastAsia" w:ascii="Arial" w:hAnsi="Arial" w:cs="Arial" w:eastAsiaTheme="minorEastAsia"/>
                <w:szCs w:val="21"/>
              </w:rPr>
              <w:t>每月工作</w:t>
            </w:r>
          </w:p>
          <w:p>
            <w:pPr>
              <w:jc w:val="center"/>
              <w:rPr>
                <w:rFonts w:ascii="Arial" w:hAnsi="Arial" w:cs="Arial" w:eastAsiaTheme="minorEastAsia"/>
                <w:szCs w:val="21"/>
              </w:rPr>
            </w:pPr>
            <w:r>
              <w:rPr>
                <w:rFonts w:hint="eastAsia" w:ascii="Arial" w:hAnsi="Arial" w:cs="Arial" w:eastAsiaTheme="minorEastAsia"/>
                <w:szCs w:val="21"/>
              </w:rPr>
              <w:t>day</w:t>
            </w:r>
          </w:p>
        </w:tc>
        <w:tc>
          <w:tcPr>
            <w:tcW w:w="466" w:type="pct"/>
            <w:vAlign w:val="center"/>
          </w:tcPr>
          <w:p>
            <w:pPr>
              <w:jc w:val="center"/>
              <w:rPr>
                <w:rFonts w:ascii="Arial" w:hAnsi="Arial" w:cs="Arial" w:eastAsiaTheme="minorEastAsia"/>
                <w:szCs w:val="21"/>
              </w:rPr>
            </w:pPr>
            <w:r>
              <w:rPr>
                <w:rFonts w:hint="eastAsia" w:ascii="Arial" w:hAnsi="Arial" w:cs="Arial" w:eastAsiaTheme="minor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jc w:val="center"/>
        </w:trPr>
        <w:tc>
          <w:tcPr>
            <w:tcW w:w="371"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1</w:t>
            </w:r>
          </w:p>
        </w:tc>
        <w:tc>
          <w:tcPr>
            <w:tcW w:w="606"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氧气</w:t>
            </w:r>
          </w:p>
        </w:tc>
        <w:tc>
          <w:tcPr>
            <w:tcW w:w="564"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lang w:val="en-US" w:eastAsia="zh-CN"/>
              </w:rPr>
              <w:t>约</w:t>
            </w:r>
            <w:r>
              <w:rPr>
                <w:rFonts w:ascii="Arial" w:hAnsi="Arial" w:cs="Arial" w:eastAsiaTheme="minorEastAsia"/>
                <w:szCs w:val="21"/>
              </w:rPr>
              <w:t>90</w:t>
            </w:r>
          </w:p>
        </w:tc>
        <w:tc>
          <w:tcPr>
            <w:tcW w:w="573" w:type="pct"/>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lang w:val="en-US" w:eastAsia="zh-CN"/>
              </w:rPr>
              <w:t>约</w:t>
            </w:r>
            <w:r>
              <w:rPr>
                <w:rFonts w:ascii="Arial" w:hAnsi="Arial" w:cs="Arial" w:eastAsiaTheme="minorEastAsia"/>
                <w:szCs w:val="21"/>
              </w:rPr>
              <w:t>180</w:t>
            </w:r>
          </w:p>
        </w:tc>
        <w:tc>
          <w:tcPr>
            <w:tcW w:w="556" w:type="pct"/>
            <w:vAlign w:val="center"/>
          </w:tcPr>
          <w:p>
            <w:pPr>
              <w:jc w:val="center"/>
              <w:rPr>
                <w:rFonts w:ascii="Arial" w:hAnsi="Arial" w:cs="Arial" w:eastAsiaTheme="minorEastAsia"/>
                <w:szCs w:val="21"/>
              </w:rPr>
            </w:pPr>
            <w:r>
              <w:rPr>
                <w:rFonts w:hint="eastAsia" w:ascii="Arial" w:hAnsi="Arial" w:cs="Arial" w:eastAsiaTheme="minorEastAsia"/>
                <w:szCs w:val="21"/>
              </w:rPr>
              <w:t>不详</w:t>
            </w:r>
          </w:p>
        </w:tc>
        <w:tc>
          <w:tcPr>
            <w:tcW w:w="673" w:type="pct"/>
            <w:vAlign w:val="center"/>
          </w:tcPr>
          <w:p>
            <w:pPr>
              <w:jc w:val="center"/>
              <w:rPr>
                <w:rFonts w:ascii="Arial" w:hAnsi="Arial" w:cs="Arial" w:eastAsiaTheme="minorEastAsia"/>
                <w:szCs w:val="21"/>
              </w:rPr>
            </w:pPr>
            <w:r>
              <w:rPr>
                <w:rFonts w:ascii="Arial" w:hAnsi="Arial" w:cs="Arial" w:eastAsiaTheme="minorEastAsia"/>
                <w:szCs w:val="21"/>
              </w:rPr>
              <w:t>0.55±0.05</w:t>
            </w:r>
          </w:p>
        </w:tc>
        <w:tc>
          <w:tcPr>
            <w:tcW w:w="596" w:type="pct"/>
            <w:vAlign w:val="center"/>
          </w:tcPr>
          <w:p>
            <w:pPr>
              <w:jc w:val="center"/>
              <w:rPr>
                <w:rFonts w:ascii="Arial" w:hAnsi="Arial" w:cs="Arial" w:eastAsiaTheme="minorEastAsia"/>
                <w:szCs w:val="21"/>
              </w:rPr>
            </w:pPr>
            <w:r>
              <w:rPr>
                <w:rFonts w:ascii="Arial" w:hAnsi="Arial" w:cs="Arial" w:eastAsiaTheme="minorEastAsia"/>
                <w:szCs w:val="21"/>
              </w:rPr>
              <w:t>24</w:t>
            </w:r>
          </w:p>
        </w:tc>
        <w:tc>
          <w:tcPr>
            <w:tcW w:w="594" w:type="pct"/>
            <w:vAlign w:val="center"/>
          </w:tcPr>
          <w:p>
            <w:pPr>
              <w:jc w:val="center"/>
              <w:rPr>
                <w:rFonts w:ascii="Arial" w:hAnsi="Arial" w:cs="Arial" w:eastAsiaTheme="minorEastAsia"/>
                <w:szCs w:val="21"/>
              </w:rPr>
            </w:pPr>
            <w:r>
              <w:rPr>
                <w:rFonts w:ascii="Arial" w:hAnsi="Arial" w:cs="Arial" w:eastAsiaTheme="minorEastAsia"/>
                <w:szCs w:val="21"/>
              </w:rPr>
              <w:t>30</w:t>
            </w:r>
          </w:p>
        </w:tc>
        <w:tc>
          <w:tcPr>
            <w:tcW w:w="466" w:type="pct"/>
            <w:vAlign w:val="center"/>
          </w:tcPr>
          <w:p>
            <w:pPr>
              <w:rPr>
                <w:rFonts w:ascii="Arial" w:hAnsi="Arial" w:cs="Arial" w:eastAsiaTheme="minorEastAsia"/>
                <w:szCs w:val="21"/>
              </w:rPr>
            </w:pPr>
          </w:p>
        </w:tc>
      </w:tr>
    </w:tbl>
    <w:p>
      <w:pPr>
        <w:pStyle w:val="4"/>
        <w:keepNext w:val="0"/>
        <w:keepLines w:val="0"/>
        <w:spacing w:before="0" w:after="0" w:line="360" w:lineRule="auto"/>
        <w:ind w:firstLine="420" w:firstLineChars="200"/>
        <w:jc w:val="left"/>
        <w:rPr>
          <w:rFonts w:cs="Arial" w:eastAsiaTheme="minorEastAsia"/>
          <w:b w:val="0"/>
          <w:sz w:val="24"/>
          <w:szCs w:val="24"/>
        </w:rPr>
      </w:pPr>
      <w:r>
        <w:rPr>
          <w:rFonts w:cs="Arial" w:eastAsiaTheme="minorEastAsia"/>
          <w:b w:val="0"/>
          <w:sz w:val="21"/>
          <w:szCs w:val="21"/>
        </w:rPr>
        <w:t>注</w:t>
      </w:r>
      <w:r>
        <w:rPr>
          <w:rFonts w:hint="eastAsia" w:cs="Arial" w:eastAsiaTheme="minorEastAsia"/>
          <w:b w:val="0"/>
          <w:sz w:val="21"/>
          <w:szCs w:val="21"/>
        </w:rPr>
        <w:t>：气态产品，流量单位为</w:t>
      </w:r>
      <w:r>
        <w:rPr>
          <w:rFonts w:cs="Arial" w:eastAsiaTheme="minorEastAsia"/>
          <w:b w:val="0"/>
          <w:sz w:val="21"/>
          <w:szCs w:val="21"/>
        </w:rPr>
        <w:t>Nm</w:t>
      </w:r>
      <w:r>
        <w:rPr>
          <w:rFonts w:cs="Arial" w:eastAsiaTheme="minorEastAsia"/>
          <w:b w:val="0"/>
          <w:sz w:val="21"/>
          <w:szCs w:val="21"/>
          <w:vertAlign w:val="superscript"/>
        </w:rPr>
        <w:t>3</w:t>
      </w:r>
      <w:r>
        <w:rPr>
          <w:rFonts w:cs="Arial" w:eastAsiaTheme="minorEastAsia"/>
          <w:b w:val="0"/>
          <w:sz w:val="21"/>
          <w:szCs w:val="21"/>
        </w:rPr>
        <w:t>/h</w:t>
      </w:r>
      <w:r>
        <w:rPr>
          <w:rFonts w:hint="eastAsia" w:cs="Arial" w:eastAsiaTheme="minorEastAsia"/>
          <w:b w:val="0"/>
          <w:sz w:val="21"/>
          <w:szCs w:val="21"/>
        </w:rPr>
        <w:t>；</w:t>
      </w:r>
      <w:r>
        <w:rPr>
          <w:rFonts w:cs="Arial" w:eastAsiaTheme="minorEastAsia"/>
          <w:b w:val="0"/>
          <w:sz w:val="21"/>
          <w:szCs w:val="21"/>
        </w:rPr>
        <w:t>液态产品</w:t>
      </w:r>
      <w:r>
        <w:rPr>
          <w:rFonts w:hint="eastAsia" w:cs="Arial" w:eastAsiaTheme="minorEastAsia"/>
          <w:b w:val="0"/>
          <w:sz w:val="21"/>
          <w:szCs w:val="21"/>
        </w:rPr>
        <w:t>，</w:t>
      </w:r>
      <w:r>
        <w:rPr>
          <w:rFonts w:cs="Arial" w:eastAsiaTheme="minorEastAsia"/>
          <w:b w:val="0"/>
          <w:sz w:val="21"/>
          <w:szCs w:val="21"/>
        </w:rPr>
        <w:t>流量单位为m</w:t>
      </w:r>
      <w:r>
        <w:rPr>
          <w:rFonts w:cs="Arial" w:eastAsiaTheme="minorEastAsia"/>
          <w:b w:val="0"/>
          <w:sz w:val="21"/>
          <w:szCs w:val="21"/>
          <w:vertAlign w:val="superscript"/>
        </w:rPr>
        <w:t>3</w:t>
      </w:r>
      <w:r>
        <w:rPr>
          <w:rFonts w:cs="Arial" w:eastAsiaTheme="minorEastAsia"/>
          <w:b w:val="0"/>
          <w:sz w:val="21"/>
          <w:szCs w:val="21"/>
        </w:rPr>
        <w:t>/h。</w:t>
      </w:r>
    </w:p>
    <w:p/>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2.</w:t>
      </w:r>
      <w:r>
        <w:rPr>
          <w:rFonts w:hint="eastAsia" w:cs="Arial" w:eastAsiaTheme="minorEastAsia"/>
          <w:sz w:val="24"/>
          <w:szCs w:val="24"/>
        </w:rPr>
        <w:t>供应系统</w:t>
      </w:r>
    </w:p>
    <w:p>
      <w:pPr>
        <w:pStyle w:val="4"/>
        <w:keepNext w:val="0"/>
        <w:keepLines w:val="0"/>
        <w:numPr>
          <w:ilvl w:val="0"/>
          <w:numId w:val="4"/>
        </w:numPr>
        <w:spacing w:before="0" w:after="0" w:line="360" w:lineRule="auto"/>
        <w:jc w:val="left"/>
        <w:rPr>
          <w:rFonts w:cs="Arial" w:eastAsiaTheme="minorEastAsia"/>
          <w:b w:val="0"/>
          <w:sz w:val="24"/>
          <w:szCs w:val="24"/>
        </w:rPr>
      </w:pPr>
      <w:r>
        <w:rPr>
          <w:rFonts w:cs="Arial" w:eastAsiaTheme="minorEastAsia"/>
          <w:b w:val="0"/>
          <w:sz w:val="24"/>
          <w:szCs w:val="24"/>
        </w:rPr>
        <w:t>流程简述</w:t>
      </w:r>
    </w:p>
    <w:p>
      <w:pPr>
        <w:pStyle w:val="4"/>
        <w:keepNext w:val="0"/>
        <w:keepLines w:val="0"/>
        <w:spacing w:before="0" w:after="0" w:line="360" w:lineRule="auto"/>
        <w:ind w:firstLine="480" w:firstLineChars="200"/>
        <w:jc w:val="left"/>
        <w:rPr>
          <w:rFonts w:cs="Arial" w:eastAsiaTheme="minorEastAsia"/>
          <w:b w:val="0"/>
          <w:sz w:val="24"/>
          <w:szCs w:val="24"/>
        </w:rPr>
      </w:pPr>
      <w:r>
        <w:rPr>
          <w:rFonts w:hint="eastAsia" w:cs="Arial" w:eastAsiaTheme="minorEastAsia"/>
          <w:b w:val="0"/>
          <w:sz w:val="24"/>
          <w:szCs w:val="24"/>
        </w:rPr>
        <w:t>液氧从储槽通过气化器气化为气态氧，再通过减压阀稳定压力至（0.</w:t>
      </w:r>
      <w:r>
        <w:rPr>
          <w:rFonts w:cs="Arial" w:eastAsiaTheme="minorEastAsia"/>
          <w:b w:val="0"/>
          <w:sz w:val="24"/>
          <w:szCs w:val="24"/>
        </w:rPr>
        <w:t>55</w:t>
      </w:r>
      <w:r>
        <w:rPr>
          <w:rFonts w:hint="eastAsia" w:cs="Arial" w:eastAsiaTheme="minorEastAsia"/>
          <w:b w:val="0"/>
          <w:sz w:val="24"/>
          <w:szCs w:val="24"/>
        </w:rPr>
        <w:t>±0.</w:t>
      </w:r>
      <w:r>
        <w:rPr>
          <w:rFonts w:cs="Arial" w:eastAsiaTheme="minorEastAsia"/>
          <w:b w:val="0"/>
          <w:sz w:val="24"/>
          <w:szCs w:val="24"/>
        </w:rPr>
        <w:t>05</w:t>
      </w:r>
      <w:r>
        <w:rPr>
          <w:rFonts w:hint="eastAsia" w:cs="Arial" w:eastAsiaTheme="minorEastAsia"/>
          <w:b w:val="0"/>
          <w:sz w:val="24"/>
          <w:szCs w:val="24"/>
        </w:rPr>
        <w:t>）</w:t>
      </w:r>
      <w:r>
        <w:rPr>
          <w:rFonts w:cs="Arial" w:eastAsiaTheme="minorEastAsia"/>
          <w:b w:val="0"/>
          <w:sz w:val="24"/>
          <w:szCs w:val="24"/>
        </w:rPr>
        <w:t>MP</w:t>
      </w:r>
      <w:r>
        <w:rPr>
          <w:rFonts w:hint="eastAsia" w:cs="Arial" w:eastAsiaTheme="minorEastAsia"/>
          <w:b w:val="0"/>
          <w:sz w:val="24"/>
          <w:szCs w:val="24"/>
        </w:rPr>
        <w:t>a</w:t>
      </w:r>
      <w:r>
        <w:rPr>
          <w:rFonts w:cs="Arial" w:eastAsiaTheme="minorEastAsia"/>
          <w:b w:val="0"/>
          <w:sz w:val="24"/>
          <w:szCs w:val="24"/>
        </w:rPr>
        <w:t>G</w:t>
      </w:r>
      <w:r>
        <w:rPr>
          <w:rFonts w:hint="eastAsia" w:cs="Arial" w:eastAsiaTheme="minorEastAsia"/>
          <w:b w:val="0"/>
          <w:sz w:val="24"/>
          <w:szCs w:val="24"/>
        </w:rPr>
        <w:t>后输送到用气点。</w:t>
      </w:r>
    </w:p>
    <w:p>
      <w:pPr>
        <w:pStyle w:val="4"/>
        <w:keepNext w:val="0"/>
        <w:keepLines w:val="0"/>
        <w:numPr>
          <w:ilvl w:val="0"/>
          <w:numId w:val="4"/>
        </w:numPr>
        <w:spacing w:before="0" w:after="0" w:line="360" w:lineRule="auto"/>
        <w:jc w:val="left"/>
        <w:rPr>
          <w:rFonts w:cs="Arial" w:eastAsiaTheme="minorEastAsia"/>
          <w:b w:val="0"/>
          <w:sz w:val="24"/>
          <w:szCs w:val="24"/>
        </w:rPr>
      </w:pPr>
      <w:r>
        <w:rPr>
          <w:rFonts w:cs="Arial" w:eastAsiaTheme="minorEastAsia"/>
          <w:b w:val="0"/>
          <w:sz w:val="24"/>
          <w:szCs w:val="24"/>
        </w:rPr>
        <w:t>供应能力</w:t>
      </w:r>
    </w:p>
    <w:p>
      <w:pPr>
        <w:pStyle w:val="4"/>
        <w:keepNext w:val="0"/>
        <w:keepLines w:val="0"/>
        <w:spacing w:before="0" w:after="0" w:line="360" w:lineRule="auto"/>
        <w:ind w:firstLine="480" w:firstLineChars="200"/>
        <w:jc w:val="left"/>
        <w:rPr>
          <w:rFonts w:hint="eastAsia" w:cs="Arial" w:eastAsiaTheme="minorEastAsia"/>
          <w:b w:val="0"/>
          <w:sz w:val="24"/>
          <w:szCs w:val="24"/>
        </w:rPr>
      </w:pPr>
      <w:r>
        <w:rPr>
          <w:rFonts w:hint="eastAsia" w:cs="Arial" w:eastAsiaTheme="minorEastAsia"/>
          <w:b w:val="0"/>
          <w:sz w:val="24"/>
          <w:szCs w:val="24"/>
        </w:rPr>
        <w:t>1）储槽</w:t>
      </w:r>
      <w:r>
        <w:rPr>
          <w:rFonts w:hint="eastAsia" w:cs="Arial" w:eastAsiaTheme="minorEastAsia"/>
          <w:b w:val="0"/>
          <w:sz w:val="24"/>
          <w:szCs w:val="24"/>
          <w:lang w:eastAsia="zh-CN"/>
        </w:rPr>
        <w:t>：</w:t>
      </w:r>
      <w:r>
        <w:rPr>
          <w:rFonts w:hint="eastAsia" w:cs="Arial" w:eastAsiaTheme="minorEastAsia"/>
          <w:b w:val="0"/>
          <w:sz w:val="24"/>
          <w:szCs w:val="24"/>
        </w:rPr>
        <w:t>储槽容积</w:t>
      </w:r>
      <w:r>
        <w:rPr>
          <w:rFonts w:hint="default" w:ascii="Arial" w:hAnsi="Arial" w:cs="Arial" w:eastAsiaTheme="minorEastAsia"/>
          <w:b w:val="0"/>
          <w:sz w:val="24"/>
          <w:szCs w:val="24"/>
        </w:rPr>
        <w:t>≥</w:t>
      </w:r>
      <w:r>
        <w:rPr>
          <w:rFonts w:cs="Arial" w:eastAsiaTheme="minorEastAsia"/>
          <w:b w:val="0"/>
          <w:sz w:val="24"/>
          <w:szCs w:val="24"/>
        </w:rPr>
        <w:t>30m</w:t>
      </w:r>
      <w:r>
        <w:rPr>
          <w:rFonts w:cs="Arial" w:eastAsiaTheme="minorEastAsia"/>
          <w:b w:val="0"/>
          <w:sz w:val="24"/>
          <w:szCs w:val="24"/>
          <w:vertAlign w:val="superscript"/>
        </w:rPr>
        <w:t>3</w:t>
      </w:r>
      <w:r>
        <w:rPr>
          <w:rFonts w:hint="eastAsia" w:cs="Arial" w:eastAsiaTheme="minorEastAsia"/>
          <w:b w:val="0"/>
          <w:sz w:val="24"/>
          <w:szCs w:val="24"/>
        </w:rPr>
        <w:t>，</w:t>
      </w:r>
    </w:p>
    <w:p>
      <w:pPr>
        <w:pStyle w:val="4"/>
        <w:keepNext w:val="0"/>
        <w:keepLines w:val="0"/>
        <w:spacing w:before="0" w:after="0" w:line="360" w:lineRule="auto"/>
        <w:ind w:firstLine="480" w:firstLineChars="200"/>
        <w:jc w:val="left"/>
        <w:rPr>
          <w:rFonts w:cs="Arial" w:eastAsiaTheme="minorEastAsia"/>
          <w:b w:val="0"/>
          <w:sz w:val="24"/>
          <w:szCs w:val="24"/>
        </w:rPr>
      </w:pPr>
      <w:r>
        <w:rPr>
          <w:rFonts w:cs="Arial" w:eastAsiaTheme="minorEastAsia"/>
          <w:b w:val="0"/>
          <w:sz w:val="24"/>
          <w:szCs w:val="24"/>
        </w:rPr>
        <w:t>2</w:t>
      </w:r>
      <w:r>
        <w:rPr>
          <w:rFonts w:hint="eastAsia" w:cs="Arial" w:eastAsiaTheme="minorEastAsia"/>
          <w:b w:val="0"/>
          <w:sz w:val="24"/>
          <w:szCs w:val="24"/>
        </w:rPr>
        <w:t>）气化器</w:t>
      </w:r>
      <w:r>
        <w:rPr>
          <w:rFonts w:hint="eastAsia" w:cs="Arial" w:eastAsiaTheme="minorEastAsia"/>
          <w:b w:val="0"/>
          <w:sz w:val="24"/>
          <w:szCs w:val="24"/>
          <w:lang w:eastAsia="zh-CN"/>
        </w:rPr>
        <w:t>：</w:t>
      </w:r>
      <w:r>
        <w:rPr>
          <w:rFonts w:hint="eastAsia" w:cs="Arial" w:eastAsiaTheme="minorEastAsia"/>
          <w:b w:val="0"/>
          <w:sz w:val="24"/>
          <w:szCs w:val="24"/>
        </w:rPr>
        <w:t>汽化器一用一备，单台气化器气化能力</w:t>
      </w:r>
      <w:r>
        <w:rPr>
          <w:rFonts w:hint="default" w:ascii="Arial" w:hAnsi="Arial" w:cs="Arial" w:eastAsiaTheme="minorEastAsia"/>
          <w:b w:val="0"/>
          <w:sz w:val="24"/>
          <w:szCs w:val="24"/>
        </w:rPr>
        <w:t>≥</w:t>
      </w:r>
      <w:r>
        <w:rPr>
          <w:rFonts w:cs="Arial" w:eastAsiaTheme="minorEastAsia"/>
          <w:b w:val="0"/>
          <w:sz w:val="24"/>
          <w:szCs w:val="24"/>
        </w:rPr>
        <w:t>400Nm</w:t>
      </w:r>
      <w:r>
        <w:rPr>
          <w:rFonts w:cs="Arial" w:eastAsiaTheme="minorEastAsia"/>
          <w:b w:val="0"/>
          <w:sz w:val="24"/>
          <w:szCs w:val="24"/>
          <w:vertAlign w:val="superscript"/>
        </w:rPr>
        <w:t>3</w:t>
      </w:r>
      <w:r>
        <w:rPr>
          <w:rFonts w:hint="eastAsia" w:cs="Arial" w:eastAsiaTheme="minorEastAsia"/>
          <w:b w:val="0"/>
          <w:sz w:val="24"/>
          <w:szCs w:val="24"/>
        </w:rPr>
        <w:t>/</w:t>
      </w:r>
      <w:r>
        <w:rPr>
          <w:rFonts w:cs="Arial" w:eastAsiaTheme="minorEastAsia"/>
          <w:b w:val="0"/>
          <w:sz w:val="24"/>
          <w:szCs w:val="24"/>
        </w:rPr>
        <w:t>h</w:t>
      </w:r>
      <w:r>
        <w:rPr>
          <w:rFonts w:hint="eastAsia" w:cs="Arial" w:eastAsiaTheme="minorEastAsia"/>
          <w:b w:val="0"/>
          <w:sz w:val="24"/>
          <w:szCs w:val="24"/>
        </w:rPr>
        <w:t>，一台使用时，另一台化霜，满足</w:t>
      </w:r>
      <w:r>
        <w:rPr>
          <w:rFonts w:cs="Arial" w:eastAsiaTheme="minorEastAsia"/>
          <w:b w:val="0"/>
          <w:sz w:val="24"/>
          <w:szCs w:val="24"/>
        </w:rPr>
        <w:t>使用需求</w:t>
      </w:r>
      <w:r>
        <w:rPr>
          <w:rFonts w:hint="eastAsia" w:cs="Arial" w:eastAsiaTheme="minorEastAsia"/>
          <w:b w:val="0"/>
          <w:sz w:val="24"/>
          <w:szCs w:val="24"/>
        </w:rPr>
        <w:t>。</w:t>
      </w:r>
    </w:p>
    <w:p>
      <w:pPr>
        <w:pStyle w:val="4"/>
        <w:keepNext w:val="0"/>
        <w:keepLines w:val="0"/>
        <w:spacing w:before="0" w:after="0" w:line="360" w:lineRule="auto"/>
        <w:ind w:firstLine="480" w:firstLineChars="200"/>
        <w:jc w:val="left"/>
        <w:rPr>
          <w:rFonts w:cs="Arial" w:eastAsiaTheme="minorEastAsia"/>
          <w:b w:val="0"/>
          <w:sz w:val="24"/>
          <w:szCs w:val="24"/>
        </w:rPr>
      </w:pPr>
      <w:r>
        <w:rPr>
          <w:rFonts w:cs="Arial" w:eastAsiaTheme="minorEastAsia"/>
          <w:b w:val="0"/>
          <w:sz w:val="24"/>
          <w:szCs w:val="24"/>
        </w:rPr>
        <w:t>3</w:t>
      </w:r>
      <w:r>
        <w:rPr>
          <w:rFonts w:hint="eastAsia" w:cs="Arial" w:eastAsiaTheme="minorEastAsia"/>
          <w:b w:val="0"/>
          <w:sz w:val="24"/>
          <w:szCs w:val="24"/>
        </w:rPr>
        <w:t>）调压及管道</w:t>
      </w:r>
    </w:p>
    <w:p>
      <w:pPr>
        <w:pStyle w:val="4"/>
        <w:keepNext w:val="0"/>
        <w:keepLines w:val="0"/>
        <w:spacing w:before="0" w:after="0" w:line="360" w:lineRule="auto"/>
        <w:ind w:firstLine="480" w:firstLineChars="200"/>
        <w:jc w:val="left"/>
        <w:rPr>
          <w:rFonts w:cs="Arial" w:eastAsiaTheme="minorEastAsia"/>
          <w:b w:val="0"/>
          <w:sz w:val="24"/>
          <w:szCs w:val="24"/>
        </w:rPr>
      </w:pPr>
      <w:r>
        <w:rPr>
          <w:rFonts w:hint="eastAsia" w:cs="Arial" w:eastAsiaTheme="minorEastAsia"/>
          <w:b w:val="0"/>
          <w:sz w:val="24"/>
          <w:szCs w:val="24"/>
        </w:rPr>
        <w:t>调压和管道系统，都按照平均用量</w:t>
      </w:r>
      <w:r>
        <w:rPr>
          <w:rFonts w:cs="Arial" w:eastAsiaTheme="minorEastAsia"/>
          <w:b w:val="0"/>
          <w:sz w:val="24"/>
          <w:szCs w:val="24"/>
        </w:rPr>
        <w:t>和峰值用量需求配置，</w:t>
      </w:r>
      <w:r>
        <w:rPr>
          <w:rFonts w:hint="eastAsia" w:cs="Arial" w:eastAsiaTheme="minorEastAsia"/>
          <w:b w:val="0"/>
          <w:sz w:val="24"/>
          <w:szCs w:val="24"/>
        </w:rPr>
        <w:t>管道材质为S30408（0Cr18Ni9</w:t>
      </w:r>
      <w:r>
        <w:rPr>
          <w:rFonts w:cs="Arial" w:eastAsiaTheme="minorEastAsia"/>
          <w:b w:val="0"/>
          <w:sz w:val="24"/>
          <w:szCs w:val="24"/>
        </w:rPr>
        <w:t>）</w:t>
      </w:r>
      <w:r>
        <w:rPr>
          <w:rFonts w:hint="eastAsia" w:cs="Arial" w:eastAsiaTheme="minorEastAsia"/>
          <w:b w:val="0"/>
          <w:sz w:val="24"/>
          <w:szCs w:val="24"/>
        </w:rPr>
        <w:t>。</w:t>
      </w:r>
    </w:p>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3.</w:t>
      </w:r>
      <w:r>
        <w:rPr>
          <w:rFonts w:hint="eastAsia" w:cs="Arial" w:eastAsiaTheme="minorEastAsia"/>
          <w:sz w:val="24"/>
          <w:szCs w:val="24"/>
        </w:rPr>
        <w:t>供应品质</w:t>
      </w:r>
    </w:p>
    <w:tbl>
      <w:tblPr>
        <w:tblStyle w:val="15"/>
        <w:tblW w:w="9073"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1276"/>
        <w:gridCol w:w="1417"/>
        <w:gridCol w:w="5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135" w:type="dxa"/>
            <w:shd w:val="clear" w:color="auto" w:fill="auto"/>
            <w:noWrap/>
            <w:vAlign w:val="center"/>
          </w:tcPr>
          <w:p>
            <w:pPr>
              <w:jc w:val="center"/>
              <w:rPr>
                <w:rFonts w:ascii="Arial" w:hAnsi="Arial" w:cs="Arial" w:eastAsiaTheme="minorEastAsia"/>
                <w:szCs w:val="21"/>
              </w:rPr>
            </w:pPr>
            <w:r>
              <w:rPr>
                <w:rFonts w:ascii="Arial" w:hAnsi="Arial" w:cs="Arial" w:eastAsiaTheme="minorEastAsia"/>
                <w:szCs w:val="21"/>
              </w:rPr>
              <w:t>序号</w:t>
            </w:r>
          </w:p>
        </w:tc>
        <w:tc>
          <w:tcPr>
            <w:tcW w:w="1276" w:type="dxa"/>
            <w:shd w:val="clear" w:color="auto" w:fill="auto"/>
            <w:noWrap/>
            <w:vAlign w:val="center"/>
          </w:tcPr>
          <w:p>
            <w:pPr>
              <w:jc w:val="center"/>
              <w:rPr>
                <w:rFonts w:ascii="Arial" w:hAnsi="Arial" w:cs="Arial" w:eastAsiaTheme="minorEastAsia"/>
                <w:szCs w:val="21"/>
              </w:rPr>
            </w:pPr>
            <w:r>
              <w:rPr>
                <w:rFonts w:ascii="Arial" w:hAnsi="Arial" w:cs="Arial" w:eastAsiaTheme="minorEastAsia"/>
                <w:szCs w:val="21"/>
              </w:rPr>
              <w:t>名称</w:t>
            </w:r>
          </w:p>
        </w:tc>
        <w:tc>
          <w:tcPr>
            <w:tcW w:w="1417" w:type="dxa"/>
            <w:shd w:val="clear" w:color="auto" w:fill="auto"/>
            <w:noWrap/>
            <w:vAlign w:val="center"/>
          </w:tcPr>
          <w:p>
            <w:pPr>
              <w:jc w:val="center"/>
              <w:rPr>
                <w:rFonts w:ascii="Arial" w:hAnsi="Arial" w:cs="Arial" w:eastAsiaTheme="minorEastAsia"/>
                <w:szCs w:val="21"/>
              </w:rPr>
            </w:pPr>
            <w:r>
              <w:rPr>
                <w:rFonts w:ascii="Arial" w:hAnsi="Arial" w:cs="Arial" w:eastAsiaTheme="minorEastAsia"/>
                <w:szCs w:val="21"/>
              </w:rPr>
              <w:t>纯度</w:t>
            </w:r>
          </w:p>
        </w:tc>
        <w:tc>
          <w:tcPr>
            <w:tcW w:w="5245" w:type="dxa"/>
            <w:vAlign w:val="center"/>
          </w:tcPr>
          <w:p>
            <w:pPr>
              <w:jc w:val="center"/>
              <w:rPr>
                <w:rFonts w:ascii="Arial" w:hAnsi="Arial" w:cs="Arial" w:eastAsiaTheme="minorEastAsia"/>
                <w:szCs w:val="21"/>
              </w:rPr>
            </w:pPr>
            <w:r>
              <w:rPr>
                <w:rFonts w:hint="eastAsia" w:ascii="Arial" w:hAnsi="Arial" w:cs="Arial" w:eastAsiaTheme="minorEastAsia"/>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135" w:type="dxa"/>
            <w:shd w:val="clear" w:color="auto" w:fill="auto"/>
            <w:noWrap/>
            <w:vAlign w:val="center"/>
          </w:tcPr>
          <w:p>
            <w:pPr>
              <w:jc w:val="center"/>
              <w:rPr>
                <w:rFonts w:ascii="Arial" w:hAnsi="Arial" w:cs="Arial" w:eastAsiaTheme="minorEastAsia"/>
                <w:szCs w:val="21"/>
              </w:rPr>
            </w:pPr>
            <w:r>
              <w:rPr>
                <w:rFonts w:ascii="Arial" w:hAnsi="Arial" w:cs="Arial" w:eastAsiaTheme="minorEastAsia"/>
                <w:szCs w:val="21"/>
              </w:rPr>
              <w:t>1</w:t>
            </w:r>
          </w:p>
        </w:tc>
        <w:tc>
          <w:tcPr>
            <w:tcW w:w="1276" w:type="dxa"/>
            <w:shd w:val="clear" w:color="auto" w:fill="auto"/>
            <w:noWrap/>
            <w:vAlign w:val="center"/>
          </w:tcPr>
          <w:p>
            <w:pPr>
              <w:jc w:val="center"/>
              <w:rPr>
                <w:rFonts w:ascii="Arial" w:hAnsi="Arial" w:cs="Arial" w:eastAsiaTheme="minorEastAsia"/>
                <w:szCs w:val="21"/>
              </w:rPr>
            </w:pPr>
            <w:r>
              <w:rPr>
                <w:rFonts w:hint="eastAsia" w:ascii="Arial" w:hAnsi="Arial" w:cs="Arial" w:eastAsiaTheme="minorEastAsia"/>
                <w:szCs w:val="21"/>
              </w:rPr>
              <w:t>氧</w:t>
            </w:r>
          </w:p>
        </w:tc>
        <w:tc>
          <w:tcPr>
            <w:tcW w:w="1417" w:type="dxa"/>
            <w:shd w:val="clear" w:color="auto" w:fill="auto"/>
            <w:noWrap/>
            <w:vAlign w:val="center"/>
          </w:tcPr>
          <w:p>
            <w:pPr>
              <w:jc w:val="center"/>
              <w:rPr>
                <w:rFonts w:ascii="Arial" w:hAnsi="Arial" w:cs="Arial" w:eastAsiaTheme="minorEastAsia"/>
                <w:szCs w:val="21"/>
              </w:rPr>
            </w:pPr>
            <w:r>
              <w:rPr>
                <w:rFonts w:ascii="Arial" w:hAnsi="Arial" w:cs="Arial" w:eastAsiaTheme="minorEastAsia"/>
                <w:szCs w:val="21"/>
              </w:rPr>
              <w:t>≥99.5%</w:t>
            </w:r>
          </w:p>
        </w:tc>
        <w:tc>
          <w:tcPr>
            <w:tcW w:w="5245" w:type="dxa"/>
            <w:vAlign w:val="center"/>
          </w:tcPr>
          <w:p>
            <w:pPr>
              <w:jc w:val="center"/>
              <w:rPr>
                <w:rFonts w:ascii="Arial" w:hAnsi="Arial" w:cs="Arial" w:eastAsiaTheme="minorEastAsia"/>
                <w:szCs w:val="21"/>
              </w:rPr>
            </w:pPr>
            <w:r>
              <w:rPr>
                <w:rFonts w:hint="eastAsia" w:ascii="Arial" w:hAnsi="Arial" w:cs="Arial" w:eastAsiaTheme="minorEastAsia"/>
                <w:szCs w:val="21"/>
              </w:rPr>
              <w:t>《G</w:t>
            </w:r>
            <w:r>
              <w:rPr>
                <w:rFonts w:ascii="Arial" w:hAnsi="Arial" w:cs="Arial" w:eastAsiaTheme="minorEastAsia"/>
                <w:szCs w:val="21"/>
              </w:rPr>
              <w:t>B/T 3863-2008 工业氧</w:t>
            </w:r>
            <w:r>
              <w:rPr>
                <w:rFonts w:hint="eastAsia" w:ascii="Arial" w:hAnsi="Arial" w:cs="Arial" w:eastAsiaTheme="minorEastAsia"/>
                <w:szCs w:val="21"/>
              </w:rPr>
              <w:t>》</w:t>
            </w:r>
          </w:p>
        </w:tc>
      </w:tr>
    </w:tbl>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4.</w:t>
      </w:r>
      <w:r>
        <w:rPr>
          <w:rFonts w:hint="eastAsia" w:cs="Arial" w:eastAsiaTheme="minorEastAsia"/>
          <w:sz w:val="24"/>
          <w:szCs w:val="24"/>
        </w:rPr>
        <w:t>配置清单</w:t>
      </w:r>
    </w:p>
    <w:tbl>
      <w:tblPr>
        <w:tblStyle w:val="16"/>
        <w:tblW w:w="9545"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75"/>
        <w:gridCol w:w="3166"/>
        <w:gridCol w:w="992"/>
        <w:gridCol w:w="804"/>
        <w:gridCol w:w="2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序号</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名称</w:t>
            </w:r>
          </w:p>
        </w:tc>
        <w:tc>
          <w:tcPr>
            <w:tcW w:w="3166"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规格</w:t>
            </w:r>
          </w:p>
        </w:tc>
        <w:tc>
          <w:tcPr>
            <w:tcW w:w="992"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单位</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数量</w:t>
            </w:r>
          </w:p>
        </w:tc>
        <w:tc>
          <w:tcPr>
            <w:tcW w:w="2598"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储槽</w:t>
            </w:r>
          </w:p>
        </w:tc>
        <w:tc>
          <w:tcPr>
            <w:tcW w:w="3166" w:type="dxa"/>
            <w:vAlign w:val="center"/>
          </w:tcPr>
          <w:p>
            <w:pPr>
              <w:widowControl w:val="0"/>
              <w:jc w:val="center"/>
              <w:rPr>
                <w:rFonts w:ascii="Arial" w:hAnsi="Arial" w:cs="Arial" w:eastAsiaTheme="minorEastAsia"/>
                <w:kern w:val="0"/>
                <w:sz w:val="21"/>
                <w:szCs w:val="21"/>
                <w:vertAlign w:val="superscript"/>
              </w:rPr>
            </w:pPr>
            <w:r>
              <w:rPr>
                <w:rFonts w:ascii="Arial" w:hAnsi="Arial" w:cs="Arial" w:eastAsiaTheme="minorEastAsia"/>
                <w:kern w:val="0"/>
                <w:sz w:val="21"/>
                <w:szCs w:val="21"/>
              </w:rPr>
              <w:t>30m</w:t>
            </w:r>
            <w:r>
              <w:rPr>
                <w:rFonts w:ascii="Arial" w:hAnsi="Arial" w:cs="Arial" w:eastAsiaTheme="minorEastAsia"/>
                <w:kern w:val="0"/>
                <w:sz w:val="21"/>
                <w:szCs w:val="21"/>
                <w:vertAlign w:val="superscript"/>
              </w:rPr>
              <w:t>3</w:t>
            </w:r>
            <w:r>
              <w:rPr>
                <w:rFonts w:hint="eastAsia" w:ascii="Arial" w:hAnsi="Arial" w:cs="Arial" w:eastAsiaTheme="minorEastAsia"/>
                <w:kern w:val="0"/>
                <w:sz w:val="21"/>
                <w:szCs w:val="21"/>
              </w:rPr>
              <w:t>,</w:t>
            </w:r>
            <w:r>
              <w:rPr>
                <w:rFonts w:ascii="Arial" w:hAnsi="Arial" w:cs="Arial" w:eastAsiaTheme="minorEastAsia"/>
                <w:kern w:val="0"/>
                <w:sz w:val="21"/>
                <w:szCs w:val="21"/>
              </w:rPr>
              <w:t>1.6MPaG</w:t>
            </w:r>
          </w:p>
        </w:tc>
        <w:tc>
          <w:tcPr>
            <w:tcW w:w="992" w:type="dxa"/>
            <w:vAlign w:val="center"/>
          </w:tcPr>
          <w:p>
            <w:pPr>
              <w:widowControl w:val="0"/>
              <w:tabs>
                <w:tab w:val="left" w:pos="68"/>
              </w:tabs>
              <w:jc w:val="center"/>
              <w:rPr>
                <w:rFonts w:ascii="Arial" w:hAnsi="Arial" w:cs="Arial" w:eastAsiaTheme="minorEastAsia"/>
                <w:kern w:val="0"/>
                <w:sz w:val="21"/>
                <w:szCs w:val="21"/>
              </w:rPr>
            </w:pPr>
            <w:r>
              <w:rPr>
                <w:rFonts w:ascii="Arial" w:hAnsi="Arial" w:cs="Arial" w:eastAsiaTheme="minorEastAsia"/>
                <w:kern w:val="0"/>
                <w:sz w:val="21"/>
                <w:szCs w:val="21"/>
              </w:rPr>
              <w:t>台</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2598" w:type="dxa"/>
            <w:vAlign w:val="center"/>
          </w:tcPr>
          <w:p>
            <w:pPr>
              <w:widowControl w:val="0"/>
              <w:jc w:val="left"/>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2</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气化器</w:t>
            </w:r>
          </w:p>
        </w:tc>
        <w:tc>
          <w:tcPr>
            <w:tcW w:w="3166"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0"/>
                <w:szCs w:val="21"/>
              </w:rPr>
              <w:t>400Nm³/h,3.5MPaG</w:t>
            </w:r>
          </w:p>
        </w:tc>
        <w:tc>
          <w:tcPr>
            <w:tcW w:w="992"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台</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2</w:t>
            </w:r>
          </w:p>
        </w:tc>
        <w:tc>
          <w:tcPr>
            <w:tcW w:w="2598" w:type="dxa"/>
            <w:vAlign w:val="center"/>
          </w:tcPr>
          <w:p>
            <w:pPr>
              <w:widowControl w:val="0"/>
              <w:ind w:firstLine="34"/>
              <w:jc w:val="left"/>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3</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减压</w:t>
            </w:r>
            <w:r>
              <w:rPr>
                <w:rFonts w:hint="eastAsia" w:ascii="Arial" w:hAnsi="Arial" w:cs="Arial" w:eastAsiaTheme="minorEastAsia"/>
                <w:kern w:val="0"/>
                <w:sz w:val="21"/>
                <w:szCs w:val="21"/>
              </w:rPr>
              <w:t>阀组</w:t>
            </w:r>
          </w:p>
        </w:tc>
        <w:tc>
          <w:tcPr>
            <w:tcW w:w="3166" w:type="dxa"/>
            <w:vAlign w:val="center"/>
          </w:tcPr>
          <w:p>
            <w:pPr>
              <w:widowControl w:val="0"/>
              <w:jc w:val="center"/>
              <w:rPr>
                <w:rFonts w:ascii="Arial" w:hAnsi="Arial" w:cs="Arial" w:eastAsiaTheme="minorEastAsia"/>
                <w:kern w:val="0"/>
                <w:sz w:val="21"/>
                <w:szCs w:val="21"/>
              </w:rPr>
            </w:pPr>
          </w:p>
        </w:tc>
        <w:tc>
          <w:tcPr>
            <w:tcW w:w="992"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套</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2598" w:type="dxa"/>
            <w:vAlign w:val="center"/>
          </w:tcPr>
          <w:p>
            <w:pPr>
              <w:widowControl w:val="0"/>
              <w:jc w:val="left"/>
              <w:rPr>
                <w:rFonts w:ascii="Arial" w:hAnsi="Arial" w:cs="Arial" w:eastAsiaTheme="minorEastAsia"/>
                <w:kern w:val="0"/>
                <w:sz w:val="21"/>
                <w:szCs w:val="21"/>
              </w:rPr>
            </w:pPr>
            <w:r>
              <w:rPr>
                <w:rFonts w:ascii="Arial" w:hAnsi="Arial" w:cs="Arial" w:eastAsiaTheme="minorEastAsia"/>
                <w:kern w:val="0"/>
                <w:sz w:val="21"/>
                <w:szCs w:val="21"/>
              </w:rPr>
              <w:t>单回路带旁路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4</w:t>
            </w:r>
          </w:p>
        </w:tc>
        <w:tc>
          <w:tcPr>
            <w:tcW w:w="1275" w:type="dxa"/>
            <w:vAlign w:val="center"/>
          </w:tcPr>
          <w:p>
            <w:pPr>
              <w:widowControl w:val="0"/>
              <w:jc w:val="center"/>
              <w:rPr>
                <w:rFonts w:ascii="Arial" w:hAnsi="Arial" w:cs="Arial" w:eastAsiaTheme="minorEastAsia"/>
                <w:kern w:val="0"/>
                <w:sz w:val="20"/>
                <w:szCs w:val="21"/>
              </w:rPr>
            </w:pPr>
            <w:r>
              <w:rPr>
                <w:rFonts w:ascii="Arial" w:hAnsi="Arial" w:cs="Arial" w:eastAsiaTheme="minorEastAsia"/>
                <w:kern w:val="0"/>
                <w:sz w:val="20"/>
                <w:szCs w:val="21"/>
              </w:rPr>
              <w:t>温度报警箱</w:t>
            </w:r>
          </w:p>
        </w:tc>
        <w:tc>
          <w:tcPr>
            <w:tcW w:w="3166"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w:t>
            </w:r>
          </w:p>
        </w:tc>
        <w:tc>
          <w:tcPr>
            <w:tcW w:w="992" w:type="dxa"/>
            <w:vAlign w:val="center"/>
          </w:tcPr>
          <w:p>
            <w:pPr>
              <w:widowControl w:val="0"/>
              <w:jc w:val="center"/>
              <w:rPr>
                <w:rFonts w:ascii="Arial" w:hAnsi="Arial" w:cs="Arial" w:eastAsiaTheme="minorEastAsia"/>
                <w:kern w:val="0"/>
                <w:sz w:val="20"/>
                <w:szCs w:val="21"/>
              </w:rPr>
            </w:pPr>
            <w:r>
              <w:rPr>
                <w:rFonts w:ascii="Arial" w:hAnsi="Arial" w:cs="Arial" w:eastAsiaTheme="minorEastAsia"/>
                <w:kern w:val="0"/>
                <w:sz w:val="20"/>
                <w:szCs w:val="21"/>
              </w:rPr>
              <w:t>台</w:t>
            </w:r>
          </w:p>
        </w:tc>
        <w:tc>
          <w:tcPr>
            <w:tcW w:w="804"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1</w:t>
            </w:r>
          </w:p>
        </w:tc>
        <w:tc>
          <w:tcPr>
            <w:tcW w:w="2598" w:type="dxa"/>
            <w:vAlign w:val="center"/>
          </w:tcPr>
          <w:p>
            <w:pPr>
              <w:widowControl w:val="0"/>
              <w:jc w:val="left"/>
              <w:rPr>
                <w:rFonts w:ascii="Arial" w:hAnsi="Arial" w:cs="Arial" w:eastAsiaTheme="minorEastAsia"/>
                <w:kern w:val="0"/>
                <w:sz w:val="20"/>
                <w:szCs w:val="21"/>
              </w:rPr>
            </w:pPr>
            <w:r>
              <w:rPr>
                <w:rFonts w:ascii="Arial" w:hAnsi="Arial" w:cs="Arial" w:eastAsiaTheme="minorEastAsia"/>
                <w:kern w:val="0"/>
                <w:sz w:val="20"/>
                <w:szCs w:val="21"/>
              </w:rPr>
              <w:t>预留报警输出接口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5</w:t>
            </w:r>
          </w:p>
        </w:tc>
        <w:tc>
          <w:tcPr>
            <w:tcW w:w="1275" w:type="dxa"/>
            <w:vAlign w:val="center"/>
          </w:tcPr>
          <w:p>
            <w:pPr>
              <w:widowControl w:val="0"/>
              <w:jc w:val="center"/>
              <w:rPr>
                <w:rFonts w:ascii="Arial" w:hAnsi="Arial" w:cs="Arial" w:eastAsiaTheme="minorEastAsia"/>
                <w:kern w:val="0"/>
                <w:sz w:val="20"/>
                <w:szCs w:val="21"/>
              </w:rPr>
            </w:pPr>
            <w:r>
              <w:rPr>
                <w:rFonts w:ascii="Arial" w:hAnsi="Arial" w:cs="Arial" w:eastAsiaTheme="minorEastAsia"/>
                <w:kern w:val="0"/>
                <w:sz w:val="20"/>
                <w:szCs w:val="21"/>
              </w:rPr>
              <w:t>静电接地箱</w:t>
            </w:r>
          </w:p>
        </w:tc>
        <w:tc>
          <w:tcPr>
            <w:tcW w:w="3166"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w:t>
            </w:r>
          </w:p>
        </w:tc>
        <w:tc>
          <w:tcPr>
            <w:tcW w:w="992"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台</w:t>
            </w:r>
          </w:p>
        </w:tc>
        <w:tc>
          <w:tcPr>
            <w:tcW w:w="804"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1</w:t>
            </w:r>
          </w:p>
        </w:tc>
        <w:tc>
          <w:tcPr>
            <w:tcW w:w="2598" w:type="dxa"/>
            <w:vAlign w:val="center"/>
          </w:tcPr>
          <w:p>
            <w:pPr>
              <w:widowControl w:val="0"/>
              <w:jc w:val="left"/>
              <w:rPr>
                <w:rFonts w:ascii="Arial" w:hAnsi="Arial" w:cs="Arial" w:eastAsiaTheme="minorEastAsia"/>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6</w:t>
            </w:r>
          </w:p>
        </w:tc>
        <w:tc>
          <w:tcPr>
            <w:tcW w:w="1275" w:type="dxa"/>
            <w:vAlign w:val="center"/>
          </w:tcPr>
          <w:p>
            <w:pPr>
              <w:widowControl w:val="0"/>
              <w:jc w:val="center"/>
              <w:rPr>
                <w:rFonts w:ascii="Arial" w:hAnsi="Arial" w:cs="Arial" w:eastAsiaTheme="minorEastAsia"/>
                <w:kern w:val="0"/>
                <w:sz w:val="20"/>
                <w:szCs w:val="21"/>
              </w:rPr>
            </w:pPr>
            <w:r>
              <w:rPr>
                <w:rFonts w:ascii="Arial" w:hAnsi="Arial" w:cs="Arial" w:eastAsiaTheme="minorEastAsia"/>
                <w:kern w:val="0"/>
                <w:sz w:val="20"/>
                <w:szCs w:val="21"/>
              </w:rPr>
              <w:t>充车电源箱</w:t>
            </w:r>
          </w:p>
        </w:tc>
        <w:tc>
          <w:tcPr>
            <w:tcW w:w="3166"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w:t>
            </w:r>
          </w:p>
        </w:tc>
        <w:tc>
          <w:tcPr>
            <w:tcW w:w="992"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台</w:t>
            </w:r>
          </w:p>
        </w:tc>
        <w:tc>
          <w:tcPr>
            <w:tcW w:w="804"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1</w:t>
            </w:r>
          </w:p>
        </w:tc>
        <w:tc>
          <w:tcPr>
            <w:tcW w:w="2598" w:type="dxa"/>
            <w:vAlign w:val="center"/>
          </w:tcPr>
          <w:p>
            <w:pPr>
              <w:widowControl w:val="0"/>
              <w:jc w:val="left"/>
              <w:rPr>
                <w:rFonts w:ascii="Arial" w:hAnsi="Arial" w:cs="Arial" w:eastAsiaTheme="minorEastAsia"/>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7</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管道管件</w:t>
            </w:r>
          </w:p>
        </w:tc>
        <w:tc>
          <w:tcPr>
            <w:tcW w:w="3166"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3</w:t>
            </w:r>
            <w:r>
              <w:rPr>
                <w:rFonts w:ascii="Arial" w:hAnsi="Arial" w:cs="Arial" w:eastAsiaTheme="minorEastAsia"/>
                <w:kern w:val="0"/>
                <w:sz w:val="21"/>
                <w:szCs w:val="21"/>
              </w:rPr>
              <w:t>04</w:t>
            </w:r>
            <w:r>
              <w:rPr>
                <w:rFonts w:hint="eastAsia" w:ascii="Arial" w:hAnsi="Arial" w:cs="Arial" w:eastAsiaTheme="minorEastAsia"/>
                <w:kern w:val="0"/>
                <w:sz w:val="21"/>
                <w:szCs w:val="21"/>
              </w:rPr>
              <w:t>不锈钢，按设计</w:t>
            </w:r>
          </w:p>
        </w:tc>
        <w:tc>
          <w:tcPr>
            <w:tcW w:w="992"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套</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2598" w:type="dxa"/>
            <w:vAlign w:val="center"/>
          </w:tcPr>
          <w:p>
            <w:pPr>
              <w:widowControl w:val="0"/>
              <w:jc w:val="left"/>
              <w:rPr>
                <w:rFonts w:ascii="Arial" w:hAnsi="Arial" w:cs="Arial" w:eastAsiaTheme="minorEastAsia"/>
                <w:kern w:val="0"/>
                <w:sz w:val="21"/>
                <w:szCs w:val="21"/>
              </w:rPr>
            </w:pPr>
            <w:r>
              <w:rPr>
                <w:rFonts w:ascii="Arial" w:hAnsi="Arial" w:cs="Arial" w:eastAsiaTheme="minorEastAsia"/>
                <w:kern w:val="0"/>
                <w:sz w:val="21"/>
                <w:szCs w:val="21"/>
              </w:rPr>
              <w:t>脱脂处理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710"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8</w:t>
            </w:r>
          </w:p>
        </w:tc>
        <w:tc>
          <w:tcPr>
            <w:tcW w:w="1275"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安全标识</w:t>
            </w:r>
          </w:p>
        </w:tc>
        <w:tc>
          <w:tcPr>
            <w:tcW w:w="3166" w:type="dxa"/>
            <w:vAlign w:val="center"/>
          </w:tcPr>
          <w:p>
            <w:pPr>
              <w:widowControl w:val="0"/>
              <w:ind w:firstLine="200"/>
              <w:jc w:val="center"/>
              <w:rPr>
                <w:rFonts w:ascii="Arial" w:hAnsi="Arial" w:cs="Arial" w:eastAsiaTheme="minorEastAsia"/>
                <w:kern w:val="0"/>
                <w:sz w:val="21"/>
                <w:szCs w:val="21"/>
              </w:rPr>
            </w:pPr>
            <w:r>
              <w:rPr>
                <w:rFonts w:hint="eastAsia" w:ascii="Arial" w:hAnsi="Arial" w:cs="Arial" w:eastAsiaTheme="minorEastAsia"/>
                <w:kern w:val="0"/>
                <w:sz w:val="21"/>
                <w:szCs w:val="21"/>
              </w:rPr>
              <w:t>/</w:t>
            </w:r>
          </w:p>
        </w:tc>
        <w:tc>
          <w:tcPr>
            <w:tcW w:w="992"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套</w:t>
            </w:r>
          </w:p>
        </w:tc>
        <w:tc>
          <w:tcPr>
            <w:tcW w:w="80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2598" w:type="dxa"/>
            <w:vAlign w:val="center"/>
          </w:tcPr>
          <w:p>
            <w:pPr>
              <w:widowControl w:val="0"/>
              <w:jc w:val="left"/>
              <w:rPr>
                <w:rFonts w:ascii="Arial" w:hAnsi="Arial" w:cs="Arial" w:eastAsiaTheme="minorEastAsia"/>
                <w:kern w:val="0"/>
                <w:sz w:val="21"/>
                <w:szCs w:val="21"/>
              </w:rPr>
            </w:pPr>
          </w:p>
        </w:tc>
      </w:tr>
    </w:tbl>
    <w:p>
      <w:pPr>
        <w:pStyle w:val="4"/>
        <w:keepNext w:val="0"/>
        <w:keepLines w:val="0"/>
        <w:spacing w:before="0" w:after="0" w:line="360" w:lineRule="auto"/>
        <w:jc w:val="center"/>
        <w:rPr>
          <w:rFonts w:cs="Arial" w:eastAsiaTheme="minorEastAsia"/>
          <w:sz w:val="24"/>
          <w:szCs w:val="24"/>
        </w:rPr>
      </w:pPr>
    </w:p>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5.</w:t>
      </w:r>
      <w:r>
        <w:rPr>
          <w:rFonts w:hint="eastAsia" w:cs="Arial" w:eastAsiaTheme="minorEastAsia"/>
          <w:sz w:val="24"/>
          <w:szCs w:val="24"/>
        </w:rPr>
        <w:t>责任界面</w:t>
      </w:r>
    </w:p>
    <w:tbl>
      <w:tblPr>
        <w:tblStyle w:val="16"/>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977"/>
        <w:gridCol w:w="1276"/>
        <w:gridCol w:w="1270"/>
        <w:gridCol w:w="3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序号</w:t>
            </w:r>
          </w:p>
        </w:tc>
        <w:tc>
          <w:tcPr>
            <w:tcW w:w="2977"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名称</w:t>
            </w:r>
          </w:p>
        </w:tc>
        <w:tc>
          <w:tcPr>
            <w:tcW w:w="1276" w:type="dxa"/>
            <w:vAlign w:val="center"/>
          </w:tcPr>
          <w:p>
            <w:pPr>
              <w:widowControl w:val="0"/>
              <w:jc w:val="center"/>
              <w:rPr>
                <w:rFonts w:hint="default" w:ascii="Arial" w:hAnsi="Arial" w:cs="Arial" w:eastAsiaTheme="minorEastAsia"/>
                <w:kern w:val="0"/>
                <w:sz w:val="21"/>
                <w:szCs w:val="21"/>
                <w:lang w:val="en-US" w:eastAsia="zh-CN"/>
              </w:rPr>
            </w:pPr>
            <w:r>
              <w:rPr>
                <w:rFonts w:hint="eastAsia" w:ascii="Arial" w:hAnsi="Arial" w:cs="Arial" w:eastAsiaTheme="minorEastAsia"/>
                <w:kern w:val="0"/>
                <w:sz w:val="21"/>
                <w:szCs w:val="21"/>
                <w:lang w:val="en-US" w:eastAsia="zh-CN"/>
              </w:rPr>
              <w:t>供方</w:t>
            </w:r>
          </w:p>
        </w:tc>
        <w:tc>
          <w:tcPr>
            <w:tcW w:w="1270" w:type="dxa"/>
            <w:vAlign w:val="center"/>
          </w:tcPr>
          <w:p>
            <w:pPr>
              <w:widowControl w:val="0"/>
              <w:jc w:val="center"/>
              <w:rPr>
                <w:rFonts w:hint="default" w:ascii="Arial" w:hAnsi="Arial" w:cs="Arial" w:eastAsiaTheme="minorEastAsia"/>
                <w:kern w:val="0"/>
                <w:sz w:val="21"/>
                <w:szCs w:val="21"/>
                <w:lang w:val="en-US" w:eastAsia="zh-CN"/>
              </w:rPr>
            </w:pPr>
            <w:r>
              <w:rPr>
                <w:rFonts w:hint="eastAsia" w:ascii="Arial" w:hAnsi="Arial" w:cs="Arial" w:eastAsiaTheme="minorEastAsia"/>
                <w:kern w:val="0"/>
                <w:sz w:val="21"/>
                <w:szCs w:val="21"/>
                <w:lang w:val="en-US" w:eastAsia="zh-CN"/>
              </w:rPr>
              <w:t>需方</w:t>
            </w:r>
          </w:p>
        </w:tc>
        <w:tc>
          <w:tcPr>
            <w:tcW w:w="3124"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提供符合要求的场地</w:t>
            </w:r>
          </w:p>
        </w:tc>
        <w:tc>
          <w:tcPr>
            <w:tcW w:w="1276" w:type="dxa"/>
            <w:vAlign w:val="center"/>
          </w:tcPr>
          <w:p>
            <w:pPr>
              <w:widowControl w:val="0"/>
              <w:tabs>
                <w:tab w:val="left" w:pos="68"/>
              </w:tabs>
              <w:jc w:val="center"/>
              <w:rPr>
                <w:rFonts w:ascii="Arial" w:hAnsi="Arial" w:cs="Arial"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ind w:hanging="108"/>
              <w:jc w:val="center"/>
              <w:rPr>
                <w:rFonts w:ascii="Arial" w:hAnsi="Arial" w:cs="Arial" w:eastAsiaTheme="minorEastAsia"/>
                <w:kern w:val="0"/>
                <w:sz w:val="21"/>
                <w:szCs w:val="21"/>
              </w:rPr>
            </w:pPr>
            <w:r>
              <w:rPr>
                <w:rFonts w:ascii="Arial" w:hAnsi="Arial" w:cs="Arial" w:eastAsiaTheme="minorEastAsia"/>
                <w:kern w:val="0"/>
                <w:sz w:val="21"/>
                <w:szCs w:val="21"/>
              </w:rPr>
              <w:t>满足《</w:t>
            </w:r>
            <w:r>
              <w:rPr>
                <w:rFonts w:hint="eastAsia" w:ascii="Arial" w:hAnsi="Arial" w:cs="Arial" w:eastAsiaTheme="minorEastAsia"/>
                <w:kern w:val="0"/>
                <w:sz w:val="21"/>
                <w:szCs w:val="21"/>
              </w:rPr>
              <w:t>G</w:t>
            </w:r>
            <w:r>
              <w:rPr>
                <w:rFonts w:ascii="Arial" w:hAnsi="Arial" w:cs="Arial" w:eastAsiaTheme="minorEastAsia"/>
                <w:kern w:val="0"/>
                <w:sz w:val="21"/>
                <w:szCs w:val="21"/>
              </w:rPr>
              <w:t>B50030-2013 氧气站设计规范》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2</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项目报批/安全评价/环境评价</w:t>
            </w:r>
          </w:p>
        </w:tc>
        <w:tc>
          <w:tcPr>
            <w:tcW w:w="1276" w:type="dxa"/>
            <w:vAlign w:val="center"/>
          </w:tcPr>
          <w:p>
            <w:pPr>
              <w:widowControl w:val="0"/>
              <w:jc w:val="center"/>
              <w:rPr>
                <w:rFonts w:ascii="Arial" w:hAnsi="Arial" w:cs="Arial"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ind w:firstLine="20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hint="default" w:ascii="Arial" w:hAnsi="Arial" w:cs="Arial" w:eastAsiaTheme="minorEastAsia"/>
                <w:kern w:val="0"/>
                <w:sz w:val="21"/>
                <w:szCs w:val="21"/>
                <w:lang w:val="en-US" w:eastAsia="zh-CN" w:bidi="ar-SA"/>
              </w:rPr>
            </w:pPr>
            <w:r>
              <w:rPr>
                <w:rFonts w:hint="eastAsia" w:ascii="Arial" w:hAnsi="Arial" w:cs="Arial" w:eastAsiaTheme="minorEastAsia"/>
                <w:kern w:val="0"/>
                <w:sz w:val="21"/>
                <w:szCs w:val="21"/>
                <w:lang w:val="en-US" w:eastAsia="zh-CN" w:bidi="ar-SA"/>
              </w:rPr>
              <w:t>3</w:t>
            </w:r>
          </w:p>
        </w:tc>
        <w:tc>
          <w:tcPr>
            <w:tcW w:w="2977" w:type="dxa"/>
            <w:vAlign w:val="center"/>
          </w:tcPr>
          <w:p>
            <w:pPr>
              <w:widowControl w:val="0"/>
              <w:jc w:val="center"/>
              <w:rPr>
                <w:rFonts w:hint="eastAsia" w:ascii="Arial" w:hAnsi="Arial" w:cs="Arial" w:eastAsiaTheme="minorEastAsia"/>
                <w:kern w:val="0"/>
                <w:sz w:val="21"/>
                <w:szCs w:val="21"/>
                <w:lang w:val="en-US" w:eastAsia="zh-CN" w:bidi="ar-SA"/>
              </w:rPr>
            </w:pPr>
            <w:r>
              <w:rPr>
                <w:rFonts w:hint="eastAsia" w:ascii="Arial" w:hAnsi="Arial" w:cs="Arial" w:eastAsiaTheme="minorEastAsia"/>
                <w:kern w:val="0"/>
                <w:sz w:val="21"/>
                <w:szCs w:val="21"/>
              </w:rPr>
              <w:t>气站土建基础设计及施工</w:t>
            </w:r>
          </w:p>
        </w:tc>
        <w:tc>
          <w:tcPr>
            <w:tcW w:w="1276" w:type="dxa"/>
            <w:vAlign w:val="center"/>
          </w:tcPr>
          <w:p>
            <w:pPr>
              <w:widowControl w:val="0"/>
              <w:jc w:val="center"/>
              <w:rPr>
                <w:rFonts w:ascii="Arial" w:hAnsi="Arial" w:cs="Arial" w:eastAsiaTheme="minorEastAsia"/>
                <w:kern w:val="0"/>
                <w:sz w:val="21"/>
                <w:szCs w:val="21"/>
              </w:rPr>
            </w:pPr>
          </w:p>
        </w:tc>
        <w:tc>
          <w:tcPr>
            <w:tcW w:w="1270" w:type="dxa"/>
            <w:vAlign w:val="center"/>
          </w:tcPr>
          <w:p>
            <w:pPr>
              <w:widowControl w:val="0"/>
              <w:jc w:val="center"/>
              <w:rPr>
                <w:rFonts w:hint="eastAsia" w:cs="Arial" w:asciiTheme="minorEastAsia" w:hAnsiTheme="minorEastAsia"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jc w:val="both"/>
              <w:rPr>
                <w:rFonts w:ascii="Arial" w:hAnsi="Arial" w:cs="Arial" w:eastAsiaTheme="minorEastAsia"/>
                <w:kern w:val="0"/>
                <w:sz w:val="21"/>
                <w:szCs w:val="21"/>
              </w:rPr>
            </w:pPr>
            <w:r>
              <w:rPr>
                <w:rFonts w:hint="eastAsia" w:ascii="Arial" w:hAnsi="Arial" w:cs="Arial" w:eastAsiaTheme="minorEastAsia"/>
                <w:kern w:val="0"/>
                <w:sz w:val="21"/>
                <w:szCs w:val="21"/>
                <w:lang w:val="en-US" w:eastAsia="zh-CN"/>
              </w:rPr>
              <w:t>供方提供基建建议图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hint="default" w:ascii="Arial" w:hAnsi="Arial" w:cs="Arial" w:eastAsiaTheme="minorEastAsia"/>
                <w:kern w:val="0"/>
                <w:sz w:val="21"/>
                <w:szCs w:val="21"/>
                <w:lang w:val="en-US" w:eastAsia="zh-CN"/>
              </w:rPr>
            </w:pPr>
            <w:r>
              <w:rPr>
                <w:rFonts w:hint="eastAsia" w:ascii="Arial" w:hAnsi="Arial" w:cs="Arial" w:eastAsiaTheme="minorEastAsia"/>
                <w:kern w:val="0"/>
                <w:sz w:val="21"/>
                <w:szCs w:val="21"/>
                <w:lang w:val="en-US" w:eastAsia="zh-CN"/>
              </w:rPr>
              <w:t>4</w:t>
            </w:r>
          </w:p>
        </w:tc>
        <w:tc>
          <w:tcPr>
            <w:tcW w:w="2977" w:type="dxa"/>
            <w:vAlign w:val="center"/>
          </w:tcPr>
          <w:p>
            <w:pPr>
              <w:widowControl w:val="0"/>
              <w:jc w:val="center"/>
              <w:rPr>
                <w:rFonts w:hint="eastAsia" w:ascii="Arial" w:hAnsi="Arial" w:cs="Arial" w:eastAsiaTheme="minorEastAsia"/>
                <w:kern w:val="0"/>
                <w:sz w:val="21"/>
                <w:szCs w:val="21"/>
              </w:rPr>
            </w:pPr>
            <w:r>
              <w:rPr>
                <w:rFonts w:hint="eastAsia" w:ascii="Arial" w:hAnsi="Arial" w:cs="Arial" w:eastAsiaTheme="minorEastAsia"/>
                <w:kern w:val="0"/>
                <w:sz w:val="21"/>
                <w:szCs w:val="21"/>
              </w:rPr>
              <w:t>气站的给排水、防雷、照明等设计及施工</w:t>
            </w:r>
          </w:p>
        </w:tc>
        <w:tc>
          <w:tcPr>
            <w:tcW w:w="1276" w:type="dxa"/>
            <w:vAlign w:val="center"/>
          </w:tcPr>
          <w:p>
            <w:pPr>
              <w:widowControl w:val="0"/>
              <w:jc w:val="center"/>
              <w:rPr>
                <w:rFonts w:hint="eastAsia" w:cs="Arial" w:asciiTheme="minorEastAsia" w:hAnsiTheme="minorEastAsia"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ind w:firstLine="34"/>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hint="eastAsia" w:ascii="Arial" w:hAnsi="Arial" w:cs="Arial" w:eastAsiaTheme="minorEastAsia"/>
                <w:kern w:val="0"/>
                <w:sz w:val="21"/>
                <w:szCs w:val="21"/>
                <w:lang w:val="en-US" w:eastAsia="zh-CN"/>
              </w:rPr>
            </w:pPr>
            <w:r>
              <w:rPr>
                <w:rFonts w:hint="eastAsia" w:ascii="Arial" w:hAnsi="Arial" w:cs="Arial" w:eastAsiaTheme="minorEastAsia"/>
                <w:kern w:val="0"/>
                <w:sz w:val="21"/>
                <w:szCs w:val="21"/>
                <w:lang w:val="en-US" w:eastAsia="zh-CN"/>
              </w:rPr>
              <w:t>5</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气站围栏供货及安装</w:t>
            </w:r>
          </w:p>
        </w:tc>
        <w:tc>
          <w:tcPr>
            <w:tcW w:w="1276" w:type="dxa"/>
            <w:vAlign w:val="center"/>
          </w:tcPr>
          <w:p>
            <w:pPr>
              <w:widowControl w:val="0"/>
              <w:jc w:val="center"/>
              <w:rPr>
                <w:rFonts w:ascii="Arial" w:hAnsi="Arial" w:cs="Arial"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w:t>
            </w:r>
          </w:p>
        </w:tc>
        <w:tc>
          <w:tcPr>
            <w:tcW w:w="3124" w:type="dxa"/>
            <w:vAlign w:val="center"/>
          </w:tcPr>
          <w:p>
            <w:pPr>
              <w:widowControl w:val="0"/>
              <w:ind w:firstLine="34"/>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6</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自来水（含排水）</w:t>
            </w:r>
          </w:p>
        </w:tc>
        <w:tc>
          <w:tcPr>
            <w:tcW w:w="1276" w:type="dxa"/>
            <w:vAlign w:val="center"/>
          </w:tcPr>
          <w:p>
            <w:pPr>
              <w:widowControl w:val="0"/>
              <w:jc w:val="center"/>
              <w:rPr>
                <w:rFonts w:ascii="Arial" w:hAnsi="Arial" w:cs="Arial"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jc w:val="left"/>
              <w:rPr>
                <w:rFonts w:ascii="Arial" w:hAnsi="Arial" w:cs="Arial" w:eastAsiaTheme="minorEastAsia"/>
                <w:kern w:val="0"/>
                <w:sz w:val="21"/>
                <w:szCs w:val="21"/>
              </w:rPr>
            </w:pPr>
            <w:r>
              <w:rPr>
                <w:rFonts w:ascii="Arial" w:hAnsi="Arial" w:cs="Arial" w:eastAsiaTheme="minorEastAsia"/>
                <w:kern w:val="0"/>
                <w:sz w:val="21"/>
                <w:szCs w:val="21"/>
              </w:rPr>
              <w:t>管径DN20、压力</w:t>
            </w:r>
            <w:r>
              <w:rPr>
                <w:rFonts w:hint="eastAsia" w:ascii="Arial" w:hAnsi="Arial" w:cs="Arial" w:eastAsiaTheme="minorEastAsia"/>
                <w:kern w:val="0"/>
                <w:sz w:val="21"/>
                <w:szCs w:val="21"/>
              </w:rPr>
              <w:t>≥</w:t>
            </w:r>
            <w:r>
              <w:rPr>
                <w:rFonts w:ascii="Arial" w:hAnsi="Arial" w:cs="Arial" w:eastAsiaTheme="minorEastAsia"/>
                <w:kern w:val="0"/>
                <w:sz w:val="21"/>
                <w:szCs w:val="21"/>
              </w:rPr>
              <w:t>0.3MPaG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7</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提供符合槽车停靠充装要求的场地或道路</w:t>
            </w:r>
          </w:p>
        </w:tc>
        <w:tc>
          <w:tcPr>
            <w:tcW w:w="1276" w:type="dxa"/>
            <w:vAlign w:val="center"/>
          </w:tcPr>
          <w:p>
            <w:pPr>
              <w:widowControl w:val="0"/>
              <w:jc w:val="center"/>
              <w:rPr>
                <w:rFonts w:ascii="Arial" w:hAnsi="Arial" w:cs="Arial" w:eastAsiaTheme="minorEastAsia"/>
                <w:kern w:val="0"/>
                <w:sz w:val="21"/>
                <w:szCs w:val="21"/>
              </w:rPr>
            </w:pPr>
          </w:p>
        </w:tc>
        <w:tc>
          <w:tcPr>
            <w:tcW w:w="1270"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8</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气站平面布置设计</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r>
              <w:rPr>
                <w:rFonts w:hint="eastAsia" w:ascii="Arial" w:hAnsi="Arial" w:cs="Arial" w:eastAsiaTheme="minorEastAsia"/>
                <w:kern w:val="0"/>
                <w:sz w:val="21"/>
                <w:szCs w:val="21"/>
              </w:rPr>
              <w:t>不含土建工程施工设计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9</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工艺流程设计</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ascii="Arial" w:hAnsi="Arial" w:cs="Arial" w:eastAsiaTheme="minorEastAsia"/>
                <w:kern w:val="0"/>
                <w:sz w:val="21"/>
                <w:szCs w:val="21"/>
              </w:rPr>
              <w:t>10</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储槽、气化器等设备安装</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11</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工程范围内的仪电系统安装</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jc w:val="both"/>
              <w:rPr>
                <w:rFonts w:ascii="Arial" w:hAnsi="Arial" w:cs="Arial" w:eastAsiaTheme="minorEastAsia"/>
                <w:kern w:val="0"/>
                <w:sz w:val="21"/>
                <w:szCs w:val="21"/>
              </w:rPr>
            </w:pPr>
            <w:r>
              <w:rPr>
                <w:rFonts w:hint="eastAsia" w:ascii="Arial" w:hAnsi="Arial" w:cs="Arial" w:eastAsiaTheme="minorEastAsia"/>
                <w:kern w:val="0"/>
                <w:sz w:val="21"/>
                <w:szCs w:val="21"/>
                <w:lang w:val="en-US" w:eastAsia="zh-CN"/>
              </w:rPr>
              <w:t>需方</w:t>
            </w:r>
            <w:r>
              <w:rPr>
                <w:rFonts w:hint="eastAsia" w:ascii="Arial" w:hAnsi="Arial" w:cs="Arial" w:eastAsiaTheme="minorEastAsia"/>
                <w:kern w:val="0"/>
                <w:sz w:val="21"/>
                <w:szCs w:val="21"/>
              </w:rPr>
              <w:t>提供380</w:t>
            </w:r>
            <w:r>
              <w:rPr>
                <w:rFonts w:ascii="Arial" w:hAnsi="Arial" w:cs="Arial" w:eastAsiaTheme="minorEastAsia"/>
                <w:kern w:val="0"/>
                <w:sz w:val="21"/>
                <w:szCs w:val="21"/>
              </w:rPr>
              <w:t>V,30KW</w:t>
            </w:r>
            <w:r>
              <w:rPr>
                <w:rFonts w:hint="eastAsia" w:ascii="Arial" w:hAnsi="Arial" w:cs="Arial" w:eastAsiaTheme="minorEastAsia"/>
                <w:kern w:val="0"/>
                <w:sz w:val="21"/>
                <w:szCs w:val="21"/>
              </w:rPr>
              <w:t>电缆并敷设到气站内配电箱上端头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12</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供气系统调试</w:t>
            </w:r>
          </w:p>
        </w:tc>
        <w:tc>
          <w:tcPr>
            <w:tcW w:w="1276" w:type="dxa"/>
            <w:vAlign w:val="center"/>
          </w:tcPr>
          <w:p>
            <w:pPr>
              <w:widowControl w:val="0"/>
              <w:jc w:val="center"/>
              <w:rPr>
                <w:rFonts w:cs="Arial" w:asciiTheme="minorEastAsia" w:hAnsiTheme="minorEastAsia"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13</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特种设备使用登记办理</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hint="default" w:ascii="Arial" w:hAnsi="Arial" w:cs="Arial" w:eastAsiaTheme="minorEastAsia"/>
                <w:kern w:val="0"/>
                <w:sz w:val="21"/>
                <w:szCs w:val="21"/>
                <w:lang w:val="en-US" w:eastAsia="zh-CN"/>
              </w:rPr>
            </w:pPr>
            <w:r>
              <w:rPr>
                <w:rFonts w:hint="eastAsia" w:ascii="Arial" w:hAnsi="Arial" w:cs="Arial" w:eastAsiaTheme="minorEastAsia"/>
                <w:kern w:val="0"/>
                <w:sz w:val="21"/>
                <w:szCs w:val="21"/>
                <w:lang w:val="en-US" w:eastAsia="zh-CN"/>
              </w:rPr>
              <w:t>登记办理时使用单位为需方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14</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气站防雷、防静电施工及检测</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15</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供气操作及运行管理的培训</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16</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定期专业巡检及设备的日常维护和应急维修</w:t>
            </w:r>
          </w:p>
        </w:tc>
        <w:tc>
          <w:tcPr>
            <w:tcW w:w="1276" w:type="dxa"/>
            <w:vAlign w:val="center"/>
          </w:tcPr>
          <w:p>
            <w:pPr>
              <w:widowControl w:val="0"/>
              <w:jc w:val="center"/>
              <w:rPr>
                <w:rFonts w:ascii="Arial" w:hAnsi="Arial" w:cs="Arial"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firstLineChars="0"/>
              <w:jc w:val="center"/>
              <w:rPr>
                <w:rFonts w:ascii="Arial" w:hAnsi="Arial" w:cs="Arial" w:eastAsiaTheme="minorEastAsia"/>
                <w:kern w:val="0"/>
                <w:sz w:val="21"/>
                <w:szCs w:val="21"/>
              </w:rPr>
            </w:pPr>
            <w:r>
              <w:rPr>
                <w:rFonts w:ascii="Arial" w:hAnsi="Arial" w:cs="Arial" w:eastAsiaTheme="minorEastAsia"/>
                <w:kern w:val="0"/>
                <w:sz w:val="21"/>
                <w:szCs w:val="21"/>
              </w:rPr>
              <w:t>含安全装置</w:t>
            </w:r>
            <w:r>
              <w:rPr>
                <w:rFonts w:hint="eastAsia" w:ascii="Arial" w:hAnsi="Arial" w:cs="Arial" w:eastAsiaTheme="minorEastAsia"/>
                <w:kern w:val="0"/>
                <w:sz w:val="21"/>
                <w:szCs w:val="21"/>
              </w:rPr>
              <w:t>，</w:t>
            </w:r>
            <w:r>
              <w:rPr>
                <w:rFonts w:ascii="Arial" w:hAnsi="Arial" w:cs="Arial" w:eastAsiaTheme="minorEastAsia"/>
                <w:kern w:val="0"/>
                <w:sz w:val="21"/>
                <w:szCs w:val="21"/>
              </w:rPr>
              <w:t>特种设备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17</w:t>
            </w:r>
          </w:p>
        </w:tc>
        <w:tc>
          <w:tcPr>
            <w:tcW w:w="2977" w:type="dxa"/>
            <w:vAlign w:val="center"/>
          </w:tcPr>
          <w:p>
            <w:pPr>
              <w:widowControl w:val="0"/>
              <w:jc w:val="center"/>
              <w:rPr>
                <w:rFonts w:ascii="Arial" w:hAnsi="Arial" w:cs="Arial" w:eastAsiaTheme="minorEastAsia"/>
                <w:kern w:val="0"/>
                <w:sz w:val="20"/>
                <w:szCs w:val="21"/>
              </w:rPr>
            </w:pPr>
            <w:r>
              <w:rPr>
                <w:rFonts w:hint="eastAsia" w:ascii="Arial" w:hAnsi="Arial" w:cs="Arial" w:eastAsiaTheme="minorEastAsia"/>
                <w:kern w:val="0"/>
                <w:sz w:val="20"/>
                <w:szCs w:val="21"/>
              </w:rPr>
              <w:t>日常使用操作及巡检</w:t>
            </w:r>
          </w:p>
        </w:tc>
        <w:tc>
          <w:tcPr>
            <w:tcW w:w="1276" w:type="dxa"/>
            <w:vAlign w:val="center"/>
          </w:tcPr>
          <w:p>
            <w:pPr>
              <w:widowControl w:val="0"/>
              <w:jc w:val="center"/>
              <w:rPr>
                <w:rFonts w:cs="Arial" w:asciiTheme="minorEastAsia" w:hAnsiTheme="minorEastAsia" w:eastAsiaTheme="minorEastAsia"/>
                <w:kern w:val="0"/>
                <w:sz w:val="20"/>
                <w:szCs w:val="21"/>
              </w:rPr>
            </w:pPr>
          </w:p>
        </w:tc>
        <w:tc>
          <w:tcPr>
            <w:tcW w:w="1270" w:type="dxa"/>
            <w:vAlign w:val="center"/>
          </w:tcPr>
          <w:p>
            <w:pPr>
              <w:widowControl w:val="0"/>
              <w:jc w:val="center"/>
              <w:rPr>
                <w:rFonts w:ascii="Arial" w:hAnsi="Arial" w:cs="Arial" w:eastAsiaTheme="minorEastAsia"/>
                <w:kern w:val="0"/>
                <w:sz w:val="20"/>
                <w:szCs w:val="21"/>
              </w:rPr>
            </w:pPr>
            <w:r>
              <w:rPr>
                <w:rFonts w:hint="eastAsia" w:cs="Arial" w:asciiTheme="minorEastAsia" w:hAnsiTheme="minorEastAsia" w:eastAsiaTheme="minorEastAsia"/>
                <w:kern w:val="0"/>
                <w:sz w:val="21"/>
                <w:szCs w:val="21"/>
              </w:rPr>
              <w:t>√</w:t>
            </w:r>
          </w:p>
        </w:tc>
        <w:tc>
          <w:tcPr>
            <w:tcW w:w="3124" w:type="dxa"/>
            <w:vAlign w:val="center"/>
          </w:tcPr>
          <w:p>
            <w:pPr>
              <w:widowControl w:val="0"/>
              <w:ind w:firstLine="200" w:firstLineChars="0"/>
              <w:jc w:val="center"/>
              <w:rPr>
                <w:rFonts w:ascii="Arial" w:hAnsi="Arial" w:cs="Arial" w:eastAsiaTheme="minorEastAsia"/>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18</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现场安全标识</w:t>
            </w:r>
          </w:p>
        </w:tc>
        <w:tc>
          <w:tcPr>
            <w:tcW w:w="1276" w:type="dxa"/>
            <w:vAlign w:val="center"/>
          </w:tcPr>
          <w:p>
            <w:pPr>
              <w:widowControl w:val="0"/>
              <w:jc w:val="center"/>
              <w:rPr>
                <w:rFonts w:cs="Arial" w:asciiTheme="minorEastAsia" w:hAnsiTheme="minorEastAsia"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jc w:val="center"/>
              <w:rPr>
                <w:rFonts w:ascii="Arial" w:hAnsi="Arial" w:cs="Arial"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93"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19</w:t>
            </w:r>
          </w:p>
        </w:tc>
        <w:tc>
          <w:tcPr>
            <w:tcW w:w="2977" w:type="dxa"/>
            <w:vAlign w:val="center"/>
          </w:tcPr>
          <w:p>
            <w:pPr>
              <w:widowControl w:val="0"/>
              <w:jc w:val="center"/>
              <w:rPr>
                <w:rFonts w:ascii="Arial" w:hAnsi="Arial" w:cs="Arial" w:eastAsiaTheme="minorEastAsia"/>
                <w:kern w:val="0"/>
                <w:sz w:val="21"/>
                <w:szCs w:val="21"/>
              </w:rPr>
            </w:pPr>
            <w:r>
              <w:rPr>
                <w:rFonts w:hint="eastAsia" w:ascii="Arial" w:hAnsi="Arial" w:cs="Arial" w:eastAsiaTheme="minorEastAsia"/>
                <w:kern w:val="0"/>
                <w:sz w:val="21"/>
                <w:szCs w:val="21"/>
              </w:rPr>
              <w:t>提供一套气站资料复印件</w:t>
            </w:r>
          </w:p>
        </w:tc>
        <w:tc>
          <w:tcPr>
            <w:tcW w:w="1276" w:type="dxa"/>
            <w:vAlign w:val="center"/>
          </w:tcPr>
          <w:p>
            <w:pPr>
              <w:widowControl w:val="0"/>
              <w:jc w:val="center"/>
              <w:rPr>
                <w:rFonts w:cs="Arial" w:asciiTheme="minorEastAsia" w:hAnsiTheme="minorEastAsia" w:eastAsiaTheme="minorEastAsia"/>
                <w:kern w:val="0"/>
                <w:sz w:val="21"/>
                <w:szCs w:val="21"/>
              </w:rPr>
            </w:pPr>
            <w:r>
              <w:rPr>
                <w:rFonts w:hint="eastAsia" w:cs="Arial" w:asciiTheme="minorEastAsia" w:hAnsiTheme="minorEastAsia" w:eastAsiaTheme="minorEastAsia"/>
                <w:kern w:val="0"/>
                <w:sz w:val="21"/>
                <w:szCs w:val="21"/>
              </w:rPr>
              <w:t>√</w:t>
            </w:r>
          </w:p>
        </w:tc>
        <w:tc>
          <w:tcPr>
            <w:tcW w:w="1270" w:type="dxa"/>
            <w:vAlign w:val="center"/>
          </w:tcPr>
          <w:p>
            <w:pPr>
              <w:widowControl w:val="0"/>
              <w:jc w:val="center"/>
              <w:rPr>
                <w:rFonts w:ascii="Arial" w:hAnsi="Arial" w:cs="Arial" w:eastAsiaTheme="minorEastAsia"/>
                <w:kern w:val="0"/>
                <w:sz w:val="21"/>
                <w:szCs w:val="21"/>
              </w:rPr>
            </w:pPr>
          </w:p>
        </w:tc>
        <w:tc>
          <w:tcPr>
            <w:tcW w:w="3124" w:type="dxa"/>
            <w:vAlign w:val="center"/>
          </w:tcPr>
          <w:p>
            <w:pPr>
              <w:widowControl w:val="0"/>
              <w:ind w:firstLine="200"/>
              <w:jc w:val="center"/>
              <w:rPr>
                <w:rFonts w:ascii="Arial" w:hAnsi="Arial" w:cs="Arial" w:eastAsiaTheme="minorEastAsia"/>
                <w:kern w:val="0"/>
                <w:sz w:val="21"/>
                <w:szCs w:val="21"/>
              </w:rPr>
            </w:pPr>
          </w:p>
        </w:tc>
      </w:tr>
    </w:tbl>
    <w:p/>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6.</w:t>
      </w:r>
      <w:r>
        <w:rPr>
          <w:rFonts w:hint="eastAsia" w:cs="Arial" w:eastAsiaTheme="minorEastAsia"/>
          <w:sz w:val="24"/>
          <w:szCs w:val="24"/>
        </w:rPr>
        <w:t>交付点说明</w:t>
      </w:r>
    </w:p>
    <w:p>
      <w:pPr>
        <w:pStyle w:val="4"/>
        <w:keepNext w:val="0"/>
        <w:keepLines w:val="0"/>
        <w:numPr>
          <w:ilvl w:val="0"/>
          <w:numId w:val="5"/>
        </w:numPr>
        <w:spacing w:before="0" w:after="0" w:line="360" w:lineRule="auto"/>
        <w:rPr>
          <w:rFonts w:cs="Arial" w:eastAsiaTheme="minorEastAsia"/>
          <w:b w:val="0"/>
          <w:sz w:val="24"/>
          <w:szCs w:val="24"/>
        </w:rPr>
      </w:pPr>
      <w:r>
        <w:rPr>
          <w:rFonts w:hint="eastAsia" w:cs="Arial" w:eastAsiaTheme="minorEastAsia"/>
          <w:b w:val="0"/>
          <w:sz w:val="24"/>
          <w:szCs w:val="24"/>
        </w:rPr>
        <w:t>交付点位置：（位于气站内，距离围栏约1米）；</w:t>
      </w:r>
    </w:p>
    <w:p>
      <w:pPr>
        <w:pStyle w:val="4"/>
        <w:keepNext w:val="0"/>
        <w:keepLines w:val="0"/>
        <w:numPr>
          <w:ilvl w:val="0"/>
          <w:numId w:val="5"/>
        </w:numPr>
        <w:spacing w:before="0" w:after="0" w:line="360" w:lineRule="auto"/>
        <w:rPr>
          <w:rFonts w:cs="Arial" w:eastAsiaTheme="minorEastAsia"/>
          <w:b w:val="0"/>
          <w:sz w:val="24"/>
          <w:szCs w:val="24"/>
        </w:rPr>
      </w:pPr>
      <w:r>
        <w:rPr>
          <w:rFonts w:hint="eastAsia" w:cs="Arial" w:eastAsiaTheme="minorEastAsia"/>
          <w:b w:val="0"/>
          <w:sz w:val="24"/>
          <w:szCs w:val="24"/>
        </w:rPr>
        <w:t>交付点压力：（</w:t>
      </w:r>
      <w:r>
        <w:rPr>
          <w:rFonts w:cs="Arial" w:eastAsiaTheme="minorEastAsia"/>
          <w:b w:val="0"/>
          <w:sz w:val="24"/>
          <w:szCs w:val="24"/>
        </w:rPr>
        <w:t>0.55</w:t>
      </w:r>
      <w:r>
        <w:rPr>
          <w:rFonts w:hint="eastAsia" w:cs="Arial" w:eastAsiaTheme="minorEastAsia"/>
          <w:b w:val="0"/>
          <w:sz w:val="24"/>
          <w:szCs w:val="24"/>
        </w:rPr>
        <w:t>±0.</w:t>
      </w:r>
      <w:r>
        <w:rPr>
          <w:rFonts w:cs="Arial" w:eastAsiaTheme="minorEastAsia"/>
          <w:b w:val="0"/>
          <w:sz w:val="24"/>
          <w:szCs w:val="24"/>
        </w:rPr>
        <w:t>05</w:t>
      </w:r>
      <w:r>
        <w:rPr>
          <w:rFonts w:hint="eastAsia" w:cs="Arial" w:eastAsiaTheme="minorEastAsia"/>
          <w:b w:val="0"/>
          <w:sz w:val="24"/>
          <w:szCs w:val="24"/>
        </w:rPr>
        <w:t>）</w:t>
      </w:r>
      <w:r>
        <w:rPr>
          <w:rFonts w:cs="Arial" w:eastAsiaTheme="minorEastAsia"/>
          <w:b w:val="0"/>
          <w:sz w:val="24"/>
          <w:szCs w:val="24"/>
        </w:rPr>
        <w:t>MP</w:t>
      </w:r>
      <w:r>
        <w:rPr>
          <w:rFonts w:hint="eastAsia" w:cs="Arial" w:eastAsiaTheme="minorEastAsia"/>
          <w:b w:val="0"/>
          <w:sz w:val="24"/>
          <w:szCs w:val="24"/>
        </w:rPr>
        <w:t>a</w:t>
      </w:r>
      <w:r>
        <w:rPr>
          <w:rFonts w:cs="Arial" w:eastAsiaTheme="minorEastAsia"/>
          <w:b w:val="0"/>
          <w:sz w:val="24"/>
          <w:szCs w:val="24"/>
        </w:rPr>
        <w:t>G；</w:t>
      </w:r>
    </w:p>
    <w:p>
      <w:pPr>
        <w:pStyle w:val="25"/>
        <w:numPr>
          <w:ilvl w:val="0"/>
          <w:numId w:val="5"/>
        </w:numPr>
        <w:spacing w:line="360" w:lineRule="auto"/>
        <w:ind w:firstLineChars="0"/>
        <w:rPr>
          <w:rFonts w:ascii="Arial" w:hAnsi="Arial" w:cs="Arial" w:eastAsiaTheme="minorEastAsia"/>
          <w:bCs/>
          <w:sz w:val="24"/>
          <w:szCs w:val="24"/>
        </w:rPr>
      </w:pPr>
      <w:r>
        <w:rPr>
          <w:rFonts w:hint="eastAsia" w:ascii="Arial" w:hAnsi="Arial" w:cs="Arial" w:eastAsiaTheme="minorEastAsia"/>
          <w:bCs/>
          <w:sz w:val="24"/>
          <w:szCs w:val="24"/>
        </w:rPr>
        <w:t>交付点温度：常温；</w:t>
      </w:r>
    </w:p>
    <w:p>
      <w:pPr>
        <w:pStyle w:val="25"/>
        <w:numPr>
          <w:ilvl w:val="0"/>
          <w:numId w:val="5"/>
        </w:numPr>
        <w:spacing w:line="360" w:lineRule="auto"/>
        <w:ind w:firstLineChars="0"/>
        <w:rPr>
          <w:rFonts w:ascii="Arial" w:hAnsi="Arial" w:cs="Arial" w:eastAsiaTheme="minorEastAsia"/>
          <w:bCs/>
          <w:sz w:val="24"/>
          <w:szCs w:val="24"/>
        </w:rPr>
      </w:pPr>
      <w:r>
        <w:rPr>
          <w:rFonts w:hint="eastAsia" w:ascii="Arial" w:hAnsi="Arial" w:cs="Arial" w:eastAsiaTheme="minorEastAsia"/>
          <w:bCs/>
          <w:sz w:val="24"/>
          <w:szCs w:val="24"/>
        </w:rPr>
        <w:t>交付点接口：法兰接口，D</w:t>
      </w:r>
      <w:r>
        <w:rPr>
          <w:rFonts w:ascii="Arial" w:hAnsi="Arial" w:cs="Arial" w:eastAsiaTheme="minorEastAsia"/>
          <w:bCs/>
          <w:sz w:val="24"/>
          <w:szCs w:val="24"/>
        </w:rPr>
        <w:t>N32，</w:t>
      </w:r>
      <w:r>
        <w:rPr>
          <w:rFonts w:hint="eastAsia" w:ascii="Arial" w:hAnsi="Arial" w:cs="Arial" w:eastAsiaTheme="minorEastAsia"/>
          <w:bCs/>
          <w:sz w:val="24"/>
          <w:szCs w:val="24"/>
        </w:rPr>
        <w:t>供应商提供配对法兰、螺栓及密封垫。</w:t>
      </w:r>
    </w:p>
    <w:p>
      <w:pPr>
        <w:pStyle w:val="4"/>
        <w:keepNext w:val="0"/>
        <w:keepLines w:val="0"/>
        <w:numPr>
          <w:ilvl w:val="0"/>
          <w:numId w:val="0"/>
        </w:numPr>
        <w:spacing w:before="0" w:after="0" w:line="360" w:lineRule="auto"/>
        <w:ind w:leftChars="0"/>
        <w:rPr>
          <w:rFonts w:cs="Arial" w:eastAsiaTheme="minorEastAsia"/>
          <w:sz w:val="24"/>
          <w:szCs w:val="24"/>
        </w:rPr>
      </w:pPr>
      <w:r>
        <w:rPr>
          <w:rFonts w:hint="eastAsia" w:cs="Arial" w:eastAsiaTheme="minorEastAsia"/>
          <w:sz w:val="24"/>
          <w:szCs w:val="24"/>
          <w:lang w:val="en-US" w:eastAsia="zh-CN"/>
        </w:rPr>
        <w:t>7.</w:t>
      </w:r>
      <w:r>
        <w:rPr>
          <w:rFonts w:hint="eastAsia" w:cs="Arial" w:eastAsiaTheme="minorEastAsia"/>
          <w:sz w:val="24"/>
          <w:szCs w:val="24"/>
        </w:rPr>
        <w:t>项目交付和验收</w:t>
      </w:r>
    </w:p>
    <w:p>
      <w:pPr>
        <w:pStyle w:val="25"/>
        <w:numPr>
          <w:ilvl w:val="0"/>
          <w:numId w:val="6"/>
        </w:numPr>
        <w:spacing w:line="360" w:lineRule="auto"/>
        <w:ind w:firstLineChars="0"/>
        <w:rPr>
          <w:rFonts w:ascii="Arial" w:hAnsi="Arial" w:cs="Arial" w:eastAsiaTheme="minorEastAsia"/>
          <w:sz w:val="24"/>
        </w:rPr>
      </w:pPr>
      <w:r>
        <w:rPr>
          <w:rFonts w:hint="eastAsia" w:ascii="Arial" w:hAnsi="Arial" w:cs="Arial" w:eastAsiaTheme="minorEastAsia"/>
          <w:sz w:val="24"/>
        </w:rPr>
        <w:t>安装完成且具备通气条件，即按照调试要求进行站内测试、调试，同时启动联动调试准备。</w:t>
      </w:r>
    </w:p>
    <w:p>
      <w:pPr>
        <w:pStyle w:val="25"/>
        <w:numPr>
          <w:ilvl w:val="0"/>
          <w:numId w:val="6"/>
        </w:numPr>
        <w:spacing w:line="360" w:lineRule="auto"/>
        <w:ind w:firstLineChars="0"/>
        <w:rPr>
          <w:rFonts w:ascii="Arial" w:hAnsi="Arial" w:cs="Arial" w:eastAsiaTheme="minorEastAsia"/>
          <w:sz w:val="24"/>
        </w:rPr>
      </w:pPr>
      <w:r>
        <w:rPr>
          <w:rFonts w:hint="eastAsia" w:ascii="Arial" w:hAnsi="Arial" w:cs="Arial" w:eastAsiaTheme="minorEastAsia"/>
          <w:sz w:val="24"/>
        </w:rPr>
        <w:t>未完成交付期间，项目所属工程由</w:t>
      </w:r>
      <w:r>
        <w:rPr>
          <w:rFonts w:hint="eastAsia" w:ascii="Arial" w:hAnsi="Arial" w:cs="Arial" w:eastAsiaTheme="minorEastAsia"/>
          <w:sz w:val="24"/>
          <w:lang w:val="en-US" w:eastAsia="zh-CN"/>
        </w:rPr>
        <w:t>供</w:t>
      </w:r>
      <w:r>
        <w:rPr>
          <w:rFonts w:hint="eastAsia" w:ascii="Arial" w:hAnsi="Arial" w:cs="Arial" w:eastAsiaTheme="minorEastAsia"/>
          <w:sz w:val="24"/>
        </w:rPr>
        <w:t>方负责管理和保护。</w:t>
      </w:r>
    </w:p>
    <w:p>
      <w:pPr>
        <w:pStyle w:val="25"/>
        <w:numPr>
          <w:ilvl w:val="0"/>
          <w:numId w:val="6"/>
        </w:numPr>
        <w:spacing w:line="360" w:lineRule="auto"/>
        <w:ind w:firstLineChars="0"/>
        <w:rPr>
          <w:rFonts w:ascii="Arial" w:hAnsi="Arial" w:cs="Arial" w:eastAsiaTheme="minorEastAsia"/>
          <w:sz w:val="24"/>
        </w:rPr>
      </w:pPr>
      <w:r>
        <w:rPr>
          <w:rFonts w:hint="eastAsia" w:ascii="Arial" w:hAnsi="Arial" w:cs="Arial" w:eastAsiaTheme="minorEastAsia"/>
          <w:sz w:val="24"/>
        </w:rPr>
        <w:t>按照联动调试程序，联动调试达到要求后，即交付使用，并做好相关交接记录。</w:t>
      </w:r>
    </w:p>
    <w:p>
      <w:pPr>
        <w:pStyle w:val="25"/>
        <w:numPr>
          <w:ilvl w:val="0"/>
          <w:numId w:val="6"/>
        </w:numPr>
        <w:spacing w:line="360" w:lineRule="auto"/>
        <w:ind w:firstLineChars="0"/>
        <w:rPr>
          <w:rFonts w:ascii="Arial" w:hAnsi="Arial" w:cs="Arial" w:eastAsiaTheme="minorEastAsia"/>
          <w:sz w:val="24"/>
        </w:rPr>
      </w:pPr>
      <w:r>
        <w:rPr>
          <w:rFonts w:hint="eastAsia" w:ascii="Arial" w:hAnsi="Arial" w:cs="Arial" w:eastAsiaTheme="minorEastAsia"/>
          <w:sz w:val="24"/>
        </w:rPr>
        <w:t>竣工资料整理完成后，随即进入验收，</w:t>
      </w:r>
      <w:r>
        <w:rPr>
          <w:rFonts w:hint="eastAsia" w:ascii="Arial" w:hAnsi="Arial" w:cs="Arial" w:eastAsiaTheme="minorEastAsia"/>
          <w:sz w:val="24"/>
          <w:lang w:val="en-US" w:eastAsia="zh-CN"/>
        </w:rPr>
        <w:t>供方向需方</w:t>
      </w:r>
      <w:r>
        <w:rPr>
          <w:rFonts w:hint="eastAsia" w:ascii="Arial" w:hAnsi="Arial" w:cs="Arial" w:eastAsiaTheme="minorEastAsia"/>
          <w:sz w:val="24"/>
        </w:rPr>
        <w:t>提供所需的资料。</w:t>
      </w:r>
    </w:p>
    <w:p>
      <w:pPr>
        <w:pStyle w:val="25"/>
        <w:numPr>
          <w:ilvl w:val="0"/>
          <w:numId w:val="6"/>
        </w:numPr>
        <w:spacing w:line="360" w:lineRule="auto"/>
        <w:ind w:firstLineChars="0"/>
        <w:rPr>
          <w:rFonts w:ascii="Arial" w:hAnsi="Arial" w:cs="Arial" w:eastAsiaTheme="minorEastAsia"/>
          <w:sz w:val="24"/>
        </w:rPr>
      </w:pPr>
      <w:r>
        <w:rPr>
          <w:rFonts w:hint="eastAsia" w:ascii="Arial" w:hAnsi="Arial" w:cs="Arial" w:eastAsiaTheme="minorEastAsia"/>
          <w:sz w:val="24"/>
        </w:rPr>
        <w:t>项目验收标准按照合同技术要求、双方确认的设计文件以及合同中执行的国家规范/标准进行。</w:t>
      </w: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rFonts w:hint="eastAsia"/>
          <w:sz w:val="24"/>
        </w:rPr>
      </w:pPr>
    </w:p>
    <w:p>
      <w:pPr>
        <w:spacing w:line="500" w:lineRule="exact"/>
        <w:jc w:val="center"/>
        <w:rPr>
          <w:sz w:val="24"/>
        </w:rPr>
      </w:pPr>
      <w:r>
        <w:rPr>
          <w:rFonts w:hint="eastAsia"/>
          <w:sz w:val="24"/>
        </w:rPr>
        <w:t>第四部分  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微软雅黑"/>
          <w:sz w:val="24"/>
          <w:highlight w:val="none"/>
          <w:lang w:val="en-US" w:eastAsia="zh-CN"/>
        </w:rPr>
      </w:pPr>
      <w:r>
        <w:rPr>
          <w:sz w:val="24"/>
        </w:rPr>
        <w:t xml:space="preserve">1.1 </w:t>
      </w:r>
      <w:r>
        <w:rPr>
          <w:rFonts w:hint="eastAsia" w:hAnsi="宋体"/>
          <w:sz w:val="24"/>
        </w:rPr>
        <w:t>交货期：</w:t>
      </w:r>
      <w:r>
        <w:rPr>
          <w:rFonts w:hint="eastAsia"/>
          <w:sz w:val="24"/>
          <w:highlight w:val="none"/>
          <w:lang w:val="en-US" w:eastAsia="zh-CN"/>
        </w:rPr>
        <w:t>2025年1月25日前完成安装调试，具备使用条件。</w:t>
      </w:r>
    </w:p>
    <w:p>
      <w:pPr>
        <w:spacing w:line="500" w:lineRule="exact"/>
        <w:rPr>
          <w:sz w:val="24"/>
        </w:rPr>
      </w:pPr>
      <w:r>
        <w:rPr>
          <w:sz w:val="24"/>
        </w:rPr>
        <w:t xml:space="preserve">1.2 </w:t>
      </w:r>
      <w:r>
        <w:rPr>
          <w:rFonts w:hint="eastAsia"/>
          <w:sz w:val="24"/>
        </w:rPr>
        <w:t>交货地点：都江堰光明光电材料有限责任公司（都江堰市蒲阳镇光泰路10号）</w:t>
      </w:r>
    </w:p>
    <w:p>
      <w:pPr>
        <w:spacing w:line="500" w:lineRule="exact"/>
        <w:rPr>
          <w:sz w:val="24"/>
        </w:rPr>
      </w:pPr>
      <w:r>
        <w:rPr>
          <w:sz w:val="24"/>
        </w:rPr>
        <w:t>*2</w:t>
      </w:r>
      <w:r>
        <w:rPr>
          <w:rFonts w:hint="eastAsia"/>
          <w:sz w:val="24"/>
        </w:rPr>
        <w:t>．付款方法和条件</w:t>
      </w:r>
    </w:p>
    <w:p>
      <w:pPr>
        <w:spacing w:line="500" w:lineRule="exact"/>
        <w:rPr>
          <w:rFonts w:hint="default" w:cs="Arial" w:eastAsiaTheme="minorEastAsia"/>
          <w:b w:val="0"/>
          <w:sz w:val="24"/>
          <w:szCs w:val="24"/>
          <w:lang w:val="en-US" w:eastAsia="zh-CN"/>
        </w:rPr>
      </w:pPr>
      <w:r>
        <w:rPr>
          <w:rFonts w:hint="eastAsia" w:cs="Arial" w:eastAsiaTheme="minorEastAsia"/>
          <w:b w:val="0"/>
          <w:sz w:val="24"/>
          <w:szCs w:val="24"/>
          <w:lang w:val="en-US" w:eastAsia="zh-CN"/>
        </w:rPr>
        <w:t>2.1</w:t>
      </w:r>
      <w:r>
        <w:rPr>
          <w:rFonts w:hint="eastAsia" w:cs="Arial" w:eastAsiaTheme="minorEastAsia"/>
          <w:b w:val="0"/>
          <w:sz w:val="24"/>
          <w:szCs w:val="24"/>
        </w:rPr>
        <w:t>储槽</w:t>
      </w:r>
      <w:r>
        <w:rPr>
          <w:rFonts w:hint="eastAsia" w:cs="Arial" w:eastAsiaTheme="minorEastAsia"/>
          <w:b w:val="0"/>
          <w:sz w:val="24"/>
          <w:szCs w:val="24"/>
          <w:lang w:val="en-US" w:eastAsia="zh-CN"/>
        </w:rPr>
        <w:t>租赁费：需方收到供方开具的增值税专用发票后30天内支付</w:t>
      </w:r>
    </w:p>
    <w:p>
      <w:pPr>
        <w:pStyle w:val="2"/>
        <w:ind w:left="0" w:leftChars="0" w:firstLine="0" w:firstLineChars="0"/>
        <w:rPr>
          <w:rFonts w:hint="default"/>
          <w:lang w:val="en-US" w:eastAsia="zh-CN"/>
        </w:rPr>
      </w:pPr>
      <w:r>
        <w:rPr>
          <w:rFonts w:hint="eastAsia" w:cs="Arial" w:eastAsiaTheme="minorEastAsia"/>
          <w:b w:val="0"/>
          <w:sz w:val="24"/>
          <w:szCs w:val="24"/>
          <w:lang w:val="en-US" w:eastAsia="zh-CN"/>
        </w:rPr>
        <w:t>2.2气费：每月18日为抄表日，根据双方抄表确认后的使用数量，需方在收到供方开具的增值税专用发票后30天内支付。</w:t>
      </w:r>
    </w:p>
    <w:p>
      <w:pPr>
        <w:numPr>
          <w:ilvl w:val="0"/>
          <w:numId w:val="7"/>
        </w:numPr>
        <w:spacing w:line="500" w:lineRule="exact"/>
        <w:rPr>
          <w:rFonts w:hint="eastAsia" w:eastAsia="黑体"/>
          <w:bCs/>
          <w:sz w:val="24"/>
          <w:lang w:val="en-US" w:eastAsia="zh-CN"/>
        </w:rPr>
      </w:pPr>
      <w:r>
        <w:rPr>
          <w:rFonts w:hint="eastAsia" w:eastAsia="黑体"/>
          <w:bCs/>
          <w:sz w:val="24"/>
        </w:rPr>
        <w:t>质保期：</w:t>
      </w:r>
      <w:r>
        <w:rPr>
          <w:rFonts w:eastAsia="黑体"/>
          <w:bCs/>
          <w:sz w:val="24"/>
        </w:rPr>
        <w:t xml:space="preserve"> </w:t>
      </w:r>
      <w:r>
        <w:rPr>
          <w:rFonts w:hint="eastAsia" w:eastAsia="黑体"/>
          <w:bCs/>
          <w:sz w:val="24"/>
          <w:lang w:val="en-US" w:eastAsia="zh-CN"/>
        </w:rPr>
        <w:t>供方使用期间，储槽及其配套设施的维修、维护、检测等均由供方负责。</w:t>
      </w:r>
    </w:p>
    <w:p>
      <w:pPr>
        <w:spacing w:line="500" w:lineRule="exact"/>
        <w:textAlignment w:val="baseline"/>
        <w:rPr>
          <w:rFonts w:eastAsia="黑体"/>
          <w:bCs/>
          <w:sz w:val="24"/>
        </w:rPr>
      </w:pPr>
      <w:r>
        <w:rPr>
          <w:rFonts w:hint="eastAsia" w:eastAsia="黑体"/>
          <w:bCs/>
          <w:sz w:val="24"/>
          <w:lang w:val="en-US" w:eastAsia="zh-CN"/>
        </w:rPr>
        <w:t>4</w:t>
      </w:r>
      <w:r>
        <w:rPr>
          <w:rFonts w:eastAsia="黑体"/>
          <w:bCs/>
          <w:sz w:val="24"/>
        </w:rPr>
        <w:t xml:space="preserve">. </w:t>
      </w:r>
      <w:r>
        <w:rPr>
          <w:rFonts w:hint="eastAsia" w:eastAsia="黑体"/>
          <w:bCs/>
          <w:sz w:val="24"/>
        </w:rPr>
        <w:t>法律管辖及仲裁：</w:t>
      </w:r>
    </w:p>
    <w:p>
      <w:pPr>
        <w:spacing w:line="500" w:lineRule="exact"/>
        <w:rPr>
          <w:rFonts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1"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spacing w:line="360" w:lineRule="auto"/>
        <w:jc w:val="center"/>
        <w:textAlignment w:val="baseline"/>
        <w:rPr>
          <w:rFonts w:hint="eastAsia" w:ascii="宋体" w:hAnsi="宋体" w:eastAsia="宋体"/>
          <w:b/>
          <w:sz w:val="28"/>
          <w:szCs w:val="28"/>
        </w:rPr>
      </w:pPr>
    </w:p>
    <w:p>
      <w:pPr>
        <w:spacing w:line="360" w:lineRule="auto"/>
        <w:jc w:val="center"/>
        <w:textAlignment w:val="baseline"/>
        <w:rPr>
          <w:rFonts w:hint="eastAsia" w:ascii="宋体" w:hAnsi="宋体" w:eastAsia="宋体"/>
          <w:b/>
          <w:sz w:val="28"/>
          <w:szCs w:val="28"/>
        </w:rPr>
      </w:pPr>
    </w:p>
    <w:p>
      <w:pPr>
        <w:spacing w:line="360" w:lineRule="auto"/>
        <w:jc w:val="center"/>
        <w:textAlignment w:val="baseline"/>
        <w:rPr>
          <w:rFonts w:hint="eastAsia" w:ascii="宋体" w:hAnsi="宋体" w:eastAsia="宋体"/>
          <w:b/>
          <w:sz w:val="28"/>
          <w:szCs w:val="28"/>
        </w:rPr>
      </w:pPr>
    </w:p>
    <w:p>
      <w:pPr>
        <w:spacing w:line="360" w:lineRule="auto"/>
        <w:jc w:val="center"/>
        <w:textAlignment w:val="baseline"/>
        <w:rPr>
          <w:rFonts w:ascii="宋体" w:hAnsi="宋体" w:eastAsia="宋体"/>
          <w:b/>
          <w:sz w:val="28"/>
          <w:szCs w:val="28"/>
        </w:rPr>
      </w:pPr>
      <w:r>
        <w:rPr>
          <w:rFonts w:hint="eastAsia" w:ascii="宋体" w:hAnsi="宋体" w:eastAsia="宋体"/>
          <w:b/>
          <w:sz w:val="28"/>
          <w:szCs w:val="28"/>
        </w:rPr>
        <w:t>第五部分 报价文件的组成</w:t>
      </w:r>
    </w:p>
    <w:p>
      <w:pPr>
        <w:spacing w:line="500" w:lineRule="exact"/>
        <w:rPr>
          <w:rFonts w:ascii="宋体" w:hAnsi="宋体"/>
          <w:bCs/>
        </w:rPr>
      </w:pPr>
      <w:r>
        <w:rPr>
          <w:rFonts w:hint="eastAsia" w:ascii="宋体" w:hAnsi="宋体"/>
          <w:bCs/>
        </w:rPr>
        <w:t>附件1 ：营业执照复印件（盖鲜章）</w:t>
      </w:r>
    </w:p>
    <w:p>
      <w:pPr>
        <w:pStyle w:val="5"/>
        <w:numPr>
          <w:ilvl w:val="2"/>
          <w:numId w:val="0"/>
        </w:numPr>
        <w:jc w:val="both"/>
        <w:rPr>
          <w:rFonts w:ascii="宋体" w:hAnsi="宋体"/>
          <w:b w:val="0"/>
          <w:bCs/>
          <w:sz w:val="22"/>
          <w:szCs w:val="22"/>
        </w:rPr>
      </w:pPr>
      <w:r>
        <w:rPr>
          <w:rFonts w:hint="eastAsia" w:ascii="宋体" w:hAnsi="宋体"/>
          <w:b w:val="0"/>
          <w:bCs/>
          <w:sz w:val="22"/>
          <w:szCs w:val="22"/>
        </w:rPr>
        <w:t xml:space="preserve">附件2：                  </w:t>
      </w:r>
    </w:p>
    <w:p>
      <w:pPr>
        <w:pStyle w:val="5"/>
        <w:numPr>
          <w:ilvl w:val="2"/>
          <w:numId w:val="0"/>
        </w:numPr>
        <w:rPr>
          <w:rFonts w:ascii="宋体" w:hAnsi="宋体"/>
          <w:sz w:val="28"/>
          <w:szCs w:val="28"/>
        </w:rPr>
      </w:pPr>
      <w:r>
        <w:rPr>
          <w:rFonts w:hint="eastAsia" w:ascii="宋体" w:hAnsi="宋体"/>
          <w:sz w:val="28"/>
          <w:szCs w:val="28"/>
        </w:rPr>
        <w:t>报 价 函</w:t>
      </w:r>
    </w:p>
    <w:p>
      <w:pPr>
        <w:rPr>
          <w:rFonts w:ascii="宋体" w:hAnsi="宋体" w:eastAsia="宋体"/>
          <w:sz w:val="28"/>
          <w:szCs w:val="28"/>
          <w:u w:val="single"/>
        </w:rPr>
      </w:pPr>
      <w:r>
        <w:rPr>
          <w:rFonts w:hint="eastAsia" w:ascii="宋体" w:hAnsi="宋体" w:eastAsia="宋体"/>
          <w:sz w:val="28"/>
          <w:szCs w:val="28"/>
        </w:rPr>
        <w:t>致：</w:t>
      </w:r>
      <w:r>
        <w:rPr>
          <w:rFonts w:hint="eastAsia" w:ascii="宋体" w:hAnsi="宋体" w:eastAsia="宋体"/>
          <w:sz w:val="28"/>
          <w:szCs w:val="28"/>
          <w:u w:val="single"/>
        </w:rPr>
        <w:t xml:space="preserve">             {询价人}      </w:t>
      </w:r>
    </w:p>
    <w:p>
      <w:pPr>
        <w:autoSpaceDE w:val="0"/>
        <w:autoSpaceDN w:val="0"/>
        <w:spacing w:line="660" w:lineRule="exact"/>
        <w:rPr>
          <w:rFonts w:hint="default" w:ascii="宋体" w:hAnsi="宋体" w:eastAsia="宋体"/>
          <w:sz w:val="28"/>
          <w:szCs w:val="28"/>
          <w:lang w:val="en-US" w:eastAsia="zh-CN"/>
        </w:rPr>
      </w:pPr>
      <w:r>
        <w:rPr>
          <w:rFonts w:hint="eastAsia" w:ascii="宋体" w:hAnsi="宋体" w:eastAsia="宋体"/>
          <w:sz w:val="28"/>
          <w:szCs w:val="28"/>
        </w:rPr>
        <w:t>1、我单位已认真阅读都江堰光明光电材料有限责任公司</w:t>
      </w:r>
      <w:r>
        <w:rPr>
          <w:rFonts w:hint="eastAsia" w:ascii="宋体" w:hAnsi="宋体" w:eastAsia="宋体"/>
          <w:sz w:val="28"/>
          <w:szCs w:val="28"/>
          <w:lang w:val="en-US" w:eastAsia="zh-CN"/>
        </w:rPr>
        <w:t>氧气供应</w:t>
      </w:r>
      <w:r>
        <w:rPr>
          <w:rFonts w:hint="eastAsia" w:ascii="宋体" w:hAnsi="宋体" w:eastAsia="宋体"/>
          <w:sz w:val="28"/>
          <w:szCs w:val="28"/>
        </w:rPr>
        <w:t>项目询价采购文件，经认真研究询价采购文件及答疑后，我方报价为</w:t>
      </w:r>
      <w:r>
        <w:rPr>
          <w:rFonts w:hint="eastAsia" w:ascii="宋体" w:hAnsi="宋体" w:eastAsia="宋体"/>
          <w:sz w:val="28"/>
          <w:szCs w:val="28"/>
          <w:lang w:eastAsia="zh-CN"/>
        </w:rPr>
        <w:t>：</w:t>
      </w:r>
      <w:r>
        <w:rPr>
          <w:rFonts w:hint="eastAsia" w:ascii="宋体" w:hAnsi="宋体" w:eastAsia="宋体"/>
          <w:sz w:val="28"/>
          <w:szCs w:val="28"/>
        </w:rPr>
        <w:t>储槽</w:t>
      </w:r>
      <w:r>
        <w:rPr>
          <w:rFonts w:hint="eastAsia" w:ascii="宋体" w:hAnsi="宋体" w:eastAsia="宋体"/>
          <w:sz w:val="28"/>
          <w:szCs w:val="28"/>
          <w:lang w:val="en-US" w:eastAsia="zh-CN"/>
        </w:rPr>
        <w:t>租赁：</w:t>
      </w:r>
      <w:r>
        <w:rPr>
          <w:rFonts w:hint="eastAsia" w:ascii="宋体" w:hAnsi="宋体" w:eastAsia="宋体"/>
          <w:sz w:val="28"/>
          <w:szCs w:val="28"/>
        </w:rPr>
        <w:t>_______元</w:t>
      </w:r>
      <w:r>
        <w:rPr>
          <w:rFonts w:hint="eastAsia" w:ascii="宋体" w:hAnsi="宋体" w:eastAsia="宋体"/>
          <w:sz w:val="28"/>
          <w:szCs w:val="28"/>
          <w:lang w:val="en-US" w:eastAsia="zh-CN"/>
        </w:rPr>
        <w:t>/月</w:t>
      </w:r>
      <w:r>
        <w:rPr>
          <w:rFonts w:hint="eastAsia" w:ascii="宋体" w:hAnsi="宋体" w:eastAsia="宋体"/>
          <w:sz w:val="28"/>
          <w:szCs w:val="28"/>
        </w:rPr>
        <w:t>，</w:t>
      </w:r>
      <w:r>
        <w:rPr>
          <w:rFonts w:hint="eastAsia" w:ascii="宋体" w:hAnsi="宋体" w:eastAsia="宋体"/>
          <w:sz w:val="28"/>
          <w:szCs w:val="28"/>
          <w:lang w:val="en-US" w:eastAsia="zh-CN"/>
        </w:rPr>
        <w:t>液氧：</w:t>
      </w:r>
      <w:r>
        <w:rPr>
          <w:rFonts w:hint="eastAsia" w:ascii="宋体" w:hAnsi="宋体" w:eastAsia="宋体"/>
          <w:sz w:val="28"/>
          <w:szCs w:val="28"/>
          <w:u w:val="single"/>
          <w:lang w:val="en-US" w:eastAsia="zh-CN"/>
        </w:rPr>
        <w:t xml:space="preserve">        </w:t>
      </w:r>
      <w:r>
        <w:rPr>
          <w:rFonts w:hint="eastAsia" w:ascii="宋体" w:hAnsi="宋体" w:eastAsia="宋体"/>
          <w:sz w:val="28"/>
          <w:szCs w:val="28"/>
          <w:u w:val="none"/>
          <w:lang w:val="en-US" w:eastAsia="zh-CN"/>
        </w:rPr>
        <w:t>元/吨，</w:t>
      </w:r>
      <w:r>
        <w:rPr>
          <w:rFonts w:hint="eastAsia" w:ascii="宋体" w:hAnsi="宋体" w:eastAsia="宋体"/>
          <w:sz w:val="28"/>
          <w:szCs w:val="28"/>
        </w:rPr>
        <w:t>开具</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值税专用发票，</w:t>
      </w:r>
      <w:r>
        <w:rPr>
          <w:rFonts w:hint="eastAsia" w:ascii="宋体" w:hAnsi="宋体" w:eastAsia="宋体"/>
          <w:sz w:val="28"/>
          <w:szCs w:val="28"/>
          <w:lang w:val="en-US" w:eastAsia="zh-CN"/>
        </w:rPr>
        <w:t>并按</w:t>
      </w:r>
      <w:r>
        <w:rPr>
          <w:rFonts w:hint="eastAsia" w:ascii="宋体" w:hAnsi="宋体" w:eastAsia="宋体"/>
          <w:sz w:val="28"/>
          <w:szCs w:val="28"/>
        </w:rPr>
        <w:t>都江堰光明</w:t>
      </w:r>
      <w:r>
        <w:rPr>
          <w:rFonts w:hint="eastAsia" w:ascii="宋体" w:hAnsi="宋体" w:eastAsia="宋体"/>
          <w:sz w:val="28"/>
          <w:szCs w:val="28"/>
          <w:lang w:val="en-US" w:eastAsia="zh-CN"/>
        </w:rPr>
        <w:t>要求时间供货，满足其使用要求。</w:t>
      </w:r>
    </w:p>
    <w:p>
      <w:pPr>
        <w:rPr>
          <w:rFonts w:ascii="宋体" w:hAnsi="宋体" w:eastAsia="宋体"/>
          <w:sz w:val="28"/>
          <w:szCs w:val="28"/>
        </w:rPr>
      </w:pPr>
      <w:r>
        <w:rPr>
          <w:rFonts w:hint="eastAsia" w:ascii="宋体" w:hAnsi="宋体" w:eastAsia="宋体"/>
          <w:sz w:val="28"/>
          <w:szCs w:val="28"/>
        </w:rPr>
        <w:t>2、我方已详细了解全部文件内容。</w:t>
      </w:r>
    </w:p>
    <w:p>
      <w:pPr>
        <w:rPr>
          <w:rFonts w:ascii="宋体" w:hAnsi="宋体" w:eastAsia="宋体"/>
          <w:sz w:val="28"/>
          <w:szCs w:val="28"/>
        </w:rPr>
      </w:pPr>
      <w:r>
        <w:rPr>
          <w:rFonts w:hint="eastAsia" w:ascii="宋体" w:hAnsi="宋体" w:eastAsia="宋体"/>
          <w:sz w:val="28"/>
          <w:szCs w:val="28"/>
        </w:rPr>
        <w:t>我方在此声明：本报价资料中所提交的声明和资料在各方面都是完整、真实和准确的，若有弄虚作假的，愿承担法律和经济责任。</w:t>
      </w:r>
    </w:p>
    <w:p>
      <w:pPr>
        <w:ind w:firstLine="490"/>
        <w:rPr>
          <w:rFonts w:ascii="宋体" w:hAnsi="宋体" w:eastAsia="宋体"/>
          <w:sz w:val="28"/>
          <w:szCs w:val="28"/>
        </w:rPr>
      </w:pPr>
    </w:p>
    <w:p>
      <w:pPr>
        <w:spacing w:line="360" w:lineRule="auto"/>
        <w:ind w:firstLine="840" w:firstLineChars="300"/>
        <w:rPr>
          <w:rFonts w:ascii="宋体" w:hAnsi="宋体" w:eastAsia="宋体"/>
          <w:sz w:val="28"/>
          <w:szCs w:val="28"/>
        </w:rPr>
      </w:pPr>
      <w:r>
        <w:rPr>
          <w:rFonts w:hint="eastAsia" w:ascii="宋体" w:hAnsi="宋体" w:eastAsia="宋体"/>
          <w:sz w:val="28"/>
          <w:szCs w:val="28"/>
        </w:rPr>
        <w:t>报  价 人：</w:t>
      </w:r>
      <w:r>
        <w:rPr>
          <w:rFonts w:hint="eastAsia" w:ascii="宋体" w:hAnsi="宋体" w:eastAsia="宋体"/>
          <w:sz w:val="28"/>
          <w:szCs w:val="28"/>
          <w:u w:val="single"/>
        </w:rPr>
        <w:t xml:space="preserve">                         （盖章）</w:t>
      </w:r>
    </w:p>
    <w:p>
      <w:pPr>
        <w:spacing w:line="360" w:lineRule="auto"/>
        <w:ind w:firstLine="840" w:firstLineChars="300"/>
        <w:rPr>
          <w:rFonts w:ascii="宋体" w:hAnsi="宋体" w:eastAsia="宋体"/>
          <w:sz w:val="28"/>
          <w:szCs w:val="28"/>
        </w:rPr>
      </w:pPr>
      <w:r>
        <w:rPr>
          <w:rFonts w:hint="eastAsia" w:ascii="宋体" w:hAnsi="宋体" w:eastAsia="宋体"/>
          <w:sz w:val="28"/>
          <w:szCs w:val="28"/>
        </w:rPr>
        <w:t>单 位 地 址：_______________________________</w:t>
      </w:r>
    </w:p>
    <w:p>
      <w:pPr>
        <w:spacing w:line="360" w:lineRule="auto"/>
        <w:ind w:firstLine="840" w:firstLineChars="300"/>
        <w:rPr>
          <w:rFonts w:ascii="宋体" w:hAnsi="宋体" w:eastAsia="宋体"/>
          <w:sz w:val="28"/>
          <w:szCs w:val="28"/>
          <w:u w:val="single"/>
        </w:rPr>
      </w:pPr>
      <w:r>
        <w:rPr>
          <w:rFonts w:hint="eastAsia" w:ascii="宋体" w:hAnsi="宋体" w:eastAsia="宋体"/>
          <w:sz w:val="28"/>
          <w:szCs w:val="28"/>
        </w:rPr>
        <w:t>法定代表人或其委托代理人：</w:t>
      </w:r>
      <w:r>
        <w:rPr>
          <w:rFonts w:hint="eastAsia" w:ascii="宋体" w:hAnsi="宋体" w:eastAsia="宋体"/>
          <w:sz w:val="28"/>
          <w:szCs w:val="28"/>
          <w:u w:val="single"/>
        </w:rPr>
        <w:t xml:space="preserve">             （签字或盖章）</w:t>
      </w:r>
    </w:p>
    <w:p>
      <w:pPr>
        <w:spacing w:line="360" w:lineRule="auto"/>
        <w:ind w:firstLine="840" w:firstLineChars="300"/>
        <w:rPr>
          <w:rFonts w:ascii="宋体" w:hAnsi="宋体" w:eastAsia="宋体"/>
          <w:sz w:val="28"/>
          <w:szCs w:val="28"/>
        </w:rPr>
      </w:pPr>
      <w:r>
        <w:rPr>
          <w:rFonts w:hint="eastAsia" w:ascii="宋体" w:hAnsi="宋体" w:eastAsia="宋体"/>
          <w:sz w:val="28"/>
          <w:szCs w:val="28"/>
        </w:rPr>
        <w:t>邮政编码：_________电话： ___________   传真：___________</w:t>
      </w:r>
    </w:p>
    <w:p>
      <w:pPr>
        <w:spacing w:line="360" w:lineRule="auto"/>
        <w:rPr>
          <w:rFonts w:ascii="宋体" w:hAnsi="宋体" w:eastAsia="宋体"/>
          <w:sz w:val="28"/>
          <w:szCs w:val="28"/>
        </w:rPr>
      </w:pPr>
      <w:r>
        <w:rPr>
          <w:rFonts w:hint="eastAsia" w:ascii="宋体" w:hAnsi="宋体" w:eastAsia="宋体"/>
          <w:sz w:val="28"/>
          <w:szCs w:val="28"/>
        </w:rPr>
        <w:t xml:space="preserve">                                                                 </w:t>
      </w:r>
    </w:p>
    <w:p>
      <w:pPr>
        <w:spacing w:line="360" w:lineRule="auto"/>
        <w:jc w:val="center"/>
        <w:rPr>
          <w:rFonts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u w:val="single"/>
        </w:rPr>
        <w:t>____</w:t>
      </w:r>
      <w:r>
        <w:rPr>
          <w:rFonts w:hint="eastAsia" w:ascii="宋体" w:hAnsi="宋体" w:eastAsia="宋体"/>
          <w:sz w:val="28"/>
          <w:szCs w:val="28"/>
        </w:rPr>
        <w:t>年</w:t>
      </w:r>
      <w:r>
        <w:rPr>
          <w:rFonts w:hint="eastAsia" w:ascii="宋体" w:hAnsi="宋体" w:eastAsia="宋体"/>
          <w:sz w:val="28"/>
          <w:szCs w:val="28"/>
          <w:u w:val="single"/>
        </w:rPr>
        <w:t>____</w:t>
      </w:r>
      <w:r>
        <w:rPr>
          <w:rFonts w:hint="eastAsia" w:ascii="宋体" w:hAnsi="宋体" w:eastAsia="宋体"/>
          <w:sz w:val="28"/>
          <w:szCs w:val="28"/>
        </w:rPr>
        <w:t>月</w:t>
      </w:r>
      <w:r>
        <w:rPr>
          <w:rFonts w:hint="eastAsia" w:ascii="宋体" w:hAnsi="宋体" w:eastAsia="宋体"/>
          <w:sz w:val="28"/>
          <w:szCs w:val="28"/>
          <w:u w:val="single"/>
        </w:rPr>
        <w:t>____</w:t>
      </w:r>
      <w:r>
        <w:rPr>
          <w:rFonts w:hint="eastAsia" w:ascii="宋体" w:hAnsi="宋体" w:eastAsia="宋体"/>
          <w:sz w:val="28"/>
          <w:szCs w:val="28"/>
        </w:rPr>
        <w:t>日</w:t>
      </w:r>
    </w:p>
    <w:p>
      <w:pPr>
        <w:spacing w:line="500" w:lineRule="exact"/>
        <w:rPr>
          <w:rFonts w:ascii="宋体" w:hAnsi="宋体"/>
          <w:bCs/>
        </w:rPr>
      </w:pPr>
    </w:p>
    <w:p>
      <w:pPr>
        <w:spacing w:line="500" w:lineRule="exact"/>
        <w:jc w:val="center"/>
        <w:rPr>
          <w:rFonts w:ascii="黑体" w:hAnsi="华文中宋" w:eastAsia="黑体"/>
          <w:bCs/>
          <w:sz w:val="32"/>
          <w:szCs w:val="32"/>
        </w:rPr>
      </w:pPr>
    </w:p>
    <w:p>
      <w:pPr>
        <w:pStyle w:val="5"/>
        <w:numPr>
          <w:ilvl w:val="2"/>
          <w:numId w:val="0"/>
        </w:numPr>
        <w:jc w:val="both"/>
        <w:rPr>
          <w:rFonts w:ascii="宋体" w:hAnsi="宋体"/>
          <w:b w:val="0"/>
          <w:bCs/>
          <w:sz w:val="28"/>
          <w:szCs w:val="28"/>
        </w:rPr>
      </w:pPr>
      <w:r>
        <w:rPr>
          <w:rFonts w:hint="eastAsia" w:ascii="宋体" w:hAnsi="宋体"/>
          <w:b w:val="0"/>
          <w:bCs/>
          <w:sz w:val="22"/>
          <w:szCs w:val="22"/>
        </w:rPr>
        <w:t>附件3：</w:t>
      </w:r>
      <w:r>
        <w:rPr>
          <w:rFonts w:hint="eastAsia" w:ascii="宋体" w:hAnsi="宋体"/>
          <w:b w:val="0"/>
          <w:bCs/>
          <w:sz w:val="28"/>
          <w:szCs w:val="28"/>
        </w:rPr>
        <w:t xml:space="preserve"> </w:t>
      </w:r>
    </w:p>
    <w:p>
      <w:pPr>
        <w:pStyle w:val="5"/>
        <w:numPr>
          <w:ilvl w:val="2"/>
          <w:numId w:val="0"/>
        </w:numPr>
        <w:rPr>
          <w:rFonts w:ascii="宋体" w:hAnsi="宋体"/>
          <w:sz w:val="28"/>
          <w:szCs w:val="28"/>
        </w:rPr>
      </w:pPr>
      <w:r>
        <w:rPr>
          <w:rFonts w:hint="eastAsia" w:ascii="宋体" w:hAnsi="宋体"/>
          <w:sz w:val="28"/>
          <w:szCs w:val="28"/>
        </w:rPr>
        <w:t>法定代表人身份证明书</w:t>
      </w:r>
    </w:p>
    <w:p>
      <w:pPr>
        <w:rPr>
          <w:rFonts w:ascii="宋体" w:hAnsi="宋体" w:eastAsia="宋体"/>
          <w:b/>
          <w:sz w:val="28"/>
          <w:szCs w:val="28"/>
        </w:rPr>
      </w:pPr>
    </w:p>
    <w:p>
      <w:pPr>
        <w:spacing w:line="360" w:lineRule="auto"/>
        <w:ind w:firstLine="612"/>
        <w:rPr>
          <w:rFonts w:ascii="宋体" w:hAnsi="宋体" w:eastAsia="宋体"/>
          <w:sz w:val="28"/>
          <w:szCs w:val="28"/>
        </w:rPr>
      </w:pPr>
      <w:r>
        <w:rPr>
          <w:rFonts w:hint="eastAsia" w:ascii="宋体" w:hAnsi="宋体" w:eastAsia="宋体"/>
          <w:sz w:val="28"/>
          <w:szCs w:val="28"/>
        </w:rPr>
        <w:t>单位名称：_____________________________________________</w:t>
      </w:r>
    </w:p>
    <w:p>
      <w:pPr>
        <w:spacing w:line="360" w:lineRule="auto"/>
        <w:ind w:firstLine="610"/>
        <w:rPr>
          <w:rFonts w:ascii="宋体" w:hAnsi="宋体" w:eastAsia="宋体"/>
          <w:sz w:val="28"/>
          <w:szCs w:val="28"/>
          <w:u w:val="single"/>
        </w:rPr>
      </w:pPr>
      <w:r>
        <w:rPr>
          <w:rFonts w:hint="eastAsia" w:ascii="宋体" w:hAnsi="宋体" w:eastAsia="宋体"/>
          <w:sz w:val="28"/>
          <w:szCs w:val="28"/>
        </w:rPr>
        <w:t>单位性质：_____________________________________________</w:t>
      </w:r>
    </w:p>
    <w:p>
      <w:pPr>
        <w:spacing w:line="360" w:lineRule="auto"/>
        <w:ind w:firstLine="610"/>
        <w:rPr>
          <w:rFonts w:ascii="宋体" w:hAnsi="宋体" w:eastAsia="宋体"/>
          <w:sz w:val="28"/>
          <w:szCs w:val="28"/>
        </w:rPr>
      </w:pPr>
      <w:r>
        <w:rPr>
          <w:rFonts w:hint="eastAsia" w:ascii="宋体" w:hAnsi="宋体" w:eastAsia="宋体"/>
          <w:sz w:val="28"/>
          <w:szCs w:val="28"/>
        </w:rPr>
        <w:t>地    址：_____________________________________________</w:t>
      </w:r>
    </w:p>
    <w:p>
      <w:pPr>
        <w:spacing w:line="360" w:lineRule="auto"/>
        <w:ind w:firstLine="610"/>
        <w:rPr>
          <w:rFonts w:ascii="宋体" w:hAnsi="宋体" w:eastAsia="宋体"/>
          <w:sz w:val="28"/>
          <w:szCs w:val="28"/>
        </w:rPr>
      </w:pPr>
      <w:r>
        <w:rPr>
          <w:rFonts w:hint="eastAsia" w:ascii="宋体" w:hAnsi="宋体" w:eastAsia="宋体"/>
          <w:sz w:val="28"/>
          <w:szCs w:val="28"/>
        </w:rPr>
        <w:t>成立时间：</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rPr>
        <w:t>日</w:t>
      </w:r>
    </w:p>
    <w:p>
      <w:pPr>
        <w:spacing w:line="360" w:lineRule="auto"/>
        <w:ind w:firstLine="610"/>
        <w:rPr>
          <w:rFonts w:ascii="宋体" w:hAnsi="宋体" w:eastAsia="宋体"/>
          <w:sz w:val="28"/>
          <w:szCs w:val="28"/>
        </w:rPr>
      </w:pPr>
      <w:r>
        <w:rPr>
          <w:rFonts w:hint="eastAsia" w:ascii="宋体" w:hAnsi="宋体" w:eastAsia="宋体"/>
          <w:sz w:val="28"/>
          <w:szCs w:val="28"/>
        </w:rPr>
        <w:t>经营期限：_____________________________________________</w:t>
      </w:r>
    </w:p>
    <w:p>
      <w:pPr>
        <w:spacing w:line="360" w:lineRule="auto"/>
        <w:ind w:firstLine="610"/>
        <w:rPr>
          <w:rFonts w:ascii="宋体" w:hAnsi="宋体" w:eastAsia="宋体"/>
          <w:sz w:val="28"/>
          <w:szCs w:val="28"/>
        </w:rPr>
      </w:pPr>
      <w:r>
        <w:rPr>
          <w:rFonts w:hint="eastAsia" w:ascii="宋体" w:hAnsi="宋体" w:eastAsia="宋体"/>
          <w:sz w:val="28"/>
          <w:szCs w:val="28"/>
        </w:rPr>
        <w:t>姓    名：</w:t>
      </w:r>
      <w:r>
        <w:rPr>
          <w:rFonts w:hint="eastAsia" w:ascii="宋体" w:hAnsi="宋体" w:eastAsia="宋体"/>
          <w:sz w:val="28"/>
          <w:szCs w:val="28"/>
          <w:u w:val="single"/>
        </w:rPr>
        <w:t xml:space="preserve">       </w:t>
      </w:r>
      <w:r>
        <w:rPr>
          <w:rFonts w:hint="eastAsia" w:ascii="宋体" w:hAnsi="宋体" w:eastAsia="宋体"/>
          <w:sz w:val="28"/>
          <w:szCs w:val="28"/>
        </w:rPr>
        <w:t xml:space="preserve"> 性别：</w:t>
      </w:r>
      <w:r>
        <w:rPr>
          <w:rFonts w:hint="eastAsia" w:ascii="宋体" w:hAnsi="宋体" w:eastAsia="宋体"/>
          <w:sz w:val="28"/>
          <w:szCs w:val="28"/>
          <w:u w:val="single"/>
        </w:rPr>
        <w:t xml:space="preserve">      </w:t>
      </w:r>
      <w:r>
        <w:rPr>
          <w:rFonts w:hint="eastAsia" w:ascii="宋体" w:hAnsi="宋体" w:eastAsia="宋体"/>
          <w:sz w:val="28"/>
          <w:szCs w:val="28"/>
        </w:rPr>
        <w:t>年龄：</w:t>
      </w:r>
      <w:r>
        <w:rPr>
          <w:rFonts w:hint="eastAsia" w:ascii="宋体" w:hAnsi="宋体" w:eastAsia="宋体"/>
          <w:sz w:val="28"/>
          <w:szCs w:val="28"/>
          <w:u w:val="single"/>
        </w:rPr>
        <w:t xml:space="preserve">        </w:t>
      </w:r>
      <w:r>
        <w:rPr>
          <w:rFonts w:hint="eastAsia" w:ascii="宋体" w:hAnsi="宋体" w:eastAsia="宋体"/>
          <w:sz w:val="28"/>
          <w:szCs w:val="28"/>
        </w:rPr>
        <w:t xml:space="preserve"> 职务：_____    ，系</w:t>
      </w:r>
      <w:r>
        <w:rPr>
          <w:rFonts w:hint="eastAsia" w:ascii="宋体" w:hAnsi="宋体" w:eastAsia="宋体"/>
          <w:sz w:val="28"/>
          <w:szCs w:val="28"/>
          <w:u w:val="single"/>
        </w:rPr>
        <w:t xml:space="preserve">                （报价单位名称）</w:t>
      </w:r>
      <w:r>
        <w:rPr>
          <w:rFonts w:hint="eastAsia" w:ascii="宋体" w:hAnsi="宋体" w:eastAsia="宋体"/>
          <w:sz w:val="28"/>
          <w:szCs w:val="28"/>
        </w:rPr>
        <w:t>的法定代表人。</w:t>
      </w:r>
    </w:p>
    <w:p>
      <w:pPr>
        <w:spacing w:line="360" w:lineRule="auto"/>
        <w:rPr>
          <w:rFonts w:ascii="宋体" w:hAnsi="宋体" w:eastAsia="宋体"/>
          <w:sz w:val="28"/>
          <w:szCs w:val="28"/>
        </w:rPr>
      </w:pPr>
    </w:p>
    <w:p>
      <w:pPr>
        <w:spacing w:line="360" w:lineRule="auto"/>
        <w:ind w:firstLine="610"/>
        <w:rPr>
          <w:rFonts w:ascii="宋体" w:hAnsi="宋体" w:eastAsia="宋体"/>
          <w:sz w:val="28"/>
          <w:szCs w:val="28"/>
        </w:rPr>
      </w:pPr>
      <w:r>
        <w:rPr>
          <w:rFonts w:hint="eastAsia" w:ascii="宋体" w:hAnsi="宋体" w:eastAsia="宋体"/>
          <w:sz w:val="28"/>
          <w:szCs w:val="28"/>
        </w:rPr>
        <w:t>特此证明。</w:t>
      </w:r>
    </w:p>
    <w:p>
      <w:pPr>
        <w:tabs>
          <w:tab w:val="left" w:pos="720"/>
          <w:tab w:val="left" w:pos="900"/>
        </w:tabs>
        <w:spacing w:line="360" w:lineRule="auto"/>
        <w:rPr>
          <w:rFonts w:ascii="宋体" w:hAnsi="宋体" w:eastAsia="宋体"/>
          <w:sz w:val="28"/>
          <w:szCs w:val="28"/>
        </w:rPr>
      </w:pPr>
    </w:p>
    <w:p>
      <w:pPr>
        <w:tabs>
          <w:tab w:val="left" w:pos="720"/>
          <w:tab w:val="left" w:pos="900"/>
        </w:tabs>
        <w:spacing w:line="360" w:lineRule="auto"/>
        <w:ind w:firstLine="4760" w:firstLineChars="1700"/>
        <w:rPr>
          <w:rFonts w:ascii="宋体" w:hAnsi="宋体" w:eastAsia="宋体"/>
          <w:sz w:val="28"/>
          <w:szCs w:val="28"/>
        </w:rPr>
      </w:pPr>
      <w:r>
        <w:rPr>
          <w:rFonts w:hint="eastAsia" w:ascii="宋体" w:hAnsi="宋体" w:eastAsia="宋体"/>
          <w:sz w:val="28"/>
          <w:szCs w:val="28"/>
        </w:rPr>
        <w:t>报价人：</w:t>
      </w:r>
      <w:r>
        <w:rPr>
          <w:rFonts w:hint="eastAsia" w:ascii="宋体" w:hAnsi="宋体" w:eastAsia="宋体"/>
          <w:sz w:val="28"/>
          <w:szCs w:val="28"/>
          <w:u w:val="single"/>
        </w:rPr>
        <w:t xml:space="preserve">        （盖公章）</w:t>
      </w:r>
    </w:p>
    <w:p>
      <w:pPr>
        <w:tabs>
          <w:tab w:val="left" w:pos="720"/>
          <w:tab w:val="left" w:pos="900"/>
        </w:tabs>
        <w:spacing w:line="360" w:lineRule="auto"/>
        <w:ind w:firstLine="3920" w:firstLineChars="1400"/>
        <w:rPr>
          <w:rFonts w:ascii="宋体" w:hAnsi="宋体" w:eastAsia="宋体"/>
          <w:sz w:val="28"/>
          <w:szCs w:val="28"/>
        </w:rPr>
      </w:pP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rPr>
        <w:t>日</w:t>
      </w:r>
    </w:p>
    <w:p>
      <w:pPr>
        <w:pStyle w:val="5"/>
        <w:numPr>
          <w:ilvl w:val="0"/>
          <w:numId w:val="0"/>
        </w:numPr>
        <w:jc w:val="both"/>
        <w:rPr>
          <w:rFonts w:ascii="宋体" w:hAnsi="宋体"/>
          <w:b w:val="0"/>
          <w:bCs/>
          <w:sz w:val="24"/>
          <w:szCs w:val="24"/>
        </w:rPr>
      </w:pPr>
      <w:r>
        <w:rPr>
          <w:rFonts w:hint="eastAsia" w:ascii="宋体" w:hAnsi="宋体"/>
          <w:b w:val="0"/>
          <w:bCs/>
          <w:sz w:val="24"/>
          <w:szCs w:val="24"/>
        </w:rPr>
        <w:t>附件4：</w:t>
      </w:r>
    </w:p>
    <w:p>
      <w:pPr>
        <w:pStyle w:val="5"/>
        <w:numPr>
          <w:ilvl w:val="0"/>
          <w:numId w:val="0"/>
        </w:numPr>
        <w:rPr>
          <w:rFonts w:ascii="宋体" w:hAnsi="宋体"/>
          <w:sz w:val="28"/>
          <w:szCs w:val="28"/>
        </w:rPr>
      </w:pPr>
      <w:r>
        <w:rPr>
          <w:rFonts w:hint="eastAsia" w:ascii="宋体" w:hAnsi="宋体"/>
          <w:sz w:val="28"/>
          <w:szCs w:val="28"/>
        </w:rPr>
        <w:t>报价文件签署授权委托书</w:t>
      </w:r>
    </w:p>
    <w:p>
      <w:pPr>
        <w:spacing w:line="360" w:lineRule="auto"/>
        <w:ind w:firstLine="610"/>
        <w:rPr>
          <w:rFonts w:ascii="宋体" w:hAnsi="宋体" w:eastAsia="宋体"/>
          <w:sz w:val="28"/>
          <w:szCs w:val="28"/>
        </w:rPr>
      </w:pPr>
      <w:r>
        <w:rPr>
          <w:rFonts w:hint="eastAsia" w:ascii="宋体" w:hAnsi="宋体" w:eastAsia="宋体"/>
          <w:sz w:val="28"/>
          <w:szCs w:val="28"/>
        </w:rPr>
        <w:t>本授权委托书声明：我</w:t>
      </w:r>
      <w:r>
        <w:rPr>
          <w:rFonts w:hint="eastAsia" w:ascii="宋体" w:hAnsi="宋体" w:eastAsia="宋体"/>
          <w:sz w:val="28"/>
          <w:szCs w:val="28"/>
          <w:u w:val="single"/>
        </w:rPr>
        <w:t xml:space="preserve">        </w:t>
      </w:r>
      <w:r>
        <w:rPr>
          <w:rFonts w:hint="eastAsia" w:ascii="宋体" w:hAnsi="宋体" w:eastAsia="宋体"/>
          <w:sz w:val="28"/>
          <w:szCs w:val="28"/>
        </w:rPr>
        <w:t>（姓名）系</w:t>
      </w:r>
      <w:r>
        <w:rPr>
          <w:rFonts w:hint="eastAsia" w:ascii="宋体" w:hAnsi="宋体" w:eastAsia="宋体"/>
          <w:sz w:val="28"/>
          <w:szCs w:val="28"/>
          <w:u w:val="single"/>
        </w:rPr>
        <w:t xml:space="preserve">                   （报价人名称）</w:t>
      </w:r>
      <w:r>
        <w:rPr>
          <w:rFonts w:hint="eastAsia" w:ascii="宋体" w:hAnsi="宋体" w:eastAsia="宋体"/>
          <w:sz w:val="28"/>
          <w:szCs w:val="28"/>
        </w:rPr>
        <w:t>的法定代表人，现授权委托</w:t>
      </w:r>
      <w:r>
        <w:rPr>
          <w:rFonts w:hint="eastAsia" w:ascii="宋体" w:hAnsi="宋体" w:eastAsia="宋体"/>
          <w:sz w:val="28"/>
          <w:szCs w:val="28"/>
          <w:u w:val="single"/>
        </w:rPr>
        <w:t xml:space="preserve">      （单位名称）     </w:t>
      </w:r>
      <w:r>
        <w:rPr>
          <w:rFonts w:hint="eastAsia" w:ascii="宋体" w:hAnsi="宋体" w:eastAsia="宋体"/>
          <w:sz w:val="28"/>
          <w:szCs w:val="28"/>
        </w:rPr>
        <w:t>的</w:t>
      </w:r>
      <w:r>
        <w:rPr>
          <w:rFonts w:hint="eastAsia" w:ascii="宋体" w:hAnsi="宋体" w:eastAsia="宋体"/>
          <w:sz w:val="28"/>
          <w:szCs w:val="28"/>
          <w:u w:val="single"/>
        </w:rPr>
        <w:t xml:space="preserve">    （姓名）    </w:t>
      </w:r>
      <w:r>
        <w:rPr>
          <w:rFonts w:hint="eastAsia" w:ascii="宋体" w:hAnsi="宋体" w:eastAsia="宋体"/>
          <w:sz w:val="28"/>
          <w:szCs w:val="28"/>
        </w:rPr>
        <w:t>为我公司签署都江堰光明光电材料有限责任公司</w:t>
      </w:r>
      <w:r>
        <w:rPr>
          <w:rFonts w:hint="eastAsia" w:ascii="宋体" w:hAnsi="宋体" w:eastAsia="宋体"/>
          <w:sz w:val="28"/>
          <w:szCs w:val="28"/>
          <w:lang w:val="en-US" w:eastAsia="zh-CN"/>
        </w:rPr>
        <w:t>氧气供应</w:t>
      </w:r>
      <w:r>
        <w:rPr>
          <w:rFonts w:hint="eastAsia" w:ascii="宋体" w:hAnsi="宋体" w:eastAsia="宋体"/>
          <w:sz w:val="28"/>
          <w:szCs w:val="28"/>
        </w:rPr>
        <w:t>项目询价采购项目的报价文件的法定代表人授权委托代理人，我承认代理人全权代表我所签署的本项目的报价文件的内容。</w:t>
      </w:r>
    </w:p>
    <w:p>
      <w:pPr>
        <w:spacing w:line="360" w:lineRule="auto"/>
        <w:ind w:firstLine="697"/>
        <w:rPr>
          <w:rFonts w:ascii="宋体" w:hAnsi="宋体" w:eastAsia="宋体"/>
          <w:sz w:val="28"/>
          <w:szCs w:val="28"/>
        </w:rPr>
      </w:pPr>
      <w:r>
        <w:rPr>
          <w:rFonts w:hint="eastAsia" w:ascii="宋体" w:hAnsi="宋体" w:eastAsia="宋体"/>
          <w:sz w:val="28"/>
          <w:szCs w:val="28"/>
        </w:rPr>
        <w:t>代理人无转让委托权，特此委托。</w:t>
      </w:r>
    </w:p>
    <w:p>
      <w:pPr>
        <w:ind w:left="1260"/>
        <w:rPr>
          <w:rFonts w:ascii="宋体" w:hAnsi="宋体" w:eastAsia="宋体"/>
          <w:sz w:val="28"/>
          <w:szCs w:val="28"/>
        </w:rPr>
      </w:pPr>
    </w:p>
    <w:p>
      <w:pPr>
        <w:ind w:left="1260"/>
        <w:rPr>
          <w:rFonts w:ascii="宋体" w:hAnsi="宋体" w:eastAsia="宋体"/>
          <w:sz w:val="28"/>
          <w:szCs w:val="28"/>
        </w:rPr>
      </w:pPr>
    </w:p>
    <w:p>
      <w:pPr>
        <w:rPr>
          <w:rFonts w:ascii="宋体" w:hAnsi="宋体" w:eastAsia="宋体"/>
          <w:sz w:val="28"/>
          <w:szCs w:val="28"/>
          <w:u w:val="single"/>
        </w:rPr>
      </w:pPr>
      <w:r>
        <w:rPr>
          <w:rFonts w:hint="eastAsia" w:ascii="宋体" w:hAnsi="宋体" w:eastAsia="宋体"/>
          <w:sz w:val="28"/>
          <w:szCs w:val="28"/>
        </w:rPr>
        <w:t>代理人：</w:t>
      </w:r>
      <w:r>
        <w:rPr>
          <w:rFonts w:hint="eastAsia" w:ascii="宋体" w:hAnsi="宋体" w:eastAsia="宋体"/>
          <w:sz w:val="28"/>
          <w:szCs w:val="28"/>
          <w:u w:val="single"/>
        </w:rPr>
        <w:t xml:space="preserve">   （签字）    </w:t>
      </w:r>
      <w:r>
        <w:rPr>
          <w:rFonts w:hint="eastAsia" w:ascii="宋体" w:hAnsi="宋体" w:eastAsia="宋体"/>
          <w:sz w:val="28"/>
          <w:szCs w:val="28"/>
        </w:rPr>
        <w:t xml:space="preserve">  性别 ：</w:t>
      </w:r>
      <w:r>
        <w:rPr>
          <w:rFonts w:hint="eastAsia" w:ascii="宋体" w:hAnsi="宋体" w:eastAsia="宋体"/>
          <w:sz w:val="28"/>
          <w:szCs w:val="28"/>
          <w:u w:val="single"/>
        </w:rPr>
        <w:t xml:space="preserve">     </w:t>
      </w:r>
      <w:r>
        <w:rPr>
          <w:rFonts w:hint="eastAsia" w:ascii="宋体" w:hAnsi="宋体" w:eastAsia="宋体"/>
          <w:sz w:val="28"/>
          <w:szCs w:val="28"/>
        </w:rPr>
        <w:t xml:space="preserve"> 年龄：_______</w:t>
      </w:r>
    </w:p>
    <w:p>
      <w:pPr>
        <w:rPr>
          <w:rFonts w:ascii="宋体" w:hAnsi="宋体" w:eastAsia="宋体"/>
          <w:sz w:val="28"/>
          <w:szCs w:val="28"/>
        </w:rPr>
      </w:pPr>
    </w:p>
    <w:p>
      <w:pPr>
        <w:rPr>
          <w:rFonts w:ascii="宋体" w:hAnsi="宋体" w:eastAsia="宋体"/>
          <w:sz w:val="28"/>
          <w:szCs w:val="28"/>
          <w:u w:val="single"/>
        </w:rPr>
      </w:pPr>
      <w:r>
        <w:rPr>
          <w:rFonts w:hint="eastAsia" w:ascii="宋体" w:hAnsi="宋体" w:eastAsia="宋体"/>
          <w:sz w:val="28"/>
          <w:szCs w:val="28"/>
        </w:rPr>
        <w:t>身份证号码：</w:t>
      </w:r>
      <w:r>
        <w:rPr>
          <w:rFonts w:hint="eastAsia" w:ascii="宋体" w:hAnsi="宋体" w:eastAsia="宋体"/>
          <w:sz w:val="28"/>
          <w:szCs w:val="28"/>
          <w:u w:val="single"/>
        </w:rPr>
        <w:t xml:space="preserve">                 </w:t>
      </w:r>
      <w:r>
        <w:rPr>
          <w:rFonts w:hint="eastAsia" w:ascii="宋体" w:hAnsi="宋体" w:eastAsia="宋体"/>
          <w:sz w:val="28"/>
          <w:szCs w:val="28"/>
        </w:rPr>
        <w:t>职务：</w:t>
      </w:r>
      <w:r>
        <w:rPr>
          <w:rFonts w:hint="eastAsia" w:ascii="宋体" w:hAnsi="宋体" w:eastAsia="宋体"/>
          <w:sz w:val="28"/>
          <w:szCs w:val="28"/>
          <w:u w:val="single"/>
        </w:rPr>
        <w:tab/>
      </w:r>
      <w:r>
        <w:rPr>
          <w:rFonts w:hint="eastAsia" w:ascii="宋体" w:hAnsi="宋体" w:eastAsia="宋体"/>
          <w:sz w:val="28"/>
          <w:szCs w:val="28"/>
          <w:u w:val="single"/>
        </w:rPr>
        <w:t xml:space="preserve">           </w:t>
      </w:r>
      <w:r>
        <w:rPr>
          <w:rFonts w:hint="eastAsia" w:ascii="宋体" w:hAnsi="宋体" w:eastAsia="宋体"/>
          <w:sz w:val="28"/>
          <w:szCs w:val="28"/>
          <w:u w:val="single"/>
        </w:rPr>
        <w:tab/>
      </w:r>
    </w:p>
    <w:p>
      <w:pPr>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报价人：</w:t>
      </w:r>
      <w:r>
        <w:rPr>
          <w:rFonts w:hint="eastAsia" w:ascii="宋体" w:hAnsi="宋体" w:eastAsia="宋体"/>
          <w:sz w:val="28"/>
          <w:szCs w:val="28"/>
          <w:u w:val="single"/>
        </w:rPr>
        <w:t xml:space="preserve">                                   （盖章）</w:t>
      </w:r>
    </w:p>
    <w:p>
      <w:pPr>
        <w:rPr>
          <w:rFonts w:ascii="宋体" w:hAnsi="宋体" w:eastAsia="宋体"/>
          <w:sz w:val="28"/>
          <w:szCs w:val="28"/>
        </w:rPr>
      </w:pPr>
    </w:p>
    <w:p>
      <w:pPr>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法定代表人：</w:t>
      </w:r>
      <w:r>
        <w:rPr>
          <w:rFonts w:hint="eastAsia" w:ascii="宋体" w:hAnsi="宋体" w:eastAsia="宋体"/>
          <w:sz w:val="28"/>
          <w:szCs w:val="28"/>
          <w:u w:val="single"/>
        </w:rPr>
        <w:t xml:space="preserve">                         （签字或盖章）</w:t>
      </w:r>
    </w:p>
    <w:p>
      <w:pPr>
        <w:rPr>
          <w:rFonts w:ascii="宋体" w:hAnsi="宋体" w:eastAsia="宋体"/>
          <w:sz w:val="28"/>
          <w:szCs w:val="28"/>
        </w:rPr>
      </w:pPr>
    </w:p>
    <w:p>
      <w:pPr>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授权委托日期：</w:t>
      </w:r>
      <w:r>
        <w:rPr>
          <w:rFonts w:hint="eastAsia" w:ascii="宋体" w:hAnsi="宋体" w:eastAsia="宋体"/>
          <w:sz w:val="28"/>
          <w:szCs w:val="28"/>
          <w:u w:val="single"/>
        </w:rPr>
        <w:t xml:space="preserve">           </w:t>
      </w:r>
      <w:r>
        <w:rPr>
          <w:rFonts w:hint="eastAsia" w:ascii="宋体" w:hAnsi="宋体" w:eastAsia="宋体"/>
          <w:sz w:val="28"/>
          <w:szCs w:val="28"/>
        </w:rPr>
        <w:t xml:space="preserve">年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rPr>
        <w:t>日</w:t>
      </w:r>
    </w:p>
    <w:p>
      <w:pPr>
        <w:ind w:left="2700" w:firstLine="1"/>
        <w:jc w:val="center"/>
        <w:rPr>
          <w:rFonts w:ascii="宋体" w:hAnsi="宋体" w:eastAsia="宋体"/>
          <w:b/>
          <w:sz w:val="28"/>
          <w:szCs w:val="28"/>
        </w:rPr>
      </w:pPr>
    </w:p>
    <w:p>
      <w:pPr>
        <w:spacing w:line="500" w:lineRule="exact"/>
        <w:rPr>
          <w:rFonts w:ascii="宋体" w:hAnsi="宋体"/>
          <w:b/>
          <w:sz w:val="30"/>
          <w:szCs w:val="30"/>
        </w:rPr>
      </w:pPr>
    </w:p>
    <w:p>
      <w:pPr>
        <w:pStyle w:val="5"/>
        <w:numPr>
          <w:ilvl w:val="0"/>
          <w:numId w:val="0"/>
        </w:numPr>
        <w:jc w:val="both"/>
        <w:rPr>
          <w:rFonts w:ascii="宋体" w:hAnsi="宋体"/>
          <w:b w:val="0"/>
          <w:bCs/>
          <w:sz w:val="24"/>
          <w:szCs w:val="24"/>
        </w:rPr>
      </w:pPr>
      <w:r>
        <w:rPr>
          <w:rFonts w:hint="eastAsia" w:ascii="宋体" w:hAnsi="宋体"/>
          <w:b w:val="0"/>
          <w:bCs/>
          <w:sz w:val="24"/>
          <w:szCs w:val="24"/>
        </w:rPr>
        <w:t>附件5</w:t>
      </w:r>
    </w:p>
    <w:p>
      <w:pPr>
        <w:spacing w:line="500" w:lineRule="exact"/>
        <w:jc w:val="center"/>
        <w:rPr>
          <w:rFonts w:ascii="黑体" w:eastAsia="黑体"/>
          <w:bCs/>
          <w:sz w:val="32"/>
          <w:szCs w:val="32"/>
        </w:rPr>
      </w:pPr>
      <w:r>
        <w:rPr>
          <w:rFonts w:hint="eastAsia" w:ascii="黑体" w:eastAsia="黑体"/>
          <w:bCs/>
          <w:sz w:val="32"/>
          <w:szCs w:val="32"/>
        </w:rPr>
        <w:t>明细报价表</w:t>
      </w:r>
    </w:p>
    <w:tbl>
      <w:tblPr>
        <w:tblStyle w:val="15"/>
        <w:tblpPr w:leftFromText="180" w:rightFromText="180" w:vertAnchor="text" w:horzAnchor="page" w:tblpX="1223" w:tblpY="191"/>
        <w:tblOverlap w:val="never"/>
        <w:tblW w:w="98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122"/>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0" w:hRule="atLeast"/>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22"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734"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trPr>
        <w:tc>
          <w:tcPr>
            <w:tcW w:w="917" w:type="dxa"/>
          </w:tcPr>
          <w:p>
            <w:pPr>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1</w:t>
            </w:r>
          </w:p>
        </w:tc>
        <w:tc>
          <w:tcPr>
            <w:tcW w:w="1620" w:type="dxa"/>
          </w:tcPr>
          <w:p>
            <w:pPr>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储槽租赁</w:t>
            </w:r>
          </w:p>
        </w:tc>
        <w:tc>
          <w:tcPr>
            <w:tcW w:w="2216" w:type="dxa"/>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spacing w:line="560" w:lineRule="exact"/>
              <w:jc w:val="center"/>
              <w:rPr>
                <w:rFonts w:ascii="仿宋_GB2312" w:eastAsia="仿宋_GB2312"/>
                <w:sz w:val="28"/>
              </w:rPr>
            </w:pPr>
          </w:p>
        </w:tc>
        <w:tc>
          <w:tcPr>
            <w:tcW w:w="1122" w:type="dxa"/>
            <w:vAlign w:val="center"/>
          </w:tcPr>
          <w:p>
            <w:pPr>
              <w:spacing w:line="560" w:lineRule="exact"/>
              <w:jc w:val="center"/>
              <w:rPr>
                <w:rFonts w:ascii="仿宋_GB2312" w:eastAsia="仿宋_GB2312"/>
                <w:sz w:val="28"/>
              </w:rPr>
            </w:pPr>
          </w:p>
        </w:tc>
        <w:tc>
          <w:tcPr>
            <w:tcW w:w="1734"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917" w:type="dxa"/>
          </w:tcPr>
          <w:p>
            <w:pPr>
              <w:spacing w:line="560" w:lineRule="exact"/>
              <w:jc w:val="center"/>
              <w:rPr>
                <w:rFonts w:hint="eastAsia" w:ascii="仿宋_GB2312" w:eastAsia="仿宋_GB2312"/>
                <w:sz w:val="28"/>
                <w:lang w:val="en-US" w:eastAsia="zh-CN"/>
              </w:rPr>
            </w:pPr>
            <w:r>
              <w:rPr>
                <w:rFonts w:hint="eastAsia" w:ascii="仿宋_GB2312" w:eastAsia="仿宋_GB2312"/>
                <w:sz w:val="28"/>
                <w:lang w:val="en-US" w:eastAsia="zh-CN"/>
              </w:rPr>
              <w:t>2</w:t>
            </w:r>
          </w:p>
        </w:tc>
        <w:tc>
          <w:tcPr>
            <w:tcW w:w="1620" w:type="dxa"/>
          </w:tcPr>
          <w:p>
            <w:pPr>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液氧</w:t>
            </w:r>
          </w:p>
        </w:tc>
        <w:tc>
          <w:tcPr>
            <w:tcW w:w="2216" w:type="dxa"/>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spacing w:line="560" w:lineRule="exact"/>
              <w:jc w:val="center"/>
              <w:rPr>
                <w:rFonts w:ascii="仿宋_GB2312" w:eastAsia="仿宋_GB2312"/>
                <w:sz w:val="28"/>
              </w:rPr>
            </w:pPr>
          </w:p>
        </w:tc>
        <w:tc>
          <w:tcPr>
            <w:tcW w:w="1122" w:type="dxa"/>
            <w:vAlign w:val="center"/>
          </w:tcPr>
          <w:p>
            <w:pPr>
              <w:spacing w:line="560" w:lineRule="exact"/>
              <w:jc w:val="center"/>
              <w:rPr>
                <w:rFonts w:ascii="仿宋_GB2312" w:eastAsia="仿宋_GB2312"/>
                <w:sz w:val="28"/>
              </w:rPr>
            </w:pPr>
          </w:p>
        </w:tc>
        <w:tc>
          <w:tcPr>
            <w:tcW w:w="1734" w:type="dxa"/>
            <w:vAlign w:val="center"/>
          </w:tcPr>
          <w:p>
            <w:pPr>
              <w:spacing w:line="560" w:lineRule="exact"/>
              <w:jc w:val="center"/>
              <w:rPr>
                <w:rFonts w:ascii="仿宋_GB2312" w:eastAsia="仿宋_GB2312"/>
                <w:sz w:val="28"/>
              </w:rPr>
            </w:pPr>
            <w:r>
              <w:rPr>
                <w:rFonts w:hint="eastAsia" w:ascii="仿宋_GB2312" w:eastAsia="仿宋_GB2312"/>
                <w:sz w:val="28"/>
                <w:lang w:val="en-US" w:eastAsia="zh-CN"/>
              </w:rPr>
              <w:t>纯度</w:t>
            </w:r>
            <w:r>
              <w:rPr>
                <w:rFonts w:hint="default" w:ascii="Arial" w:hAnsi="Arial" w:eastAsia="仿宋_GB2312" w:cs="Arial"/>
                <w:sz w:val="28"/>
                <w:lang w:val="en-US" w:eastAsia="zh-CN"/>
              </w:rPr>
              <w:t>≥</w:t>
            </w:r>
            <w:r>
              <w:rPr>
                <w:rFonts w:hint="eastAsia" w:ascii="仿宋_GB2312" w:eastAsia="仿宋_GB2312"/>
                <w:sz w:val="28"/>
                <w:lang w:val="en-US" w:eastAsia="zh-CN"/>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trPr>
        <w:tc>
          <w:tcPr>
            <w:tcW w:w="917" w:type="dxa"/>
          </w:tcPr>
          <w:p>
            <w:pPr>
              <w:spacing w:line="560" w:lineRule="exact"/>
              <w:jc w:val="center"/>
              <w:rPr>
                <w:rFonts w:ascii="仿宋_GB2312" w:eastAsia="仿宋_GB2312"/>
                <w:sz w:val="28"/>
              </w:rPr>
            </w:pPr>
          </w:p>
        </w:tc>
        <w:tc>
          <w:tcPr>
            <w:tcW w:w="1620" w:type="dxa"/>
          </w:tcPr>
          <w:p>
            <w:pPr>
              <w:spacing w:line="560" w:lineRule="exact"/>
              <w:jc w:val="center"/>
              <w:rPr>
                <w:rFonts w:ascii="仿宋_GB2312" w:eastAsia="仿宋_GB2312"/>
                <w:sz w:val="28"/>
              </w:rPr>
            </w:pPr>
          </w:p>
        </w:tc>
        <w:tc>
          <w:tcPr>
            <w:tcW w:w="2216" w:type="dxa"/>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spacing w:line="560" w:lineRule="exact"/>
              <w:jc w:val="center"/>
              <w:rPr>
                <w:rFonts w:ascii="仿宋_GB2312" w:eastAsia="仿宋_GB2312"/>
                <w:sz w:val="28"/>
              </w:rPr>
            </w:pPr>
          </w:p>
        </w:tc>
        <w:tc>
          <w:tcPr>
            <w:tcW w:w="1122" w:type="dxa"/>
            <w:vAlign w:val="center"/>
          </w:tcPr>
          <w:p>
            <w:pPr>
              <w:spacing w:line="560" w:lineRule="exact"/>
              <w:jc w:val="center"/>
              <w:rPr>
                <w:rFonts w:ascii="仿宋_GB2312" w:eastAsia="仿宋_GB2312"/>
                <w:sz w:val="28"/>
              </w:rPr>
            </w:pPr>
          </w:p>
        </w:tc>
        <w:tc>
          <w:tcPr>
            <w:tcW w:w="1734"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122" w:type="dxa"/>
            <w:vAlign w:val="center"/>
          </w:tcPr>
          <w:p>
            <w:pPr>
              <w:spacing w:line="560" w:lineRule="exact"/>
              <w:jc w:val="center"/>
              <w:rPr>
                <w:rFonts w:ascii="仿宋_GB2312" w:eastAsia="仿宋_GB2312"/>
                <w:sz w:val="28"/>
              </w:rPr>
            </w:pPr>
          </w:p>
        </w:tc>
        <w:tc>
          <w:tcPr>
            <w:tcW w:w="1734"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122" w:type="dxa"/>
            <w:vAlign w:val="center"/>
          </w:tcPr>
          <w:p>
            <w:pPr>
              <w:spacing w:line="560" w:lineRule="exact"/>
              <w:jc w:val="center"/>
              <w:rPr>
                <w:rFonts w:ascii="仿宋_GB2312" w:eastAsia="仿宋_GB2312"/>
                <w:sz w:val="28"/>
              </w:rPr>
            </w:pPr>
          </w:p>
        </w:tc>
        <w:tc>
          <w:tcPr>
            <w:tcW w:w="1734"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294"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供应商应根据明细分项进行填报，表中表格行数可自行添加。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6"/>
        <w:rPr>
          <w:rFonts w:ascii="宋体" w:hAnsi="宋体" w:cs="Arial"/>
          <w:sz w:val="28"/>
          <w:szCs w:val="28"/>
        </w:rPr>
      </w:pPr>
      <w:bookmarkStart w:id="0" w:name="_Toc182560070"/>
      <w:bookmarkStart w:id="1" w:name="_Toc116869942"/>
      <w:bookmarkStart w:id="2" w:name="_Toc90180911"/>
      <w:bookmarkStart w:id="3" w:name="_Toc172809818"/>
      <w:bookmarkStart w:id="4" w:name="_Toc89791736"/>
      <w:bookmarkStart w:id="5" w:name="_Toc89791634"/>
      <w:bookmarkStart w:id="6" w:name="_Toc105315045"/>
      <w:bookmarkStart w:id="7" w:name="_Toc172809947"/>
      <w:bookmarkStart w:id="8" w:name="_Toc172811881"/>
      <w:bookmarkStart w:id="9" w:name="_Toc116895449"/>
    </w:p>
    <w:p>
      <w:pPr>
        <w:pStyle w:val="6"/>
        <w:rPr>
          <w:rFonts w:ascii="宋体" w:hAnsi="宋体" w:cs="Arial"/>
          <w:sz w:val="28"/>
          <w:szCs w:val="28"/>
        </w:rPr>
      </w:pPr>
    </w:p>
    <w:p>
      <w:pPr>
        <w:pStyle w:val="6"/>
        <w:rPr>
          <w:rFonts w:ascii="宋体" w:hAnsi="宋体" w:cs="Arial"/>
          <w:sz w:val="28"/>
          <w:szCs w:val="28"/>
        </w:rPr>
      </w:pPr>
    </w:p>
    <w:p>
      <w:pPr>
        <w:pStyle w:val="6"/>
        <w:rPr>
          <w:rFonts w:ascii="宋体" w:hAnsi="宋体" w:cs="Arial"/>
          <w:sz w:val="28"/>
          <w:szCs w:val="28"/>
        </w:rPr>
      </w:pPr>
    </w:p>
    <w:p>
      <w:pPr>
        <w:pStyle w:val="5"/>
        <w:numPr>
          <w:ilvl w:val="0"/>
          <w:numId w:val="0"/>
        </w:numPr>
        <w:jc w:val="left"/>
        <w:rPr>
          <w:rFonts w:ascii="宋体" w:hAnsi="宋体" w:cs="Arial"/>
          <w:sz w:val="28"/>
          <w:szCs w:val="28"/>
        </w:rPr>
      </w:pPr>
      <w:r>
        <w:rPr>
          <w:rFonts w:hint="eastAsia" w:ascii="宋体" w:hAnsi="宋体" w:cs="Arial"/>
          <w:sz w:val="28"/>
          <w:szCs w:val="28"/>
        </w:rPr>
        <w:t>附件6</w:t>
      </w:r>
      <w:r>
        <w:rPr>
          <w:rFonts w:ascii="宋体" w:hAnsi="宋体" w:cs="Arial"/>
          <w:sz w:val="28"/>
          <w:szCs w:val="28"/>
        </w:rPr>
        <w:t xml:space="preserve">  </w:t>
      </w:r>
      <w:bookmarkEnd w:id="0"/>
      <w:bookmarkEnd w:id="1"/>
      <w:bookmarkEnd w:id="2"/>
      <w:bookmarkEnd w:id="3"/>
      <w:bookmarkEnd w:id="4"/>
      <w:bookmarkEnd w:id="5"/>
      <w:bookmarkEnd w:id="6"/>
      <w:bookmarkEnd w:id="7"/>
      <w:bookmarkEnd w:id="8"/>
      <w:bookmarkEnd w:id="9"/>
    </w:p>
    <w:p>
      <w:pPr>
        <w:pStyle w:val="5"/>
        <w:numPr>
          <w:ilvl w:val="0"/>
          <w:numId w:val="0"/>
        </w:numPr>
        <w:rPr>
          <w:rFonts w:ascii="宋体" w:hAnsi="宋体"/>
          <w:b w:val="0"/>
          <w:bCs/>
          <w:szCs w:val="32"/>
        </w:rPr>
      </w:pPr>
      <w:r>
        <w:rPr>
          <w:rFonts w:hint="eastAsia" w:ascii="宋体" w:hAnsi="宋体"/>
          <w:b w:val="0"/>
          <w:bCs/>
          <w:szCs w:val="32"/>
        </w:rPr>
        <w:t>技术应答表</w:t>
      </w:r>
    </w:p>
    <w:p>
      <w:pPr>
        <w:pStyle w:val="13"/>
        <w:pBdr>
          <w:bottom w:val="none" w:color="auto" w:sz="0" w:space="0"/>
        </w:pBdr>
        <w:tabs>
          <w:tab w:val="clear" w:pos="4153"/>
          <w:tab w:val="clear" w:pos="8306"/>
        </w:tabs>
        <w:snapToGrid/>
        <w:jc w:val="both"/>
        <w:rPr>
          <w:rFonts w:ascii="宋体" w:hAnsi="宋体"/>
          <w:sz w:val="24"/>
          <w:szCs w:val="24"/>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rPr>
          <w:rFonts w:ascii="宋体" w:hAnsi="宋体"/>
          <w:b/>
          <w:sz w:val="24"/>
        </w:rPr>
      </w:pPr>
      <w:r>
        <w:rPr>
          <w:rFonts w:hint="eastAsia" w:ascii="宋体" w:hAnsi="宋体"/>
          <w:sz w:val="24"/>
        </w:rPr>
        <w:t>注：供应商必须根据</w:t>
      </w:r>
      <w:r>
        <w:rPr>
          <w:rFonts w:hint="eastAsia" w:ascii="宋体" w:hAnsi="宋体"/>
          <w:bCs/>
          <w:sz w:val="24"/>
        </w:rPr>
        <w:t>询价采购文件</w:t>
      </w:r>
      <w:r>
        <w:rPr>
          <w:rFonts w:hint="eastAsia" w:ascii="宋体" w:hAnsi="宋体"/>
          <w:sz w:val="24"/>
        </w:rPr>
        <w:t>要求据实逐条填写，不得虚假响应，虚假响应的，其响应文件无效并按规定追究其相关责任。</w:t>
      </w: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r>
        <w:rPr>
          <w:rFonts w:hint="eastAsia" w:ascii="宋体" w:hAnsi="宋体"/>
          <w:sz w:val="24"/>
        </w:rPr>
        <w:t>供应商名称：XXX（盖单位公章）</w:t>
      </w:r>
    </w:p>
    <w:p>
      <w:pPr>
        <w:spacing w:line="400" w:lineRule="exact"/>
        <w:ind w:firstLine="480" w:firstLineChars="200"/>
        <w:rPr>
          <w:bCs/>
          <w:sz w:val="24"/>
        </w:rPr>
      </w:pPr>
      <w:r>
        <w:rPr>
          <w:rFonts w:hint="eastAsia"/>
          <w:bCs/>
          <w:sz w:val="24"/>
        </w:rPr>
        <w:t>法定代表人或授权代表（签字或盖章）：XXX</w:t>
      </w:r>
    </w:p>
    <w:p>
      <w:pPr>
        <w:spacing w:line="400" w:lineRule="exact"/>
        <w:ind w:firstLine="540" w:firstLineChars="225"/>
        <w:rPr>
          <w:bCs/>
          <w:sz w:val="24"/>
        </w:rPr>
      </w:pPr>
      <w:r>
        <w:rPr>
          <w:rFonts w:hint="eastAsia"/>
          <w:bCs/>
          <w:sz w:val="24"/>
        </w:rPr>
        <w:t>日期</w:t>
      </w:r>
      <w:r>
        <w:rPr>
          <w:rFonts w:hint="eastAsia" w:ascii="宋体" w:hAnsi="宋体"/>
          <w:sz w:val="24"/>
        </w:rPr>
        <w:t>：</w:t>
      </w:r>
      <w:r>
        <w:rPr>
          <w:rFonts w:hint="eastAsia"/>
          <w:bCs/>
          <w:sz w:val="24"/>
        </w:rPr>
        <w:t>XXX年XXX月XXX日</w:t>
      </w:r>
    </w:p>
    <w:p>
      <w:pPr>
        <w:pStyle w:val="10"/>
        <w:spacing w:line="360" w:lineRule="auto"/>
        <w:ind w:left="0" w:leftChars="0"/>
        <w:rPr>
          <w:rFonts w:ascii="宋体" w:cs="Arial"/>
          <w:bCs/>
          <w:sz w:val="24"/>
          <w:u w:val="single"/>
        </w:rPr>
      </w:pPr>
    </w:p>
    <w:p>
      <w:pPr>
        <w:tabs>
          <w:tab w:val="left" w:pos="180"/>
        </w:tabs>
        <w:rPr>
          <w:sz w:val="32"/>
        </w:rPr>
      </w:pPr>
      <w:r>
        <w:rPr>
          <w:sz w:val="32"/>
        </w:rPr>
        <w:tab/>
      </w: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tabs>
          <w:tab w:val="left" w:pos="0"/>
        </w:tabs>
        <w:spacing w:after="120" w:line="480" w:lineRule="auto"/>
        <w:jc w:val="both"/>
        <w:rPr>
          <w:rFonts w:hint="eastAsia"/>
          <w:bCs/>
        </w:rPr>
      </w:pPr>
    </w:p>
    <w:p>
      <w:pPr>
        <w:tabs>
          <w:tab w:val="left" w:pos="0"/>
        </w:tabs>
        <w:spacing w:after="120" w:line="480" w:lineRule="auto"/>
        <w:jc w:val="both"/>
        <w:rPr>
          <w:bCs/>
        </w:rPr>
      </w:pPr>
      <w:r>
        <w:rPr>
          <w:rFonts w:hint="eastAsia"/>
          <w:bCs/>
        </w:rPr>
        <w:t>附件7</w:t>
      </w:r>
    </w:p>
    <w:p>
      <w:pPr>
        <w:tabs>
          <w:tab w:val="left" w:pos="0"/>
        </w:tabs>
        <w:spacing w:after="120" w:line="480" w:lineRule="auto"/>
        <w:jc w:val="center"/>
        <w:rPr>
          <w:b/>
          <w:sz w:val="32"/>
          <w:szCs w:val="32"/>
        </w:rPr>
      </w:pPr>
      <w:r>
        <w:rPr>
          <w:rFonts w:hint="eastAsia"/>
          <w:b/>
          <w:sz w:val="32"/>
          <w:szCs w:val="32"/>
        </w:rPr>
        <w:t>商务应答表</w:t>
      </w:r>
    </w:p>
    <w:p>
      <w:pPr>
        <w:rPr>
          <w:rFonts w:ascii="宋体" w:hAnsi="宋体"/>
          <w:sz w:val="24"/>
        </w:rPr>
      </w:pPr>
    </w:p>
    <w:tbl>
      <w:tblPr>
        <w:tblStyle w:val="15"/>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rPr>
          <w:rFonts w:ascii="宋体" w:hAnsi="宋体"/>
          <w:b/>
          <w:sz w:val="24"/>
        </w:rPr>
      </w:pPr>
      <w:r>
        <w:rPr>
          <w:rFonts w:hint="eastAsia" w:ascii="宋体" w:hAnsi="宋体"/>
          <w:sz w:val="24"/>
        </w:rPr>
        <w:t>注：供应商必须根据</w:t>
      </w:r>
      <w:r>
        <w:rPr>
          <w:rFonts w:hint="eastAsia" w:ascii="宋体" w:hAnsi="宋体"/>
          <w:bCs/>
          <w:sz w:val="24"/>
        </w:rPr>
        <w:t>询价采购文件</w:t>
      </w:r>
      <w:r>
        <w:rPr>
          <w:rFonts w:hint="eastAsia" w:ascii="宋体" w:hAnsi="宋体"/>
          <w:sz w:val="24"/>
        </w:rPr>
        <w:t>要求据实逐条填写，不得虚假响应，虚假响应的，其响应文件无效并按规定追究其相关责任。</w:t>
      </w: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r>
        <w:rPr>
          <w:rFonts w:hint="eastAsia" w:ascii="宋体" w:hAnsi="宋体"/>
          <w:sz w:val="24"/>
        </w:rPr>
        <w:t>供应商名称：XXX（盖单位公章）</w:t>
      </w:r>
    </w:p>
    <w:p>
      <w:pPr>
        <w:spacing w:line="400" w:lineRule="exact"/>
        <w:ind w:firstLine="480" w:firstLineChars="200"/>
        <w:rPr>
          <w:bCs/>
          <w:sz w:val="24"/>
        </w:rPr>
      </w:pPr>
      <w:r>
        <w:rPr>
          <w:rFonts w:hint="eastAsia"/>
          <w:bCs/>
          <w:sz w:val="24"/>
        </w:rPr>
        <w:t>法定代表人或授权代表（签字或盖章）：XXX</w:t>
      </w:r>
    </w:p>
    <w:p>
      <w:pPr>
        <w:spacing w:line="400" w:lineRule="exact"/>
        <w:ind w:firstLine="540" w:firstLineChars="225"/>
        <w:rPr>
          <w:bCs/>
          <w:sz w:val="24"/>
        </w:rPr>
      </w:pPr>
      <w:r>
        <w:rPr>
          <w:rFonts w:hint="eastAsia"/>
          <w:bCs/>
          <w:sz w:val="24"/>
        </w:rPr>
        <w:t>日期</w:t>
      </w:r>
      <w:r>
        <w:rPr>
          <w:rFonts w:hint="eastAsia" w:ascii="宋体" w:hAnsi="宋体"/>
          <w:sz w:val="24"/>
        </w:rPr>
        <w:t>：</w:t>
      </w:r>
      <w:r>
        <w:rPr>
          <w:rFonts w:hint="eastAsia"/>
          <w:bCs/>
          <w:sz w:val="24"/>
        </w:rPr>
        <w:t>XXX年XXX月XXX日</w:t>
      </w:r>
    </w:p>
    <w:p>
      <w:pPr>
        <w:spacing w:line="360" w:lineRule="auto"/>
        <w:rPr>
          <w:rFonts w:ascii="宋体" w:hAnsi="宋体" w:cs="Arial"/>
          <w:bCs/>
          <w:sz w:val="24"/>
        </w:rPr>
      </w:pPr>
    </w:p>
    <w:p>
      <w:pPr>
        <w:spacing w:line="360" w:lineRule="auto"/>
        <w:rPr>
          <w:rFonts w:ascii="宋体" w:cs="Arial"/>
          <w:bCs/>
          <w:sz w:val="24"/>
          <w:u w:val="single"/>
        </w:rPr>
      </w:pPr>
      <w:r>
        <w:rPr>
          <w:rFonts w:ascii="宋体" w:hAnsi="宋体" w:cs="Arial"/>
          <w:bCs/>
          <w:sz w:val="24"/>
          <w:u w:val="single"/>
        </w:rPr>
        <w:t xml:space="preserve">            </w:t>
      </w: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rPr>
          <w:rFonts w:ascii="宋体" w:hAnsi="宋体" w:cs="Arial"/>
        </w:rPr>
      </w:pPr>
      <w:r>
        <w:rPr>
          <w:rFonts w:hint="eastAsia" w:ascii="宋体" w:hAnsi="宋体" w:cs="Arial"/>
        </w:rPr>
        <w:t>附件8：</w:t>
      </w:r>
    </w:p>
    <w:p>
      <w:pPr>
        <w:jc w:val="center"/>
        <w:rPr>
          <w:rFonts w:ascii="宋体" w:hAnsi="宋体" w:cs="Arial"/>
          <w:b/>
          <w:bCs/>
          <w:sz w:val="32"/>
          <w:szCs w:val="32"/>
        </w:rPr>
      </w:pPr>
      <w:r>
        <w:rPr>
          <w:rFonts w:hint="eastAsia" w:ascii="宋体" w:hAnsi="宋体" w:cs="Arial"/>
          <w:b/>
          <w:bCs/>
          <w:sz w:val="32"/>
          <w:szCs w:val="32"/>
        </w:rPr>
        <w:t>供应商类似项目业绩一览表</w:t>
      </w:r>
    </w:p>
    <w:p>
      <w:pPr>
        <w:spacing w:line="400" w:lineRule="exact"/>
        <w:rPr>
          <w:rFonts w:ascii="宋体" w:hAnsi="宋体" w:cs="Arial"/>
          <w:sz w:val="24"/>
        </w:rPr>
      </w:pPr>
    </w:p>
    <w:tbl>
      <w:tblPr>
        <w:tblStyle w:val="15"/>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spacing w:line="400" w:lineRule="exact"/>
              <w:ind w:firstLine="110" w:firstLineChars="50"/>
              <w:jc w:val="center"/>
              <w:rPr>
                <w:rFonts w:ascii="宋体" w:hAnsi="宋体" w:cs="Arial"/>
                <w:b/>
              </w:rPr>
            </w:pPr>
            <w:r>
              <w:rPr>
                <w:rFonts w:hint="eastAsia" w:ascii="宋体" w:hAnsi="宋体" w:cs="Arial"/>
                <w:b/>
              </w:rPr>
              <w:t>年份</w:t>
            </w:r>
          </w:p>
        </w:tc>
        <w:tc>
          <w:tcPr>
            <w:tcW w:w="1439" w:type="dxa"/>
            <w:vAlign w:val="center"/>
          </w:tcPr>
          <w:p>
            <w:pPr>
              <w:spacing w:line="400" w:lineRule="exact"/>
              <w:jc w:val="center"/>
              <w:rPr>
                <w:rFonts w:ascii="宋体" w:hAnsi="宋体" w:cs="Arial"/>
                <w:b/>
              </w:rPr>
            </w:pPr>
            <w:r>
              <w:rPr>
                <w:rFonts w:hint="eastAsia" w:ascii="宋体" w:hAnsi="宋体" w:cs="Arial"/>
                <w:b/>
              </w:rPr>
              <w:t>用户名称</w:t>
            </w:r>
          </w:p>
        </w:tc>
        <w:tc>
          <w:tcPr>
            <w:tcW w:w="1319" w:type="dxa"/>
            <w:vAlign w:val="center"/>
          </w:tcPr>
          <w:p>
            <w:pPr>
              <w:spacing w:line="400" w:lineRule="exact"/>
              <w:jc w:val="center"/>
              <w:rPr>
                <w:rFonts w:ascii="宋体" w:hAnsi="宋体" w:cs="Arial"/>
                <w:b/>
              </w:rPr>
            </w:pPr>
            <w:r>
              <w:rPr>
                <w:rFonts w:ascii="宋体" w:hAnsi="宋体" w:cs="Arial"/>
                <w:b/>
              </w:rPr>
              <w:t>项目名称</w:t>
            </w:r>
          </w:p>
        </w:tc>
        <w:tc>
          <w:tcPr>
            <w:tcW w:w="1160" w:type="dxa"/>
            <w:vAlign w:val="center"/>
          </w:tcPr>
          <w:p>
            <w:pPr>
              <w:spacing w:line="400" w:lineRule="exact"/>
              <w:jc w:val="center"/>
              <w:rPr>
                <w:rFonts w:ascii="宋体" w:hAnsi="宋体" w:cs="Arial"/>
                <w:b/>
              </w:rPr>
            </w:pPr>
            <w:r>
              <w:rPr>
                <w:rFonts w:ascii="宋体" w:hAnsi="宋体" w:cs="Arial"/>
                <w:b/>
              </w:rPr>
              <w:t>完成时间</w:t>
            </w:r>
          </w:p>
        </w:tc>
        <w:tc>
          <w:tcPr>
            <w:tcW w:w="1421" w:type="dxa"/>
            <w:gridSpan w:val="2"/>
            <w:vAlign w:val="center"/>
          </w:tcPr>
          <w:p>
            <w:pPr>
              <w:spacing w:line="400" w:lineRule="exact"/>
              <w:ind w:firstLine="110" w:firstLineChars="50"/>
              <w:jc w:val="center"/>
              <w:rPr>
                <w:rFonts w:ascii="宋体" w:hAnsi="宋体" w:cs="Arial"/>
                <w:b/>
              </w:rPr>
            </w:pPr>
            <w:r>
              <w:rPr>
                <w:rFonts w:ascii="宋体" w:hAnsi="宋体" w:cs="Arial"/>
                <w:b/>
              </w:rPr>
              <w:t>合同金额</w:t>
            </w:r>
          </w:p>
        </w:tc>
        <w:tc>
          <w:tcPr>
            <w:tcW w:w="1614" w:type="dxa"/>
            <w:gridSpan w:val="2"/>
            <w:tcBorders>
              <w:right w:val="single" w:color="auto" w:sz="4" w:space="0"/>
            </w:tcBorders>
            <w:vAlign w:val="center"/>
          </w:tcPr>
          <w:p>
            <w:pPr>
              <w:spacing w:line="400" w:lineRule="exact"/>
              <w:jc w:val="center"/>
              <w:rPr>
                <w:rFonts w:ascii="宋体" w:hAnsi="宋体" w:cs="Arial"/>
                <w:b/>
              </w:rPr>
            </w:pPr>
            <w:r>
              <w:rPr>
                <w:rFonts w:hint="eastAsia" w:ascii="宋体" w:hAnsi="宋体" w:cs="Arial"/>
                <w:b/>
              </w:rPr>
              <w:t>是否通过验收</w:t>
            </w:r>
          </w:p>
        </w:tc>
        <w:tc>
          <w:tcPr>
            <w:tcW w:w="1387" w:type="dxa"/>
            <w:gridSpan w:val="2"/>
            <w:tcBorders>
              <w:left w:val="single" w:color="auto" w:sz="4" w:space="0"/>
            </w:tcBorders>
            <w:vAlign w:val="center"/>
          </w:tcPr>
          <w:p>
            <w:pPr>
              <w:spacing w:line="400" w:lineRule="exact"/>
              <w:jc w:val="center"/>
              <w:rPr>
                <w:rFonts w:ascii="宋体" w:hAnsi="宋体" w:cs="Arial"/>
                <w:b/>
              </w:rPr>
            </w:pPr>
            <w:r>
              <w:rPr>
                <w:rFonts w:hint="eastAsia" w:ascii="宋体" w:hAnsi="宋体" w:cs="Arial"/>
                <w:b/>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tcBorders>
              <w:right w:val="single" w:color="auto" w:sz="4" w:space="0"/>
            </w:tcBorders>
            <w:vAlign w:val="center"/>
          </w:tcPr>
          <w:p>
            <w:pPr>
              <w:spacing w:line="400" w:lineRule="exact"/>
              <w:jc w:val="center"/>
              <w:rPr>
                <w:rFonts w:ascii="宋体" w:hAnsi="宋体" w:cs="Arial"/>
              </w:rPr>
            </w:pPr>
          </w:p>
        </w:tc>
        <w:tc>
          <w:tcPr>
            <w:tcW w:w="1319" w:type="dxa"/>
            <w:tcBorders>
              <w:left w:val="single" w:color="auto" w:sz="4" w:space="0"/>
            </w:tcBorders>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pPr>
              <w:spacing w:line="400" w:lineRule="exact"/>
              <w:rPr>
                <w:rFonts w:ascii="宋体" w:hAnsi="宋体" w:cs="Arial"/>
              </w:rPr>
            </w:pPr>
          </w:p>
        </w:tc>
        <w:tc>
          <w:tcPr>
            <w:tcW w:w="1439" w:type="dxa"/>
            <w:tcBorders>
              <w:left w:val="single" w:color="auto" w:sz="4" w:space="0"/>
              <w:right w:val="single" w:color="auto" w:sz="4" w:space="0"/>
            </w:tcBorders>
            <w:vAlign w:val="center"/>
          </w:tcPr>
          <w:p>
            <w:pPr>
              <w:spacing w:line="400" w:lineRule="exact"/>
              <w:rPr>
                <w:rFonts w:ascii="宋体" w:hAnsi="宋体" w:cs="Arial"/>
              </w:rPr>
            </w:pPr>
          </w:p>
        </w:tc>
        <w:tc>
          <w:tcPr>
            <w:tcW w:w="1319" w:type="dxa"/>
            <w:tcBorders>
              <w:left w:val="single" w:color="auto" w:sz="4" w:space="0"/>
              <w:right w:val="single" w:color="auto" w:sz="4" w:space="0"/>
            </w:tcBorders>
            <w:vAlign w:val="center"/>
          </w:tcPr>
          <w:p>
            <w:pPr>
              <w:spacing w:line="400" w:lineRule="exact"/>
              <w:rPr>
                <w:rFonts w:ascii="宋体" w:hAnsi="宋体" w:cs="Arial"/>
              </w:rPr>
            </w:pPr>
          </w:p>
        </w:tc>
        <w:tc>
          <w:tcPr>
            <w:tcW w:w="1160" w:type="dxa"/>
            <w:tcBorders>
              <w:left w:val="single" w:color="auto" w:sz="4" w:space="0"/>
              <w:right w:val="single" w:color="auto" w:sz="4" w:space="0"/>
            </w:tcBorders>
            <w:vAlign w:val="center"/>
          </w:tcPr>
          <w:p>
            <w:pPr>
              <w:spacing w:line="400" w:lineRule="exact"/>
              <w:rPr>
                <w:rFonts w:ascii="宋体" w:hAnsi="宋体" w:cs="Arial"/>
              </w:rPr>
            </w:pPr>
          </w:p>
        </w:tc>
        <w:tc>
          <w:tcPr>
            <w:tcW w:w="1415" w:type="dxa"/>
            <w:tcBorders>
              <w:left w:val="single" w:color="auto" w:sz="4" w:space="0"/>
              <w:right w:val="single" w:color="auto" w:sz="4" w:space="0"/>
            </w:tcBorders>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92"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rPr>
                <w:rFonts w:ascii="宋体" w:hAnsi="宋体" w:cs="Arial"/>
              </w:rPr>
            </w:pPr>
          </w:p>
        </w:tc>
        <w:tc>
          <w:tcPr>
            <w:tcW w:w="1439" w:type="dxa"/>
            <w:vAlign w:val="center"/>
          </w:tcPr>
          <w:p>
            <w:pPr>
              <w:spacing w:line="400" w:lineRule="exact"/>
              <w:rPr>
                <w:rFonts w:ascii="宋体" w:hAnsi="宋体" w:cs="Arial"/>
              </w:rPr>
            </w:pPr>
          </w:p>
        </w:tc>
        <w:tc>
          <w:tcPr>
            <w:tcW w:w="1319" w:type="dxa"/>
            <w:vAlign w:val="center"/>
          </w:tcPr>
          <w:p>
            <w:pPr>
              <w:spacing w:line="400" w:lineRule="exact"/>
              <w:rPr>
                <w:rFonts w:ascii="宋体" w:hAnsi="宋体" w:cs="Arial"/>
              </w:rPr>
            </w:pPr>
          </w:p>
        </w:tc>
        <w:tc>
          <w:tcPr>
            <w:tcW w:w="1160" w:type="dxa"/>
            <w:vAlign w:val="center"/>
          </w:tcPr>
          <w:p>
            <w:pPr>
              <w:spacing w:line="400" w:lineRule="exact"/>
              <w:rPr>
                <w:rFonts w:ascii="宋体" w:hAnsi="宋体" w:cs="Arial"/>
              </w:rPr>
            </w:pPr>
          </w:p>
        </w:tc>
        <w:tc>
          <w:tcPr>
            <w:tcW w:w="1421" w:type="dxa"/>
            <w:gridSpan w:val="2"/>
            <w:tcBorders>
              <w:right w:val="single" w:color="auto" w:sz="4" w:space="0"/>
            </w:tcBorders>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87"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line="400" w:lineRule="exact"/>
              <w:jc w:val="center"/>
              <w:rPr>
                <w:rFonts w:ascii="宋体" w:hAnsi="宋体" w:cs="Arial"/>
              </w:rPr>
            </w:pPr>
          </w:p>
        </w:tc>
        <w:tc>
          <w:tcPr>
            <w:tcW w:w="1439" w:type="dxa"/>
            <w:tcBorders>
              <w:bottom w:val="single" w:color="auto" w:sz="4" w:space="0"/>
            </w:tcBorders>
            <w:vAlign w:val="center"/>
          </w:tcPr>
          <w:p>
            <w:pPr>
              <w:spacing w:line="400" w:lineRule="exact"/>
              <w:jc w:val="center"/>
              <w:rPr>
                <w:rFonts w:ascii="宋体" w:hAnsi="宋体" w:cs="Arial"/>
              </w:rPr>
            </w:pPr>
          </w:p>
        </w:tc>
        <w:tc>
          <w:tcPr>
            <w:tcW w:w="1319" w:type="dxa"/>
            <w:tcBorders>
              <w:bottom w:val="single" w:color="auto" w:sz="4" w:space="0"/>
            </w:tcBorders>
            <w:vAlign w:val="center"/>
          </w:tcPr>
          <w:p>
            <w:pPr>
              <w:spacing w:line="400" w:lineRule="exact"/>
              <w:jc w:val="center"/>
              <w:rPr>
                <w:rFonts w:ascii="宋体" w:hAnsi="宋体" w:cs="Arial"/>
              </w:rPr>
            </w:pPr>
          </w:p>
        </w:tc>
        <w:tc>
          <w:tcPr>
            <w:tcW w:w="1160" w:type="dxa"/>
            <w:tcBorders>
              <w:bottom w:val="single" w:color="auto" w:sz="4" w:space="0"/>
            </w:tcBorders>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line="400" w:lineRule="exact"/>
              <w:jc w:val="center"/>
              <w:rPr>
                <w:rFonts w:ascii="宋体" w:hAnsi="宋体" w:cs="Arial"/>
              </w:rPr>
            </w:pPr>
          </w:p>
        </w:tc>
        <w:tc>
          <w:tcPr>
            <w:tcW w:w="1439" w:type="dxa"/>
            <w:tcBorders>
              <w:top w:val="single" w:color="auto" w:sz="4" w:space="0"/>
            </w:tcBorders>
            <w:vAlign w:val="center"/>
          </w:tcPr>
          <w:p>
            <w:pPr>
              <w:spacing w:line="400" w:lineRule="exact"/>
              <w:jc w:val="center"/>
              <w:rPr>
                <w:rFonts w:ascii="宋体" w:hAnsi="宋体" w:cs="Arial"/>
              </w:rPr>
            </w:pPr>
          </w:p>
        </w:tc>
        <w:tc>
          <w:tcPr>
            <w:tcW w:w="1319" w:type="dxa"/>
            <w:tcBorders>
              <w:top w:val="single" w:color="auto" w:sz="4" w:space="0"/>
            </w:tcBorders>
            <w:vAlign w:val="center"/>
          </w:tcPr>
          <w:p>
            <w:pPr>
              <w:spacing w:line="400" w:lineRule="exact"/>
              <w:jc w:val="center"/>
              <w:rPr>
                <w:rFonts w:ascii="宋体" w:hAnsi="宋体" w:cs="Arial"/>
              </w:rPr>
            </w:pPr>
          </w:p>
        </w:tc>
        <w:tc>
          <w:tcPr>
            <w:tcW w:w="1160" w:type="dxa"/>
            <w:tcBorders>
              <w:top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vAlign w:val="center"/>
          </w:tcPr>
          <w:p>
            <w:pPr>
              <w:spacing w:line="400" w:lineRule="exact"/>
              <w:jc w:val="center"/>
              <w:rPr>
                <w:rFonts w:ascii="宋体" w:hAnsi="宋体" w:cs="Arial"/>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rPr>
          <w:rFonts w:ascii="宋体" w:hAnsi="宋体" w:cs="Arial"/>
          <w:sz w:val="24"/>
        </w:rPr>
      </w:pPr>
      <w:r>
        <w:rPr>
          <w:rFonts w:hint="eastAsia" w:ascii="宋体" w:hAnsi="宋体" w:cs="Arial"/>
          <w:sz w:val="24"/>
        </w:rPr>
        <w:t>注：供应商（仅限于供应商自己的）以上业绩需提供有关书面证明材料（如合同复印件）；“是否通过验收”需提供合同验收合格或用户单位书面证明材料。</w:t>
      </w:r>
    </w:p>
    <w:p>
      <w:pPr>
        <w:ind w:firstLine="480" w:firstLineChars="200"/>
        <w:rPr>
          <w:rFonts w:ascii="宋体" w:hAnsi="宋体"/>
          <w:sz w:val="24"/>
        </w:rPr>
      </w:pPr>
      <w:r>
        <w:rPr>
          <w:rFonts w:hint="eastAsia" w:ascii="宋体" w:hAnsi="宋体"/>
          <w:sz w:val="24"/>
        </w:rPr>
        <w:t>供应商名称：XXXX（盖单位公章）</w:t>
      </w:r>
    </w:p>
    <w:p>
      <w:pPr>
        <w:ind w:firstLine="480" w:firstLineChars="200"/>
        <w:rPr>
          <w:rFonts w:ascii="宋体" w:hAnsi="宋体"/>
          <w:sz w:val="24"/>
        </w:rPr>
      </w:pPr>
      <w:r>
        <w:rPr>
          <w:rFonts w:hint="eastAsia" w:ascii="宋体" w:hAnsi="宋体"/>
          <w:sz w:val="24"/>
        </w:rPr>
        <w:t>法定代表人或授权代表（签字）：XXXX</w:t>
      </w:r>
    </w:p>
    <w:p>
      <w:pPr>
        <w:ind w:firstLine="480" w:firstLineChars="200"/>
        <w:rPr>
          <w:rFonts w:ascii="宋体" w:hAnsi="宋体"/>
          <w:sz w:val="24"/>
        </w:rPr>
      </w:pPr>
      <w:r>
        <w:rPr>
          <w:rFonts w:hint="eastAsia" w:ascii="宋体" w:hAnsi="宋体"/>
          <w:sz w:val="24"/>
        </w:rPr>
        <w:t>日期：XXXX</w:t>
      </w:r>
    </w:p>
    <w:p>
      <w:pPr>
        <w:rPr>
          <w:rFonts w:hint="eastAsia" w:ascii="宋体" w:hAnsi="宋体"/>
          <w:sz w:val="24"/>
        </w:rPr>
      </w:pPr>
      <w:r>
        <w:rPr>
          <w:rFonts w:hint="eastAsia" w:ascii="宋体" w:hAnsi="宋体"/>
          <w:sz w:val="24"/>
        </w:rPr>
        <w:t>附件9：</w:t>
      </w:r>
    </w:p>
    <w:p>
      <w:pPr>
        <w:ind w:firstLine="723" w:firstLineChars="200"/>
        <w:jc w:val="left"/>
        <w:rPr>
          <w:rFonts w:hint="default" w:ascii="宋体" w:hAnsi="宋体" w:eastAsia="仿宋_GB2312"/>
          <w:b/>
          <w:bCs/>
          <w:sz w:val="36"/>
          <w:szCs w:val="32"/>
          <w:lang w:val="en-US" w:eastAsia="zh-CN"/>
        </w:rPr>
      </w:pPr>
      <w:r>
        <w:rPr>
          <w:rFonts w:hint="eastAsia" w:ascii="仿宋_GB2312" w:hAnsi="Times New Roman" w:eastAsia="仿宋_GB2312" w:cs="Times New Roman"/>
          <w:b/>
          <w:bCs/>
          <w:kern w:val="2"/>
          <w:sz w:val="36"/>
          <w:szCs w:val="36"/>
        </w:rPr>
        <w:t>报价单位认为适宜的与本项目相关的其他资格证明资料</w:t>
      </w:r>
      <w:r>
        <w:rPr>
          <w:rFonts w:hint="eastAsia" w:ascii="仿宋_GB2312" w:hAnsi="Times New Roman" w:eastAsia="仿宋_GB2312" w:cs="Times New Roman"/>
          <w:b/>
          <w:bCs/>
          <w:kern w:val="2"/>
          <w:sz w:val="36"/>
          <w:szCs w:val="36"/>
          <w:lang w:eastAsia="zh-CN"/>
        </w:rPr>
        <w:t>，</w:t>
      </w:r>
      <w:r>
        <w:rPr>
          <w:rFonts w:hint="eastAsia" w:ascii="仿宋_GB2312" w:hAnsi="Times New Roman" w:eastAsia="仿宋_GB2312" w:cs="Times New Roman"/>
          <w:b/>
          <w:bCs/>
          <w:kern w:val="2"/>
          <w:sz w:val="36"/>
          <w:szCs w:val="36"/>
          <w:lang w:val="en-US" w:eastAsia="zh-CN"/>
        </w:rPr>
        <w:t>如天眼查截图、产房租赁合同或自有产权证明、资质方面资料等</w:t>
      </w:r>
    </w:p>
    <w:p>
      <w:pPr>
        <w:rPr>
          <w:rFonts w:eastAsia="宋体"/>
        </w:rPr>
      </w:pP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tabs>
          <w:tab w:val="left" w:pos="0"/>
        </w:tabs>
        <w:spacing w:after="120" w:line="480" w:lineRule="auto"/>
        <w:ind w:left="440" w:leftChars="200"/>
        <w:jc w:val="center"/>
        <w:rPr>
          <w:b/>
          <w:sz w:val="32"/>
          <w:szCs w:val="32"/>
        </w:rPr>
      </w:pPr>
    </w:p>
    <w:p>
      <w:pPr>
        <w:spacing w:line="360" w:lineRule="exact"/>
        <w:ind w:firstLine="480" w:firstLineChars="200"/>
        <w:rPr>
          <w:rFonts w:ascii="仿宋_GB2312" w:eastAsia="仿宋_GB2312"/>
          <w:sz w:val="24"/>
        </w:rPr>
      </w:pP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华文楷体">
    <w:altName w:val="宋体"/>
    <w:panose1 w:val="00000000000000000000"/>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4097" o:spid="_x0000_s4097"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2"/>
                </w:pPr>
                <w:r>
                  <w:fldChar w:fldCharType="begin"/>
                </w:r>
                <w:r>
                  <w:instrText xml:space="preserve"> PAGE  \* MERGEFORMAT </w:instrText>
                </w:r>
                <w:r>
                  <w:fldChar w:fldCharType="separate"/>
                </w:r>
                <w:r>
                  <w:t>8</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D0655E"/>
    <w:multiLevelType w:val="singleLevel"/>
    <w:tmpl w:val="83D0655E"/>
    <w:lvl w:ilvl="0" w:tentative="0">
      <w:start w:val="1"/>
      <w:numFmt w:val="chineseCounting"/>
      <w:suff w:val="space"/>
      <w:lvlText w:val="第%1部分"/>
      <w:lvlJc w:val="left"/>
      <w:rPr>
        <w:rFonts w:hint="eastAsia"/>
      </w:rPr>
    </w:lvl>
  </w:abstractNum>
  <w:abstractNum w:abstractNumId="1">
    <w:nsid w:val="9868F8C1"/>
    <w:multiLevelType w:val="singleLevel"/>
    <w:tmpl w:val="9868F8C1"/>
    <w:lvl w:ilvl="0" w:tentative="0">
      <w:start w:val="2"/>
      <w:numFmt w:val="chineseCounting"/>
      <w:suff w:val="nothing"/>
      <w:lvlText w:val="%1、"/>
      <w:lvlJc w:val="left"/>
      <w:rPr>
        <w:rFonts w:hint="eastAsia"/>
      </w:rPr>
    </w:lvl>
  </w:abstractNum>
  <w:abstractNum w:abstractNumId="2">
    <w:nsid w:val="0000000C"/>
    <w:multiLevelType w:val="multilevel"/>
    <w:tmpl w:val="0000000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014A33EC"/>
    <w:multiLevelType w:val="multilevel"/>
    <w:tmpl w:val="014A33E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08D46856"/>
    <w:multiLevelType w:val="multilevel"/>
    <w:tmpl w:val="08D46856"/>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1E0C6A11"/>
    <w:multiLevelType w:val="multilevel"/>
    <w:tmpl w:val="1E0C6A1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6AB25038"/>
    <w:multiLevelType w:val="singleLevel"/>
    <w:tmpl w:val="6AB25038"/>
    <w:lvl w:ilvl="0" w:tentative="0">
      <w:start w:val="3"/>
      <w:numFmt w:val="decimal"/>
      <w:lvlText w:val="%1."/>
      <w:lvlJc w:val="left"/>
      <w:pPr>
        <w:tabs>
          <w:tab w:val="left" w:pos="312"/>
        </w:tabs>
      </w:pPr>
    </w:lvl>
  </w:abstractNum>
  <w:num w:numId="1">
    <w:abstractNumId w:val="2"/>
  </w:num>
  <w:num w:numId="2">
    <w:abstractNumId w:val="0"/>
  </w:num>
  <w:num w:numId="3">
    <w:abstractNumId w:val="1"/>
  </w:num>
  <w:num w:numId="4">
    <w:abstractNumId w:val="4"/>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720"/>
  <w:characterSpacingControl w:val="doNotCompress"/>
  <w:hdrShapeDefaults>
    <o:shapelayout v:ext="edit">
      <o:idmap v:ext="edit" data="3,4"/>
    </o:shapelayout>
  </w:hdrShapeDefaults>
  <w:footnotePr>
    <w:footnote w:id="0"/>
    <w:footnote w:id="1"/>
  </w:footnotePr>
  <w:compat>
    <w:useFELayout/>
    <w:compatSetting w:name="compatibilityMode" w:uri="http://schemas.microsoft.com/office/word" w:val="12"/>
  </w:compat>
  <w:docVars>
    <w:docVar w:name="commondata" w:val="eyJoZGlkIjoiZGJhZTFkNTMyYjU5YjE2MDlhYjExYjA4YzQxNGY4ZjQifQ=="/>
  </w:docVars>
  <w:rsids>
    <w:rsidRoot w:val="00D31D50"/>
    <w:rsid w:val="000E5F18"/>
    <w:rsid w:val="001630DD"/>
    <w:rsid w:val="0021001C"/>
    <w:rsid w:val="00312BD9"/>
    <w:rsid w:val="00323B43"/>
    <w:rsid w:val="003D37D8"/>
    <w:rsid w:val="00426133"/>
    <w:rsid w:val="004358AB"/>
    <w:rsid w:val="00582740"/>
    <w:rsid w:val="005A44AC"/>
    <w:rsid w:val="008B7726"/>
    <w:rsid w:val="00A32BF5"/>
    <w:rsid w:val="00A37335"/>
    <w:rsid w:val="00AE1CE6"/>
    <w:rsid w:val="00B47BF0"/>
    <w:rsid w:val="00D31D50"/>
    <w:rsid w:val="00F133D9"/>
    <w:rsid w:val="00FD454B"/>
    <w:rsid w:val="077C1090"/>
    <w:rsid w:val="08852A62"/>
    <w:rsid w:val="0BBD7F60"/>
    <w:rsid w:val="0BCD12A5"/>
    <w:rsid w:val="0C6E11FB"/>
    <w:rsid w:val="0E4B0190"/>
    <w:rsid w:val="0F122C2B"/>
    <w:rsid w:val="1185179C"/>
    <w:rsid w:val="1B871827"/>
    <w:rsid w:val="248457A6"/>
    <w:rsid w:val="2B1B11BE"/>
    <w:rsid w:val="2D5B2EE9"/>
    <w:rsid w:val="33FE44E6"/>
    <w:rsid w:val="34496D9C"/>
    <w:rsid w:val="3D746AE2"/>
    <w:rsid w:val="45570498"/>
    <w:rsid w:val="47B642F1"/>
    <w:rsid w:val="4A3033A5"/>
    <w:rsid w:val="4C0967C6"/>
    <w:rsid w:val="4E4E72C4"/>
    <w:rsid w:val="50B026B3"/>
    <w:rsid w:val="51181B78"/>
    <w:rsid w:val="55D875C9"/>
    <w:rsid w:val="5631162D"/>
    <w:rsid w:val="57CA16F3"/>
    <w:rsid w:val="5D7962C4"/>
    <w:rsid w:val="60494E2E"/>
    <w:rsid w:val="60716BAF"/>
    <w:rsid w:val="64607FD5"/>
    <w:rsid w:val="698115C4"/>
    <w:rsid w:val="6D437B25"/>
    <w:rsid w:val="74980BA6"/>
    <w:rsid w:val="7DC93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4">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paragraph" w:styleId="5">
    <w:name w:val="heading 3"/>
    <w:basedOn w:val="1"/>
    <w:next w:val="6"/>
    <w:qFormat/>
    <w:uiPriority w:val="0"/>
    <w:pPr>
      <w:keepNext/>
      <w:keepLines/>
      <w:numPr>
        <w:ilvl w:val="2"/>
        <w:numId w:val="1"/>
      </w:numPr>
      <w:spacing w:line="360" w:lineRule="auto"/>
      <w:jc w:val="center"/>
      <w:outlineLvl w:val="2"/>
    </w:pPr>
    <w:rPr>
      <w:rFonts w:eastAsia="宋体"/>
      <w:b/>
      <w:sz w:val="32"/>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tabs>
        <w:tab w:val="center" w:pos="6804"/>
        <w:tab w:val="right" w:pos="7371"/>
      </w:tabs>
      <w:snapToGrid w:val="0"/>
      <w:spacing w:line="360" w:lineRule="auto"/>
      <w:ind w:firstLine="567"/>
    </w:pPr>
    <w:rPr>
      <w:rFonts w:ascii="Tahoma" w:hAnsi="Tahoma"/>
      <w:szCs w:val="22"/>
    </w:rPr>
  </w:style>
  <w:style w:type="paragraph" w:styleId="3">
    <w:name w:val="Body Text"/>
    <w:basedOn w:val="1"/>
    <w:qFormat/>
    <w:uiPriority w:val="99"/>
    <w:pPr>
      <w:spacing w:after="120"/>
    </w:pPr>
  </w:style>
  <w:style w:type="paragraph" w:styleId="6">
    <w:name w:val="Normal Indent"/>
    <w:basedOn w:val="1"/>
    <w:qFormat/>
    <w:uiPriority w:val="0"/>
    <w:pPr>
      <w:ind w:firstLine="420"/>
    </w:pPr>
    <w:rPr>
      <w:rFonts w:eastAsia="宋体"/>
      <w:sz w:val="20"/>
      <w:szCs w:val="20"/>
    </w:rPr>
  </w:style>
  <w:style w:type="paragraph" w:styleId="7">
    <w:name w:val="annotation text"/>
    <w:basedOn w:val="1"/>
    <w:link w:val="22"/>
    <w:semiHidden/>
    <w:unhideWhenUsed/>
    <w:qFormat/>
    <w:uiPriority w:val="99"/>
    <w:pPr>
      <w:widowControl w:val="0"/>
      <w:adjustRightInd/>
      <w:snapToGrid/>
      <w:spacing w:after="0"/>
    </w:pPr>
    <w:rPr>
      <w:rFonts w:ascii="Times New Roman" w:hAnsi="Times New Roman" w:eastAsia="宋体" w:cs="Times New Roman"/>
      <w:kern w:val="2"/>
      <w:sz w:val="18"/>
      <w:szCs w:val="20"/>
    </w:rPr>
  </w:style>
  <w:style w:type="paragraph" w:styleId="8">
    <w:name w:val="Body Text Indent"/>
    <w:basedOn w:val="1"/>
    <w:qFormat/>
    <w:uiPriority w:val="0"/>
    <w:pPr>
      <w:spacing w:line="480" w:lineRule="auto"/>
      <w:ind w:firstLine="540"/>
    </w:pPr>
    <w:rPr>
      <w:sz w:val="24"/>
    </w:rPr>
  </w:style>
  <w:style w:type="paragraph" w:styleId="9">
    <w:name w:val="Plain Text"/>
    <w:basedOn w:val="1"/>
    <w:qFormat/>
    <w:uiPriority w:val="99"/>
    <w:rPr>
      <w:rFonts w:ascii="宋体" w:hAnsi="Courier New"/>
      <w:szCs w:val="21"/>
    </w:rPr>
  </w:style>
  <w:style w:type="paragraph" w:styleId="10">
    <w:name w:val="Date"/>
    <w:basedOn w:val="1"/>
    <w:next w:val="1"/>
    <w:qFormat/>
    <w:uiPriority w:val="99"/>
    <w:pPr>
      <w:ind w:left="100" w:leftChars="2500"/>
    </w:pPr>
  </w:style>
  <w:style w:type="paragraph" w:styleId="11">
    <w:name w:val="Balloon Text"/>
    <w:basedOn w:val="1"/>
    <w:link w:val="23"/>
    <w:semiHidden/>
    <w:unhideWhenUsed/>
    <w:qFormat/>
    <w:uiPriority w:val="99"/>
    <w:pPr>
      <w:spacing w:after="0"/>
    </w:pPr>
    <w:rPr>
      <w:sz w:val="18"/>
      <w:szCs w:val="18"/>
    </w:rPr>
  </w:style>
  <w:style w:type="paragraph" w:styleId="12">
    <w:name w:val="footer"/>
    <w:basedOn w:val="1"/>
    <w:qFormat/>
    <w:uiPriority w:val="99"/>
    <w:pPr>
      <w:tabs>
        <w:tab w:val="center" w:pos="4153"/>
        <w:tab w:val="right" w:pos="8306"/>
      </w:tabs>
    </w:pPr>
    <w:rPr>
      <w:sz w:val="18"/>
      <w:szCs w:val="18"/>
    </w:rPr>
  </w:style>
  <w:style w:type="paragraph" w:styleId="13">
    <w:name w:val="header"/>
    <w:basedOn w:val="1"/>
    <w:qFormat/>
    <w:uiPriority w:val="99"/>
    <w:pPr>
      <w:pBdr>
        <w:bottom w:val="single" w:color="auto" w:sz="6" w:space="1"/>
      </w:pBdr>
      <w:tabs>
        <w:tab w:val="center" w:pos="4153"/>
        <w:tab w:val="right" w:pos="8306"/>
      </w:tabs>
      <w:jc w:val="center"/>
    </w:pPr>
    <w:rPr>
      <w:sz w:val="18"/>
      <w:szCs w:val="18"/>
    </w:rPr>
  </w:style>
  <w:style w:type="paragraph" w:styleId="14">
    <w:name w:val="Normal (Web)"/>
    <w:basedOn w:val="1"/>
    <w:semiHidden/>
    <w:unhideWhenUsed/>
    <w:qFormat/>
    <w:uiPriority w:val="99"/>
    <w:pPr>
      <w:adjustRightInd/>
      <w:snapToGrid/>
      <w:spacing w:before="100" w:beforeAutospacing="1" w:after="100" w:afterAutospacing="1"/>
    </w:pPr>
    <w:rPr>
      <w:rFonts w:ascii="宋体" w:hAnsi="宋体" w:eastAsia="宋体" w:cs="Times New Roman"/>
      <w:sz w:val="18"/>
      <w:szCs w:val="18"/>
    </w:rPr>
  </w:style>
  <w:style w:type="table" w:styleId="16">
    <w:name w:val="Table Grid"/>
    <w:basedOn w:val="1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semiHidden/>
    <w:unhideWhenUsed/>
    <w:qFormat/>
    <w:uiPriority w:val="99"/>
    <w:rPr>
      <w:color w:val="0000FF"/>
      <w:u w:val="single"/>
    </w:rPr>
  </w:style>
  <w:style w:type="character" w:styleId="20">
    <w:name w:val="annotation reference"/>
    <w:semiHidden/>
    <w:unhideWhenUsed/>
    <w:qFormat/>
    <w:uiPriority w:val="99"/>
    <w:rPr>
      <w:sz w:val="21"/>
      <w:szCs w:val="21"/>
    </w:rPr>
  </w:style>
  <w:style w:type="character" w:customStyle="1" w:styleId="21">
    <w:name w:val="批注文字 Char"/>
    <w:basedOn w:val="17"/>
    <w:link w:val="7"/>
    <w:semiHidden/>
    <w:qFormat/>
    <w:uiPriority w:val="99"/>
    <w:rPr>
      <w:rFonts w:ascii="Tahoma" w:hAnsi="Tahoma"/>
    </w:rPr>
  </w:style>
  <w:style w:type="character" w:customStyle="1" w:styleId="22">
    <w:name w:val="批注文字 Char1"/>
    <w:link w:val="7"/>
    <w:semiHidden/>
    <w:qFormat/>
    <w:locked/>
    <w:uiPriority w:val="99"/>
    <w:rPr>
      <w:rFonts w:ascii="Times New Roman" w:hAnsi="Times New Roman" w:eastAsia="宋体" w:cs="Times New Roman"/>
      <w:kern w:val="2"/>
      <w:sz w:val="18"/>
      <w:szCs w:val="20"/>
    </w:rPr>
  </w:style>
  <w:style w:type="character" w:customStyle="1" w:styleId="23">
    <w:name w:val="批注框文本 Char"/>
    <w:basedOn w:val="17"/>
    <w:link w:val="11"/>
    <w:semiHidden/>
    <w:qFormat/>
    <w:uiPriority w:val="99"/>
    <w:rPr>
      <w:rFonts w:ascii="Tahoma" w:hAnsi="Tahoma"/>
      <w:sz w:val="18"/>
      <w:szCs w:val="18"/>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5">
    <w:name w:val="List Paragraph"/>
    <w:basedOn w:val="1"/>
    <w:qFormat/>
    <w:uiPriority w:val="34"/>
    <w:pPr>
      <w:ind w:firstLine="420" w:firstLineChars="200"/>
    </w:pPr>
    <w:rPr>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7762</Words>
  <Characters>8484</Characters>
  <Lines>73</Lines>
  <Paragraphs>20</Paragraphs>
  <TotalTime>16</TotalTime>
  <ScaleCrop>false</ScaleCrop>
  <LinksUpToDate>false</LinksUpToDate>
  <CharactersWithSpaces>9307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2023-08-01T03:09:00Z</dcterms:created>
  <dc:creator>Administrator</dc:creator>
  <cp:lastModifiedBy>余华</cp:lastModifiedBy>
  <dcterms:modified xsi:type="dcterms:W3CDTF">2024-12-04T03:18:31Z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5A815CE5878349D8A03600A797234BE4_12</vt:lpwstr>
  </property>
</Properties>
</file>