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4E0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3B3B3B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default" w:ascii="Courier" w:hAnsi="Courier" w:cs="Courier"/>
          <w:i w:val="0"/>
          <w:iCs w:val="0"/>
          <w:caps w:val="0"/>
          <w:color w:val="3B3B3B"/>
          <w:spacing w:val="0"/>
          <w:sz w:val="30"/>
          <w:szCs w:val="30"/>
          <w:shd w:val="clear" w:fill="FFFFFF"/>
          <w:lang w:val="en-US" w:eastAsia="zh-CN"/>
        </w:rPr>
        <w:t>氢燃料电池用催化剂项目</w:t>
      </w:r>
    </w:p>
    <w:p w14:paraId="125CC5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highlight w:val="none"/>
        </w:rPr>
      </w:pPr>
      <w:r>
        <w:rPr>
          <w:rFonts w:hint="default" w:ascii="Courier" w:hAnsi="Courier" w:cs="Courier"/>
          <w:i w:val="0"/>
          <w:iCs w:val="0"/>
          <w:caps w:val="0"/>
          <w:color w:val="3B3B3B"/>
          <w:spacing w:val="0"/>
          <w:sz w:val="30"/>
          <w:szCs w:val="30"/>
          <w:highlight w:val="none"/>
          <w:shd w:val="clear" w:fill="FFFFFF"/>
        </w:rPr>
        <w:t>搪瓷反应罐和回转</w:t>
      </w:r>
      <w:r>
        <w:rPr>
          <w:rFonts w:hint="default" w:ascii="Courier" w:hAnsi="Courier" w:cs="Courier"/>
          <w:i w:val="0"/>
          <w:iCs w:val="0"/>
          <w:caps w:val="0"/>
          <w:color w:val="3B3B3B"/>
          <w:spacing w:val="0"/>
          <w:sz w:val="30"/>
          <w:szCs w:val="30"/>
          <w:highlight w:val="none"/>
          <w:shd w:val="clear" w:fill="FFFFFF"/>
          <w:lang w:val="en-US" w:eastAsia="zh-CN"/>
        </w:rPr>
        <w:t>窑</w:t>
      </w:r>
      <w:r>
        <w:rPr>
          <w:rFonts w:hint="default" w:ascii="Courier" w:hAnsi="Courier" w:cs="Courier"/>
          <w:i w:val="0"/>
          <w:iCs w:val="0"/>
          <w:caps w:val="0"/>
          <w:color w:val="3B3B3B"/>
          <w:spacing w:val="0"/>
          <w:sz w:val="30"/>
          <w:szCs w:val="30"/>
          <w:highlight w:val="none"/>
          <w:shd w:val="clear" w:fill="FFFFFF"/>
        </w:rPr>
        <w:t>单一来源采购公示</w:t>
      </w:r>
    </w:p>
    <w:p w14:paraId="14C0A92D">
      <w:pPr>
        <w:rPr>
          <w:highlight w:val="none"/>
        </w:rPr>
      </w:pPr>
    </w:p>
    <w:p w14:paraId="26B21D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165"/>
        <w:rPr>
          <w:highlight w:val="none"/>
        </w:rPr>
      </w:pPr>
      <w:r>
        <w:rPr>
          <w:rFonts w:ascii="仿宋_GB2312" w:eastAsia="仿宋_GB2312" w:cs="仿宋_GB2312"/>
          <w:sz w:val="24"/>
          <w:szCs w:val="24"/>
          <w:highlight w:val="none"/>
        </w:rPr>
        <w:t>各供应商（利益相关方）：</w:t>
      </w:r>
    </w:p>
    <w:p w14:paraId="34D366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eastAsia" w:ascii="仿宋_GB2312" w:eastAsia="仿宋_GB2312" w:cs="仿宋_GB2312"/>
          <w:sz w:val="24"/>
          <w:szCs w:val="24"/>
          <w:highlight w:val="none"/>
          <w:lang w:val="en-US" w:eastAsia="zh-CN"/>
        </w:rPr>
        <w:t>雅安光明派特贵金属有限公司</w:t>
      </w:r>
      <w:r>
        <w:rPr>
          <w:rFonts w:hint="default" w:ascii="仿宋_GB2312" w:eastAsia="仿宋_GB2312" w:cs="仿宋_GB2312"/>
          <w:sz w:val="24"/>
          <w:szCs w:val="24"/>
          <w:highlight w:val="none"/>
        </w:rPr>
        <w:t>拟对</w:t>
      </w:r>
      <w:bookmarkStart w:id="0" w:name="_GoBack"/>
      <w:bookmarkEnd w:id="0"/>
      <w:r>
        <w:rPr>
          <w:rFonts w:hint="default" w:ascii="仿宋_GB2312" w:eastAsia="仿宋_GB2312" w:cs="仿宋_GB2312"/>
          <w:sz w:val="24"/>
          <w:szCs w:val="24"/>
          <w:highlight w:val="none"/>
          <w:lang w:val="en-US" w:eastAsia="zh-CN"/>
        </w:rPr>
        <w:t>氢燃料电池用催化剂项目搪瓷反应罐和回转窑</w:t>
      </w:r>
      <w:r>
        <w:rPr>
          <w:rFonts w:hint="default" w:ascii="仿宋_GB2312" w:eastAsia="仿宋_GB2312" w:cs="仿宋_GB2312"/>
          <w:sz w:val="24"/>
          <w:szCs w:val="24"/>
          <w:highlight w:val="none"/>
        </w:rPr>
        <w:t>实施单一来源采购，</w:t>
      </w:r>
      <w:r>
        <w:rPr>
          <w:rFonts w:hint="default" w:ascii="仿宋_GB2312" w:eastAsia="仿宋_GB2312" w:cs="仿宋_GB2312"/>
          <w:sz w:val="24"/>
          <w:szCs w:val="24"/>
        </w:rPr>
        <w:t>现将相关信息公示如下：</w:t>
      </w:r>
    </w:p>
    <w:p w14:paraId="31156CC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1. 使用单位：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雅安光明派特贵金属有限公司</w:t>
      </w:r>
    </w:p>
    <w:p w14:paraId="7DFB88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default" w:ascii="仿宋_GB2312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eastAsia="仿宋_GB2312" w:cs="仿宋_GB2312"/>
          <w:sz w:val="24"/>
          <w:szCs w:val="24"/>
        </w:rPr>
        <w:t>2. 项目名称和内容拟采购标的物说明：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搪瓷反应罐和回转窑</w:t>
      </w:r>
      <w:r>
        <w:rPr>
          <w:rFonts w:hint="default" w:ascii="仿宋_GB2312" w:eastAsia="仿宋_GB2312" w:cs="仿宋_GB2312"/>
          <w:sz w:val="24"/>
          <w:szCs w:val="24"/>
        </w:rPr>
        <w:t>为产线核心设备</w:t>
      </w:r>
      <w:r>
        <w:rPr>
          <w:rFonts w:hint="eastAsia" w:ascii="仿宋_GB2312" w:eastAsia="仿宋_GB2312" w:cs="仿宋_GB2312"/>
          <w:sz w:val="24"/>
          <w:szCs w:val="24"/>
          <w:lang w:eastAsia="zh-CN"/>
        </w:rPr>
        <w:t>，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搪瓷反应罐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采购数量4台套，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回转窑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采购数量2台套，用于氢燃料电池用催化剂产品生产。</w:t>
      </w:r>
    </w:p>
    <w:p w14:paraId="108201B9">
      <w:pPr>
        <w:ind w:firstLine="420" w:firstLineChars="0"/>
      </w:pPr>
      <w:r>
        <w:rPr>
          <w:rFonts w:hint="default" w:ascii="仿宋_GB2312" w:eastAsia="仿宋_GB2312" w:cs="仿宋_GB2312"/>
          <w:sz w:val="24"/>
          <w:szCs w:val="24"/>
        </w:rPr>
        <w:t>3. 原因及相关说明：</w:t>
      </w:r>
      <w:r>
        <w:rPr>
          <w:rFonts w:hint="default" w:ascii="仿宋_GB2312" w:eastAsia="仿宋_GB2312" w:cs="仿宋_GB2312"/>
          <w:sz w:val="24"/>
          <w:szCs w:val="24"/>
          <w:highlight w:val="none"/>
          <w:lang w:val="en-US" w:eastAsia="zh-CN"/>
        </w:rPr>
        <w:t>氢燃料电池用催化剂项目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引进了</w:t>
      </w:r>
      <w:r>
        <w:rPr>
          <w:rFonts w:hint="eastAsia" w:ascii="仿宋_GB2312" w:hAnsi="仿宋_GB2312" w:eastAsia="仿宋_GB2312" w:cs="仿宋_GB2312"/>
          <w:sz w:val="24"/>
        </w:rPr>
        <w:t>田中贵金属工业株式会社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专有的技术，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搪瓷反应罐和回转窑为产线核心设备，该设备为日本</w:t>
      </w:r>
      <w:r>
        <w:rPr>
          <w:rFonts w:hint="eastAsia" w:ascii="仿宋_GB2312" w:hAnsi="仿宋_GB2312" w:eastAsia="仿宋_GB2312" w:cs="仿宋_GB2312"/>
          <w:sz w:val="24"/>
        </w:rPr>
        <w:t>田中贵金属工业株式会社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专门对</w:t>
      </w:r>
      <w:r>
        <w:rPr>
          <w:rFonts w:hint="default" w:ascii="仿宋_GB2312" w:eastAsia="仿宋_GB2312" w:cs="仿宋_GB2312"/>
          <w:sz w:val="24"/>
          <w:szCs w:val="24"/>
          <w:highlight w:val="none"/>
          <w:lang w:val="en-US" w:eastAsia="zh-CN"/>
        </w:rPr>
        <w:t>氢燃料电池用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催化剂加工工艺所设计，与日本田中技术具有强相关性。该设备性能经过日本田中长期认证，所生产产品经过全国客户多次认证，均得到一致好评。且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日本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田中</w:t>
      </w:r>
      <w:r>
        <w:rPr>
          <w:rFonts w:hint="default" w:ascii="仿宋_GB2312" w:eastAsia="仿宋_GB2312" w:cs="仿宋_GB2312"/>
          <w:sz w:val="24"/>
          <w:szCs w:val="24"/>
          <w:highlight w:val="none"/>
          <w:lang w:val="en-US" w:eastAsia="zh-CN"/>
        </w:rPr>
        <w:t>氢燃料电池用</w:t>
      </w:r>
      <w:r>
        <w:rPr>
          <w:rFonts w:hint="default" w:ascii="仿宋_GB2312" w:eastAsia="仿宋_GB2312" w:cs="仿宋_GB2312"/>
          <w:sz w:val="24"/>
          <w:szCs w:val="24"/>
          <w:lang w:val="en-US" w:eastAsia="zh-CN"/>
        </w:rPr>
        <w:t>催化剂销量全球领先，也是依靠该成熟工艺以及配套的专有设备。</w:t>
      </w:r>
    </w:p>
    <w:p w14:paraId="17A712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4. 拟定供应商名称：</w:t>
      </w:r>
      <w:r>
        <w:rPr>
          <w:rFonts w:hint="eastAsia" w:ascii="仿宋_GB2312" w:hAnsi="仿宋_GB2312" w:eastAsia="仿宋_GB2312" w:cs="仿宋_GB2312"/>
          <w:sz w:val="24"/>
        </w:rPr>
        <w:t>田中贵金属工业株式会社</w:t>
      </w:r>
    </w:p>
    <w:p w14:paraId="411285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5. 公示的期限：2024年11月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26</w:t>
      </w:r>
      <w:r>
        <w:rPr>
          <w:rFonts w:hint="default" w:ascii="仿宋_GB2312" w:eastAsia="仿宋_GB2312" w:cs="仿宋_GB2312"/>
          <w:sz w:val="24"/>
          <w:szCs w:val="24"/>
        </w:rPr>
        <w:t>日- 2024年11月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29</w:t>
      </w:r>
      <w:r>
        <w:rPr>
          <w:rFonts w:hint="default" w:ascii="仿宋_GB2312" w:eastAsia="仿宋_GB2312" w:cs="仿宋_GB2312"/>
          <w:sz w:val="24"/>
          <w:szCs w:val="24"/>
        </w:rPr>
        <w:t>日</w:t>
      </w:r>
    </w:p>
    <w:p w14:paraId="7E3D1A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6. 异议反馈：</w:t>
      </w:r>
    </w:p>
    <w:p w14:paraId="109502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default" w:eastAsia="仿宋_GB2312"/>
          <w:lang w:val="en-US" w:eastAsia="zh-CN"/>
        </w:rPr>
      </w:pPr>
      <w:r>
        <w:rPr>
          <w:rFonts w:hint="default" w:ascii="仿宋_GB2312" w:eastAsia="仿宋_GB2312" w:cs="仿宋_GB2312"/>
          <w:sz w:val="24"/>
          <w:szCs w:val="24"/>
        </w:rPr>
        <w:t>联系地址：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成都市龙泉驿区北京路636号</w:t>
      </w:r>
    </w:p>
    <w:p w14:paraId="279FA7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rPr>
          <w:rFonts w:hint="eastAsia" w:eastAsia="仿宋_GB2312"/>
          <w:lang w:val="en-US" w:eastAsia="zh-CN"/>
        </w:rPr>
      </w:pPr>
      <w:r>
        <w:rPr>
          <w:rFonts w:hint="default" w:ascii="仿宋_GB2312" w:eastAsia="仿宋_GB2312" w:cs="仿宋_GB2312"/>
          <w:sz w:val="24"/>
          <w:szCs w:val="24"/>
        </w:rPr>
        <w:t>联系人：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黄先生</w:t>
      </w:r>
    </w:p>
    <w:p w14:paraId="63501F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联系电话：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17790202637</w:t>
      </w:r>
      <w:r>
        <w:rPr>
          <w:rFonts w:hint="default" w:ascii="仿宋_GB2312" w:eastAsia="仿宋_GB2312" w:cs="仿宋_GB2312"/>
          <w:sz w:val="24"/>
          <w:szCs w:val="24"/>
        </w:rPr>
        <w:t>。</w:t>
      </w:r>
    </w:p>
    <w:p w14:paraId="4AD9A7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 </w:t>
      </w:r>
    </w:p>
    <w:p w14:paraId="7BD8F9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default" w:ascii="仿宋_GB2312" w:eastAsia="仿宋_GB2312" w:cs="仿宋_GB2312"/>
          <w:sz w:val="24"/>
          <w:szCs w:val="24"/>
        </w:rPr>
        <w:t> </w:t>
      </w:r>
    </w:p>
    <w:p w14:paraId="5CCDF7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right"/>
      </w:pP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雅安光明派特贵金属有限公司</w:t>
      </w:r>
      <w:r>
        <w:rPr>
          <w:rFonts w:hint="default" w:ascii="仿宋_GB2312" w:eastAsia="仿宋_GB2312" w:cs="仿宋_GB2312"/>
          <w:sz w:val="24"/>
          <w:szCs w:val="24"/>
        </w:rPr>
        <w:t> </w:t>
      </w:r>
    </w:p>
    <w:p w14:paraId="3E1E0C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right"/>
      </w:pPr>
      <w:r>
        <w:rPr>
          <w:rFonts w:hint="default" w:ascii="仿宋_GB2312" w:eastAsia="仿宋_GB2312" w:cs="仿宋_GB2312"/>
          <w:sz w:val="24"/>
          <w:szCs w:val="24"/>
        </w:rPr>
        <w:t>2024年11月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26</w:t>
      </w:r>
      <w:r>
        <w:rPr>
          <w:rFonts w:hint="default" w:ascii="仿宋_GB2312" w:eastAsia="仿宋_GB2312" w:cs="仿宋_GB2312"/>
          <w:sz w:val="24"/>
          <w:szCs w:val="24"/>
        </w:rPr>
        <w:t>日   </w:t>
      </w:r>
    </w:p>
    <w:p w14:paraId="53C0A7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59A46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kZWNlYzkxYTUwNjM5MjFlNGZjZDNjY2JmY2QzMDYifQ=="/>
  </w:docVars>
  <w:rsids>
    <w:rsidRoot w:val="00000000"/>
    <w:rsid w:val="00875EC2"/>
    <w:rsid w:val="18047D2E"/>
    <w:rsid w:val="1DBA39B8"/>
    <w:rsid w:val="205E01F7"/>
    <w:rsid w:val="2A8D64D4"/>
    <w:rsid w:val="30F46739"/>
    <w:rsid w:val="3CE80060"/>
    <w:rsid w:val="43670FED"/>
    <w:rsid w:val="45304991"/>
    <w:rsid w:val="46CE1383"/>
    <w:rsid w:val="474433F3"/>
    <w:rsid w:val="4F457D08"/>
    <w:rsid w:val="55E97640"/>
    <w:rsid w:val="6C16685D"/>
    <w:rsid w:val="73C46897"/>
    <w:rsid w:val="7E0023B1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506</Characters>
  <Lines>0</Lines>
  <Paragraphs>0</Paragraphs>
  <TotalTime>5</TotalTime>
  <ScaleCrop>false</ScaleCrop>
  <LinksUpToDate>false</LinksUpToDate>
  <CharactersWithSpaces>519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2024-11-20T05:50:00Z</dcterms:created>
  <dc:creator>admin</dc:creator>
  <cp:lastModifiedBy>小乘乘</cp:lastModifiedBy>
  <dcterms:modified xsi:type="dcterms:W3CDTF">2024-11-26T07:22:00Z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FFF148CCCA6C4EC7A2B5489672FCB493_12</vt:lpwstr>
  </property>
</Properties>
</file>