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EB24E">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14:paraId="48E60B04">
      <w:pPr>
        <w:spacing w:line="800" w:lineRule="exact"/>
        <w:jc w:val="center"/>
        <w:rPr>
          <w:rFonts w:ascii="方正大标宋简体" w:hAnsi="华文中宋" w:eastAsia="方正大标宋简体"/>
          <w:b/>
          <w:bCs/>
          <w:spacing w:val="38"/>
          <w:sz w:val="72"/>
          <w:szCs w:val="72"/>
        </w:rPr>
      </w:pPr>
    </w:p>
    <w:p w14:paraId="4F07875D">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14:paraId="2B7EB735">
      <w:pPr>
        <w:spacing w:line="500" w:lineRule="exact"/>
        <w:rPr>
          <w:rFonts w:ascii="方正大标宋简体" w:hAnsi="华文中宋" w:eastAsia="方正大标宋简体"/>
          <w:b/>
          <w:bCs/>
          <w:spacing w:val="38"/>
          <w:sz w:val="24"/>
        </w:rPr>
      </w:pPr>
    </w:p>
    <w:p w14:paraId="4A27FB36">
      <w:pPr>
        <w:jc w:val="center"/>
        <w:rPr>
          <w:rFonts w:hint="eastAsia" w:ascii="宋体" w:hAnsi="宋体" w:eastAsia="宋体"/>
          <w:sz w:val="36"/>
          <w:szCs w:val="36"/>
          <w:lang w:eastAsia="zh-CN"/>
        </w:rPr>
      </w:pPr>
    </w:p>
    <w:p w14:paraId="5DC2A588">
      <w:pPr>
        <w:autoSpaceDE w:val="0"/>
        <w:autoSpaceDN w:val="0"/>
        <w:adjustRightInd w:val="0"/>
        <w:spacing w:line="660" w:lineRule="exact"/>
        <w:ind w:firstLine="1260" w:firstLineChars="350"/>
        <w:rPr>
          <w:rFonts w:ascii="宋体" w:hAnsi="宋体"/>
          <w:sz w:val="36"/>
          <w:szCs w:val="36"/>
        </w:rPr>
      </w:pPr>
    </w:p>
    <w:p w14:paraId="51C964F6">
      <w:pPr>
        <w:autoSpaceDE w:val="0"/>
        <w:autoSpaceDN w:val="0"/>
        <w:adjustRightInd w:val="0"/>
        <w:spacing w:line="660" w:lineRule="exact"/>
        <w:ind w:firstLine="1260" w:firstLineChars="350"/>
        <w:rPr>
          <w:rFonts w:ascii="宋体"/>
          <w:sz w:val="36"/>
          <w:szCs w:val="36"/>
        </w:rPr>
      </w:pPr>
    </w:p>
    <w:p w14:paraId="20710C2D">
      <w:pPr>
        <w:autoSpaceDE w:val="0"/>
        <w:autoSpaceDN w:val="0"/>
        <w:adjustRightInd w:val="0"/>
        <w:spacing w:line="660" w:lineRule="exact"/>
        <w:ind w:firstLine="1260" w:firstLineChars="350"/>
        <w:rPr>
          <w:rFonts w:ascii="宋体"/>
          <w:sz w:val="36"/>
          <w:szCs w:val="36"/>
        </w:rPr>
      </w:pPr>
    </w:p>
    <w:p w14:paraId="4574725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right="0" w:firstLine="1440" w:firstLineChars="400"/>
        <w:jc w:val="both"/>
        <w:rPr>
          <w:rFonts w:ascii="宋体"/>
          <w:b/>
          <w:sz w:val="36"/>
          <w:szCs w:val="36"/>
        </w:rPr>
      </w:pPr>
      <w:r>
        <w:rPr>
          <w:rFonts w:hint="eastAsia" w:ascii="宋体" w:hAnsi="宋体"/>
          <w:b/>
          <w:sz w:val="36"/>
          <w:szCs w:val="36"/>
        </w:rPr>
        <w:t>项目名称：</w:t>
      </w:r>
      <w:r>
        <w:rPr>
          <w:rFonts w:hint="default" w:ascii="宋体" w:hAnsi="宋体"/>
          <w:b/>
          <w:sz w:val="36"/>
          <w:szCs w:val="36"/>
          <w:u w:val="single"/>
          <w:lang w:val="en-US" w:eastAsia="zh-CN"/>
        </w:rPr>
        <w:t>环境监测</w:t>
      </w:r>
      <w:r>
        <w:rPr>
          <w:rFonts w:hint="eastAsia" w:ascii="宋体" w:hAnsi="宋体"/>
          <w:b/>
          <w:sz w:val="36"/>
          <w:szCs w:val="36"/>
          <w:u w:val="single"/>
          <w:lang w:val="en-US" w:eastAsia="zh-CN"/>
        </w:rPr>
        <w:t>第三方技术</w:t>
      </w:r>
      <w:r>
        <w:rPr>
          <w:rFonts w:hint="default" w:ascii="宋体" w:hAnsi="宋体"/>
          <w:b/>
          <w:sz w:val="36"/>
          <w:szCs w:val="36"/>
          <w:u w:val="single"/>
          <w:lang w:val="en-US" w:eastAsia="zh-CN"/>
        </w:rPr>
        <w:t>服务项目</w:t>
      </w:r>
      <w:r>
        <w:rPr>
          <w:rFonts w:hint="eastAsia" w:ascii="宋体" w:hAnsi="宋体"/>
          <w:b/>
          <w:sz w:val="36"/>
          <w:szCs w:val="36"/>
          <w:u w:val="single"/>
          <w:lang w:val="en-US" w:eastAsia="zh-CN"/>
        </w:rPr>
        <w:t>询价</w:t>
      </w:r>
    </w:p>
    <w:p w14:paraId="260B140F">
      <w:pPr>
        <w:spacing w:line="500" w:lineRule="exact"/>
        <w:ind w:firstLine="1800" w:firstLineChars="500"/>
        <w:rPr>
          <w:rFonts w:ascii="宋体"/>
          <w:sz w:val="36"/>
          <w:szCs w:val="36"/>
        </w:rPr>
      </w:pPr>
    </w:p>
    <w:p w14:paraId="42735A84">
      <w:pPr>
        <w:autoSpaceDE w:val="0"/>
        <w:autoSpaceDN w:val="0"/>
        <w:adjustRightInd w:val="0"/>
        <w:spacing w:line="500" w:lineRule="exact"/>
        <w:ind w:firstLine="3240" w:firstLineChars="900"/>
        <w:rPr>
          <w:rFonts w:ascii="华文楷体" w:hAnsi="华文楷体" w:eastAsia="华文楷体"/>
          <w:sz w:val="36"/>
          <w:szCs w:val="36"/>
        </w:rPr>
      </w:pPr>
    </w:p>
    <w:p w14:paraId="5643E3DD">
      <w:pPr>
        <w:spacing w:line="500" w:lineRule="exact"/>
        <w:rPr>
          <w:rFonts w:ascii="华文楷体" w:hAnsi="华文楷体" w:eastAsia="华文楷体"/>
          <w:sz w:val="36"/>
          <w:szCs w:val="36"/>
        </w:rPr>
      </w:pPr>
    </w:p>
    <w:p w14:paraId="22891297">
      <w:pPr>
        <w:spacing w:line="500" w:lineRule="exact"/>
        <w:rPr>
          <w:rFonts w:ascii="华文楷体" w:hAnsi="华文楷体" w:eastAsia="华文楷体"/>
          <w:sz w:val="36"/>
          <w:szCs w:val="36"/>
        </w:rPr>
      </w:pPr>
    </w:p>
    <w:p w14:paraId="0280D63E">
      <w:pPr>
        <w:spacing w:line="500" w:lineRule="exact"/>
        <w:ind w:firstLine="2640" w:firstLineChars="600"/>
        <w:rPr>
          <w:rFonts w:ascii="楷体_GB2312" w:hAnsi="华文楷体" w:eastAsia="楷体_GB2312"/>
          <w:sz w:val="44"/>
          <w:szCs w:val="44"/>
        </w:rPr>
      </w:pPr>
    </w:p>
    <w:p w14:paraId="5CB80D9B">
      <w:pPr>
        <w:spacing w:line="500" w:lineRule="exact"/>
        <w:ind w:firstLine="2640" w:firstLineChars="600"/>
        <w:rPr>
          <w:rFonts w:ascii="楷体_GB2312" w:hAnsi="华文楷体" w:eastAsia="楷体_GB2312"/>
          <w:sz w:val="44"/>
          <w:szCs w:val="44"/>
        </w:rPr>
      </w:pPr>
    </w:p>
    <w:p w14:paraId="02DB532B">
      <w:pPr>
        <w:pStyle w:val="7"/>
        <w:spacing w:line="500" w:lineRule="exact"/>
        <w:ind w:firstLine="720"/>
        <w:jc w:val="center"/>
        <w:rPr>
          <w:rFonts w:hint="eastAsia" w:hAnsi="宋体" w:eastAsia="宋体"/>
          <w:sz w:val="28"/>
          <w:szCs w:val="28"/>
          <w:lang w:eastAsia="zh-CN"/>
        </w:rPr>
      </w:pPr>
      <w:r>
        <w:rPr>
          <w:rFonts w:hint="eastAsia" w:hAnsi="宋体"/>
          <w:sz w:val="28"/>
          <w:szCs w:val="28"/>
          <w:lang w:eastAsia="zh-CN"/>
        </w:rPr>
        <w:t>都江堰光明光电材料有限责任公司</w:t>
      </w:r>
    </w:p>
    <w:p w14:paraId="7A45D757">
      <w:pPr>
        <w:pStyle w:val="7"/>
        <w:spacing w:line="500" w:lineRule="exact"/>
        <w:ind w:firstLine="720"/>
        <w:jc w:val="center"/>
        <w:rPr>
          <w:rFonts w:hAnsi="宋体"/>
          <w:b/>
          <w:sz w:val="28"/>
          <w:szCs w:val="28"/>
        </w:rPr>
      </w:pPr>
      <w:r>
        <w:rPr>
          <w:rFonts w:hint="eastAsia" w:hAnsi="宋体"/>
          <w:sz w:val="28"/>
          <w:szCs w:val="28"/>
          <w:lang w:val="en-US" w:eastAsia="zh-CN"/>
        </w:rPr>
        <w:t>2024</w:t>
      </w:r>
      <w:r>
        <w:rPr>
          <w:rFonts w:hint="eastAsia" w:hAnsi="宋体"/>
          <w:sz w:val="28"/>
          <w:szCs w:val="28"/>
        </w:rPr>
        <w:t>年</w:t>
      </w:r>
      <w:r>
        <w:rPr>
          <w:rFonts w:hint="eastAsia" w:hAnsi="宋体"/>
          <w:sz w:val="28"/>
          <w:szCs w:val="28"/>
          <w:lang w:val="en-US" w:eastAsia="zh-CN"/>
        </w:rPr>
        <w:t>10</w:t>
      </w:r>
      <w:r>
        <w:rPr>
          <w:rFonts w:hint="eastAsia" w:hAnsi="宋体"/>
          <w:sz w:val="28"/>
          <w:szCs w:val="28"/>
        </w:rPr>
        <w:t>月</w:t>
      </w:r>
    </w:p>
    <w:p w14:paraId="7916AC62">
      <w:pPr>
        <w:rPr>
          <w:sz w:val="28"/>
          <w:szCs w:val="28"/>
        </w:rPr>
      </w:pPr>
    </w:p>
    <w:p w14:paraId="49ADBD29"/>
    <w:p w14:paraId="60DE9DBD"/>
    <w:p w14:paraId="1FCFD367"/>
    <w:p w14:paraId="71DCD7E0"/>
    <w:p w14:paraId="603EFEB3"/>
    <w:p w14:paraId="6BE5EF2D"/>
    <w:p w14:paraId="56DC58E4">
      <w:pPr>
        <w:spacing w:line="500" w:lineRule="exact"/>
        <w:jc w:val="center"/>
        <w:rPr>
          <w:rFonts w:eastAsia="黑体"/>
          <w:sz w:val="52"/>
        </w:rPr>
      </w:pPr>
    </w:p>
    <w:p w14:paraId="726E6B6B">
      <w:pPr>
        <w:spacing w:line="500" w:lineRule="exact"/>
        <w:jc w:val="center"/>
        <w:rPr>
          <w:rFonts w:eastAsia="黑体"/>
          <w:sz w:val="52"/>
        </w:rPr>
      </w:pPr>
    </w:p>
    <w:p w14:paraId="0052541D">
      <w:pPr>
        <w:spacing w:line="500" w:lineRule="exact"/>
        <w:jc w:val="center"/>
        <w:rPr>
          <w:rFonts w:eastAsia="黑体"/>
          <w:sz w:val="52"/>
        </w:rPr>
      </w:pPr>
    </w:p>
    <w:p w14:paraId="7C3DF80C">
      <w:pPr>
        <w:spacing w:line="500" w:lineRule="exact"/>
        <w:jc w:val="center"/>
        <w:rPr>
          <w:rFonts w:asciiTheme="majorEastAsia" w:hAnsiTheme="majorEastAsia" w:eastAsiaTheme="majorEastAsia"/>
          <w:sz w:val="44"/>
          <w:szCs w:val="44"/>
        </w:rPr>
      </w:pPr>
    </w:p>
    <w:p w14:paraId="22D3FF21">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14:paraId="48D046AF">
      <w:pPr>
        <w:spacing w:line="500" w:lineRule="exact"/>
        <w:jc w:val="center"/>
        <w:rPr>
          <w:rFonts w:ascii="仿宋" w:hAnsi="仿宋" w:eastAsia="仿宋"/>
          <w:sz w:val="44"/>
        </w:rPr>
      </w:pPr>
    </w:p>
    <w:p w14:paraId="7BD8B6E5">
      <w:pPr>
        <w:spacing w:line="500" w:lineRule="exact"/>
        <w:jc w:val="center"/>
        <w:rPr>
          <w:rFonts w:ascii="仿宋" w:hAnsi="仿宋" w:eastAsia="仿宋"/>
          <w:sz w:val="44"/>
        </w:rPr>
      </w:pPr>
    </w:p>
    <w:p w14:paraId="290CC177">
      <w:pPr>
        <w:spacing w:line="500" w:lineRule="exact"/>
        <w:jc w:val="center"/>
        <w:rPr>
          <w:rFonts w:ascii="仿宋" w:hAnsi="仿宋" w:eastAsia="仿宋"/>
          <w:sz w:val="44"/>
        </w:rPr>
      </w:pPr>
    </w:p>
    <w:p w14:paraId="690006B6">
      <w:pPr>
        <w:spacing w:line="500" w:lineRule="exact"/>
        <w:jc w:val="center"/>
        <w:rPr>
          <w:rFonts w:ascii="仿宋" w:hAnsi="仿宋" w:eastAsia="仿宋"/>
          <w:sz w:val="44"/>
        </w:rPr>
      </w:pPr>
    </w:p>
    <w:p w14:paraId="34F476EE">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14:paraId="3DF678F6">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14:paraId="7C3E5B49">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14:paraId="50665290">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14:paraId="33007988">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14:paraId="7A6E566A">
      <w:pPr>
        <w:rPr>
          <w:rFonts w:asciiTheme="minorEastAsia" w:hAnsiTheme="minorEastAsia" w:eastAsiaTheme="minorEastAsia"/>
          <w:sz w:val="20"/>
        </w:rPr>
      </w:pPr>
    </w:p>
    <w:p w14:paraId="1EB72C10">
      <w:pPr>
        <w:rPr>
          <w:rFonts w:asciiTheme="minorEastAsia" w:hAnsiTheme="minorEastAsia" w:eastAsiaTheme="minorEastAsia"/>
          <w:sz w:val="20"/>
        </w:rPr>
      </w:pPr>
    </w:p>
    <w:p w14:paraId="0986A666">
      <w:pPr>
        <w:rPr>
          <w:rFonts w:asciiTheme="minorEastAsia" w:hAnsiTheme="minorEastAsia" w:eastAsiaTheme="minorEastAsia"/>
          <w:sz w:val="20"/>
        </w:rPr>
      </w:pPr>
    </w:p>
    <w:p w14:paraId="42A3D9BC">
      <w:pPr>
        <w:rPr>
          <w:rFonts w:asciiTheme="minorEastAsia" w:hAnsiTheme="minorEastAsia" w:eastAsiaTheme="minorEastAsia"/>
          <w:sz w:val="20"/>
        </w:rPr>
      </w:pPr>
    </w:p>
    <w:p w14:paraId="20CFF29B">
      <w:pPr>
        <w:rPr>
          <w:rFonts w:asciiTheme="minorEastAsia" w:hAnsiTheme="minorEastAsia" w:eastAsiaTheme="minorEastAsia"/>
          <w:sz w:val="20"/>
        </w:rPr>
      </w:pPr>
    </w:p>
    <w:p w14:paraId="25A42628">
      <w:pPr>
        <w:rPr>
          <w:rFonts w:asciiTheme="minorEastAsia" w:hAnsiTheme="minorEastAsia" w:eastAsiaTheme="minorEastAsia"/>
          <w:sz w:val="20"/>
        </w:rPr>
      </w:pPr>
    </w:p>
    <w:p w14:paraId="40F016A1">
      <w:pPr>
        <w:rPr>
          <w:rFonts w:asciiTheme="minorEastAsia" w:hAnsiTheme="minorEastAsia" w:eastAsiaTheme="minorEastAsia"/>
          <w:sz w:val="20"/>
        </w:rPr>
      </w:pPr>
    </w:p>
    <w:p w14:paraId="0B230C64">
      <w:pPr>
        <w:rPr>
          <w:rFonts w:asciiTheme="minorEastAsia" w:hAnsiTheme="minorEastAsia" w:eastAsiaTheme="minorEastAsia"/>
          <w:sz w:val="20"/>
        </w:rPr>
      </w:pPr>
    </w:p>
    <w:p w14:paraId="1C3B3A6A">
      <w:pPr>
        <w:rPr>
          <w:rFonts w:asciiTheme="minorEastAsia" w:hAnsiTheme="minorEastAsia" w:eastAsiaTheme="minorEastAsia"/>
          <w:sz w:val="20"/>
        </w:rPr>
      </w:pPr>
    </w:p>
    <w:p w14:paraId="52B19E41">
      <w:pPr>
        <w:rPr>
          <w:rFonts w:asciiTheme="minorEastAsia" w:hAnsiTheme="minorEastAsia" w:eastAsiaTheme="minorEastAsia"/>
          <w:sz w:val="20"/>
        </w:rPr>
      </w:pPr>
    </w:p>
    <w:p w14:paraId="6938C6DA">
      <w:pPr>
        <w:spacing w:line="500" w:lineRule="exact"/>
        <w:rPr>
          <w:rFonts w:hint="eastAsia" w:ascii="黑体" w:hAnsi="黑体" w:eastAsia="黑体"/>
          <w:sz w:val="44"/>
          <w:szCs w:val="44"/>
        </w:rPr>
      </w:pPr>
    </w:p>
    <w:p w14:paraId="7984BA7F">
      <w:pPr>
        <w:spacing w:line="500" w:lineRule="exact"/>
        <w:ind w:firstLine="1320" w:firstLineChars="300"/>
        <w:rPr>
          <w:rFonts w:hint="eastAsia" w:ascii="黑体" w:hAnsi="黑体" w:eastAsia="黑体"/>
          <w:sz w:val="44"/>
          <w:szCs w:val="44"/>
        </w:rPr>
      </w:pPr>
    </w:p>
    <w:p w14:paraId="01999E9C">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询价邀请函</w:t>
      </w:r>
    </w:p>
    <w:p w14:paraId="2E77F646">
      <w:pPr>
        <w:spacing w:line="540" w:lineRule="exact"/>
        <w:rPr>
          <w:rFonts w:hint="eastAsia" w:asciiTheme="minorEastAsia" w:hAnsiTheme="minorEastAsia" w:eastAsiaTheme="minorEastAsia"/>
          <w:bCs/>
          <w:sz w:val="28"/>
          <w:szCs w:val="28"/>
        </w:rPr>
      </w:pPr>
    </w:p>
    <w:p w14:paraId="714BFC68">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14:paraId="6EA12C0A">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都江堰光明光电材料有限责任公司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lang w:eastAsia="zh-CN"/>
        </w:rPr>
        <w:t>环境监测第三方技术服务项目</w:t>
      </w:r>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的公司</w:t>
      </w:r>
      <w:r>
        <w:rPr>
          <w:rFonts w:hint="eastAsia" w:asciiTheme="minorEastAsia" w:hAnsiTheme="minorEastAsia" w:eastAsiaTheme="minorEastAsia"/>
          <w:bCs/>
          <w:sz w:val="28"/>
          <w:szCs w:val="28"/>
        </w:rPr>
        <w:t>积极参与。</w:t>
      </w:r>
    </w:p>
    <w:p w14:paraId="4D9AACB2">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14:paraId="59A90C1C">
      <w:pPr>
        <w:spacing w:line="540" w:lineRule="exact"/>
        <w:ind w:firstLine="560" w:firstLineChars="200"/>
        <w:rPr>
          <w:rFonts w:hint="eastAsia" w:eastAsia="宋体" w:asciiTheme="minorEastAsia" w:hAnsiTheme="minorEastAsia"/>
          <w:bCs/>
          <w:sz w:val="28"/>
          <w:szCs w:val="28"/>
          <w:lang w:eastAsia="zh-CN"/>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lang w:eastAsia="zh-CN"/>
        </w:rPr>
        <w:t>环境监测第三方技术服务项目</w:t>
      </w:r>
      <w:r>
        <w:rPr>
          <w:rFonts w:hint="eastAsia"/>
          <w:sz w:val="28"/>
          <w:szCs w:val="28"/>
          <w:lang w:val="en-US" w:eastAsia="zh-CN"/>
        </w:rPr>
        <w:t>询价</w:t>
      </w:r>
      <w:r>
        <w:rPr>
          <w:rFonts w:hint="eastAsia" w:asciiTheme="minorEastAsia" w:hAnsiTheme="minorEastAsia" w:eastAsiaTheme="minorEastAsia"/>
          <w:bCs/>
          <w:sz w:val="28"/>
          <w:szCs w:val="28"/>
          <w:lang w:eastAsia="zh-CN"/>
        </w:rPr>
        <w:t>；</w:t>
      </w:r>
    </w:p>
    <w:p w14:paraId="7BA4A458">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项目价格有效期：</w:t>
      </w:r>
      <w:r>
        <w:rPr>
          <w:rFonts w:hint="eastAsia" w:asciiTheme="minorEastAsia" w:hAnsiTheme="minorEastAsia" w:eastAsiaTheme="minorEastAsia"/>
          <w:bCs/>
          <w:color w:val="000000" w:themeColor="text1"/>
          <w:sz w:val="28"/>
          <w:szCs w:val="28"/>
          <w14:textFill>
            <w14:solidFill>
              <w14:schemeClr w14:val="tx1"/>
            </w14:solidFill>
          </w14:textFill>
        </w:rPr>
        <w:t>自签订正式合同之日起</w:t>
      </w:r>
      <w:r>
        <w:rPr>
          <w:rFonts w:hint="eastAsia" w:asciiTheme="minorEastAsia" w:hAnsiTheme="minorEastAsia" w:eastAsiaTheme="minorEastAsia"/>
          <w:bCs/>
          <w:color w:val="000000" w:themeColor="text1"/>
          <w:sz w:val="28"/>
          <w:szCs w:val="28"/>
          <w:lang w:val="en-US" w:eastAsia="zh-CN"/>
          <w14:textFill>
            <w14:solidFill>
              <w14:schemeClr w14:val="tx1"/>
            </w14:solidFill>
          </w14:textFill>
        </w:rPr>
        <w:t>1</w:t>
      </w:r>
      <w:r>
        <w:rPr>
          <w:rFonts w:hint="eastAsia" w:asciiTheme="minorEastAsia" w:hAnsiTheme="minorEastAsia" w:eastAsiaTheme="minorEastAsia"/>
          <w:bCs/>
          <w:color w:val="000000" w:themeColor="text1"/>
          <w:sz w:val="28"/>
          <w:szCs w:val="28"/>
          <w14:textFill>
            <w14:solidFill>
              <w14:schemeClr w14:val="tx1"/>
            </w14:solidFill>
          </w14:textFill>
        </w:rPr>
        <w:t>年内有效</w:t>
      </w:r>
      <w:r>
        <w:rPr>
          <w:rFonts w:hint="eastAsia" w:asciiTheme="minorEastAsia" w:hAnsiTheme="minorEastAsia" w:eastAsiaTheme="minorEastAsia"/>
          <w:bCs/>
          <w:sz w:val="28"/>
          <w:szCs w:val="28"/>
          <w:lang w:eastAsia="zh-CN"/>
        </w:rPr>
        <w:t>。</w:t>
      </w:r>
    </w:p>
    <w:p w14:paraId="69A75553">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14:paraId="5C172761">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14:paraId="0876C473">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（一）具有与该项目对应的营业范围</w:t>
      </w:r>
      <w:r>
        <w:rPr>
          <w:rFonts w:hint="eastAsia" w:asciiTheme="minorEastAsia" w:hAnsiTheme="minorEastAsia" w:eastAsiaTheme="minorEastAsia"/>
          <w:bCs/>
          <w:sz w:val="28"/>
          <w:szCs w:val="28"/>
          <w:lang w:val="en-US" w:eastAsia="zh-CN"/>
        </w:rPr>
        <w:t>和相关资质</w:t>
      </w:r>
      <w:r>
        <w:rPr>
          <w:rFonts w:hint="eastAsia" w:asciiTheme="minorEastAsia" w:hAnsiTheme="minorEastAsia" w:eastAsiaTheme="minorEastAsia"/>
          <w:bCs/>
          <w:sz w:val="28"/>
          <w:szCs w:val="28"/>
          <w:lang w:eastAsia="zh-CN"/>
        </w:rPr>
        <w:t>；</w:t>
      </w:r>
    </w:p>
    <w:p w14:paraId="4E48B50A">
      <w:pPr>
        <w:spacing w:line="540" w:lineRule="exact"/>
        <w:ind w:left="1118" w:leftChars="266" w:hanging="560" w:hangingChars="2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hint="eastAsia" w:asciiTheme="minorEastAsia" w:hAnsiTheme="minorEastAsia" w:eastAsiaTheme="minorEastAsia"/>
          <w:bCs/>
          <w:sz w:val="28"/>
          <w:szCs w:val="28"/>
          <w:lang w:val="en-US" w:eastAsia="zh-CN"/>
        </w:rPr>
        <w:t>非“三无”供应商。（即具有实缴资本、参保人员、生产经营场所的供应商）</w:t>
      </w:r>
      <w:r>
        <w:rPr>
          <w:rFonts w:hint="eastAsia" w:asciiTheme="minorEastAsia" w:hAnsiTheme="minorEastAsia" w:eastAsiaTheme="minorEastAsia"/>
          <w:bCs/>
          <w:sz w:val="28"/>
          <w:szCs w:val="28"/>
        </w:rPr>
        <w:t>；</w:t>
      </w:r>
    </w:p>
    <w:p w14:paraId="6616F25E">
      <w:pPr>
        <w:spacing w:line="540" w:lineRule="exact"/>
        <w:ind w:firstLine="560" w:firstLineChars="200"/>
        <w:rPr>
          <w:rFonts w:hint="eastAsia" w:asciiTheme="minorEastAsia" w:hAnsiTheme="minorEastAsia" w:eastAsiaTheme="minorEastAsia"/>
          <w:bCs/>
          <w:color w:val="auto"/>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14:paraId="231EEF7E">
      <w:pPr>
        <w:spacing w:line="540" w:lineRule="exact"/>
        <w:ind w:firstLine="560" w:firstLineChars="200"/>
        <w:rPr>
          <w:rFonts w:hint="eastAsia" w:asciiTheme="minorEastAsia" w:hAnsiTheme="minorEastAsia" w:eastAsiaTheme="minorEastAsia"/>
          <w:bCs/>
          <w:color w:val="auto"/>
          <w:sz w:val="28"/>
          <w:szCs w:val="28"/>
          <w:lang w:eastAsia="zh-CN"/>
        </w:rPr>
      </w:pPr>
      <w:r>
        <w:rPr>
          <w:rFonts w:hint="eastAsia" w:asciiTheme="minorEastAsia" w:hAnsiTheme="minorEastAsia" w:eastAsiaTheme="minorEastAsia"/>
          <w:bCs/>
          <w:color w:val="auto"/>
          <w:sz w:val="28"/>
          <w:szCs w:val="28"/>
          <w:lang w:eastAsia="zh-CN"/>
        </w:rPr>
        <w:t>（四）</w:t>
      </w:r>
      <w:r>
        <w:rPr>
          <w:rFonts w:hint="eastAsia" w:asciiTheme="minorEastAsia" w:hAnsiTheme="minorEastAsia" w:eastAsiaTheme="minorEastAsia"/>
          <w:bCs/>
          <w:sz w:val="28"/>
          <w:szCs w:val="28"/>
        </w:rPr>
        <w:t>具有四川省市场监管局颁发的检验检测机构资质认定证书</w:t>
      </w:r>
      <w:r>
        <w:rPr>
          <w:rFonts w:hint="eastAsia" w:asciiTheme="minorEastAsia" w:hAnsiTheme="minorEastAsia" w:eastAsiaTheme="minorEastAsia"/>
          <w:bCs/>
          <w:color w:val="auto"/>
          <w:sz w:val="28"/>
          <w:szCs w:val="28"/>
          <w:lang w:eastAsia="zh-CN"/>
        </w:rPr>
        <w:t>。</w:t>
      </w:r>
    </w:p>
    <w:p w14:paraId="010B06D9">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10</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29</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11</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日</w:t>
      </w:r>
    </w:p>
    <w:p w14:paraId="0E2322A0">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14:paraId="73971341">
      <w:pPr>
        <w:pStyle w:val="13"/>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14:paraId="603CCB38">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14:paraId="527FED84">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4</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11</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4</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7</w:t>
      </w:r>
      <w:r>
        <w:rPr>
          <w:rFonts w:hint="eastAsia" w:ascii="宋体" w:hAnsi="宋体"/>
          <w:bCs/>
          <w:color w:val="000000" w:themeColor="text1"/>
          <w:sz w:val="28"/>
          <w:szCs w:val="28"/>
          <w14:textFill>
            <w14:solidFill>
              <w14:schemeClr w14:val="tx1"/>
            </w14:solidFill>
          </w14:textFill>
        </w:rPr>
        <w:t>:00</w:t>
      </w:r>
    </w:p>
    <w:p w14:paraId="5326A655">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4</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11</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4</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7</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14:paraId="3031814E">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14:paraId="06D1B0FD">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四川省成都市都江堰市光泰路10号都江堰光明光电材料有限责任公司。</w:t>
      </w:r>
    </w:p>
    <w:p w14:paraId="5DF87146">
      <w:pPr>
        <w:spacing w:line="540" w:lineRule="exact"/>
        <w:ind w:firstLine="560" w:firstLineChars="200"/>
        <w:rPr>
          <w:rFonts w:hint="default" w:ascii="宋体" w:hAnsi="宋体"/>
          <w:bCs/>
          <w:color w:val="000000" w:themeColor="text1"/>
          <w:sz w:val="28"/>
          <w:szCs w:val="28"/>
          <w:lang w:val="en-US"/>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eastAsia="zh-CN"/>
          <w14:textFill>
            <w14:solidFill>
              <w14:schemeClr w14:val="tx1"/>
            </w14:solidFill>
          </w14:textFill>
        </w:rPr>
        <w:t>邓</w:t>
      </w:r>
      <w:r>
        <w:rPr>
          <w:rFonts w:hint="eastAsia" w:ascii="宋体" w:hAnsi="宋体"/>
          <w:bCs/>
          <w:color w:val="000000" w:themeColor="text1"/>
          <w:sz w:val="28"/>
          <w:szCs w:val="28"/>
          <w:lang w:val="en-US" w:eastAsia="zh-CN"/>
          <w14:textFill>
            <w14:solidFill>
              <w14:schemeClr w14:val="tx1"/>
            </w14:solidFill>
          </w14:textFill>
        </w:rPr>
        <w:t>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13183886588</w:t>
      </w:r>
    </w:p>
    <w:p w14:paraId="7B7EF9C3">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14:paraId="0B2748CA">
      <w:pPr>
        <w:spacing w:line="540" w:lineRule="exact"/>
        <w:ind w:firstLine="560" w:firstLineChars="200"/>
        <w:rPr>
          <w:rFonts w:hint="default" w:ascii="宋体" w:hAnsi="宋体"/>
          <w:bCs/>
          <w:color w:val="000000" w:themeColor="text1"/>
          <w:sz w:val="28"/>
          <w:szCs w:val="28"/>
          <w:lang w:val="en-US"/>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周女士</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13666117647</w:t>
      </w:r>
    </w:p>
    <w:p w14:paraId="04D9B0B6">
      <w:pPr>
        <w:spacing w:line="540" w:lineRule="exact"/>
        <w:ind w:firstLine="560" w:firstLineChars="200"/>
        <w:rPr>
          <w:rFonts w:hint="default" w:ascii="宋体" w:hAnsi="宋体"/>
          <w:bCs/>
          <w:sz w:val="28"/>
          <w:szCs w:val="28"/>
          <w:lang w:val="en-US"/>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eastAsia="zh-CN"/>
          <w14:textFill>
            <w14:solidFill>
              <w14:schemeClr w14:val="tx1"/>
            </w14:solidFill>
          </w14:textFill>
        </w:rPr>
        <w:t>余</w:t>
      </w:r>
      <w:r>
        <w:rPr>
          <w:rFonts w:hint="eastAsia" w:ascii="宋体" w:hAnsi="宋体"/>
          <w:bCs/>
          <w:color w:val="000000" w:themeColor="text1"/>
          <w:sz w:val="28"/>
          <w:szCs w:val="28"/>
          <w:lang w:val="en-US" w:eastAsia="zh-CN"/>
          <w14:textFill>
            <w14:solidFill>
              <w14:schemeClr w14:val="tx1"/>
            </w14:solidFill>
          </w14:textFill>
        </w:rPr>
        <w:t>女士</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13568842997</w:t>
      </w:r>
    </w:p>
    <w:p w14:paraId="0740FD55">
      <w:pPr>
        <w:spacing w:line="540" w:lineRule="exact"/>
        <w:rPr>
          <w:rFonts w:ascii="宋体" w:hAnsi="宋体"/>
          <w:sz w:val="28"/>
          <w:szCs w:val="28"/>
        </w:rPr>
      </w:pPr>
    </w:p>
    <w:p w14:paraId="46754DC5">
      <w:pPr>
        <w:spacing w:line="540" w:lineRule="exact"/>
        <w:ind w:firstLine="560" w:firstLineChars="200"/>
        <w:rPr>
          <w:rFonts w:ascii="宋体" w:hAnsi="宋体"/>
          <w:sz w:val="28"/>
          <w:szCs w:val="28"/>
        </w:rPr>
      </w:pPr>
      <w:r>
        <w:rPr>
          <w:rFonts w:hint="eastAsia" w:ascii="宋体" w:hAnsi="宋体"/>
          <w:sz w:val="28"/>
          <w:szCs w:val="28"/>
        </w:rPr>
        <w:t xml:space="preserve">                                      </w:t>
      </w:r>
    </w:p>
    <w:p w14:paraId="221E0CD9">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14:paraId="1427FE25">
      <w:pPr>
        <w:pStyle w:val="5"/>
      </w:pPr>
    </w:p>
    <w:p w14:paraId="6A1A80AF">
      <w:pPr>
        <w:pStyle w:val="5"/>
        <w:rPr>
          <w:rFonts w:hint="eastAsia"/>
        </w:rPr>
      </w:pPr>
    </w:p>
    <w:p w14:paraId="78868875">
      <w:pPr>
        <w:spacing w:line="540" w:lineRule="exact"/>
        <w:ind w:firstLine="4760" w:firstLineChars="1700"/>
        <w:rPr>
          <w:rFonts w:hint="eastAsia" w:asciiTheme="minorEastAsia" w:hAnsiTheme="minorEastAsia" w:eastAsiaTheme="minorEastAsia"/>
          <w:bCs/>
          <w:sz w:val="28"/>
          <w:szCs w:val="28"/>
        </w:rPr>
      </w:pPr>
      <w:r>
        <w:rPr>
          <w:rFonts w:hint="eastAsia" w:ascii="宋体" w:hAnsi="宋体"/>
          <w:bCs/>
          <w:color w:val="000000" w:themeColor="text1"/>
          <w:sz w:val="28"/>
          <w:szCs w:val="28"/>
          <w:lang w:val="en-US" w:eastAsia="zh-CN"/>
          <w14:textFill>
            <w14:solidFill>
              <w14:schemeClr w14:val="tx1"/>
            </w14:solidFill>
          </w14:textFill>
        </w:rPr>
        <w:t>都江堰光明光电材料有限责任公司</w:t>
      </w:r>
      <w:r>
        <w:rPr>
          <w:rFonts w:hint="eastAsia" w:asciiTheme="minorEastAsia" w:hAnsiTheme="minorEastAsia" w:eastAsiaTheme="minorEastAsia"/>
          <w:bCs/>
          <w:sz w:val="28"/>
          <w:szCs w:val="28"/>
        </w:rPr>
        <w:t xml:space="preserve">      </w:t>
      </w:r>
    </w:p>
    <w:p w14:paraId="4D51AAF3">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4</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10</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29日</w:t>
      </w:r>
    </w:p>
    <w:p w14:paraId="60C8CA3B">
      <w:pPr>
        <w:spacing w:line="540" w:lineRule="exact"/>
        <w:ind w:firstLine="560" w:firstLineChars="200"/>
        <w:rPr>
          <w:rFonts w:hint="eastAsia" w:asciiTheme="minorEastAsia" w:hAnsiTheme="minorEastAsia" w:eastAsiaTheme="minorEastAsia"/>
          <w:bCs/>
          <w:sz w:val="28"/>
          <w:szCs w:val="28"/>
        </w:rPr>
      </w:pPr>
    </w:p>
    <w:p w14:paraId="410D48DA">
      <w:pPr>
        <w:spacing w:line="540" w:lineRule="exact"/>
        <w:jc w:val="center"/>
        <w:rPr>
          <w:rFonts w:hint="eastAsia" w:ascii="黑体" w:hAnsi="黑体" w:eastAsia="黑体"/>
          <w:sz w:val="44"/>
          <w:szCs w:val="44"/>
        </w:rPr>
      </w:pPr>
    </w:p>
    <w:p w14:paraId="6C066379">
      <w:pPr>
        <w:spacing w:line="540" w:lineRule="exact"/>
        <w:jc w:val="center"/>
        <w:rPr>
          <w:rFonts w:hint="eastAsia" w:ascii="黑体" w:hAnsi="黑体" w:eastAsia="黑体"/>
          <w:sz w:val="44"/>
          <w:szCs w:val="44"/>
        </w:rPr>
      </w:pPr>
    </w:p>
    <w:p w14:paraId="0CA6A33F">
      <w:pPr>
        <w:spacing w:line="540" w:lineRule="exact"/>
        <w:jc w:val="center"/>
        <w:rPr>
          <w:rFonts w:hint="eastAsia" w:ascii="黑体" w:hAnsi="黑体" w:eastAsia="黑体"/>
          <w:sz w:val="44"/>
          <w:szCs w:val="44"/>
        </w:rPr>
      </w:pPr>
    </w:p>
    <w:p w14:paraId="3D149F6B">
      <w:pPr>
        <w:spacing w:line="540" w:lineRule="exact"/>
        <w:jc w:val="center"/>
        <w:rPr>
          <w:rFonts w:hint="eastAsia" w:ascii="黑体" w:hAnsi="黑体" w:eastAsia="黑体"/>
          <w:sz w:val="44"/>
          <w:szCs w:val="44"/>
        </w:rPr>
      </w:pPr>
    </w:p>
    <w:p w14:paraId="70449220">
      <w:pPr>
        <w:spacing w:line="540" w:lineRule="exact"/>
        <w:jc w:val="center"/>
        <w:rPr>
          <w:rFonts w:hint="eastAsia" w:ascii="黑体" w:hAnsi="黑体" w:eastAsia="黑体"/>
          <w:sz w:val="44"/>
          <w:szCs w:val="44"/>
        </w:rPr>
      </w:pPr>
    </w:p>
    <w:p w14:paraId="600E17A0">
      <w:pPr>
        <w:spacing w:line="540" w:lineRule="exact"/>
        <w:jc w:val="center"/>
        <w:rPr>
          <w:rFonts w:hint="eastAsia" w:ascii="黑体" w:hAnsi="黑体" w:eastAsia="黑体"/>
          <w:sz w:val="44"/>
          <w:szCs w:val="44"/>
        </w:rPr>
      </w:pPr>
    </w:p>
    <w:p w14:paraId="2A61AA0B">
      <w:pPr>
        <w:spacing w:line="540" w:lineRule="exact"/>
        <w:jc w:val="center"/>
        <w:rPr>
          <w:rFonts w:hint="eastAsia" w:ascii="黑体" w:hAnsi="黑体" w:eastAsia="黑体"/>
          <w:sz w:val="44"/>
          <w:szCs w:val="44"/>
        </w:rPr>
      </w:pPr>
    </w:p>
    <w:p w14:paraId="25A39C82">
      <w:pPr>
        <w:spacing w:line="540" w:lineRule="exact"/>
        <w:jc w:val="center"/>
        <w:rPr>
          <w:rFonts w:hint="eastAsia" w:ascii="黑体" w:hAnsi="黑体" w:eastAsia="黑体"/>
          <w:sz w:val="44"/>
          <w:szCs w:val="44"/>
        </w:rPr>
      </w:pPr>
    </w:p>
    <w:p w14:paraId="7B37C5BB">
      <w:pPr>
        <w:spacing w:line="540" w:lineRule="exact"/>
        <w:jc w:val="center"/>
        <w:rPr>
          <w:rFonts w:hint="eastAsia" w:ascii="黑体" w:hAnsi="黑体" w:eastAsia="黑体"/>
          <w:sz w:val="44"/>
          <w:szCs w:val="44"/>
        </w:rPr>
      </w:pPr>
    </w:p>
    <w:p w14:paraId="4ECAAAEF">
      <w:pPr>
        <w:spacing w:line="540" w:lineRule="exact"/>
        <w:jc w:val="center"/>
        <w:rPr>
          <w:rFonts w:hint="eastAsia" w:ascii="黑体" w:hAnsi="黑体" w:eastAsia="黑体"/>
          <w:sz w:val="44"/>
          <w:szCs w:val="44"/>
        </w:rPr>
      </w:pPr>
    </w:p>
    <w:p w14:paraId="3FFB0088">
      <w:pPr>
        <w:spacing w:line="540" w:lineRule="exact"/>
        <w:jc w:val="center"/>
        <w:rPr>
          <w:rFonts w:hint="eastAsia" w:ascii="黑体" w:hAnsi="黑体" w:eastAsia="黑体"/>
          <w:sz w:val="44"/>
          <w:szCs w:val="44"/>
        </w:rPr>
      </w:pPr>
    </w:p>
    <w:p w14:paraId="0AFC26EB">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14:paraId="7D4AD07D">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14:paraId="26C5CE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14:paraId="4797CE81">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14:paraId="35BB53A8">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14:paraId="04EA6C6C">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14:paraId="1DA7CB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14:paraId="49AF96A5">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14:paraId="1266A8B6">
            <w:pPr>
              <w:keepNext w:val="0"/>
              <w:keepLines w:val="0"/>
              <w:suppressLineNumbers w:val="0"/>
              <w:snapToGrid w:val="0"/>
              <w:spacing w:before="0" w:beforeAutospacing="0" w:after="0" w:afterAutospacing="0" w:line="400" w:lineRule="exact"/>
              <w:ind w:left="0" w:right="0"/>
              <w:jc w:val="left"/>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14:paraId="38CCDFF7">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olor w:val="FF0000"/>
                <w:sz w:val="28"/>
                <w:szCs w:val="28"/>
              </w:rPr>
              <w:t xml:space="preserve">不接受 </w:t>
            </w:r>
          </w:p>
        </w:tc>
      </w:tr>
      <w:tr w14:paraId="199096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14:paraId="1AF9676C">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14:paraId="2F3488B0">
            <w:pPr>
              <w:keepNext w:val="0"/>
              <w:keepLines w:val="0"/>
              <w:suppressLineNumbers w:val="0"/>
              <w:snapToGri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供应商提出问题的</w:t>
            </w:r>
          </w:p>
          <w:p w14:paraId="1451AFB0">
            <w:pPr>
              <w:keepNext w:val="0"/>
              <w:keepLines w:val="0"/>
              <w:suppressLineNumbers w:val="0"/>
              <w:snapToGrid w:val="0"/>
              <w:spacing w:before="0" w:beforeAutospacing="0" w:after="0" w:afterAutospacing="0" w:line="400" w:lineRule="exact"/>
              <w:ind w:left="0" w:right="0"/>
              <w:jc w:val="left"/>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14:paraId="4201A8D6">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14:paraId="302A70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14:paraId="4FAA9A14">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14:paraId="0BABE6B3">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采购人书面澄清的</w:t>
            </w:r>
          </w:p>
          <w:p w14:paraId="797F9338">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14:paraId="75F93225">
            <w:pPr>
              <w:pStyle w:val="27"/>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14:paraId="21B66F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14:paraId="74038AA3">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14:paraId="4D13A9BB">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响应文件签字或</w:t>
            </w:r>
          </w:p>
          <w:p w14:paraId="21B672E5">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14:paraId="4232AEF8">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w:t>
            </w:r>
            <w:r>
              <w:rPr>
                <w:rFonts w:hint="eastAsia" w:ascii="宋体" w:hAnsi="宋体" w:cs="仿宋_GB2312"/>
                <w:kern w:val="0"/>
                <w:sz w:val="28"/>
                <w:szCs w:val="28"/>
                <w:lang w:val="en-US" w:eastAsia="zh-CN"/>
              </w:rPr>
              <w:t>公司</w:t>
            </w:r>
            <w:r>
              <w:rPr>
                <w:rFonts w:hint="eastAsia" w:ascii="宋体" w:hAnsi="宋体" w:cs="仿宋_GB2312"/>
                <w:kern w:val="0"/>
                <w:sz w:val="28"/>
                <w:szCs w:val="28"/>
              </w:rPr>
              <w:t>法定代表人或其授权代理人签字或盖章确认，并提供法定代表人或其授权代理人的身份证明并盖章。</w:t>
            </w:r>
          </w:p>
        </w:tc>
      </w:tr>
      <w:tr w14:paraId="1EAAE8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14:paraId="464ACEF9">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14:paraId="028492D8">
            <w:pPr>
              <w:keepNext w:val="0"/>
              <w:keepLines w:val="0"/>
              <w:suppressLineNumbers w:val="0"/>
              <w:autoSpaceDE w:val="0"/>
              <w:autoSpaceDN w:val="0"/>
              <w:adjustRightInd w:val="0"/>
              <w:spacing w:before="0" w:beforeAutospacing="0" w:after="0" w:afterAutospacing="0" w:line="400" w:lineRule="exact"/>
              <w:ind w:left="0" w:right="0"/>
              <w:jc w:val="left"/>
              <w:rPr>
                <w:rFonts w:hint="eastAsia" w:ascii="宋体" w:hAnsi="宋体" w:cs="仿宋_GB2312"/>
                <w:kern w:val="0"/>
                <w:sz w:val="28"/>
                <w:szCs w:val="28"/>
              </w:rPr>
            </w:pPr>
          </w:p>
          <w:p w14:paraId="0B78CAF4">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报价文件内容</w:t>
            </w:r>
          </w:p>
          <w:p w14:paraId="5FB32578">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14:paraId="0F08F3A2">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14:paraId="34E1BA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14:paraId="676E232A">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14:paraId="4B865910">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14:paraId="3EE84998">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14:paraId="0A145B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14:paraId="7E7D49D3">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14:paraId="74E0EF57">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14:paraId="36644E8F">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14:paraId="2B35F2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14:paraId="77D86D0B">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14:paraId="340D51C6">
            <w:pPr>
              <w:keepNext w:val="0"/>
              <w:keepLines w:val="0"/>
              <w:suppressLineNumbers w:val="0"/>
              <w:autoSpaceDE w:val="0"/>
              <w:autoSpaceDN w:val="0"/>
              <w:snapToGrid w:val="0"/>
              <w:spacing w:before="0" w:beforeAutospacing="0" w:after="0" w:afterAutospacing="0" w:line="400" w:lineRule="exact"/>
              <w:ind w:left="0" w:right="0"/>
              <w:jc w:val="left"/>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14:paraId="20075B5D">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14:paraId="0EE2E4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14:paraId="244BD51B">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14:paraId="0B4862E9">
            <w:pPr>
              <w:keepNext w:val="0"/>
              <w:keepLines w:val="0"/>
              <w:suppressLineNumbers w:val="0"/>
              <w:autoSpaceDE w:val="0"/>
              <w:autoSpaceDN w:val="0"/>
              <w:snapToGrid w:val="0"/>
              <w:spacing w:before="0" w:beforeAutospacing="0" w:after="0" w:afterAutospacing="0" w:line="400" w:lineRule="exact"/>
              <w:ind w:left="0" w:right="0"/>
              <w:jc w:val="left"/>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14:paraId="7F2CF69D">
            <w:pPr>
              <w:pStyle w:val="27"/>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hAnsi="宋体"/>
                <w:b/>
                <w:bCs/>
                <w:color w:val="FF0000"/>
                <w:kern w:val="2"/>
                <w:sz w:val="28"/>
                <w:szCs w:val="28"/>
                <w:u w:val="single"/>
              </w:rPr>
              <w:t>最低评标价</w:t>
            </w:r>
            <w:r>
              <w:rPr>
                <w:rFonts w:hint="eastAsia" w:hAnsi="宋体"/>
                <w:color w:val="auto"/>
                <w:kern w:val="2"/>
                <w:sz w:val="28"/>
                <w:szCs w:val="28"/>
              </w:rPr>
              <w:t>选择合作供应商，原则上选择一家或以上。</w:t>
            </w:r>
          </w:p>
        </w:tc>
      </w:tr>
      <w:tr w14:paraId="399878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14:paraId="65C31C5E">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14:paraId="6E593945">
            <w:pPr>
              <w:keepNext w:val="0"/>
              <w:keepLines w:val="0"/>
              <w:suppressLineNumbers w:val="0"/>
              <w:autoSpaceDE w:val="0"/>
              <w:autoSpaceDN w:val="0"/>
              <w:snapToGrid w:val="0"/>
              <w:spacing w:before="0" w:beforeAutospacing="0" w:after="0" w:afterAutospacing="0" w:line="400" w:lineRule="exact"/>
              <w:ind w:left="0" w:right="0"/>
              <w:jc w:val="both"/>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14:paraId="5C23AF8F">
            <w:pPr>
              <w:keepNext w:val="0"/>
              <w:keepLines w:val="0"/>
              <w:suppressLineNumbers w:val="0"/>
              <w:autoSpaceDE w:val="0"/>
              <w:autoSpaceDN w:val="0"/>
              <w:adjustRightInd w:val="0"/>
              <w:spacing w:before="0" w:beforeAutospacing="0" w:after="0" w:afterAutospacing="0" w:line="440" w:lineRule="exact"/>
              <w:ind w:left="0"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14:paraId="232D0502">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hint="eastAsia" w:ascii="宋体" w:hAnsi="宋体"/>
          <w:sz w:val="28"/>
          <w:szCs w:val="28"/>
          <w:lang w:val="en-US" w:eastAsia="zh-CN"/>
        </w:rPr>
        <w:t>7</w:t>
      </w:r>
      <w:r>
        <w:rPr>
          <w:rFonts w:hint="eastAsia" w:ascii="宋体" w:hAnsi="宋体"/>
          <w:sz w:val="28"/>
          <w:szCs w:val="28"/>
        </w:rPr>
        <w:t>个工作日内与采购人签订合同。</w:t>
      </w:r>
    </w:p>
    <w:p w14:paraId="583AB077">
      <w:pPr>
        <w:spacing w:line="540" w:lineRule="exact"/>
        <w:ind w:firstLine="560" w:firstLineChars="200"/>
        <w:rPr>
          <w:rFonts w:ascii="宋体" w:hAnsi="宋体"/>
          <w:sz w:val="28"/>
          <w:szCs w:val="28"/>
        </w:rPr>
      </w:pPr>
      <w:r>
        <w:rPr>
          <w:rFonts w:hint="eastAsia" w:ascii="宋体" w:hAnsi="宋体"/>
          <w:sz w:val="28"/>
          <w:szCs w:val="28"/>
        </w:rPr>
        <w:t>二、各</w:t>
      </w:r>
      <w:r>
        <w:rPr>
          <w:rFonts w:hint="eastAsia" w:ascii="宋体" w:hAnsi="宋体"/>
          <w:sz w:val="28"/>
          <w:szCs w:val="28"/>
          <w:lang w:val="en-US" w:eastAsia="zh-CN"/>
        </w:rPr>
        <w:t>公司</w:t>
      </w:r>
      <w:r>
        <w:rPr>
          <w:rFonts w:hint="eastAsia" w:ascii="宋体" w:hAnsi="宋体"/>
          <w:sz w:val="28"/>
          <w:szCs w:val="28"/>
        </w:rPr>
        <w:t>填报的单价和总价均以人民币元为单位。</w:t>
      </w:r>
    </w:p>
    <w:p w14:paraId="712F97E2">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14:paraId="62B900B6">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14:paraId="1531D4BA">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14:paraId="20419ED4">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14:paraId="7C592CB3">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14:paraId="1BB3DB3E">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14:paraId="18840680">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14:paraId="3519E2F2">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14:paraId="06C550E3">
      <w:pPr>
        <w:spacing w:line="54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）法律、法规规定的其他无效情况。</w:t>
      </w:r>
    </w:p>
    <w:p w14:paraId="21E0DE64">
      <w:pPr>
        <w:spacing w:line="540" w:lineRule="exact"/>
        <w:ind w:firstLine="560" w:firstLineChars="200"/>
        <w:rPr>
          <w:rFonts w:hint="eastAsia" w:ascii="宋体" w:hAnsi="宋体"/>
          <w:sz w:val="28"/>
          <w:szCs w:val="28"/>
        </w:rPr>
      </w:pPr>
      <w:r>
        <w:rPr>
          <w:rFonts w:hint="eastAsia" w:ascii="宋体" w:hAnsi="宋体"/>
          <w:sz w:val="28"/>
          <w:szCs w:val="28"/>
        </w:rPr>
        <w:t>五、评审工作按照</w:t>
      </w:r>
      <w:bookmarkStart w:id="0" w:name="_Hlk33695163"/>
      <w:r>
        <w:rPr>
          <w:rFonts w:hint="eastAsia" w:ascii="宋体" w:hAnsi="宋体"/>
          <w:bCs/>
          <w:color w:val="000000" w:themeColor="text1"/>
          <w:sz w:val="28"/>
          <w:szCs w:val="28"/>
          <w:lang w:val="en-US" w:eastAsia="zh-CN"/>
          <w14:textFill>
            <w14:solidFill>
              <w14:schemeClr w14:val="tx1"/>
            </w14:solidFill>
          </w14:textFill>
        </w:rPr>
        <w:t>都江堰光明光电材料有限责任公司</w:t>
      </w:r>
      <w:r>
        <w:rPr>
          <w:rFonts w:hint="eastAsia" w:ascii="宋体" w:hAnsi="宋体"/>
          <w:sz w:val="28"/>
          <w:szCs w:val="28"/>
          <w:lang w:val="en-US" w:eastAsia="zh-CN"/>
        </w:rPr>
        <w:t>采购</w:t>
      </w:r>
      <w:bookmarkEnd w:id="0"/>
      <w:r>
        <w:rPr>
          <w:rFonts w:hint="eastAsia" w:ascii="宋体" w:hAnsi="宋体"/>
          <w:sz w:val="28"/>
          <w:szCs w:val="28"/>
        </w:rPr>
        <w:t>管理相关规定执行。</w:t>
      </w:r>
    </w:p>
    <w:p w14:paraId="65493216">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14:paraId="0A4CD15D">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14:paraId="1D16EA20">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14:paraId="4443B7BB">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14:paraId="2D19205B">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14:paraId="6627D07B">
      <w:pPr>
        <w:spacing w:line="540" w:lineRule="exact"/>
        <w:ind w:firstLine="560" w:firstLineChars="200"/>
        <w:rPr>
          <w:rFonts w:hint="eastAsia" w:ascii="宋体" w:hAnsi="宋体"/>
          <w:sz w:val="28"/>
          <w:szCs w:val="28"/>
        </w:rPr>
      </w:pPr>
      <w:bookmarkStart w:id="1" w:name="_Toc217446103"/>
      <w:r>
        <w:rPr>
          <w:rFonts w:hint="eastAsia" w:ascii="宋体" w:hAnsi="宋体"/>
          <w:sz w:val="28"/>
          <w:szCs w:val="28"/>
          <w:lang w:val="en-US" w:eastAsia="zh-CN"/>
        </w:rPr>
        <w:t>七</w:t>
      </w:r>
      <w:r>
        <w:rPr>
          <w:rFonts w:hint="eastAsia" w:ascii="宋体" w:hAnsi="宋体"/>
          <w:sz w:val="28"/>
          <w:szCs w:val="28"/>
        </w:rPr>
        <w:t>、评审细则及标准</w:t>
      </w:r>
      <w:bookmarkEnd w:id="1"/>
    </w:p>
    <w:p w14:paraId="3D82429F">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本项目采用最低价中标评标法评审。询价小组将对资格性审查、符合性审查合格的供应商按评标价由低到高的顺序评定。</w:t>
      </w:r>
    </w:p>
    <w:p w14:paraId="186661B2">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14:paraId="3D76F3A0">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14:paraId="229D1616">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14:paraId="708164E0">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14:paraId="27589E72">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14:paraId="0BFB72A5">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14:paraId="71D8D18C">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14:paraId="74FCFC6F">
      <w:pPr>
        <w:spacing w:line="480" w:lineRule="exact"/>
        <w:rPr>
          <w:rFonts w:asciiTheme="minorEastAsia" w:hAnsiTheme="minorEastAsia" w:eastAsiaTheme="minorEastAsia"/>
          <w:color w:val="000000" w:themeColor="text1"/>
          <w:sz w:val="28"/>
          <w:szCs w:val="28"/>
          <w14:textFill>
            <w14:solidFill>
              <w14:schemeClr w14:val="tx1"/>
            </w14:solidFill>
          </w14:textFill>
        </w:rPr>
      </w:pPr>
    </w:p>
    <w:p w14:paraId="437DC1F0">
      <w:pPr>
        <w:keepNext w:val="0"/>
        <w:keepLines w:val="0"/>
        <w:pageBreakBefore w:val="0"/>
        <w:widowControl w:val="0"/>
        <w:kinsoku/>
        <w:wordWrap/>
        <w:overflowPunct/>
        <w:topLinePunct w:val="0"/>
        <w:autoSpaceDE/>
        <w:autoSpaceDN/>
        <w:bidi w:val="0"/>
        <w:adjustRightInd/>
        <w:snapToGrid/>
        <w:spacing w:line="360" w:lineRule="auto"/>
        <w:ind w:left="1358" w:leftChars="228" w:hanging="880" w:hangingChars="200"/>
        <w:jc w:val="center"/>
        <w:textAlignment w:val="auto"/>
        <w:rPr>
          <w:rFonts w:hint="eastAsia" w:ascii="黑体" w:eastAsia="黑体" w:hAnsiTheme="minorEastAsia"/>
          <w:sz w:val="44"/>
          <w:szCs w:val="44"/>
        </w:rPr>
      </w:pPr>
    </w:p>
    <w:p w14:paraId="31704A7D">
      <w:pPr>
        <w:keepNext w:val="0"/>
        <w:keepLines w:val="0"/>
        <w:pageBreakBefore w:val="0"/>
        <w:widowControl w:val="0"/>
        <w:kinsoku/>
        <w:wordWrap/>
        <w:overflowPunct/>
        <w:topLinePunct w:val="0"/>
        <w:autoSpaceDE/>
        <w:autoSpaceDN/>
        <w:bidi w:val="0"/>
        <w:adjustRightInd/>
        <w:snapToGrid/>
        <w:spacing w:line="360" w:lineRule="auto"/>
        <w:ind w:left="1358" w:leftChars="228" w:hanging="880" w:hangingChars="200"/>
        <w:jc w:val="center"/>
        <w:textAlignment w:val="auto"/>
        <w:rPr>
          <w:rFonts w:hint="eastAsia" w:ascii="黑体" w:eastAsia="黑体" w:hAnsiTheme="minorEastAsia"/>
          <w:sz w:val="44"/>
          <w:szCs w:val="44"/>
        </w:rPr>
      </w:pPr>
    </w:p>
    <w:p w14:paraId="4031CD05">
      <w:pPr>
        <w:keepNext w:val="0"/>
        <w:keepLines w:val="0"/>
        <w:pageBreakBefore w:val="0"/>
        <w:widowControl w:val="0"/>
        <w:kinsoku/>
        <w:wordWrap/>
        <w:overflowPunct/>
        <w:topLinePunct w:val="0"/>
        <w:autoSpaceDE/>
        <w:autoSpaceDN/>
        <w:bidi w:val="0"/>
        <w:adjustRightInd/>
        <w:snapToGrid/>
        <w:spacing w:line="360" w:lineRule="auto"/>
        <w:ind w:left="1358" w:leftChars="228" w:hanging="880" w:hangingChars="200"/>
        <w:jc w:val="center"/>
        <w:textAlignment w:val="auto"/>
        <w:rPr>
          <w:rFonts w:asciiTheme="minorEastAsia" w:hAnsiTheme="minorEastAsia" w:eastAsiaTheme="minorEastAsia"/>
          <w:sz w:val="28"/>
          <w:szCs w:val="28"/>
        </w:rPr>
      </w:pPr>
      <w:r>
        <w:rPr>
          <w:rFonts w:hint="eastAsia" w:ascii="黑体" w:eastAsia="黑体" w:hAnsiTheme="minorEastAsia"/>
          <w:sz w:val="44"/>
          <w:szCs w:val="44"/>
        </w:rPr>
        <w:t>第三部分 技术要求部分</w:t>
      </w:r>
    </w:p>
    <w:p w14:paraId="092C683B">
      <w:pPr>
        <w:keepNext w:val="0"/>
        <w:keepLines w:val="0"/>
        <w:pageBreakBefore w:val="0"/>
        <w:widowControl w:val="0"/>
        <w:tabs>
          <w:tab w:val="left" w:pos="1365"/>
        </w:tabs>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p>
    <w:p w14:paraId="1E04185D">
      <w:pPr>
        <w:keepNext w:val="0"/>
        <w:keepLines w:val="0"/>
        <w:pageBreakBefore w:val="0"/>
        <w:widowControl w:val="0"/>
        <w:tabs>
          <w:tab w:val="left" w:pos="1365"/>
        </w:tabs>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1、供应商提供环境监测服务过程中应满足但不限于下列标准、要求和执行规范：</w:t>
      </w:r>
    </w:p>
    <w:p w14:paraId="7E48650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《中华人民共和国环境保护法》、《环境监测管理办法》、排污许可证（副本）。</w:t>
      </w:r>
    </w:p>
    <w:p w14:paraId="5643CC39">
      <w:pPr>
        <w:pStyle w:val="5"/>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除甲方、政策、法律法规等不可抗力造成原因外，供应商应在当月15日前安排环境监测服务，并能在次月15日前出具环境监测报告。</w:t>
      </w:r>
    </w:p>
    <w:p w14:paraId="38785445">
      <w:pPr>
        <w:pStyle w:val="5"/>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环境监测过程中所使用的监测方法、监测仪器应符合相关国家规定和排污许可证要求</w:t>
      </w:r>
      <w:r>
        <w:rPr>
          <w:rFonts w:hint="eastAsia" w:ascii="宋体" w:hAnsi="宋体" w:cs="宋体"/>
          <w:color w:val="000000" w:themeColor="text1"/>
          <w:sz w:val="24"/>
          <w:lang w:eastAsia="zh-CN"/>
          <w14:textFill>
            <w14:solidFill>
              <w14:schemeClr w14:val="tx1"/>
            </w14:solidFill>
          </w14:textFill>
        </w:rPr>
        <w:t>。</w:t>
      </w:r>
    </w:p>
    <w:p w14:paraId="2352C927">
      <w:pPr>
        <w:pStyle w:val="5"/>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s="宋体"/>
          <w:color w:val="000000" w:themeColor="text1"/>
          <w:kern w:val="2"/>
          <w14:textFill>
            <w14:solidFill>
              <w14:schemeClr w14:val="tx1"/>
            </w14:solidFill>
          </w14:textFill>
        </w:rPr>
      </w:pPr>
      <w:r>
        <w:rPr>
          <w:rFonts w:hint="eastAsia" w:ascii="宋体" w:hAnsi="宋体" w:cs="宋体"/>
          <w:color w:val="000000" w:themeColor="text1"/>
          <w:kern w:val="2"/>
          <w14:textFill>
            <w14:solidFill>
              <w14:schemeClr w14:val="tx1"/>
            </w14:solidFill>
          </w14:textFill>
        </w:rPr>
        <w:t>若出现监测内容遗漏，监测方法使用有误需重新补测或甲方临时增加监测内容等情况，需在一星期内重新安排监测服务。</w:t>
      </w:r>
    </w:p>
    <w:p w14:paraId="595C3F54">
      <w:pPr>
        <w:pStyle w:val="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sz w:val="28"/>
          <w:szCs w:val="28"/>
        </w:rPr>
      </w:pPr>
      <w:r>
        <w:rPr>
          <w:rFonts w:hint="eastAsia" w:ascii="宋体" w:hAnsi="宋体" w:cs="宋体"/>
          <w:color w:val="000000" w:themeColor="text1"/>
          <w:kern w:val="2"/>
          <w:lang w:val="en-US" w:eastAsia="zh-CN"/>
          <w14:textFill>
            <w14:solidFill>
              <w14:schemeClr w14:val="tx1"/>
            </w14:solidFill>
          </w14:textFill>
        </w:rPr>
        <w:t>5、</w:t>
      </w:r>
      <w:r>
        <w:rPr>
          <w:rFonts w:hint="eastAsia" w:ascii="宋体" w:hAnsi="宋体" w:cs="宋体"/>
          <w:color w:val="000000" w:themeColor="text1"/>
          <w:kern w:val="2"/>
          <w14:textFill>
            <w14:solidFill>
              <w14:schemeClr w14:val="tx1"/>
            </w14:solidFill>
          </w14:textFill>
        </w:rPr>
        <w:t>排污许可证自行监测计划：</w:t>
      </w:r>
    </w:p>
    <w:tbl>
      <w:tblPr>
        <w:tblStyle w:val="15"/>
        <w:tblW w:w="9962" w:type="dxa"/>
        <w:tblInd w:w="0" w:type="dxa"/>
        <w:tblLayout w:type="fixed"/>
        <w:tblCellMar>
          <w:top w:w="0" w:type="dxa"/>
          <w:left w:w="108" w:type="dxa"/>
          <w:bottom w:w="0" w:type="dxa"/>
          <w:right w:w="108" w:type="dxa"/>
        </w:tblCellMar>
      </w:tblPr>
      <w:tblGrid>
        <w:gridCol w:w="1041"/>
        <w:gridCol w:w="750"/>
        <w:gridCol w:w="1054"/>
        <w:gridCol w:w="909"/>
        <w:gridCol w:w="851"/>
        <w:gridCol w:w="807"/>
        <w:gridCol w:w="939"/>
        <w:gridCol w:w="2541"/>
        <w:gridCol w:w="1070"/>
      </w:tblGrid>
      <w:tr w14:paraId="52305579">
        <w:tblPrEx>
          <w:tblCellMar>
            <w:top w:w="0" w:type="dxa"/>
            <w:left w:w="108" w:type="dxa"/>
            <w:bottom w:w="0" w:type="dxa"/>
            <w:right w:w="108" w:type="dxa"/>
          </w:tblCellMar>
        </w:tblPrEx>
        <w:trPr>
          <w:trHeight w:val="468" w:hRule="atLeast"/>
        </w:trPr>
        <w:tc>
          <w:tcPr>
            <w:tcW w:w="996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D8982B6">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监测内容</w:t>
            </w:r>
          </w:p>
        </w:tc>
      </w:tr>
      <w:tr w14:paraId="0C02DDF5">
        <w:tblPrEx>
          <w:tblCellMar>
            <w:top w:w="0" w:type="dxa"/>
            <w:left w:w="108" w:type="dxa"/>
            <w:bottom w:w="0" w:type="dxa"/>
            <w:right w:w="108" w:type="dxa"/>
          </w:tblCellMar>
        </w:tblPrEx>
        <w:trPr>
          <w:trHeight w:val="339"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14:paraId="7284F0F7">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排放口名称</w:t>
            </w:r>
          </w:p>
        </w:tc>
        <w:tc>
          <w:tcPr>
            <w:tcW w:w="750" w:type="dxa"/>
            <w:tcBorders>
              <w:top w:val="nil"/>
              <w:left w:val="nil"/>
              <w:bottom w:val="single" w:color="000000" w:sz="8" w:space="0"/>
              <w:right w:val="single" w:color="000000" w:sz="8" w:space="0"/>
            </w:tcBorders>
            <w:shd w:val="clear" w:color="auto" w:fill="auto"/>
            <w:vAlign w:val="center"/>
          </w:tcPr>
          <w:p w14:paraId="69CFD0D1">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编号</w:t>
            </w:r>
          </w:p>
        </w:tc>
        <w:tc>
          <w:tcPr>
            <w:tcW w:w="1054" w:type="dxa"/>
            <w:tcBorders>
              <w:top w:val="nil"/>
              <w:left w:val="nil"/>
              <w:bottom w:val="single" w:color="000000" w:sz="8" w:space="0"/>
              <w:right w:val="single" w:color="000000" w:sz="8" w:space="0"/>
            </w:tcBorders>
            <w:shd w:val="clear" w:color="auto" w:fill="auto"/>
            <w:vAlign w:val="center"/>
          </w:tcPr>
          <w:p w14:paraId="5175E596">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监测内容</w:t>
            </w:r>
          </w:p>
        </w:tc>
        <w:tc>
          <w:tcPr>
            <w:tcW w:w="909" w:type="dxa"/>
            <w:tcBorders>
              <w:top w:val="nil"/>
              <w:left w:val="nil"/>
              <w:bottom w:val="single" w:color="000000" w:sz="8" w:space="0"/>
              <w:right w:val="single" w:color="000000" w:sz="8" w:space="0"/>
            </w:tcBorders>
            <w:shd w:val="clear" w:color="auto" w:fill="auto"/>
            <w:vAlign w:val="center"/>
          </w:tcPr>
          <w:p w14:paraId="146A794F">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污染物名称</w:t>
            </w:r>
          </w:p>
        </w:tc>
        <w:tc>
          <w:tcPr>
            <w:tcW w:w="1658" w:type="dxa"/>
            <w:gridSpan w:val="2"/>
            <w:tcBorders>
              <w:top w:val="nil"/>
              <w:left w:val="nil"/>
              <w:bottom w:val="single" w:color="000000" w:sz="8" w:space="0"/>
              <w:right w:val="single" w:color="000000" w:sz="8" w:space="0"/>
            </w:tcBorders>
            <w:shd w:val="clear" w:color="auto" w:fill="auto"/>
            <w:vAlign w:val="center"/>
          </w:tcPr>
          <w:p w14:paraId="60BA18F3">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lang w:val="en-US" w:eastAsia="zh-CN"/>
                <w14:textFill>
                  <w14:solidFill>
                    <w14:schemeClr w14:val="tx1"/>
                  </w14:solidFill>
                </w14:textFill>
              </w:rPr>
              <w:t>手工监测采样方法及个数</w:t>
            </w:r>
          </w:p>
        </w:tc>
        <w:tc>
          <w:tcPr>
            <w:tcW w:w="939" w:type="dxa"/>
            <w:tcBorders>
              <w:top w:val="nil"/>
              <w:left w:val="nil"/>
              <w:bottom w:val="single" w:color="000000" w:sz="8" w:space="0"/>
              <w:right w:val="single" w:color="000000" w:sz="8" w:space="0"/>
            </w:tcBorders>
            <w:shd w:val="clear" w:color="auto" w:fill="auto"/>
            <w:vAlign w:val="center"/>
          </w:tcPr>
          <w:p w14:paraId="0513B9A9">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监测频次</w:t>
            </w:r>
          </w:p>
        </w:tc>
        <w:tc>
          <w:tcPr>
            <w:tcW w:w="2541" w:type="dxa"/>
            <w:tcBorders>
              <w:top w:val="nil"/>
              <w:left w:val="nil"/>
              <w:bottom w:val="single" w:color="000000" w:sz="8" w:space="0"/>
              <w:right w:val="single" w:color="000000" w:sz="8" w:space="0"/>
            </w:tcBorders>
            <w:shd w:val="clear" w:color="auto" w:fill="auto"/>
            <w:vAlign w:val="center"/>
          </w:tcPr>
          <w:p w14:paraId="3AA706FC">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测定方法</w:t>
            </w:r>
          </w:p>
        </w:tc>
        <w:tc>
          <w:tcPr>
            <w:tcW w:w="1070" w:type="dxa"/>
            <w:tcBorders>
              <w:top w:val="nil"/>
              <w:left w:val="nil"/>
              <w:bottom w:val="single" w:color="000000" w:sz="8" w:space="0"/>
              <w:right w:val="single" w:color="000000" w:sz="8" w:space="0"/>
            </w:tcBorders>
            <w:shd w:val="clear" w:color="auto" w:fill="auto"/>
            <w:vAlign w:val="center"/>
          </w:tcPr>
          <w:p w14:paraId="0C1E22EA">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单价（元/次）</w:t>
            </w:r>
          </w:p>
        </w:tc>
      </w:tr>
      <w:tr w14:paraId="11718DDA">
        <w:tblPrEx>
          <w:tblCellMar>
            <w:top w:w="0" w:type="dxa"/>
            <w:left w:w="108" w:type="dxa"/>
            <w:bottom w:w="0" w:type="dxa"/>
            <w:right w:w="108" w:type="dxa"/>
          </w:tblCellMar>
        </w:tblPrEx>
        <w:trPr>
          <w:trHeight w:val="90"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14:paraId="59D5670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配料</w:t>
            </w:r>
            <w:r>
              <w:rPr>
                <w:rFonts w:hint="eastAsia" w:ascii="宋体" w:hAnsi="宋体" w:cs="宋体"/>
                <w:color w:val="000000" w:themeColor="text1"/>
                <w:szCs w:val="21"/>
                <w14:textFill>
                  <w14:solidFill>
                    <w14:schemeClr w14:val="tx1"/>
                  </w14:solidFill>
                </w14:textFill>
              </w:rPr>
              <w:t>排放口</w:t>
            </w:r>
          </w:p>
        </w:tc>
        <w:tc>
          <w:tcPr>
            <w:tcW w:w="750" w:type="dxa"/>
            <w:tcBorders>
              <w:top w:val="nil"/>
              <w:left w:val="nil"/>
              <w:bottom w:val="single" w:color="000000" w:sz="8" w:space="0"/>
              <w:right w:val="single" w:color="000000" w:sz="8" w:space="0"/>
            </w:tcBorders>
            <w:shd w:val="clear" w:color="auto" w:fill="auto"/>
            <w:vAlign w:val="center"/>
          </w:tcPr>
          <w:p w14:paraId="40BA93A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DA001</w:t>
            </w:r>
          </w:p>
        </w:tc>
        <w:tc>
          <w:tcPr>
            <w:tcW w:w="1054" w:type="dxa"/>
            <w:tcBorders>
              <w:top w:val="nil"/>
              <w:left w:val="nil"/>
              <w:bottom w:val="single" w:color="000000" w:sz="8" w:space="0"/>
              <w:right w:val="single" w:color="000000" w:sz="8" w:space="0"/>
            </w:tcBorders>
            <w:shd w:val="clear" w:color="auto" w:fill="auto"/>
            <w:vAlign w:val="center"/>
          </w:tcPr>
          <w:p w14:paraId="671EBE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含氧量、烟气流速、烟气温度、烟气含湿量、烟气量</w:t>
            </w:r>
          </w:p>
        </w:tc>
        <w:tc>
          <w:tcPr>
            <w:tcW w:w="909" w:type="dxa"/>
            <w:tcBorders>
              <w:top w:val="nil"/>
              <w:left w:val="nil"/>
              <w:bottom w:val="single" w:color="000000" w:sz="8" w:space="0"/>
              <w:right w:val="single" w:color="000000" w:sz="8" w:space="0"/>
            </w:tcBorders>
            <w:shd w:val="clear" w:color="auto" w:fill="auto"/>
            <w:vAlign w:val="center"/>
          </w:tcPr>
          <w:p w14:paraId="5B90AC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颗粒物</w:t>
            </w:r>
          </w:p>
        </w:tc>
        <w:tc>
          <w:tcPr>
            <w:tcW w:w="1658" w:type="dxa"/>
            <w:gridSpan w:val="2"/>
            <w:tcBorders>
              <w:top w:val="nil"/>
              <w:left w:val="nil"/>
              <w:bottom w:val="single" w:color="000000" w:sz="8" w:space="0"/>
              <w:right w:val="single" w:color="000000" w:sz="8" w:space="0"/>
            </w:tcBorders>
            <w:shd w:val="clear" w:color="auto" w:fill="auto"/>
            <w:vAlign w:val="center"/>
          </w:tcPr>
          <w:p w14:paraId="4E5CAAD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tcBorders>
              <w:top w:val="nil"/>
              <w:left w:val="nil"/>
              <w:bottom w:val="single" w:color="000000" w:sz="8" w:space="0"/>
              <w:right w:val="single" w:color="000000" w:sz="8" w:space="0"/>
            </w:tcBorders>
            <w:shd w:val="clear" w:color="auto" w:fill="auto"/>
            <w:vAlign w:val="center"/>
          </w:tcPr>
          <w:p w14:paraId="255502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w:t>
            </w:r>
            <w:r>
              <w:rPr>
                <w:rFonts w:hint="eastAsia" w:ascii="宋体" w:hAnsi="宋体" w:cs="宋体"/>
                <w:color w:val="000000" w:themeColor="text1"/>
                <w:szCs w:val="21"/>
                <w:lang w:eastAsia="zh-CN"/>
                <w14:textFill>
                  <w14:solidFill>
                    <w14:schemeClr w14:val="tx1"/>
                  </w14:solidFill>
                </w14:textFill>
              </w:rPr>
              <w:t>年</w:t>
            </w:r>
          </w:p>
        </w:tc>
        <w:tc>
          <w:tcPr>
            <w:tcW w:w="25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2D76DDC">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338AF24E">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color w:val="000000" w:themeColor="text1"/>
                <w:szCs w:val="21"/>
                <w:lang w:val="en-US" w:eastAsia="zh-CN"/>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C2FA2FC">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55AF8347">
        <w:tblPrEx>
          <w:tblCellMar>
            <w:top w:w="0" w:type="dxa"/>
            <w:left w:w="108" w:type="dxa"/>
            <w:bottom w:w="0" w:type="dxa"/>
            <w:right w:w="108" w:type="dxa"/>
          </w:tblCellMar>
        </w:tblPrEx>
        <w:trPr>
          <w:trHeight w:val="543" w:hRule="atLeast"/>
        </w:trPr>
        <w:tc>
          <w:tcPr>
            <w:tcW w:w="1041" w:type="dxa"/>
            <w:vMerge w:val="restart"/>
            <w:tcBorders>
              <w:top w:val="nil"/>
              <w:left w:val="single" w:color="000000" w:sz="8" w:space="0"/>
              <w:right w:val="single" w:color="000000" w:sz="8" w:space="0"/>
            </w:tcBorders>
            <w:shd w:val="clear" w:color="auto" w:fill="auto"/>
            <w:vAlign w:val="center"/>
          </w:tcPr>
          <w:p w14:paraId="4B3D24F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34热顶炉</w:t>
            </w:r>
            <w:r>
              <w:rPr>
                <w:rFonts w:hint="eastAsia" w:ascii="宋体" w:hAnsi="宋体" w:cs="宋体"/>
                <w:color w:val="000000" w:themeColor="text1"/>
                <w:szCs w:val="21"/>
                <w14:textFill>
                  <w14:solidFill>
                    <w14:schemeClr w14:val="tx1"/>
                  </w14:solidFill>
                </w14:textFill>
              </w:rPr>
              <w:t>排放口</w:t>
            </w:r>
          </w:p>
        </w:tc>
        <w:tc>
          <w:tcPr>
            <w:tcW w:w="750" w:type="dxa"/>
            <w:vMerge w:val="restart"/>
            <w:tcBorders>
              <w:top w:val="nil"/>
              <w:left w:val="nil"/>
              <w:right w:val="single" w:color="000000" w:sz="8" w:space="0"/>
            </w:tcBorders>
            <w:shd w:val="clear" w:color="auto" w:fill="auto"/>
            <w:vAlign w:val="center"/>
          </w:tcPr>
          <w:p w14:paraId="01C3D11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DA002</w:t>
            </w:r>
          </w:p>
        </w:tc>
        <w:tc>
          <w:tcPr>
            <w:tcW w:w="1054" w:type="dxa"/>
            <w:vMerge w:val="restart"/>
            <w:tcBorders>
              <w:top w:val="nil"/>
              <w:left w:val="nil"/>
              <w:right w:val="single" w:color="000000" w:sz="8" w:space="0"/>
            </w:tcBorders>
            <w:shd w:val="clear" w:color="auto" w:fill="auto"/>
            <w:vAlign w:val="center"/>
          </w:tcPr>
          <w:p w14:paraId="43B5455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含氧量、烟气流速、烟气温度、烟气含湿量、烟气量</w:t>
            </w:r>
          </w:p>
        </w:tc>
        <w:tc>
          <w:tcPr>
            <w:tcW w:w="909" w:type="dxa"/>
            <w:tcBorders>
              <w:top w:val="nil"/>
              <w:left w:val="nil"/>
              <w:bottom w:val="single" w:color="000000" w:sz="8" w:space="0"/>
              <w:right w:val="single" w:color="000000" w:sz="8" w:space="0"/>
            </w:tcBorders>
            <w:shd w:val="clear" w:color="auto" w:fill="auto"/>
            <w:vAlign w:val="center"/>
          </w:tcPr>
          <w:p w14:paraId="60EB2F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颗粒物</w:t>
            </w:r>
          </w:p>
        </w:tc>
        <w:tc>
          <w:tcPr>
            <w:tcW w:w="1658" w:type="dxa"/>
            <w:gridSpan w:val="2"/>
            <w:vMerge w:val="restart"/>
            <w:tcBorders>
              <w:top w:val="nil"/>
              <w:left w:val="nil"/>
              <w:right w:val="single" w:color="000000" w:sz="8" w:space="0"/>
            </w:tcBorders>
            <w:shd w:val="clear" w:color="auto" w:fill="auto"/>
            <w:vAlign w:val="center"/>
          </w:tcPr>
          <w:p w14:paraId="69A074E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tcBorders>
              <w:top w:val="nil"/>
              <w:left w:val="nil"/>
              <w:bottom w:val="single" w:color="000000" w:sz="8" w:space="0"/>
              <w:right w:val="single" w:color="000000" w:sz="8" w:space="0"/>
            </w:tcBorders>
            <w:shd w:val="clear" w:color="auto" w:fill="auto"/>
            <w:vAlign w:val="center"/>
          </w:tcPr>
          <w:p w14:paraId="5A355E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w:t>
            </w:r>
            <w:r>
              <w:rPr>
                <w:rFonts w:hint="eastAsia" w:ascii="宋体" w:hAnsi="宋体" w:cs="宋体"/>
                <w:color w:val="000000" w:themeColor="text1"/>
                <w:szCs w:val="21"/>
                <w:lang w:eastAsia="zh-CN"/>
                <w14:textFill>
                  <w14:solidFill>
                    <w14:schemeClr w14:val="tx1"/>
                  </w14:solidFill>
                </w14:textFill>
              </w:rPr>
              <w:t>年</w:t>
            </w:r>
          </w:p>
        </w:tc>
        <w:tc>
          <w:tcPr>
            <w:tcW w:w="2541" w:type="dxa"/>
            <w:vMerge w:val="restart"/>
            <w:tcBorders>
              <w:top w:val="nil"/>
              <w:left w:val="single" w:color="000000" w:sz="8" w:space="0"/>
              <w:right w:val="single" w:color="000000" w:sz="8" w:space="0"/>
            </w:tcBorders>
            <w:shd w:val="clear" w:color="auto" w:fill="auto"/>
            <w:vAlign w:val="center"/>
          </w:tcPr>
          <w:p w14:paraId="140C3B00">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2AFE65EA">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38C63E28">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2E6CBB78">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31104A3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4C3353E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7737F0C3">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7FE4693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二氧化硫</w:t>
            </w:r>
          </w:p>
        </w:tc>
        <w:tc>
          <w:tcPr>
            <w:tcW w:w="1658" w:type="dxa"/>
            <w:gridSpan w:val="2"/>
            <w:vMerge w:val="continue"/>
            <w:tcBorders>
              <w:left w:val="nil"/>
              <w:right w:val="single" w:color="000000" w:sz="8" w:space="0"/>
            </w:tcBorders>
            <w:shd w:val="clear" w:color="auto" w:fill="auto"/>
            <w:vAlign w:val="center"/>
          </w:tcPr>
          <w:p w14:paraId="1FF030E2">
            <w:pPr>
              <w:keepNext w:val="0"/>
              <w:keepLines w:val="0"/>
              <w:widowControl/>
              <w:suppressLineNumbers w:val="0"/>
              <w:spacing w:before="0" w:beforeAutospacing="0" w:after="0" w:afterAutospacing="0"/>
              <w:ind w:left="0" w:right="0"/>
              <w:jc w:val="both"/>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33A72C9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203F921B">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3BC0BA44">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4FB2754C">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194982E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62B8F9B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33C87DB0">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6E2A8B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氮氧化物</w:t>
            </w:r>
          </w:p>
        </w:tc>
        <w:tc>
          <w:tcPr>
            <w:tcW w:w="1658" w:type="dxa"/>
            <w:gridSpan w:val="2"/>
            <w:vMerge w:val="continue"/>
            <w:tcBorders>
              <w:left w:val="nil"/>
              <w:right w:val="single" w:color="000000" w:sz="8" w:space="0"/>
            </w:tcBorders>
            <w:shd w:val="clear" w:color="auto" w:fill="auto"/>
            <w:vAlign w:val="center"/>
          </w:tcPr>
          <w:p w14:paraId="34922AA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5595AD9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4E7B2B7B">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1A5AADD2">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1401FDDD">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28CFBD1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21896EC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535F7100">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70E837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氯化氢</w:t>
            </w:r>
          </w:p>
        </w:tc>
        <w:tc>
          <w:tcPr>
            <w:tcW w:w="1658" w:type="dxa"/>
            <w:gridSpan w:val="2"/>
            <w:vMerge w:val="continue"/>
            <w:tcBorders>
              <w:left w:val="nil"/>
              <w:right w:val="single" w:color="000000" w:sz="8" w:space="0"/>
            </w:tcBorders>
            <w:shd w:val="clear" w:color="auto" w:fill="auto"/>
            <w:vAlign w:val="center"/>
          </w:tcPr>
          <w:p w14:paraId="624CF3C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326AD45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4461EA0B">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406C1364">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2FBDC66E">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5CDCF17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2B973F9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78B21E62">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473B2D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氟化物</w:t>
            </w:r>
          </w:p>
        </w:tc>
        <w:tc>
          <w:tcPr>
            <w:tcW w:w="1658" w:type="dxa"/>
            <w:gridSpan w:val="2"/>
            <w:vMerge w:val="continue"/>
            <w:tcBorders>
              <w:left w:val="nil"/>
              <w:right w:val="single" w:color="000000" w:sz="8" w:space="0"/>
            </w:tcBorders>
            <w:shd w:val="clear" w:color="auto" w:fill="auto"/>
            <w:vAlign w:val="center"/>
          </w:tcPr>
          <w:p w14:paraId="16FCCDB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4070883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1A358B5E">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419EA58E">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18235911">
        <w:tblPrEx>
          <w:tblCellMar>
            <w:top w:w="0" w:type="dxa"/>
            <w:left w:w="108" w:type="dxa"/>
            <w:bottom w:w="0" w:type="dxa"/>
            <w:right w:w="108" w:type="dxa"/>
          </w:tblCellMar>
        </w:tblPrEx>
        <w:trPr>
          <w:trHeight w:val="834" w:hRule="atLeast"/>
        </w:trPr>
        <w:tc>
          <w:tcPr>
            <w:tcW w:w="1041" w:type="dxa"/>
            <w:vMerge w:val="continue"/>
            <w:tcBorders>
              <w:left w:val="single" w:color="000000" w:sz="8" w:space="0"/>
              <w:bottom w:val="single" w:color="000000" w:sz="8" w:space="0"/>
              <w:right w:val="single" w:color="000000" w:sz="8" w:space="0"/>
            </w:tcBorders>
            <w:shd w:val="clear" w:color="auto" w:fill="auto"/>
            <w:vAlign w:val="center"/>
          </w:tcPr>
          <w:p w14:paraId="133964D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bottom w:val="single" w:color="000000" w:sz="8" w:space="0"/>
              <w:right w:val="single" w:color="000000" w:sz="8" w:space="0"/>
            </w:tcBorders>
            <w:shd w:val="clear" w:color="auto" w:fill="auto"/>
            <w:vAlign w:val="center"/>
          </w:tcPr>
          <w:p w14:paraId="0683B19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bottom w:val="single" w:color="000000" w:sz="8" w:space="0"/>
              <w:right w:val="single" w:color="000000" w:sz="8" w:space="0"/>
            </w:tcBorders>
            <w:shd w:val="clear" w:color="auto" w:fill="auto"/>
            <w:vAlign w:val="center"/>
          </w:tcPr>
          <w:p w14:paraId="5B46D6C9">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2F4937F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林格曼黑度</w:t>
            </w:r>
          </w:p>
        </w:tc>
        <w:tc>
          <w:tcPr>
            <w:tcW w:w="1658" w:type="dxa"/>
            <w:gridSpan w:val="2"/>
            <w:vMerge w:val="continue"/>
            <w:tcBorders>
              <w:left w:val="nil"/>
              <w:bottom w:val="single" w:color="000000" w:sz="8" w:space="0"/>
              <w:right w:val="single" w:color="000000" w:sz="8" w:space="0"/>
            </w:tcBorders>
            <w:shd w:val="clear" w:color="auto" w:fill="auto"/>
            <w:vAlign w:val="center"/>
          </w:tcPr>
          <w:p w14:paraId="443DFDE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1C1E9B9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bottom w:val="single" w:color="000000" w:sz="8" w:space="0"/>
              <w:right w:val="single" w:color="000000" w:sz="8" w:space="0"/>
            </w:tcBorders>
            <w:shd w:val="clear" w:color="auto" w:fill="auto"/>
            <w:vAlign w:val="center"/>
          </w:tcPr>
          <w:p w14:paraId="7ACD9603">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14566B24">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6A3903E4">
        <w:tblPrEx>
          <w:tblCellMar>
            <w:top w:w="0" w:type="dxa"/>
            <w:left w:w="108" w:type="dxa"/>
            <w:bottom w:w="0" w:type="dxa"/>
            <w:right w:w="108" w:type="dxa"/>
          </w:tblCellMar>
        </w:tblPrEx>
        <w:trPr>
          <w:trHeight w:val="543" w:hRule="atLeast"/>
        </w:trPr>
        <w:tc>
          <w:tcPr>
            <w:tcW w:w="1041" w:type="dxa"/>
            <w:vMerge w:val="restart"/>
            <w:tcBorders>
              <w:top w:val="nil"/>
              <w:left w:val="single" w:color="000000" w:sz="8" w:space="0"/>
              <w:right w:val="single" w:color="000000" w:sz="8" w:space="0"/>
            </w:tcBorders>
            <w:shd w:val="clear" w:color="auto" w:fill="auto"/>
            <w:vAlign w:val="center"/>
          </w:tcPr>
          <w:p w14:paraId="4D48075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冷顶炉</w:t>
            </w:r>
            <w:r>
              <w:rPr>
                <w:rFonts w:hint="eastAsia" w:ascii="宋体" w:hAnsi="宋体" w:cs="宋体"/>
                <w:color w:val="000000" w:themeColor="text1"/>
                <w:szCs w:val="21"/>
                <w14:textFill>
                  <w14:solidFill>
                    <w14:schemeClr w14:val="tx1"/>
                  </w14:solidFill>
                </w14:textFill>
              </w:rPr>
              <w:t>排放口</w:t>
            </w:r>
          </w:p>
        </w:tc>
        <w:tc>
          <w:tcPr>
            <w:tcW w:w="750" w:type="dxa"/>
            <w:vMerge w:val="restart"/>
            <w:tcBorders>
              <w:top w:val="nil"/>
              <w:left w:val="nil"/>
              <w:right w:val="single" w:color="000000" w:sz="8" w:space="0"/>
            </w:tcBorders>
            <w:shd w:val="clear" w:color="auto" w:fill="auto"/>
            <w:vAlign w:val="center"/>
          </w:tcPr>
          <w:p w14:paraId="6FC8CE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w:t>
            </w:r>
            <w:r>
              <w:rPr>
                <w:rFonts w:hint="eastAsia" w:ascii="宋体" w:hAnsi="宋体" w:cs="宋体"/>
                <w:color w:val="000000" w:themeColor="text1"/>
                <w:szCs w:val="21"/>
                <w:lang w:val="en-US" w:eastAsia="zh-CN"/>
                <w14:textFill>
                  <w14:solidFill>
                    <w14:schemeClr w14:val="tx1"/>
                  </w14:solidFill>
                </w14:textFill>
              </w:rPr>
              <w:t>4</w:t>
            </w:r>
          </w:p>
        </w:tc>
        <w:tc>
          <w:tcPr>
            <w:tcW w:w="1054" w:type="dxa"/>
            <w:vMerge w:val="restart"/>
            <w:tcBorders>
              <w:top w:val="nil"/>
              <w:left w:val="nil"/>
              <w:right w:val="single" w:color="000000" w:sz="8" w:space="0"/>
            </w:tcBorders>
            <w:shd w:val="clear" w:color="auto" w:fill="auto"/>
            <w:vAlign w:val="center"/>
          </w:tcPr>
          <w:p w14:paraId="2491BE2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含氧量、烟气流速、烟气温度、烟气含湿量、烟气量</w:t>
            </w:r>
          </w:p>
        </w:tc>
        <w:tc>
          <w:tcPr>
            <w:tcW w:w="909" w:type="dxa"/>
            <w:tcBorders>
              <w:top w:val="nil"/>
              <w:left w:val="nil"/>
              <w:bottom w:val="single" w:color="000000" w:sz="8" w:space="0"/>
              <w:right w:val="single" w:color="000000" w:sz="8" w:space="0"/>
            </w:tcBorders>
            <w:shd w:val="clear" w:color="auto" w:fill="auto"/>
            <w:vAlign w:val="center"/>
          </w:tcPr>
          <w:p w14:paraId="64C2B6A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w:t>
            </w:r>
          </w:p>
        </w:tc>
        <w:tc>
          <w:tcPr>
            <w:tcW w:w="1658" w:type="dxa"/>
            <w:gridSpan w:val="2"/>
            <w:vMerge w:val="restart"/>
            <w:tcBorders>
              <w:top w:val="nil"/>
              <w:left w:val="nil"/>
              <w:right w:val="single" w:color="000000" w:sz="8" w:space="0"/>
            </w:tcBorders>
            <w:shd w:val="clear" w:color="auto" w:fill="auto"/>
            <w:vAlign w:val="center"/>
          </w:tcPr>
          <w:p w14:paraId="5B49686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tcBorders>
              <w:top w:val="nil"/>
              <w:left w:val="nil"/>
              <w:bottom w:val="single" w:color="000000" w:sz="8" w:space="0"/>
              <w:right w:val="single" w:color="000000" w:sz="8" w:space="0"/>
            </w:tcBorders>
            <w:shd w:val="clear" w:color="auto" w:fill="auto"/>
            <w:vAlign w:val="center"/>
          </w:tcPr>
          <w:p w14:paraId="1014D60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restart"/>
            <w:tcBorders>
              <w:top w:val="nil"/>
              <w:left w:val="single" w:color="000000" w:sz="8" w:space="0"/>
              <w:right w:val="single" w:color="000000" w:sz="8" w:space="0"/>
            </w:tcBorders>
            <w:shd w:val="clear" w:color="auto" w:fill="auto"/>
            <w:vAlign w:val="center"/>
          </w:tcPr>
          <w:p w14:paraId="7340E77A">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25831B11">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6ACB3B3D">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2A83D65D">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18924A7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572D57A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006753C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53C058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二氧化硫</w:t>
            </w:r>
          </w:p>
        </w:tc>
        <w:tc>
          <w:tcPr>
            <w:tcW w:w="1658" w:type="dxa"/>
            <w:gridSpan w:val="2"/>
            <w:vMerge w:val="continue"/>
            <w:tcBorders>
              <w:left w:val="nil"/>
              <w:right w:val="single" w:color="000000" w:sz="8" w:space="0"/>
            </w:tcBorders>
            <w:shd w:val="clear" w:color="auto" w:fill="auto"/>
            <w:vAlign w:val="center"/>
          </w:tcPr>
          <w:p w14:paraId="08EB1F0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47D198A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43DBEDB0">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226D6607">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00D6ADFD">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79F453D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40BA226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57319AF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27AF25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氮氧化物</w:t>
            </w:r>
          </w:p>
        </w:tc>
        <w:tc>
          <w:tcPr>
            <w:tcW w:w="1658" w:type="dxa"/>
            <w:gridSpan w:val="2"/>
            <w:vMerge w:val="continue"/>
            <w:tcBorders>
              <w:left w:val="nil"/>
              <w:right w:val="single" w:color="000000" w:sz="8" w:space="0"/>
            </w:tcBorders>
            <w:shd w:val="clear" w:color="auto" w:fill="auto"/>
            <w:vAlign w:val="center"/>
          </w:tcPr>
          <w:p w14:paraId="6E92760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5D420BC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0CB1D5BF">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63EBDF30">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6A270A59">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2E12D59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05076D1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59372D9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358FF4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氯化氢</w:t>
            </w:r>
          </w:p>
        </w:tc>
        <w:tc>
          <w:tcPr>
            <w:tcW w:w="1658" w:type="dxa"/>
            <w:gridSpan w:val="2"/>
            <w:vMerge w:val="continue"/>
            <w:tcBorders>
              <w:left w:val="nil"/>
              <w:right w:val="single" w:color="000000" w:sz="8" w:space="0"/>
            </w:tcBorders>
            <w:shd w:val="clear" w:color="auto" w:fill="auto"/>
            <w:vAlign w:val="center"/>
          </w:tcPr>
          <w:p w14:paraId="4AF2719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3CDEE4C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08F4EE7A">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6F6825A1">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52E80063">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5040A05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0FEB4EC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560355D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5541A8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氟化物</w:t>
            </w:r>
          </w:p>
        </w:tc>
        <w:tc>
          <w:tcPr>
            <w:tcW w:w="1658" w:type="dxa"/>
            <w:gridSpan w:val="2"/>
            <w:vMerge w:val="continue"/>
            <w:tcBorders>
              <w:left w:val="nil"/>
              <w:right w:val="single" w:color="000000" w:sz="8" w:space="0"/>
            </w:tcBorders>
            <w:shd w:val="clear" w:color="auto" w:fill="auto"/>
            <w:vAlign w:val="center"/>
          </w:tcPr>
          <w:p w14:paraId="1FDAC60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54FFE2D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551BAB76">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2CD28FC8">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406DEF35">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0CBE347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0D95920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73773F9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3550C9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2"/>
                <w:sz w:val="21"/>
                <w:szCs w:val="21"/>
                <w:lang w:val="en-US" w:eastAsia="zh-CN" w:bidi="ar-SA"/>
                <w14:textFill>
                  <w14:solidFill>
                    <w14:schemeClr w14:val="tx1"/>
                  </w14:solidFill>
                </w14:textFill>
              </w:rPr>
              <w:t>氨（氨气）</w:t>
            </w:r>
          </w:p>
        </w:tc>
        <w:tc>
          <w:tcPr>
            <w:tcW w:w="1658" w:type="dxa"/>
            <w:gridSpan w:val="2"/>
            <w:vMerge w:val="continue"/>
            <w:tcBorders>
              <w:left w:val="nil"/>
              <w:right w:val="single" w:color="000000" w:sz="8" w:space="0"/>
            </w:tcBorders>
            <w:shd w:val="clear" w:color="auto" w:fill="auto"/>
            <w:vAlign w:val="center"/>
          </w:tcPr>
          <w:p w14:paraId="710AABC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1A57C55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4F8C0635">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43F0835E">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2718D3F8">
        <w:tblPrEx>
          <w:tblCellMar>
            <w:top w:w="0" w:type="dxa"/>
            <w:left w:w="108" w:type="dxa"/>
            <w:bottom w:w="0" w:type="dxa"/>
            <w:right w:w="108" w:type="dxa"/>
          </w:tblCellMar>
        </w:tblPrEx>
        <w:trPr>
          <w:trHeight w:val="543" w:hRule="atLeast"/>
        </w:trPr>
        <w:tc>
          <w:tcPr>
            <w:tcW w:w="1041" w:type="dxa"/>
            <w:vMerge w:val="continue"/>
            <w:tcBorders>
              <w:left w:val="single" w:color="000000" w:sz="8" w:space="0"/>
              <w:bottom w:val="single" w:color="000000" w:sz="8" w:space="0"/>
              <w:right w:val="single" w:color="000000" w:sz="8" w:space="0"/>
            </w:tcBorders>
            <w:shd w:val="clear" w:color="auto" w:fill="auto"/>
            <w:vAlign w:val="center"/>
          </w:tcPr>
          <w:p w14:paraId="14CE5A1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750" w:type="dxa"/>
            <w:vMerge w:val="continue"/>
            <w:tcBorders>
              <w:left w:val="nil"/>
              <w:bottom w:val="single" w:color="000000" w:sz="8" w:space="0"/>
              <w:right w:val="single" w:color="000000" w:sz="8" w:space="0"/>
            </w:tcBorders>
            <w:shd w:val="clear" w:color="auto" w:fill="auto"/>
            <w:vAlign w:val="center"/>
          </w:tcPr>
          <w:p w14:paraId="7B0CAA2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bottom w:val="single" w:color="000000" w:sz="8" w:space="0"/>
              <w:right w:val="single" w:color="000000" w:sz="8" w:space="0"/>
            </w:tcBorders>
            <w:shd w:val="clear" w:color="auto" w:fill="auto"/>
            <w:vAlign w:val="center"/>
          </w:tcPr>
          <w:p w14:paraId="5889927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4AE740C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林格曼黑度</w:t>
            </w:r>
          </w:p>
        </w:tc>
        <w:tc>
          <w:tcPr>
            <w:tcW w:w="1658" w:type="dxa"/>
            <w:gridSpan w:val="2"/>
            <w:vMerge w:val="continue"/>
            <w:tcBorders>
              <w:left w:val="nil"/>
              <w:bottom w:val="single" w:color="000000" w:sz="8" w:space="0"/>
              <w:right w:val="single" w:color="000000" w:sz="8" w:space="0"/>
            </w:tcBorders>
            <w:shd w:val="clear" w:color="auto" w:fill="auto"/>
            <w:vAlign w:val="center"/>
          </w:tcPr>
          <w:p w14:paraId="3ABF827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57A1A80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bottom w:val="single" w:color="000000" w:sz="8" w:space="0"/>
              <w:right w:val="single" w:color="000000" w:sz="8" w:space="0"/>
            </w:tcBorders>
            <w:shd w:val="clear" w:color="auto" w:fill="auto"/>
            <w:vAlign w:val="center"/>
          </w:tcPr>
          <w:p w14:paraId="10CD1C7A">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4C646CE8">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2DF63A1D">
        <w:tblPrEx>
          <w:tblCellMar>
            <w:top w:w="0" w:type="dxa"/>
            <w:left w:w="108" w:type="dxa"/>
            <w:bottom w:w="0" w:type="dxa"/>
            <w:right w:w="108" w:type="dxa"/>
          </w:tblCellMar>
        </w:tblPrEx>
        <w:trPr>
          <w:trHeight w:val="543" w:hRule="atLeast"/>
        </w:trPr>
        <w:tc>
          <w:tcPr>
            <w:tcW w:w="1041" w:type="dxa"/>
            <w:vMerge w:val="restart"/>
            <w:tcBorders>
              <w:top w:val="nil"/>
              <w:left w:val="single" w:color="000000" w:sz="8" w:space="0"/>
              <w:right w:val="single" w:color="000000" w:sz="8" w:space="0"/>
            </w:tcBorders>
            <w:shd w:val="clear" w:color="auto" w:fill="auto"/>
            <w:vAlign w:val="center"/>
          </w:tcPr>
          <w:p w14:paraId="0F198A7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特玻</w:t>
            </w:r>
            <w:r>
              <w:rPr>
                <w:rFonts w:hint="eastAsia" w:ascii="宋体" w:hAnsi="宋体" w:cs="宋体"/>
                <w:color w:val="000000" w:themeColor="text1"/>
                <w:szCs w:val="21"/>
                <w14:textFill>
                  <w14:solidFill>
                    <w14:schemeClr w14:val="tx1"/>
                  </w14:solidFill>
                </w14:textFill>
              </w:rPr>
              <w:t>废气排放口</w:t>
            </w:r>
          </w:p>
        </w:tc>
        <w:tc>
          <w:tcPr>
            <w:tcW w:w="750" w:type="dxa"/>
            <w:vMerge w:val="restart"/>
            <w:tcBorders>
              <w:top w:val="nil"/>
              <w:left w:val="nil"/>
              <w:right w:val="single" w:color="000000" w:sz="8" w:space="0"/>
            </w:tcBorders>
            <w:shd w:val="clear" w:color="auto" w:fill="auto"/>
            <w:vAlign w:val="center"/>
          </w:tcPr>
          <w:p w14:paraId="70BC4C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w:t>
            </w:r>
            <w:r>
              <w:rPr>
                <w:rFonts w:hint="eastAsia" w:ascii="宋体" w:hAnsi="宋体" w:cs="宋体"/>
                <w:color w:val="000000" w:themeColor="text1"/>
                <w:szCs w:val="21"/>
                <w:lang w:val="en-US" w:eastAsia="zh-CN"/>
                <w14:textFill>
                  <w14:solidFill>
                    <w14:schemeClr w14:val="tx1"/>
                  </w14:solidFill>
                </w14:textFill>
              </w:rPr>
              <w:t>5</w:t>
            </w:r>
          </w:p>
        </w:tc>
        <w:tc>
          <w:tcPr>
            <w:tcW w:w="1054" w:type="dxa"/>
            <w:vMerge w:val="restart"/>
            <w:tcBorders>
              <w:top w:val="nil"/>
              <w:left w:val="nil"/>
              <w:right w:val="single" w:color="000000" w:sz="8" w:space="0"/>
            </w:tcBorders>
            <w:shd w:val="clear" w:color="auto" w:fill="auto"/>
            <w:vAlign w:val="center"/>
          </w:tcPr>
          <w:p w14:paraId="71208E2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p w14:paraId="298FB20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p w14:paraId="62FF844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p w14:paraId="4386A37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含氧量、烟气流速、烟气温度、烟气含湿量、烟气量</w:t>
            </w:r>
          </w:p>
        </w:tc>
        <w:tc>
          <w:tcPr>
            <w:tcW w:w="909" w:type="dxa"/>
            <w:tcBorders>
              <w:top w:val="nil"/>
              <w:left w:val="nil"/>
              <w:bottom w:val="single" w:color="000000" w:sz="8" w:space="0"/>
              <w:right w:val="single" w:color="000000" w:sz="8" w:space="0"/>
            </w:tcBorders>
            <w:shd w:val="clear" w:color="auto" w:fill="auto"/>
            <w:vAlign w:val="center"/>
          </w:tcPr>
          <w:p w14:paraId="2E52776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颗粒物</w:t>
            </w:r>
          </w:p>
        </w:tc>
        <w:tc>
          <w:tcPr>
            <w:tcW w:w="1658" w:type="dxa"/>
            <w:gridSpan w:val="2"/>
            <w:vMerge w:val="restart"/>
            <w:tcBorders>
              <w:top w:val="nil"/>
              <w:left w:val="nil"/>
              <w:right w:val="single" w:color="000000" w:sz="8" w:space="0"/>
            </w:tcBorders>
            <w:shd w:val="clear" w:color="auto" w:fill="auto"/>
            <w:vAlign w:val="center"/>
          </w:tcPr>
          <w:p w14:paraId="3F7D48C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tcBorders>
              <w:top w:val="nil"/>
              <w:left w:val="nil"/>
              <w:bottom w:val="single" w:color="000000" w:sz="8" w:space="0"/>
              <w:right w:val="single" w:color="000000" w:sz="8" w:space="0"/>
            </w:tcBorders>
            <w:shd w:val="clear" w:color="auto" w:fill="auto"/>
            <w:vAlign w:val="center"/>
          </w:tcPr>
          <w:p w14:paraId="243D5BA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w:t>
            </w:r>
            <w:r>
              <w:rPr>
                <w:rFonts w:hint="eastAsia" w:ascii="宋体" w:hAnsi="宋体" w:cs="宋体"/>
                <w:color w:val="000000" w:themeColor="text1"/>
                <w:szCs w:val="21"/>
                <w:lang w:eastAsia="zh-CN"/>
                <w14:textFill>
                  <w14:solidFill>
                    <w14:schemeClr w14:val="tx1"/>
                  </w14:solidFill>
                </w14:textFill>
              </w:rPr>
              <w:t>年</w:t>
            </w:r>
          </w:p>
        </w:tc>
        <w:tc>
          <w:tcPr>
            <w:tcW w:w="2541" w:type="dxa"/>
            <w:vMerge w:val="restart"/>
            <w:tcBorders>
              <w:top w:val="nil"/>
              <w:left w:val="single" w:color="000000" w:sz="8" w:space="0"/>
              <w:right w:val="single" w:color="000000" w:sz="8" w:space="0"/>
            </w:tcBorders>
            <w:shd w:val="clear" w:color="auto" w:fill="auto"/>
            <w:vAlign w:val="center"/>
          </w:tcPr>
          <w:p w14:paraId="7843BF0E">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lang w:val="en-US" w:eastAsia="zh-CN"/>
                <w14:textFill>
                  <w14:solidFill>
                    <w14:schemeClr w14:val="tx1"/>
                  </w14:solidFill>
                </w14:textFill>
              </w:rPr>
            </w:pPr>
          </w:p>
          <w:p w14:paraId="5B81997D">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1C7FC684">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2019A486">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53B35595">
        <w:tblPrEx>
          <w:tblCellMar>
            <w:top w:w="0" w:type="dxa"/>
            <w:left w:w="108" w:type="dxa"/>
            <w:bottom w:w="0" w:type="dxa"/>
            <w:right w:w="108" w:type="dxa"/>
          </w:tblCellMar>
        </w:tblPrEx>
        <w:trPr>
          <w:trHeight w:val="494" w:hRule="atLeast"/>
        </w:trPr>
        <w:tc>
          <w:tcPr>
            <w:tcW w:w="1041" w:type="dxa"/>
            <w:vMerge w:val="continue"/>
            <w:tcBorders>
              <w:left w:val="single" w:color="000000" w:sz="8" w:space="0"/>
              <w:right w:val="single" w:color="000000" w:sz="8" w:space="0"/>
            </w:tcBorders>
            <w:shd w:val="clear" w:color="auto" w:fill="auto"/>
            <w:vAlign w:val="center"/>
          </w:tcPr>
          <w:p w14:paraId="444EC7B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0380C9C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36485C2A">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2825B44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二氧化硫</w:t>
            </w:r>
          </w:p>
        </w:tc>
        <w:tc>
          <w:tcPr>
            <w:tcW w:w="1658" w:type="dxa"/>
            <w:gridSpan w:val="2"/>
            <w:vMerge w:val="continue"/>
            <w:tcBorders>
              <w:left w:val="nil"/>
              <w:right w:val="single" w:color="000000" w:sz="8" w:space="0"/>
            </w:tcBorders>
            <w:shd w:val="clear" w:color="auto" w:fill="auto"/>
            <w:vAlign w:val="center"/>
          </w:tcPr>
          <w:p w14:paraId="59EED91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17E6189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4440015D">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68106085">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13B66D6E">
        <w:tblPrEx>
          <w:tblCellMar>
            <w:top w:w="0" w:type="dxa"/>
            <w:left w:w="108" w:type="dxa"/>
            <w:bottom w:w="0" w:type="dxa"/>
            <w:right w:w="108" w:type="dxa"/>
          </w:tblCellMar>
        </w:tblPrEx>
        <w:trPr>
          <w:trHeight w:val="1293" w:hRule="atLeast"/>
        </w:trPr>
        <w:tc>
          <w:tcPr>
            <w:tcW w:w="1041" w:type="dxa"/>
            <w:vMerge w:val="continue"/>
            <w:tcBorders>
              <w:left w:val="single" w:color="000000" w:sz="8" w:space="0"/>
              <w:right w:val="single" w:color="000000" w:sz="8" w:space="0"/>
            </w:tcBorders>
            <w:shd w:val="clear" w:color="auto" w:fill="auto"/>
            <w:vAlign w:val="center"/>
          </w:tcPr>
          <w:p w14:paraId="1D19B39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0144CE7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5049EC35">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547D83F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氮氧化物</w:t>
            </w:r>
          </w:p>
        </w:tc>
        <w:tc>
          <w:tcPr>
            <w:tcW w:w="1658" w:type="dxa"/>
            <w:gridSpan w:val="2"/>
            <w:vMerge w:val="continue"/>
            <w:tcBorders>
              <w:left w:val="nil"/>
              <w:right w:val="single" w:color="000000" w:sz="8" w:space="0"/>
            </w:tcBorders>
            <w:shd w:val="clear" w:color="auto" w:fill="auto"/>
            <w:vAlign w:val="center"/>
          </w:tcPr>
          <w:p w14:paraId="0697EB1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4998CFA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407F1DD1">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6BA3004A">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42D2EFCE">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52F1EA7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0D54037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315533EC">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4A9AA6B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氯化氢</w:t>
            </w:r>
          </w:p>
        </w:tc>
        <w:tc>
          <w:tcPr>
            <w:tcW w:w="1658" w:type="dxa"/>
            <w:gridSpan w:val="2"/>
            <w:vMerge w:val="continue"/>
            <w:tcBorders>
              <w:left w:val="nil"/>
              <w:right w:val="single" w:color="000000" w:sz="8" w:space="0"/>
            </w:tcBorders>
            <w:shd w:val="clear" w:color="auto" w:fill="auto"/>
            <w:vAlign w:val="center"/>
          </w:tcPr>
          <w:p w14:paraId="47E0B71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3B1FEDD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1A793FC7">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1751283B">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1A6B02DC">
        <w:tblPrEx>
          <w:tblCellMar>
            <w:top w:w="0" w:type="dxa"/>
            <w:left w:w="108" w:type="dxa"/>
            <w:bottom w:w="0" w:type="dxa"/>
            <w:right w:w="108" w:type="dxa"/>
          </w:tblCellMar>
        </w:tblPrEx>
        <w:trPr>
          <w:trHeight w:val="624" w:hRule="atLeast"/>
        </w:trPr>
        <w:tc>
          <w:tcPr>
            <w:tcW w:w="1041" w:type="dxa"/>
            <w:vMerge w:val="continue"/>
            <w:tcBorders>
              <w:left w:val="single" w:color="000000" w:sz="8" w:space="0"/>
              <w:right w:val="single" w:color="000000" w:sz="8" w:space="0"/>
            </w:tcBorders>
            <w:shd w:val="clear" w:color="auto" w:fill="auto"/>
            <w:vAlign w:val="center"/>
          </w:tcPr>
          <w:p w14:paraId="7CAA81A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2BD1919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3790E245">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0C02782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氟化物</w:t>
            </w:r>
          </w:p>
        </w:tc>
        <w:tc>
          <w:tcPr>
            <w:tcW w:w="1658" w:type="dxa"/>
            <w:gridSpan w:val="2"/>
            <w:vMerge w:val="continue"/>
            <w:tcBorders>
              <w:left w:val="nil"/>
              <w:right w:val="single" w:color="000000" w:sz="8" w:space="0"/>
            </w:tcBorders>
            <w:shd w:val="clear" w:color="auto" w:fill="auto"/>
            <w:vAlign w:val="center"/>
          </w:tcPr>
          <w:p w14:paraId="2591DF9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7D3E741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22168FC7">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320E0BD7">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39DB2761">
        <w:tblPrEx>
          <w:tblCellMar>
            <w:top w:w="0" w:type="dxa"/>
            <w:left w:w="108" w:type="dxa"/>
            <w:bottom w:w="0" w:type="dxa"/>
            <w:right w:w="108" w:type="dxa"/>
          </w:tblCellMar>
        </w:tblPrEx>
        <w:trPr>
          <w:trHeight w:val="664" w:hRule="atLeast"/>
        </w:trPr>
        <w:tc>
          <w:tcPr>
            <w:tcW w:w="1041" w:type="dxa"/>
            <w:vMerge w:val="continue"/>
            <w:tcBorders>
              <w:left w:val="single" w:color="000000" w:sz="8" w:space="0"/>
              <w:bottom w:val="single" w:color="000000" w:sz="8" w:space="0"/>
              <w:right w:val="single" w:color="000000" w:sz="8" w:space="0"/>
            </w:tcBorders>
            <w:shd w:val="clear" w:color="auto" w:fill="auto"/>
            <w:vAlign w:val="center"/>
          </w:tcPr>
          <w:p w14:paraId="40168E1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bottom w:val="single" w:color="000000" w:sz="8" w:space="0"/>
              <w:right w:val="single" w:color="000000" w:sz="8" w:space="0"/>
            </w:tcBorders>
            <w:shd w:val="clear" w:color="auto" w:fill="auto"/>
            <w:vAlign w:val="center"/>
          </w:tcPr>
          <w:p w14:paraId="09A0D46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bottom w:val="single" w:color="000000" w:sz="8" w:space="0"/>
              <w:right w:val="single" w:color="000000" w:sz="8" w:space="0"/>
            </w:tcBorders>
            <w:shd w:val="clear" w:color="auto" w:fill="auto"/>
            <w:vAlign w:val="center"/>
          </w:tcPr>
          <w:p w14:paraId="1AA4E7C6">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7BF8101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林格曼黑度</w:t>
            </w:r>
          </w:p>
        </w:tc>
        <w:tc>
          <w:tcPr>
            <w:tcW w:w="1658" w:type="dxa"/>
            <w:gridSpan w:val="2"/>
            <w:vMerge w:val="continue"/>
            <w:tcBorders>
              <w:left w:val="nil"/>
              <w:bottom w:val="single" w:color="000000" w:sz="8" w:space="0"/>
              <w:right w:val="single" w:color="000000" w:sz="8" w:space="0"/>
            </w:tcBorders>
            <w:shd w:val="clear" w:color="auto" w:fill="auto"/>
            <w:vAlign w:val="center"/>
          </w:tcPr>
          <w:p w14:paraId="4C72BCE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52AAA60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bottom w:val="single" w:color="000000" w:sz="8" w:space="0"/>
              <w:right w:val="single" w:color="000000" w:sz="8" w:space="0"/>
            </w:tcBorders>
            <w:shd w:val="clear" w:color="auto" w:fill="auto"/>
            <w:vAlign w:val="center"/>
          </w:tcPr>
          <w:p w14:paraId="06A6E317">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0754C80E">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4073244C">
        <w:tblPrEx>
          <w:tblCellMar>
            <w:top w:w="0" w:type="dxa"/>
            <w:left w:w="108" w:type="dxa"/>
            <w:bottom w:w="0" w:type="dxa"/>
            <w:right w:w="108" w:type="dxa"/>
          </w:tblCellMar>
        </w:tblPrEx>
        <w:trPr>
          <w:trHeight w:val="615"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14:paraId="44D1F36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厂界</w:t>
            </w:r>
          </w:p>
        </w:tc>
        <w:tc>
          <w:tcPr>
            <w:tcW w:w="750" w:type="dxa"/>
            <w:tcBorders>
              <w:top w:val="nil"/>
              <w:left w:val="nil"/>
              <w:bottom w:val="single" w:color="000000" w:sz="8" w:space="0"/>
              <w:right w:val="single" w:color="000000" w:sz="8" w:space="0"/>
            </w:tcBorders>
            <w:shd w:val="clear" w:color="auto" w:fill="auto"/>
            <w:vAlign w:val="center"/>
          </w:tcPr>
          <w:p w14:paraId="1516C52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p>
        </w:tc>
        <w:tc>
          <w:tcPr>
            <w:tcW w:w="1054" w:type="dxa"/>
            <w:tcBorders>
              <w:top w:val="nil"/>
              <w:left w:val="nil"/>
              <w:bottom w:val="single" w:color="000000" w:sz="8" w:space="0"/>
              <w:right w:val="single" w:color="000000" w:sz="8" w:space="0"/>
            </w:tcBorders>
            <w:shd w:val="clear" w:color="auto" w:fill="auto"/>
            <w:vAlign w:val="center"/>
          </w:tcPr>
          <w:p w14:paraId="05716E3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温度、湿度、气压、风速、风向</w:t>
            </w:r>
          </w:p>
        </w:tc>
        <w:tc>
          <w:tcPr>
            <w:tcW w:w="909" w:type="dxa"/>
            <w:tcBorders>
              <w:top w:val="nil"/>
              <w:left w:val="nil"/>
              <w:bottom w:val="single" w:color="000000" w:sz="8" w:space="0"/>
              <w:right w:val="single" w:color="000000" w:sz="8" w:space="0"/>
            </w:tcBorders>
            <w:shd w:val="clear" w:color="auto" w:fill="auto"/>
            <w:vAlign w:val="center"/>
          </w:tcPr>
          <w:p w14:paraId="1C6DED6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w:t>
            </w:r>
          </w:p>
        </w:tc>
        <w:tc>
          <w:tcPr>
            <w:tcW w:w="1658" w:type="dxa"/>
            <w:gridSpan w:val="2"/>
            <w:tcBorders>
              <w:top w:val="nil"/>
              <w:left w:val="nil"/>
              <w:bottom w:val="single" w:color="000000" w:sz="8" w:space="0"/>
              <w:right w:val="single" w:color="000000" w:sz="8" w:space="0"/>
            </w:tcBorders>
            <w:shd w:val="clear" w:color="auto" w:fill="auto"/>
            <w:vAlign w:val="center"/>
          </w:tcPr>
          <w:p w14:paraId="6FFED41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tcBorders>
              <w:top w:val="nil"/>
              <w:left w:val="nil"/>
              <w:bottom w:val="single" w:color="000000" w:sz="8" w:space="0"/>
              <w:right w:val="single" w:color="000000" w:sz="8" w:space="0"/>
            </w:tcBorders>
            <w:shd w:val="clear" w:color="auto" w:fill="auto"/>
            <w:vAlign w:val="center"/>
          </w:tcPr>
          <w:p w14:paraId="7AB99F8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2541" w:type="dxa"/>
            <w:tcBorders>
              <w:top w:val="nil"/>
              <w:left w:val="single" w:color="000000" w:sz="8" w:space="0"/>
              <w:bottom w:val="single" w:color="000000" w:sz="8" w:space="0"/>
              <w:right w:val="single" w:color="000000" w:sz="8" w:space="0"/>
            </w:tcBorders>
            <w:shd w:val="clear" w:color="auto" w:fill="auto"/>
            <w:vAlign w:val="center"/>
          </w:tcPr>
          <w:p w14:paraId="0E4B6B5A">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03932A13">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70B08750">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41DE48C0">
        <w:tblPrEx>
          <w:tblCellMar>
            <w:top w:w="0" w:type="dxa"/>
            <w:left w:w="108" w:type="dxa"/>
            <w:bottom w:w="0" w:type="dxa"/>
            <w:right w:w="108" w:type="dxa"/>
          </w:tblCellMar>
        </w:tblPrEx>
        <w:trPr>
          <w:trHeight w:val="1362" w:hRule="atLeast"/>
        </w:trPr>
        <w:tc>
          <w:tcPr>
            <w:tcW w:w="1041" w:type="dxa"/>
            <w:tcBorders>
              <w:top w:val="nil"/>
              <w:left w:val="single" w:color="000000" w:sz="8" w:space="0"/>
              <w:bottom w:val="single" w:color="auto" w:sz="4" w:space="0"/>
              <w:right w:val="single" w:color="000000" w:sz="8" w:space="0"/>
            </w:tcBorders>
            <w:shd w:val="clear" w:color="auto" w:fill="auto"/>
            <w:vAlign w:val="center"/>
          </w:tcPr>
          <w:p w14:paraId="5DC8B23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工业窑炉周边</w:t>
            </w:r>
          </w:p>
        </w:tc>
        <w:tc>
          <w:tcPr>
            <w:tcW w:w="750" w:type="dxa"/>
            <w:tcBorders>
              <w:top w:val="nil"/>
              <w:left w:val="nil"/>
              <w:bottom w:val="single" w:color="auto" w:sz="4" w:space="0"/>
              <w:right w:val="single" w:color="000000" w:sz="8" w:space="0"/>
            </w:tcBorders>
            <w:shd w:val="clear" w:color="auto" w:fill="auto"/>
            <w:vAlign w:val="center"/>
          </w:tcPr>
          <w:p w14:paraId="2572472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p>
        </w:tc>
        <w:tc>
          <w:tcPr>
            <w:tcW w:w="1054" w:type="dxa"/>
            <w:tcBorders>
              <w:top w:val="nil"/>
              <w:left w:val="nil"/>
              <w:bottom w:val="single" w:color="auto" w:sz="4" w:space="0"/>
              <w:right w:val="single" w:color="000000" w:sz="8" w:space="0"/>
            </w:tcBorders>
            <w:shd w:val="clear" w:color="auto" w:fill="auto"/>
            <w:vAlign w:val="center"/>
          </w:tcPr>
          <w:p w14:paraId="73AA650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温度、湿度、气压、风速、风向</w:t>
            </w:r>
          </w:p>
        </w:tc>
        <w:tc>
          <w:tcPr>
            <w:tcW w:w="909" w:type="dxa"/>
            <w:tcBorders>
              <w:top w:val="nil"/>
              <w:left w:val="nil"/>
              <w:bottom w:val="single" w:color="auto" w:sz="4" w:space="0"/>
              <w:right w:val="single" w:color="000000" w:sz="8" w:space="0"/>
            </w:tcBorders>
            <w:shd w:val="clear" w:color="auto" w:fill="auto"/>
            <w:vAlign w:val="center"/>
          </w:tcPr>
          <w:p w14:paraId="769AC60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w:t>
            </w:r>
          </w:p>
        </w:tc>
        <w:tc>
          <w:tcPr>
            <w:tcW w:w="1658" w:type="dxa"/>
            <w:gridSpan w:val="2"/>
            <w:tcBorders>
              <w:top w:val="nil"/>
              <w:left w:val="nil"/>
              <w:bottom w:val="single" w:color="auto" w:sz="4" w:space="0"/>
              <w:right w:val="single" w:color="000000" w:sz="8" w:space="0"/>
            </w:tcBorders>
            <w:shd w:val="clear" w:color="auto" w:fill="auto"/>
            <w:vAlign w:val="center"/>
          </w:tcPr>
          <w:p w14:paraId="282312A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tcBorders>
              <w:top w:val="nil"/>
              <w:left w:val="nil"/>
              <w:bottom w:val="single" w:color="auto" w:sz="4" w:space="0"/>
              <w:right w:val="single" w:color="000000" w:sz="8" w:space="0"/>
            </w:tcBorders>
            <w:shd w:val="clear" w:color="auto" w:fill="auto"/>
            <w:vAlign w:val="center"/>
          </w:tcPr>
          <w:p w14:paraId="6B5661E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2541" w:type="dxa"/>
            <w:tcBorders>
              <w:top w:val="nil"/>
              <w:left w:val="single" w:color="000000" w:sz="8" w:space="0"/>
              <w:bottom w:val="single" w:color="auto" w:sz="4" w:space="0"/>
              <w:right w:val="single" w:color="000000" w:sz="8" w:space="0"/>
            </w:tcBorders>
            <w:shd w:val="clear" w:color="auto" w:fill="auto"/>
            <w:vAlign w:val="center"/>
          </w:tcPr>
          <w:p w14:paraId="74F03DAB">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35C1DA8E">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top w:val="nil"/>
              <w:left w:val="single" w:color="000000" w:sz="8" w:space="0"/>
              <w:bottom w:val="single" w:color="auto" w:sz="4" w:space="0"/>
              <w:right w:val="single" w:color="000000" w:sz="8" w:space="0"/>
            </w:tcBorders>
            <w:shd w:val="clear" w:color="auto" w:fill="auto"/>
            <w:vAlign w:val="center"/>
          </w:tcPr>
          <w:p w14:paraId="5DEAEEA7">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5993A73C">
        <w:tblPrEx>
          <w:tblCellMar>
            <w:top w:w="0" w:type="dxa"/>
            <w:left w:w="108" w:type="dxa"/>
            <w:bottom w:w="0" w:type="dxa"/>
            <w:right w:w="108" w:type="dxa"/>
          </w:tblCellMar>
        </w:tblPrEx>
        <w:trPr>
          <w:trHeight w:val="1362" w:hRule="atLeast"/>
        </w:trPr>
        <w:tc>
          <w:tcPr>
            <w:tcW w:w="1041" w:type="dxa"/>
            <w:tcBorders>
              <w:top w:val="single" w:color="auto" w:sz="4" w:space="0"/>
              <w:left w:val="single" w:color="auto" w:sz="4" w:space="0"/>
              <w:bottom w:val="single" w:color="auto" w:sz="4" w:space="0"/>
              <w:right w:val="single" w:color="auto" w:sz="4" w:space="0"/>
            </w:tcBorders>
            <w:shd w:val="clear" w:color="auto" w:fill="auto"/>
            <w:vAlign w:val="center"/>
          </w:tcPr>
          <w:p w14:paraId="2EEA903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厂界</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180441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厂界四个点</w:t>
            </w:r>
          </w:p>
        </w:tc>
        <w:tc>
          <w:tcPr>
            <w:tcW w:w="1054" w:type="dxa"/>
            <w:tcBorders>
              <w:top w:val="single" w:color="auto" w:sz="4" w:space="0"/>
              <w:left w:val="single" w:color="auto" w:sz="4" w:space="0"/>
              <w:bottom w:val="single" w:color="auto" w:sz="4" w:space="0"/>
              <w:right w:val="single" w:color="auto" w:sz="4" w:space="0"/>
            </w:tcBorders>
            <w:shd w:val="clear" w:color="auto" w:fill="auto"/>
            <w:vAlign w:val="center"/>
          </w:tcPr>
          <w:p w14:paraId="6723C199">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等效声级、最大声级</w:t>
            </w: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2098C04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噪音</w:t>
            </w:r>
          </w:p>
        </w:tc>
        <w:tc>
          <w:tcPr>
            <w:tcW w:w="165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5C1C9C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tcBorders>
              <w:top w:val="single" w:color="auto" w:sz="4" w:space="0"/>
              <w:left w:val="single" w:color="auto" w:sz="4" w:space="0"/>
              <w:bottom w:val="single" w:color="auto" w:sz="4" w:space="0"/>
              <w:right w:val="single" w:color="auto" w:sz="4" w:space="0"/>
            </w:tcBorders>
            <w:shd w:val="clear" w:color="auto" w:fill="auto"/>
            <w:vAlign w:val="center"/>
          </w:tcPr>
          <w:p w14:paraId="13101051">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1次/季度</w:t>
            </w:r>
          </w:p>
        </w:tc>
        <w:tc>
          <w:tcPr>
            <w:tcW w:w="2541" w:type="dxa"/>
            <w:tcBorders>
              <w:top w:val="single" w:color="auto" w:sz="4" w:space="0"/>
              <w:left w:val="single" w:color="auto" w:sz="4" w:space="0"/>
              <w:bottom w:val="single" w:color="auto" w:sz="4" w:space="0"/>
              <w:right w:val="single" w:color="auto" w:sz="4" w:space="0"/>
            </w:tcBorders>
            <w:shd w:val="clear" w:color="auto" w:fill="auto"/>
            <w:vAlign w:val="center"/>
          </w:tcPr>
          <w:p w14:paraId="7162D4AC">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181CAE01">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top w:val="single" w:color="auto" w:sz="4" w:space="0"/>
              <w:left w:val="single" w:color="auto" w:sz="4" w:space="0"/>
              <w:bottom w:val="single" w:color="auto" w:sz="4" w:space="0"/>
              <w:right w:val="single" w:color="auto" w:sz="4" w:space="0"/>
            </w:tcBorders>
            <w:shd w:val="clear" w:color="auto" w:fill="auto"/>
            <w:vAlign w:val="center"/>
          </w:tcPr>
          <w:p w14:paraId="58496255">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6C68E119">
        <w:tblPrEx>
          <w:tblCellMar>
            <w:top w:w="0" w:type="dxa"/>
            <w:left w:w="108" w:type="dxa"/>
            <w:bottom w:w="0" w:type="dxa"/>
            <w:right w:w="108" w:type="dxa"/>
          </w:tblCellMar>
        </w:tblPrEx>
        <w:trPr>
          <w:trHeight w:val="533" w:hRule="atLeast"/>
        </w:trPr>
        <w:tc>
          <w:tcPr>
            <w:tcW w:w="1041" w:type="dxa"/>
            <w:vMerge w:val="restart"/>
            <w:tcBorders>
              <w:top w:val="single" w:color="auto" w:sz="4" w:space="0"/>
              <w:left w:val="single" w:color="auto" w:sz="4" w:space="0"/>
              <w:right w:val="single" w:color="auto" w:sz="4" w:space="0"/>
            </w:tcBorders>
            <w:shd w:val="clear" w:color="auto" w:fill="auto"/>
            <w:vAlign w:val="center"/>
          </w:tcPr>
          <w:p w14:paraId="20AEE8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废水排放口</w:t>
            </w:r>
          </w:p>
        </w:tc>
        <w:tc>
          <w:tcPr>
            <w:tcW w:w="750" w:type="dxa"/>
            <w:vMerge w:val="restart"/>
            <w:tcBorders>
              <w:top w:val="single" w:color="auto" w:sz="4" w:space="0"/>
              <w:left w:val="single" w:color="auto" w:sz="4" w:space="0"/>
              <w:right w:val="single" w:color="auto" w:sz="4" w:space="0"/>
            </w:tcBorders>
            <w:shd w:val="clear" w:color="auto" w:fill="auto"/>
            <w:vAlign w:val="center"/>
          </w:tcPr>
          <w:p w14:paraId="415F3356">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DW001</w:t>
            </w:r>
          </w:p>
        </w:tc>
        <w:tc>
          <w:tcPr>
            <w:tcW w:w="1054" w:type="dxa"/>
            <w:vMerge w:val="restart"/>
            <w:tcBorders>
              <w:top w:val="single" w:color="auto" w:sz="4" w:space="0"/>
              <w:left w:val="single" w:color="auto" w:sz="4" w:space="0"/>
              <w:right w:val="single" w:color="auto" w:sz="4" w:space="0"/>
            </w:tcBorders>
            <w:shd w:val="clear" w:color="auto" w:fill="auto"/>
            <w:vAlign w:val="center"/>
          </w:tcPr>
          <w:p w14:paraId="3E8768F7">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pH值、悬浮物、五日生化需氧量、化学需氧量、氨氮（NH3-N）、总磷（以P计）、动植物油</w:t>
            </w: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322A5FB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pH值</w:t>
            </w:r>
          </w:p>
        </w:tc>
        <w:tc>
          <w:tcPr>
            <w:tcW w:w="1658" w:type="dxa"/>
            <w:gridSpan w:val="2"/>
            <w:vMerge w:val="restart"/>
            <w:tcBorders>
              <w:top w:val="single" w:color="auto" w:sz="4" w:space="0"/>
              <w:left w:val="single" w:color="auto" w:sz="4" w:space="0"/>
              <w:right w:val="single" w:color="auto" w:sz="4" w:space="0"/>
            </w:tcBorders>
            <w:shd w:val="clear" w:color="auto" w:fill="auto"/>
            <w:vAlign w:val="center"/>
          </w:tcPr>
          <w:p w14:paraId="2E3855C3">
            <w:pPr>
              <w:keepNext w:val="0"/>
              <w:keepLines w:val="0"/>
              <w:widowControl/>
              <w:suppressLineNumbers w:val="0"/>
              <w:spacing w:before="0" w:beforeAutospacing="0" w:after="0" w:afterAutospacing="0"/>
              <w:ind w:left="0" w:right="0"/>
              <w:jc w:val="center"/>
              <w:textAlignment w:val="center"/>
              <w:rPr>
                <w:rFonts w:hint="default" w:ascii="宋体" w:hAnsi="宋体" w:cs="宋体"/>
                <w:color w:val="000000" w:themeColor="text1"/>
                <w:szCs w:val="21"/>
                <w:lang w:val="en-US" w:eastAsia="zh-CN"/>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vMerge w:val="restart"/>
            <w:tcBorders>
              <w:top w:val="single" w:color="auto" w:sz="4" w:space="0"/>
              <w:left w:val="single" w:color="auto" w:sz="4" w:space="0"/>
              <w:right w:val="single" w:color="auto" w:sz="4" w:space="0"/>
            </w:tcBorders>
            <w:shd w:val="clear" w:color="auto" w:fill="auto"/>
            <w:vAlign w:val="center"/>
          </w:tcPr>
          <w:p w14:paraId="534758D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p w14:paraId="62FF64D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vMerge w:val="restart"/>
            <w:tcBorders>
              <w:top w:val="single" w:color="auto" w:sz="4" w:space="0"/>
              <w:left w:val="single" w:color="auto" w:sz="4" w:space="0"/>
              <w:right w:val="single" w:color="auto" w:sz="4" w:space="0"/>
            </w:tcBorders>
            <w:shd w:val="clear" w:color="auto" w:fill="auto"/>
            <w:vAlign w:val="center"/>
          </w:tcPr>
          <w:p w14:paraId="6C7E59C2">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74118466">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vMerge w:val="restart"/>
            <w:tcBorders>
              <w:top w:val="single" w:color="auto" w:sz="4" w:space="0"/>
              <w:left w:val="single" w:color="auto" w:sz="4" w:space="0"/>
              <w:right w:val="single" w:color="auto" w:sz="4" w:space="0"/>
            </w:tcBorders>
            <w:shd w:val="clear" w:color="auto" w:fill="auto"/>
            <w:vAlign w:val="center"/>
          </w:tcPr>
          <w:p w14:paraId="250EA2AE">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34C46FF1">
        <w:tblPrEx>
          <w:tblCellMar>
            <w:top w:w="0" w:type="dxa"/>
            <w:left w:w="108" w:type="dxa"/>
            <w:bottom w:w="0" w:type="dxa"/>
            <w:right w:w="108" w:type="dxa"/>
          </w:tblCellMar>
        </w:tblPrEx>
        <w:trPr>
          <w:trHeight w:val="533" w:hRule="atLeast"/>
        </w:trPr>
        <w:tc>
          <w:tcPr>
            <w:tcW w:w="1041" w:type="dxa"/>
            <w:vMerge w:val="continue"/>
            <w:tcBorders>
              <w:left w:val="single" w:color="auto" w:sz="4" w:space="0"/>
              <w:right w:val="single" w:color="auto" w:sz="4" w:space="0"/>
            </w:tcBorders>
            <w:shd w:val="clear" w:color="auto" w:fill="auto"/>
            <w:vAlign w:val="center"/>
          </w:tcPr>
          <w:p w14:paraId="4ADD8B1B">
            <w:pPr>
              <w:keepNext w:val="0"/>
              <w:keepLines w:val="0"/>
              <w:widowControl/>
              <w:suppressLineNumbers w:val="0"/>
              <w:spacing w:before="0" w:beforeAutospacing="0" w:after="0" w:afterAutospacing="0"/>
              <w:ind w:left="0" w:right="0"/>
              <w:jc w:val="center"/>
              <w:textAlignment w:val="center"/>
            </w:pPr>
          </w:p>
        </w:tc>
        <w:tc>
          <w:tcPr>
            <w:tcW w:w="750" w:type="dxa"/>
            <w:vMerge w:val="continue"/>
            <w:tcBorders>
              <w:left w:val="single" w:color="auto" w:sz="4" w:space="0"/>
              <w:right w:val="single" w:color="auto" w:sz="4" w:space="0"/>
            </w:tcBorders>
            <w:shd w:val="clear" w:color="auto" w:fill="auto"/>
            <w:vAlign w:val="center"/>
          </w:tcPr>
          <w:p w14:paraId="453ACFE8">
            <w:pPr>
              <w:keepNext w:val="0"/>
              <w:keepLines w:val="0"/>
              <w:widowControl/>
              <w:suppressLineNumbers w:val="0"/>
              <w:spacing w:before="0" w:beforeAutospacing="0" w:after="0" w:afterAutospacing="0"/>
              <w:ind w:left="0" w:right="0"/>
              <w:jc w:val="center"/>
              <w:textAlignment w:val="center"/>
            </w:pPr>
          </w:p>
        </w:tc>
        <w:tc>
          <w:tcPr>
            <w:tcW w:w="1054" w:type="dxa"/>
            <w:vMerge w:val="continue"/>
            <w:tcBorders>
              <w:left w:val="single" w:color="auto" w:sz="4" w:space="0"/>
              <w:right w:val="single" w:color="auto" w:sz="4" w:space="0"/>
            </w:tcBorders>
            <w:shd w:val="clear" w:color="auto" w:fill="auto"/>
            <w:vAlign w:val="center"/>
          </w:tcPr>
          <w:p w14:paraId="158112CB">
            <w:pPr>
              <w:keepNext w:val="0"/>
              <w:keepLines w:val="0"/>
              <w:widowControl/>
              <w:suppressLineNumbers w:val="0"/>
              <w:spacing w:before="0" w:beforeAutospacing="0" w:after="0" w:afterAutospacing="0"/>
              <w:ind w:left="0" w:right="0"/>
              <w:jc w:val="center"/>
              <w:textAlignment w:val="center"/>
            </w:pP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4231DE5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悬浮物</w:t>
            </w:r>
          </w:p>
        </w:tc>
        <w:tc>
          <w:tcPr>
            <w:tcW w:w="1658" w:type="dxa"/>
            <w:gridSpan w:val="2"/>
            <w:vMerge w:val="continue"/>
            <w:tcBorders>
              <w:left w:val="single" w:color="auto" w:sz="4" w:space="0"/>
              <w:right w:val="single" w:color="auto" w:sz="4" w:space="0"/>
            </w:tcBorders>
            <w:shd w:val="clear" w:color="auto" w:fill="auto"/>
            <w:vAlign w:val="center"/>
          </w:tcPr>
          <w:p w14:paraId="3E95CBD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vMerge w:val="continue"/>
            <w:tcBorders>
              <w:left w:val="single" w:color="auto" w:sz="4" w:space="0"/>
              <w:right w:val="single" w:color="auto" w:sz="4" w:space="0"/>
            </w:tcBorders>
            <w:shd w:val="clear" w:color="auto" w:fill="auto"/>
            <w:vAlign w:val="center"/>
          </w:tcPr>
          <w:p w14:paraId="24BB5CA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vMerge w:val="continue"/>
            <w:tcBorders>
              <w:left w:val="single" w:color="auto" w:sz="4" w:space="0"/>
              <w:right w:val="single" w:color="auto" w:sz="4" w:space="0"/>
            </w:tcBorders>
            <w:shd w:val="clear" w:color="auto" w:fill="auto"/>
            <w:vAlign w:val="center"/>
          </w:tcPr>
          <w:p w14:paraId="3B5ED98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70" w:type="dxa"/>
            <w:vMerge w:val="continue"/>
            <w:tcBorders>
              <w:left w:val="single" w:color="auto" w:sz="4" w:space="0"/>
              <w:right w:val="single" w:color="auto" w:sz="4" w:space="0"/>
            </w:tcBorders>
            <w:shd w:val="clear" w:color="auto" w:fill="auto"/>
            <w:vAlign w:val="center"/>
          </w:tcPr>
          <w:p w14:paraId="55FC0E9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4CEC0B8E">
        <w:tblPrEx>
          <w:tblCellMar>
            <w:top w:w="0" w:type="dxa"/>
            <w:left w:w="108" w:type="dxa"/>
            <w:bottom w:w="0" w:type="dxa"/>
            <w:right w:w="108" w:type="dxa"/>
          </w:tblCellMar>
        </w:tblPrEx>
        <w:trPr>
          <w:trHeight w:val="533" w:hRule="atLeast"/>
        </w:trPr>
        <w:tc>
          <w:tcPr>
            <w:tcW w:w="1041" w:type="dxa"/>
            <w:vMerge w:val="continue"/>
            <w:tcBorders>
              <w:left w:val="single" w:color="auto" w:sz="4" w:space="0"/>
              <w:right w:val="single" w:color="auto" w:sz="4" w:space="0"/>
            </w:tcBorders>
            <w:shd w:val="clear" w:color="auto" w:fill="auto"/>
            <w:vAlign w:val="center"/>
          </w:tcPr>
          <w:p w14:paraId="0858990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single" w:color="auto" w:sz="4" w:space="0"/>
              <w:right w:val="single" w:color="auto" w:sz="4" w:space="0"/>
            </w:tcBorders>
            <w:shd w:val="clear" w:color="auto" w:fill="auto"/>
            <w:vAlign w:val="center"/>
          </w:tcPr>
          <w:p w14:paraId="32BF41A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single" w:color="auto" w:sz="4" w:space="0"/>
              <w:right w:val="single" w:color="auto" w:sz="4" w:space="0"/>
            </w:tcBorders>
            <w:shd w:val="clear" w:color="auto" w:fill="auto"/>
            <w:vAlign w:val="center"/>
          </w:tcPr>
          <w:p w14:paraId="1944B6A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70305A3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五日生化需氧量</w:t>
            </w:r>
          </w:p>
        </w:tc>
        <w:tc>
          <w:tcPr>
            <w:tcW w:w="1658" w:type="dxa"/>
            <w:gridSpan w:val="2"/>
            <w:vMerge w:val="continue"/>
            <w:tcBorders>
              <w:left w:val="single" w:color="auto" w:sz="4" w:space="0"/>
              <w:right w:val="single" w:color="auto" w:sz="4" w:space="0"/>
            </w:tcBorders>
            <w:shd w:val="clear" w:color="auto" w:fill="auto"/>
            <w:vAlign w:val="center"/>
          </w:tcPr>
          <w:p w14:paraId="6F565A2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vMerge w:val="continue"/>
            <w:tcBorders>
              <w:left w:val="single" w:color="auto" w:sz="4" w:space="0"/>
              <w:right w:val="single" w:color="auto" w:sz="4" w:space="0"/>
            </w:tcBorders>
            <w:shd w:val="clear" w:color="auto" w:fill="auto"/>
            <w:vAlign w:val="center"/>
          </w:tcPr>
          <w:p w14:paraId="745F337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vMerge w:val="continue"/>
            <w:tcBorders>
              <w:left w:val="single" w:color="auto" w:sz="4" w:space="0"/>
              <w:right w:val="single" w:color="auto" w:sz="4" w:space="0"/>
            </w:tcBorders>
            <w:shd w:val="clear" w:color="auto" w:fill="auto"/>
            <w:vAlign w:val="center"/>
          </w:tcPr>
          <w:p w14:paraId="7900563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70" w:type="dxa"/>
            <w:vMerge w:val="continue"/>
            <w:tcBorders>
              <w:left w:val="single" w:color="auto" w:sz="4" w:space="0"/>
              <w:right w:val="single" w:color="auto" w:sz="4" w:space="0"/>
            </w:tcBorders>
            <w:shd w:val="clear" w:color="auto" w:fill="auto"/>
            <w:vAlign w:val="center"/>
          </w:tcPr>
          <w:p w14:paraId="0FB1D4D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07F9FAB5">
        <w:tblPrEx>
          <w:tblCellMar>
            <w:top w:w="0" w:type="dxa"/>
            <w:left w:w="108" w:type="dxa"/>
            <w:bottom w:w="0" w:type="dxa"/>
            <w:right w:w="108" w:type="dxa"/>
          </w:tblCellMar>
        </w:tblPrEx>
        <w:trPr>
          <w:trHeight w:val="533" w:hRule="atLeast"/>
        </w:trPr>
        <w:tc>
          <w:tcPr>
            <w:tcW w:w="1041" w:type="dxa"/>
            <w:vMerge w:val="continue"/>
            <w:tcBorders>
              <w:left w:val="single" w:color="auto" w:sz="4" w:space="0"/>
              <w:right w:val="single" w:color="auto" w:sz="4" w:space="0"/>
            </w:tcBorders>
            <w:shd w:val="clear" w:color="auto" w:fill="auto"/>
            <w:vAlign w:val="center"/>
          </w:tcPr>
          <w:p w14:paraId="37C5D53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single" w:color="auto" w:sz="4" w:space="0"/>
              <w:right w:val="single" w:color="auto" w:sz="4" w:space="0"/>
            </w:tcBorders>
            <w:shd w:val="clear" w:color="auto" w:fill="auto"/>
            <w:vAlign w:val="center"/>
          </w:tcPr>
          <w:p w14:paraId="717616A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single" w:color="auto" w:sz="4" w:space="0"/>
              <w:right w:val="single" w:color="auto" w:sz="4" w:space="0"/>
            </w:tcBorders>
            <w:shd w:val="clear" w:color="auto" w:fill="auto"/>
            <w:vAlign w:val="center"/>
          </w:tcPr>
          <w:p w14:paraId="604642F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2950DD5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化学需氧量</w:t>
            </w:r>
          </w:p>
        </w:tc>
        <w:tc>
          <w:tcPr>
            <w:tcW w:w="1658" w:type="dxa"/>
            <w:gridSpan w:val="2"/>
            <w:vMerge w:val="continue"/>
            <w:tcBorders>
              <w:left w:val="single" w:color="auto" w:sz="4" w:space="0"/>
              <w:right w:val="single" w:color="auto" w:sz="4" w:space="0"/>
            </w:tcBorders>
            <w:shd w:val="clear" w:color="auto" w:fill="auto"/>
            <w:vAlign w:val="center"/>
          </w:tcPr>
          <w:p w14:paraId="7AD3116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vMerge w:val="continue"/>
            <w:tcBorders>
              <w:left w:val="single" w:color="auto" w:sz="4" w:space="0"/>
              <w:right w:val="single" w:color="auto" w:sz="4" w:space="0"/>
            </w:tcBorders>
            <w:shd w:val="clear" w:color="auto" w:fill="auto"/>
            <w:vAlign w:val="center"/>
          </w:tcPr>
          <w:p w14:paraId="07BD4D3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vMerge w:val="continue"/>
            <w:tcBorders>
              <w:left w:val="single" w:color="auto" w:sz="4" w:space="0"/>
              <w:right w:val="single" w:color="auto" w:sz="4" w:space="0"/>
            </w:tcBorders>
            <w:shd w:val="clear" w:color="auto" w:fill="auto"/>
            <w:vAlign w:val="center"/>
          </w:tcPr>
          <w:p w14:paraId="38DA70C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70" w:type="dxa"/>
            <w:vMerge w:val="continue"/>
            <w:tcBorders>
              <w:left w:val="single" w:color="auto" w:sz="4" w:space="0"/>
              <w:right w:val="single" w:color="auto" w:sz="4" w:space="0"/>
            </w:tcBorders>
            <w:shd w:val="clear" w:color="auto" w:fill="auto"/>
            <w:vAlign w:val="center"/>
          </w:tcPr>
          <w:p w14:paraId="300455F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3A006717">
        <w:tblPrEx>
          <w:tblCellMar>
            <w:top w:w="0" w:type="dxa"/>
            <w:left w:w="108" w:type="dxa"/>
            <w:bottom w:w="0" w:type="dxa"/>
            <w:right w:w="108" w:type="dxa"/>
          </w:tblCellMar>
        </w:tblPrEx>
        <w:trPr>
          <w:trHeight w:val="533" w:hRule="atLeast"/>
        </w:trPr>
        <w:tc>
          <w:tcPr>
            <w:tcW w:w="1041" w:type="dxa"/>
            <w:vMerge w:val="continue"/>
            <w:tcBorders>
              <w:left w:val="single" w:color="auto" w:sz="4" w:space="0"/>
              <w:right w:val="single" w:color="auto" w:sz="4" w:space="0"/>
            </w:tcBorders>
            <w:shd w:val="clear" w:color="auto" w:fill="auto"/>
            <w:vAlign w:val="center"/>
          </w:tcPr>
          <w:p w14:paraId="0283928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single" w:color="auto" w:sz="4" w:space="0"/>
              <w:right w:val="single" w:color="auto" w:sz="4" w:space="0"/>
            </w:tcBorders>
            <w:shd w:val="clear" w:color="auto" w:fill="auto"/>
            <w:vAlign w:val="center"/>
          </w:tcPr>
          <w:p w14:paraId="6B699BB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single" w:color="auto" w:sz="4" w:space="0"/>
              <w:right w:val="single" w:color="auto" w:sz="4" w:space="0"/>
            </w:tcBorders>
            <w:shd w:val="clear" w:color="auto" w:fill="auto"/>
            <w:vAlign w:val="center"/>
          </w:tcPr>
          <w:p w14:paraId="2799907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70CD0B1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氨氮（NH3-N）</w:t>
            </w:r>
          </w:p>
        </w:tc>
        <w:tc>
          <w:tcPr>
            <w:tcW w:w="1658" w:type="dxa"/>
            <w:gridSpan w:val="2"/>
            <w:vMerge w:val="continue"/>
            <w:tcBorders>
              <w:left w:val="single" w:color="auto" w:sz="4" w:space="0"/>
              <w:right w:val="single" w:color="auto" w:sz="4" w:space="0"/>
            </w:tcBorders>
            <w:shd w:val="clear" w:color="auto" w:fill="auto"/>
            <w:vAlign w:val="center"/>
          </w:tcPr>
          <w:p w14:paraId="4AB83E3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vMerge w:val="continue"/>
            <w:tcBorders>
              <w:left w:val="single" w:color="auto" w:sz="4" w:space="0"/>
              <w:right w:val="single" w:color="auto" w:sz="4" w:space="0"/>
            </w:tcBorders>
            <w:shd w:val="clear" w:color="auto" w:fill="auto"/>
            <w:vAlign w:val="center"/>
          </w:tcPr>
          <w:p w14:paraId="6A1719E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vMerge w:val="continue"/>
            <w:tcBorders>
              <w:left w:val="single" w:color="auto" w:sz="4" w:space="0"/>
              <w:right w:val="single" w:color="auto" w:sz="4" w:space="0"/>
            </w:tcBorders>
            <w:shd w:val="clear" w:color="auto" w:fill="auto"/>
            <w:vAlign w:val="center"/>
          </w:tcPr>
          <w:p w14:paraId="0423647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70" w:type="dxa"/>
            <w:vMerge w:val="continue"/>
            <w:tcBorders>
              <w:left w:val="single" w:color="auto" w:sz="4" w:space="0"/>
              <w:right w:val="single" w:color="auto" w:sz="4" w:space="0"/>
            </w:tcBorders>
            <w:shd w:val="clear" w:color="auto" w:fill="auto"/>
            <w:vAlign w:val="center"/>
          </w:tcPr>
          <w:p w14:paraId="70A640E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2E22C366">
        <w:tblPrEx>
          <w:tblCellMar>
            <w:top w:w="0" w:type="dxa"/>
            <w:left w:w="108" w:type="dxa"/>
            <w:bottom w:w="0" w:type="dxa"/>
            <w:right w:w="108" w:type="dxa"/>
          </w:tblCellMar>
        </w:tblPrEx>
        <w:trPr>
          <w:trHeight w:val="533" w:hRule="atLeast"/>
        </w:trPr>
        <w:tc>
          <w:tcPr>
            <w:tcW w:w="1041" w:type="dxa"/>
            <w:vMerge w:val="continue"/>
            <w:tcBorders>
              <w:left w:val="single" w:color="auto" w:sz="4" w:space="0"/>
              <w:right w:val="single" w:color="auto" w:sz="4" w:space="0"/>
            </w:tcBorders>
            <w:shd w:val="clear" w:color="auto" w:fill="auto"/>
            <w:vAlign w:val="center"/>
          </w:tcPr>
          <w:p w14:paraId="2C8630F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single" w:color="auto" w:sz="4" w:space="0"/>
              <w:right w:val="single" w:color="auto" w:sz="4" w:space="0"/>
            </w:tcBorders>
            <w:shd w:val="clear" w:color="auto" w:fill="auto"/>
            <w:vAlign w:val="center"/>
          </w:tcPr>
          <w:p w14:paraId="193EA67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single" w:color="auto" w:sz="4" w:space="0"/>
              <w:right w:val="single" w:color="auto" w:sz="4" w:space="0"/>
            </w:tcBorders>
            <w:shd w:val="clear" w:color="auto" w:fill="auto"/>
            <w:vAlign w:val="center"/>
          </w:tcPr>
          <w:p w14:paraId="23208D2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65BF448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总磷（以P计）</w:t>
            </w:r>
          </w:p>
        </w:tc>
        <w:tc>
          <w:tcPr>
            <w:tcW w:w="1658" w:type="dxa"/>
            <w:gridSpan w:val="2"/>
            <w:vMerge w:val="continue"/>
            <w:tcBorders>
              <w:left w:val="single" w:color="auto" w:sz="4" w:space="0"/>
              <w:right w:val="single" w:color="auto" w:sz="4" w:space="0"/>
            </w:tcBorders>
            <w:shd w:val="clear" w:color="auto" w:fill="auto"/>
            <w:vAlign w:val="center"/>
          </w:tcPr>
          <w:p w14:paraId="5156CC5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vMerge w:val="continue"/>
            <w:tcBorders>
              <w:left w:val="single" w:color="auto" w:sz="4" w:space="0"/>
              <w:right w:val="single" w:color="auto" w:sz="4" w:space="0"/>
            </w:tcBorders>
            <w:shd w:val="clear" w:color="auto" w:fill="auto"/>
            <w:vAlign w:val="center"/>
          </w:tcPr>
          <w:p w14:paraId="367F086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vMerge w:val="continue"/>
            <w:tcBorders>
              <w:left w:val="single" w:color="auto" w:sz="4" w:space="0"/>
              <w:right w:val="single" w:color="auto" w:sz="4" w:space="0"/>
            </w:tcBorders>
            <w:shd w:val="clear" w:color="auto" w:fill="auto"/>
            <w:vAlign w:val="center"/>
          </w:tcPr>
          <w:p w14:paraId="0C25773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70" w:type="dxa"/>
            <w:vMerge w:val="continue"/>
            <w:tcBorders>
              <w:left w:val="single" w:color="auto" w:sz="4" w:space="0"/>
              <w:right w:val="single" w:color="auto" w:sz="4" w:space="0"/>
            </w:tcBorders>
            <w:shd w:val="clear" w:color="auto" w:fill="auto"/>
            <w:vAlign w:val="center"/>
          </w:tcPr>
          <w:p w14:paraId="4DAAE46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5DAF361C">
        <w:tblPrEx>
          <w:tblCellMar>
            <w:top w:w="0" w:type="dxa"/>
            <w:left w:w="108" w:type="dxa"/>
            <w:bottom w:w="0" w:type="dxa"/>
            <w:right w:w="108" w:type="dxa"/>
          </w:tblCellMar>
        </w:tblPrEx>
        <w:trPr>
          <w:trHeight w:val="533" w:hRule="atLeast"/>
        </w:trPr>
        <w:tc>
          <w:tcPr>
            <w:tcW w:w="1041" w:type="dxa"/>
            <w:vMerge w:val="continue"/>
            <w:tcBorders>
              <w:left w:val="single" w:color="auto" w:sz="4" w:space="0"/>
              <w:bottom w:val="single" w:color="auto" w:sz="4" w:space="0"/>
              <w:right w:val="single" w:color="auto" w:sz="4" w:space="0"/>
            </w:tcBorders>
            <w:shd w:val="clear" w:color="auto" w:fill="auto"/>
            <w:vAlign w:val="center"/>
          </w:tcPr>
          <w:p w14:paraId="52A856D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single" w:color="auto" w:sz="4" w:space="0"/>
              <w:bottom w:val="single" w:color="auto" w:sz="4" w:space="0"/>
              <w:right w:val="single" w:color="auto" w:sz="4" w:space="0"/>
            </w:tcBorders>
            <w:shd w:val="clear" w:color="auto" w:fill="auto"/>
            <w:vAlign w:val="center"/>
          </w:tcPr>
          <w:p w14:paraId="5A319D3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single" w:color="auto" w:sz="4" w:space="0"/>
              <w:bottom w:val="single" w:color="auto" w:sz="4" w:space="0"/>
              <w:right w:val="single" w:color="auto" w:sz="4" w:space="0"/>
            </w:tcBorders>
            <w:shd w:val="clear" w:color="auto" w:fill="auto"/>
            <w:vAlign w:val="center"/>
          </w:tcPr>
          <w:p w14:paraId="1B78742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1C0CD07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动植物油</w:t>
            </w:r>
          </w:p>
        </w:tc>
        <w:tc>
          <w:tcPr>
            <w:tcW w:w="1658" w:type="dxa"/>
            <w:gridSpan w:val="2"/>
            <w:vMerge w:val="continue"/>
            <w:tcBorders>
              <w:left w:val="single" w:color="auto" w:sz="4" w:space="0"/>
              <w:bottom w:val="single" w:color="auto" w:sz="4" w:space="0"/>
              <w:right w:val="single" w:color="auto" w:sz="4" w:space="0"/>
            </w:tcBorders>
            <w:shd w:val="clear" w:color="auto" w:fill="auto"/>
            <w:vAlign w:val="center"/>
          </w:tcPr>
          <w:p w14:paraId="558518E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vMerge w:val="continue"/>
            <w:tcBorders>
              <w:left w:val="single" w:color="auto" w:sz="4" w:space="0"/>
              <w:bottom w:val="single" w:color="auto" w:sz="4" w:space="0"/>
              <w:right w:val="single" w:color="auto" w:sz="4" w:space="0"/>
            </w:tcBorders>
            <w:shd w:val="clear" w:color="auto" w:fill="auto"/>
            <w:vAlign w:val="center"/>
          </w:tcPr>
          <w:p w14:paraId="4C51852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vMerge w:val="continue"/>
            <w:tcBorders>
              <w:left w:val="single" w:color="auto" w:sz="4" w:space="0"/>
              <w:bottom w:val="single" w:color="auto" w:sz="4" w:space="0"/>
              <w:right w:val="single" w:color="auto" w:sz="4" w:space="0"/>
            </w:tcBorders>
            <w:shd w:val="clear" w:color="auto" w:fill="auto"/>
            <w:vAlign w:val="center"/>
          </w:tcPr>
          <w:p w14:paraId="06F3B5B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70" w:type="dxa"/>
            <w:vMerge w:val="continue"/>
            <w:tcBorders>
              <w:left w:val="single" w:color="auto" w:sz="4" w:space="0"/>
              <w:bottom w:val="single" w:color="auto" w:sz="4" w:space="0"/>
              <w:right w:val="single" w:color="auto" w:sz="4" w:space="0"/>
            </w:tcBorders>
            <w:shd w:val="clear" w:color="auto" w:fill="auto"/>
            <w:vAlign w:val="center"/>
          </w:tcPr>
          <w:p w14:paraId="0B92DE9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03284B5C">
        <w:tblPrEx>
          <w:tblCellMar>
            <w:top w:w="0" w:type="dxa"/>
            <w:left w:w="108" w:type="dxa"/>
            <w:bottom w:w="0" w:type="dxa"/>
            <w:right w:w="108" w:type="dxa"/>
          </w:tblCellMar>
        </w:tblPrEx>
        <w:trPr>
          <w:trHeight w:val="533" w:hRule="atLeast"/>
        </w:trPr>
        <w:tc>
          <w:tcPr>
            <w:tcW w:w="1041" w:type="dxa"/>
            <w:tcBorders>
              <w:left w:val="single" w:color="auto" w:sz="4" w:space="0"/>
              <w:bottom w:val="single" w:color="auto" w:sz="4" w:space="0"/>
              <w:right w:val="single" w:color="auto" w:sz="4" w:space="0"/>
            </w:tcBorders>
            <w:shd w:val="clear" w:color="auto" w:fill="auto"/>
            <w:vAlign w:val="center"/>
          </w:tcPr>
          <w:p w14:paraId="19287D9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油烟</w:t>
            </w:r>
          </w:p>
        </w:tc>
        <w:tc>
          <w:tcPr>
            <w:tcW w:w="750" w:type="dxa"/>
            <w:tcBorders>
              <w:left w:val="single" w:color="auto" w:sz="4" w:space="0"/>
              <w:bottom w:val="single" w:color="auto" w:sz="4" w:space="0"/>
              <w:right w:val="single" w:color="auto" w:sz="4" w:space="0"/>
            </w:tcBorders>
            <w:shd w:val="clear" w:color="auto" w:fill="auto"/>
            <w:vAlign w:val="center"/>
          </w:tcPr>
          <w:p w14:paraId="4589C749">
            <w:pPr>
              <w:keepNext w:val="0"/>
              <w:keepLines w:val="0"/>
              <w:widowControl/>
              <w:suppressLineNumbers w:val="0"/>
              <w:spacing w:before="0" w:beforeAutospacing="0" w:after="0" w:afterAutospacing="0"/>
              <w:ind w:left="0" w:right="0"/>
              <w:jc w:val="center"/>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1054" w:type="dxa"/>
            <w:tcBorders>
              <w:left w:val="single" w:color="auto" w:sz="4" w:space="0"/>
              <w:bottom w:val="single" w:color="auto" w:sz="4" w:space="0"/>
              <w:right w:val="single" w:color="auto" w:sz="4" w:space="0"/>
            </w:tcBorders>
            <w:shd w:val="clear" w:color="auto" w:fill="auto"/>
            <w:vAlign w:val="center"/>
          </w:tcPr>
          <w:p w14:paraId="3C64831A">
            <w:pPr>
              <w:keepNext w:val="0"/>
              <w:keepLines w:val="0"/>
              <w:widowControl/>
              <w:suppressLineNumbers w:val="0"/>
              <w:spacing w:before="0" w:beforeAutospacing="0" w:after="0" w:afterAutospacing="0"/>
              <w:ind w:left="0" w:right="0"/>
              <w:jc w:val="center"/>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3F60382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油烟</w:t>
            </w:r>
          </w:p>
        </w:tc>
        <w:tc>
          <w:tcPr>
            <w:tcW w:w="1658" w:type="dxa"/>
            <w:gridSpan w:val="2"/>
            <w:tcBorders>
              <w:left w:val="single" w:color="auto" w:sz="4" w:space="0"/>
              <w:bottom w:val="single" w:color="auto" w:sz="4" w:space="0"/>
              <w:right w:val="single" w:color="auto" w:sz="4" w:space="0"/>
            </w:tcBorders>
            <w:shd w:val="clear" w:color="auto" w:fill="auto"/>
            <w:vAlign w:val="center"/>
          </w:tcPr>
          <w:p w14:paraId="7857B2BD">
            <w:pPr>
              <w:keepNext w:val="0"/>
              <w:keepLines w:val="0"/>
              <w:widowControl/>
              <w:suppressLineNumbers w:val="0"/>
              <w:spacing w:before="0" w:beforeAutospacing="0" w:after="0" w:afterAutospacing="0"/>
              <w:ind w:left="0" w:right="0"/>
              <w:jc w:val="center"/>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939" w:type="dxa"/>
            <w:tcBorders>
              <w:left w:val="single" w:color="auto" w:sz="4" w:space="0"/>
              <w:bottom w:val="single" w:color="auto" w:sz="4" w:space="0"/>
              <w:right w:val="single" w:color="auto" w:sz="4" w:space="0"/>
            </w:tcBorders>
            <w:shd w:val="clear" w:color="auto" w:fill="auto"/>
            <w:vAlign w:val="center"/>
          </w:tcPr>
          <w:p w14:paraId="26647D4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p w14:paraId="0F8DB1C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tcBorders>
              <w:left w:val="single" w:color="auto" w:sz="4" w:space="0"/>
              <w:bottom w:val="single" w:color="auto" w:sz="4" w:space="0"/>
              <w:right w:val="single" w:color="auto" w:sz="4" w:space="0"/>
            </w:tcBorders>
            <w:shd w:val="clear" w:color="auto" w:fill="auto"/>
            <w:vAlign w:val="center"/>
          </w:tcPr>
          <w:p w14:paraId="557F997A">
            <w:pPr>
              <w:keepNext w:val="0"/>
              <w:keepLines w:val="0"/>
              <w:widowControl/>
              <w:suppressLineNumbers w:val="0"/>
              <w:spacing w:before="0" w:beforeAutospacing="0" w:after="0" w:afterAutospacing="0"/>
              <w:ind w:left="0" w:right="0"/>
              <w:jc w:val="center"/>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left w:val="single" w:color="auto" w:sz="4" w:space="0"/>
              <w:bottom w:val="single" w:color="auto" w:sz="4" w:space="0"/>
              <w:right w:val="single" w:color="auto" w:sz="4" w:space="0"/>
            </w:tcBorders>
            <w:shd w:val="clear" w:color="auto" w:fill="auto"/>
            <w:vAlign w:val="center"/>
          </w:tcPr>
          <w:p w14:paraId="507397D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692061D0">
        <w:tblPrEx>
          <w:tblCellMar>
            <w:top w:w="0" w:type="dxa"/>
            <w:left w:w="108" w:type="dxa"/>
            <w:bottom w:w="0" w:type="dxa"/>
            <w:right w:w="108" w:type="dxa"/>
          </w:tblCellMar>
        </w:tblPrEx>
        <w:trPr>
          <w:trHeight w:val="533" w:hRule="atLeast"/>
        </w:trPr>
        <w:tc>
          <w:tcPr>
            <w:tcW w:w="1041" w:type="dxa"/>
            <w:tcBorders>
              <w:left w:val="single" w:color="auto" w:sz="4" w:space="0"/>
              <w:bottom w:val="single" w:color="auto" w:sz="4" w:space="0"/>
              <w:right w:val="single" w:color="auto" w:sz="4" w:space="0"/>
            </w:tcBorders>
            <w:shd w:val="clear" w:color="auto" w:fill="auto"/>
            <w:vAlign w:val="center"/>
          </w:tcPr>
          <w:p w14:paraId="2EEEA00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土壤</w:t>
            </w:r>
          </w:p>
        </w:tc>
        <w:tc>
          <w:tcPr>
            <w:tcW w:w="750" w:type="dxa"/>
            <w:tcBorders>
              <w:left w:val="single" w:color="auto" w:sz="4" w:space="0"/>
              <w:bottom w:val="single" w:color="auto" w:sz="4" w:space="0"/>
              <w:right w:val="single" w:color="auto" w:sz="4" w:space="0"/>
            </w:tcBorders>
            <w:shd w:val="clear" w:color="auto" w:fill="auto"/>
            <w:vAlign w:val="center"/>
          </w:tcPr>
          <w:p w14:paraId="65FF0B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1054" w:type="dxa"/>
            <w:tcBorders>
              <w:left w:val="single" w:color="auto" w:sz="4" w:space="0"/>
              <w:bottom w:val="single" w:color="auto" w:sz="4" w:space="0"/>
              <w:right w:val="single" w:color="auto" w:sz="4" w:space="0"/>
            </w:tcBorders>
            <w:shd w:val="clear" w:color="auto" w:fill="auto"/>
            <w:vAlign w:val="center"/>
          </w:tcPr>
          <w:p w14:paraId="2141B059">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547B1B7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铜、铅、汞、砷、镍、镉、铬</w:t>
            </w:r>
          </w:p>
        </w:tc>
        <w:tc>
          <w:tcPr>
            <w:tcW w:w="1658" w:type="dxa"/>
            <w:gridSpan w:val="2"/>
            <w:tcBorders>
              <w:left w:val="single" w:color="auto" w:sz="4" w:space="0"/>
              <w:bottom w:val="single" w:color="auto" w:sz="4" w:space="0"/>
              <w:right w:val="single" w:color="auto" w:sz="4" w:space="0"/>
            </w:tcBorders>
            <w:shd w:val="clear" w:color="auto" w:fill="auto"/>
            <w:vAlign w:val="center"/>
          </w:tcPr>
          <w:p w14:paraId="182F43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939" w:type="dxa"/>
            <w:tcBorders>
              <w:left w:val="single" w:color="auto" w:sz="4" w:space="0"/>
              <w:bottom w:val="single" w:color="auto" w:sz="4" w:space="0"/>
              <w:right w:val="single" w:color="auto" w:sz="4" w:space="0"/>
            </w:tcBorders>
            <w:shd w:val="clear" w:color="auto" w:fill="auto"/>
            <w:vAlign w:val="center"/>
          </w:tcPr>
          <w:p w14:paraId="7A31735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p w14:paraId="19608EA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tcBorders>
              <w:left w:val="single" w:color="auto" w:sz="4" w:space="0"/>
              <w:bottom w:val="single" w:color="auto" w:sz="4" w:space="0"/>
              <w:right w:val="single" w:color="auto" w:sz="4" w:space="0"/>
            </w:tcBorders>
            <w:shd w:val="clear" w:color="auto" w:fill="auto"/>
            <w:vAlign w:val="center"/>
          </w:tcPr>
          <w:p w14:paraId="1BD022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left w:val="single" w:color="auto" w:sz="4" w:space="0"/>
              <w:bottom w:val="single" w:color="auto" w:sz="4" w:space="0"/>
              <w:right w:val="single" w:color="auto" w:sz="4" w:space="0"/>
            </w:tcBorders>
            <w:shd w:val="clear" w:color="auto" w:fill="auto"/>
            <w:vAlign w:val="center"/>
          </w:tcPr>
          <w:p w14:paraId="0475B8A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3882A211">
        <w:tblPrEx>
          <w:tblCellMar>
            <w:top w:w="0" w:type="dxa"/>
            <w:left w:w="108" w:type="dxa"/>
            <w:bottom w:w="0" w:type="dxa"/>
            <w:right w:w="108" w:type="dxa"/>
          </w:tblCellMar>
        </w:tblPrEx>
        <w:trPr>
          <w:trHeight w:val="1362" w:hRule="atLeast"/>
        </w:trPr>
        <w:tc>
          <w:tcPr>
            <w:tcW w:w="460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053D641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总价：</w:t>
            </w:r>
          </w:p>
        </w:tc>
        <w:tc>
          <w:tcPr>
            <w:tcW w:w="53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E5DCC0E">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bl>
    <w:p w14:paraId="1611D78E">
      <w:pPr>
        <w:bidi w:val="0"/>
        <w:rPr>
          <w:rFonts w:hint="eastAsia" w:ascii="Arial" w:hAnsi="宋体" w:eastAsia="宋体" w:cs="Arial"/>
          <w:b/>
          <w:szCs w:val="28"/>
          <w:lang w:eastAsia="zh-CN"/>
        </w:rPr>
      </w:pPr>
    </w:p>
    <w:p w14:paraId="2630076C">
      <w:pPr>
        <w:spacing w:line="540" w:lineRule="exact"/>
        <w:ind w:firstLine="1760" w:firstLineChars="400"/>
        <w:jc w:val="both"/>
        <w:rPr>
          <w:rFonts w:hint="eastAsia" w:ascii="宋体" w:hAnsi="宋体"/>
          <w:sz w:val="44"/>
          <w:szCs w:val="44"/>
          <w:lang w:val="en-US" w:eastAsia="zh-CN"/>
        </w:rPr>
      </w:pPr>
    </w:p>
    <w:p w14:paraId="645BD96C">
      <w:pPr>
        <w:spacing w:line="540" w:lineRule="exact"/>
        <w:ind w:firstLine="1320" w:firstLineChars="300"/>
        <w:jc w:val="both"/>
        <w:rPr>
          <w:rFonts w:ascii="宋体" w:hAnsi="宋体"/>
          <w:sz w:val="44"/>
          <w:szCs w:val="44"/>
        </w:rPr>
      </w:pPr>
      <w:r>
        <w:rPr>
          <w:rFonts w:hint="eastAsia" w:ascii="宋体" w:hAnsi="宋体"/>
          <w:sz w:val="44"/>
          <w:szCs w:val="44"/>
          <w:lang w:val="en-US" w:eastAsia="zh-CN"/>
        </w:rPr>
        <w:t>四</w:t>
      </w:r>
      <w:r>
        <w:rPr>
          <w:rFonts w:hint="eastAsia" w:ascii="宋体" w:hAnsi="宋体"/>
          <w:sz w:val="44"/>
          <w:szCs w:val="44"/>
        </w:rPr>
        <w:t>部分 合同条款（范本）</w:t>
      </w:r>
    </w:p>
    <w:p w14:paraId="3EF0ABCA">
      <w:pPr>
        <w:spacing w:line="540" w:lineRule="exact"/>
        <w:jc w:val="center"/>
        <w:rPr>
          <w:rFonts w:ascii="宋体" w:hAnsi="宋体"/>
          <w:sz w:val="44"/>
          <w:szCs w:val="44"/>
        </w:rPr>
      </w:pPr>
    </w:p>
    <w:p w14:paraId="3804C1BF">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52"/>
          <w:szCs w:val="52"/>
        </w:rPr>
      </w:pPr>
      <w:r>
        <w:rPr>
          <w:rFonts w:hint="eastAsia" w:ascii="宋体" w:hAnsi="宋体" w:cs="宋体"/>
          <w:b/>
          <w:bCs/>
          <w:color w:val="000000"/>
          <w:kern w:val="0"/>
          <w:sz w:val="52"/>
          <w:szCs w:val="52"/>
          <w:u w:val="none"/>
          <w:lang w:val="en-US" w:eastAsia="zh-CN"/>
        </w:rPr>
        <w:t>环境监测第三方技术服务</w:t>
      </w:r>
      <w:r>
        <w:rPr>
          <w:rFonts w:hint="eastAsia" w:ascii="宋体" w:hAnsi="宋体" w:eastAsia="宋体" w:cs="宋体"/>
          <w:b/>
          <w:bCs/>
          <w:color w:val="000000"/>
          <w:kern w:val="0"/>
          <w:sz w:val="52"/>
          <w:szCs w:val="52"/>
        </w:rPr>
        <w:t>合同</w:t>
      </w:r>
    </w:p>
    <w:p w14:paraId="057338E1">
      <w:pPr>
        <w:spacing w:line="380" w:lineRule="exact"/>
        <w:ind w:firstLine="560" w:firstLineChars="200"/>
        <w:rPr>
          <w:rFonts w:hint="eastAsia" w:ascii="宋体" w:hAnsi="宋体" w:eastAsia="宋体" w:cs="宋体"/>
          <w:sz w:val="28"/>
          <w:szCs w:val="28"/>
        </w:rPr>
      </w:pPr>
    </w:p>
    <w:p w14:paraId="6C2602E2">
      <w:pPr>
        <w:spacing w:line="3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甲方：</w:t>
      </w:r>
      <w:r>
        <w:rPr>
          <w:rFonts w:hint="eastAsia" w:ascii="宋体" w:hAnsi="宋体" w:cs="宋体"/>
          <w:sz w:val="28"/>
          <w:szCs w:val="28"/>
          <w:lang w:val="en-US" w:eastAsia="zh-CN"/>
        </w:rPr>
        <w:t>都江堰光明光电材料有限责任公司</w:t>
      </w:r>
      <w:r>
        <w:rPr>
          <w:rFonts w:hint="eastAsia" w:ascii="宋体" w:hAnsi="宋体" w:eastAsia="宋体" w:cs="宋体"/>
          <w:sz w:val="28"/>
          <w:szCs w:val="28"/>
        </w:rPr>
        <w:t xml:space="preserve">      </w:t>
      </w:r>
    </w:p>
    <w:p w14:paraId="37797F66">
      <w:pPr>
        <w:spacing w:line="4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地址</w:t>
      </w:r>
      <w:r>
        <w:rPr>
          <w:rFonts w:hint="eastAsia" w:ascii="宋体" w:hAnsi="宋体" w:eastAsia="宋体" w:cs="宋体"/>
          <w:sz w:val="28"/>
          <w:szCs w:val="28"/>
        </w:rPr>
        <w:t>：</w:t>
      </w:r>
      <w:r>
        <w:rPr>
          <w:rFonts w:hint="eastAsia" w:ascii="宋体" w:hAnsi="宋体" w:eastAsia="宋体" w:cs="宋体"/>
          <w:sz w:val="28"/>
          <w:szCs w:val="28"/>
          <w:lang w:val="en-US" w:eastAsia="zh-CN"/>
        </w:rPr>
        <w:t>四川省成都市都江堰市光泰路10号</w:t>
      </w:r>
    </w:p>
    <w:p w14:paraId="5ED631C3">
      <w:pPr>
        <w:spacing w:line="4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 xml:space="preserve">乙方：                                 </w:t>
      </w:r>
    </w:p>
    <w:p w14:paraId="35738231">
      <w:pPr>
        <w:spacing w:line="4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地址</w:t>
      </w:r>
      <w:r>
        <w:rPr>
          <w:rFonts w:hint="eastAsia" w:ascii="宋体" w:hAnsi="宋体" w:eastAsia="宋体" w:cs="宋体"/>
          <w:sz w:val="28"/>
          <w:szCs w:val="28"/>
        </w:rPr>
        <w:t xml:space="preserve">： </w:t>
      </w:r>
    </w:p>
    <w:p w14:paraId="2FCC0DE3">
      <w:pPr>
        <w:spacing w:line="520" w:lineRule="exact"/>
        <w:ind w:firstLine="840" w:firstLineChars="300"/>
        <w:rPr>
          <w:rFonts w:hint="eastAsia" w:ascii="宋体" w:hAnsi="宋体" w:eastAsia="宋体" w:cs="宋体"/>
          <w:sz w:val="28"/>
          <w:szCs w:val="28"/>
        </w:rPr>
      </w:pPr>
      <w:r>
        <w:rPr>
          <w:rFonts w:hint="eastAsia" w:ascii="宋体" w:hAnsi="宋体" w:eastAsia="宋体" w:cs="宋体"/>
          <w:sz w:val="28"/>
          <w:szCs w:val="28"/>
        </w:rPr>
        <w:t>为加强工矿企业的工业</w:t>
      </w:r>
      <w:r>
        <w:rPr>
          <w:rFonts w:hint="eastAsia" w:ascii="宋体" w:hAnsi="宋体" w:eastAsia="宋体" w:cs="宋体"/>
          <w:sz w:val="28"/>
          <w:szCs w:val="28"/>
          <w:lang w:val="en-US" w:eastAsia="zh-CN"/>
        </w:rPr>
        <w:t>环保安全</w:t>
      </w:r>
      <w:r>
        <w:rPr>
          <w:rFonts w:hint="eastAsia" w:ascii="宋体" w:hAnsi="宋体" w:eastAsia="宋体" w:cs="宋体"/>
          <w:sz w:val="28"/>
          <w:szCs w:val="28"/>
        </w:rPr>
        <w:t>管理，防止工业污染环境。根据《中华人民共和国</w:t>
      </w:r>
      <w:r>
        <w:rPr>
          <w:rFonts w:hint="eastAsia" w:ascii="宋体" w:hAnsi="宋体" w:eastAsia="宋体" w:cs="宋体"/>
          <w:sz w:val="28"/>
          <w:szCs w:val="28"/>
          <w:lang w:val="en-US" w:eastAsia="zh-CN"/>
        </w:rPr>
        <w:t>环境保护</w:t>
      </w:r>
      <w:r>
        <w:rPr>
          <w:rFonts w:hint="eastAsia" w:ascii="宋体" w:hAnsi="宋体" w:eastAsia="宋体" w:cs="宋体"/>
          <w:sz w:val="28"/>
          <w:szCs w:val="28"/>
        </w:rPr>
        <w:t>法》等相关法律、法规、规范之要求，本着自愿、公平、诚实信用的原则，经供需双方友好协商，甲方将其生产经营活动中产生</w:t>
      </w:r>
      <w:r>
        <w:rPr>
          <w:rFonts w:hint="eastAsia" w:ascii="宋体" w:hAnsi="宋体" w:eastAsia="宋体" w:cs="宋体"/>
          <w:sz w:val="28"/>
          <w:szCs w:val="28"/>
          <w:lang w:val="en-US" w:eastAsia="zh-CN"/>
        </w:rPr>
        <w:t>废水</w:t>
      </w:r>
      <w:r>
        <w:rPr>
          <w:rFonts w:hint="eastAsia" w:ascii="宋体" w:hAnsi="宋体" w:cs="宋体"/>
          <w:sz w:val="28"/>
          <w:szCs w:val="28"/>
          <w:lang w:val="en-US" w:eastAsia="zh-CN"/>
        </w:rPr>
        <w:t>、</w:t>
      </w:r>
      <w:r>
        <w:rPr>
          <w:rFonts w:hint="eastAsia" w:ascii="宋体" w:hAnsi="宋体" w:eastAsia="宋体" w:cs="宋体"/>
          <w:sz w:val="28"/>
          <w:szCs w:val="28"/>
          <w:lang w:val="en-US" w:eastAsia="zh-CN"/>
        </w:rPr>
        <w:t>废气</w:t>
      </w:r>
      <w:r>
        <w:rPr>
          <w:rFonts w:hint="eastAsia" w:ascii="宋体" w:hAnsi="宋体" w:cs="宋体"/>
          <w:sz w:val="28"/>
          <w:szCs w:val="28"/>
          <w:lang w:val="en-US" w:eastAsia="zh-CN"/>
        </w:rPr>
        <w:t>、噪声等</w:t>
      </w:r>
      <w:r>
        <w:rPr>
          <w:rFonts w:hint="eastAsia" w:ascii="宋体" w:hAnsi="宋体" w:eastAsia="宋体" w:cs="宋体"/>
          <w:sz w:val="28"/>
          <w:szCs w:val="28"/>
        </w:rPr>
        <w:t>事宜交由乙方</w:t>
      </w:r>
      <w:r>
        <w:rPr>
          <w:rFonts w:hint="eastAsia" w:ascii="宋体" w:hAnsi="宋体" w:eastAsia="宋体" w:cs="宋体"/>
          <w:sz w:val="28"/>
          <w:szCs w:val="28"/>
          <w:lang w:val="en-US" w:eastAsia="zh-CN"/>
        </w:rPr>
        <w:t>检测</w:t>
      </w:r>
      <w:r>
        <w:rPr>
          <w:rFonts w:hint="eastAsia" w:ascii="宋体" w:hAnsi="宋体" w:eastAsia="宋体" w:cs="宋体"/>
          <w:sz w:val="28"/>
          <w:szCs w:val="28"/>
        </w:rPr>
        <w:t>。乙方接受后，将严格遵照国家的有关标准，进行对</w:t>
      </w:r>
      <w:r>
        <w:rPr>
          <w:rFonts w:hint="eastAsia" w:ascii="宋体" w:hAnsi="宋体" w:eastAsia="宋体" w:cs="宋体"/>
          <w:sz w:val="28"/>
          <w:szCs w:val="28"/>
          <w:lang w:val="en-US" w:eastAsia="zh-CN"/>
        </w:rPr>
        <w:t>排污总排口的废水、厂界噪声、</w:t>
      </w:r>
      <w:r>
        <w:rPr>
          <w:rFonts w:hint="eastAsia" w:ascii="宋体" w:hAnsi="宋体" w:cs="宋体"/>
          <w:sz w:val="28"/>
          <w:szCs w:val="28"/>
          <w:lang w:val="en-US" w:eastAsia="zh-CN"/>
        </w:rPr>
        <w:t>土壤、油烟烟气、</w:t>
      </w:r>
      <w:r>
        <w:rPr>
          <w:rFonts w:hint="eastAsia" w:ascii="宋体" w:hAnsi="宋体" w:eastAsia="宋体" w:cs="宋体"/>
          <w:sz w:val="28"/>
          <w:szCs w:val="28"/>
          <w:lang w:val="en-US" w:eastAsia="zh-CN"/>
        </w:rPr>
        <w:t>有组织和无组织废气排放进行检测，以及除尘设备风量进行检测</w:t>
      </w:r>
      <w:r>
        <w:rPr>
          <w:rFonts w:hint="eastAsia" w:ascii="宋体" w:hAnsi="宋体" w:eastAsia="宋体" w:cs="宋体"/>
          <w:sz w:val="28"/>
          <w:szCs w:val="28"/>
        </w:rPr>
        <w:t>。经充分协商，一致订立如下合同：</w:t>
      </w:r>
    </w:p>
    <w:p w14:paraId="65C73B0A">
      <w:pPr>
        <w:spacing w:line="160" w:lineRule="exact"/>
        <w:ind w:firstLine="560" w:firstLineChars="200"/>
        <w:rPr>
          <w:rFonts w:hint="eastAsia" w:ascii="宋体" w:hAnsi="宋体" w:eastAsia="宋体" w:cs="宋体"/>
          <w:sz w:val="28"/>
          <w:szCs w:val="28"/>
        </w:rPr>
      </w:pPr>
    </w:p>
    <w:p w14:paraId="3EFD1DE0">
      <w:pPr>
        <w:numPr>
          <w:ilvl w:val="0"/>
          <w:numId w:val="3"/>
        </w:numPr>
        <w:spacing w:line="480" w:lineRule="exact"/>
        <w:ind w:left="840" w:leftChars="0" w:firstLineChars="0"/>
        <w:rPr>
          <w:rFonts w:hint="eastAsia" w:ascii="宋体" w:hAnsi="宋体" w:eastAsia="宋体" w:cs="宋体"/>
          <w:sz w:val="28"/>
          <w:szCs w:val="28"/>
        </w:rPr>
      </w:pPr>
      <w:r>
        <w:rPr>
          <w:rFonts w:hint="eastAsia" w:ascii="宋体" w:hAnsi="宋体" w:eastAsia="宋体" w:cs="宋体"/>
          <w:sz w:val="28"/>
          <w:szCs w:val="28"/>
        </w:rPr>
        <w:t>甲方委托乙方</w:t>
      </w:r>
      <w:r>
        <w:rPr>
          <w:rFonts w:hint="eastAsia" w:ascii="宋体" w:hAnsi="宋体" w:eastAsia="宋体" w:cs="宋体"/>
          <w:sz w:val="28"/>
          <w:szCs w:val="28"/>
          <w:lang w:val="en-US" w:eastAsia="zh-CN"/>
        </w:rPr>
        <w:t>检测的项目</w:t>
      </w:r>
      <w:r>
        <w:rPr>
          <w:rFonts w:hint="eastAsia" w:ascii="宋体" w:hAnsi="宋体" w:eastAsia="宋体" w:cs="宋体"/>
          <w:sz w:val="28"/>
          <w:szCs w:val="28"/>
        </w:rPr>
        <w:t>情况如下：（含</w:t>
      </w:r>
      <w:r>
        <w:rPr>
          <w:rFonts w:hint="eastAsia" w:ascii="宋体" w:hAnsi="宋体" w:eastAsia="宋体" w:cs="宋体"/>
          <w:sz w:val="28"/>
          <w:szCs w:val="28"/>
          <w:u w:val="single"/>
        </w:rPr>
        <w:t xml:space="preserve">      </w:t>
      </w:r>
      <w:r>
        <w:rPr>
          <w:rFonts w:hint="eastAsia" w:ascii="宋体" w:hAnsi="宋体" w:eastAsia="宋体" w:cs="宋体"/>
          <w:sz w:val="28"/>
          <w:szCs w:val="28"/>
        </w:rPr>
        <w:t>%税率）</w:t>
      </w:r>
    </w:p>
    <w:tbl>
      <w:tblPr>
        <w:tblStyle w:val="15"/>
        <w:tblW w:w="9962" w:type="dxa"/>
        <w:tblInd w:w="0" w:type="dxa"/>
        <w:tblLayout w:type="fixed"/>
        <w:tblCellMar>
          <w:top w:w="0" w:type="dxa"/>
          <w:left w:w="108" w:type="dxa"/>
          <w:bottom w:w="0" w:type="dxa"/>
          <w:right w:w="108" w:type="dxa"/>
        </w:tblCellMar>
      </w:tblPr>
      <w:tblGrid>
        <w:gridCol w:w="1041"/>
        <w:gridCol w:w="750"/>
        <w:gridCol w:w="1054"/>
        <w:gridCol w:w="909"/>
        <w:gridCol w:w="1658"/>
        <w:gridCol w:w="939"/>
        <w:gridCol w:w="2541"/>
        <w:gridCol w:w="1070"/>
      </w:tblGrid>
      <w:tr w14:paraId="326F2BF9">
        <w:tblPrEx>
          <w:tblCellMar>
            <w:top w:w="0" w:type="dxa"/>
            <w:left w:w="108" w:type="dxa"/>
            <w:bottom w:w="0" w:type="dxa"/>
            <w:right w:w="108" w:type="dxa"/>
          </w:tblCellMar>
        </w:tblPrEx>
        <w:trPr>
          <w:trHeight w:val="339"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14:paraId="2323A74E">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排放口名称</w:t>
            </w:r>
          </w:p>
        </w:tc>
        <w:tc>
          <w:tcPr>
            <w:tcW w:w="750" w:type="dxa"/>
            <w:tcBorders>
              <w:top w:val="nil"/>
              <w:left w:val="nil"/>
              <w:bottom w:val="single" w:color="000000" w:sz="8" w:space="0"/>
              <w:right w:val="single" w:color="000000" w:sz="8" w:space="0"/>
            </w:tcBorders>
            <w:shd w:val="clear" w:color="auto" w:fill="auto"/>
            <w:vAlign w:val="center"/>
          </w:tcPr>
          <w:p w14:paraId="05F13AED">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编号</w:t>
            </w:r>
          </w:p>
        </w:tc>
        <w:tc>
          <w:tcPr>
            <w:tcW w:w="1054" w:type="dxa"/>
            <w:tcBorders>
              <w:top w:val="nil"/>
              <w:left w:val="nil"/>
              <w:bottom w:val="single" w:color="000000" w:sz="8" w:space="0"/>
              <w:right w:val="single" w:color="000000" w:sz="8" w:space="0"/>
            </w:tcBorders>
            <w:shd w:val="clear" w:color="auto" w:fill="auto"/>
            <w:vAlign w:val="center"/>
          </w:tcPr>
          <w:p w14:paraId="6C04434B">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监测内容</w:t>
            </w:r>
          </w:p>
        </w:tc>
        <w:tc>
          <w:tcPr>
            <w:tcW w:w="909" w:type="dxa"/>
            <w:tcBorders>
              <w:top w:val="nil"/>
              <w:left w:val="nil"/>
              <w:bottom w:val="single" w:color="000000" w:sz="8" w:space="0"/>
              <w:right w:val="single" w:color="000000" w:sz="8" w:space="0"/>
            </w:tcBorders>
            <w:shd w:val="clear" w:color="auto" w:fill="auto"/>
            <w:vAlign w:val="center"/>
          </w:tcPr>
          <w:p w14:paraId="7D6FB90D">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污染物名称</w:t>
            </w:r>
          </w:p>
        </w:tc>
        <w:tc>
          <w:tcPr>
            <w:tcW w:w="1658" w:type="dxa"/>
            <w:tcBorders>
              <w:top w:val="nil"/>
              <w:left w:val="nil"/>
              <w:bottom w:val="single" w:color="000000" w:sz="8" w:space="0"/>
              <w:right w:val="single" w:color="000000" w:sz="8" w:space="0"/>
            </w:tcBorders>
            <w:shd w:val="clear" w:color="auto" w:fill="auto"/>
            <w:vAlign w:val="center"/>
          </w:tcPr>
          <w:p w14:paraId="58A4917B">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lang w:val="en-US" w:eastAsia="zh-CN"/>
                <w14:textFill>
                  <w14:solidFill>
                    <w14:schemeClr w14:val="tx1"/>
                  </w14:solidFill>
                </w14:textFill>
              </w:rPr>
              <w:t>手工监测采样方法及个数</w:t>
            </w:r>
          </w:p>
        </w:tc>
        <w:tc>
          <w:tcPr>
            <w:tcW w:w="939" w:type="dxa"/>
            <w:tcBorders>
              <w:top w:val="nil"/>
              <w:left w:val="nil"/>
              <w:bottom w:val="single" w:color="000000" w:sz="8" w:space="0"/>
              <w:right w:val="single" w:color="000000" w:sz="8" w:space="0"/>
            </w:tcBorders>
            <w:shd w:val="clear" w:color="auto" w:fill="auto"/>
            <w:vAlign w:val="center"/>
          </w:tcPr>
          <w:p w14:paraId="1FE42884">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监测频次</w:t>
            </w:r>
          </w:p>
        </w:tc>
        <w:tc>
          <w:tcPr>
            <w:tcW w:w="2541" w:type="dxa"/>
            <w:tcBorders>
              <w:top w:val="nil"/>
              <w:left w:val="nil"/>
              <w:bottom w:val="single" w:color="000000" w:sz="8" w:space="0"/>
              <w:right w:val="single" w:color="000000" w:sz="8" w:space="0"/>
            </w:tcBorders>
            <w:shd w:val="clear" w:color="auto" w:fill="auto"/>
            <w:vAlign w:val="center"/>
          </w:tcPr>
          <w:p w14:paraId="0165B652">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测定方法</w:t>
            </w:r>
          </w:p>
        </w:tc>
        <w:tc>
          <w:tcPr>
            <w:tcW w:w="1070" w:type="dxa"/>
            <w:tcBorders>
              <w:top w:val="nil"/>
              <w:left w:val="nil"/>
              <w:bottom w:val="single" w:color="000000" w:sz="8" w:space="0"/>
              <w:right w:val="single" w:color="000000" w:sz="8" w:space="0"/>
            </w:tcBorders>
            <w:shd w:val="clear" w:color="auto" w:fill="auto"/>
            <w:vAlign w:val="center"/>
          </w:tcPr>
          <w:p w14:paraId="4CE5802E">
            <w:pPr>
              <w:keepNext w:val="0"/>
              <w:keepLines w:val="0"/>
              <w:widowControl/>
              <w:suppressLineNumbers w:val="0"/>
              <w:spacing w:before="0" w:beforeAutospacing="0" w:after="0" w:afterAutospacing="0"/>
              <w:ind w:left="0" w:right="0"/>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单价（元/次）</w:t>
            </w:r>
          </w:p>
        </w:tc>
      </w:tr>
      <w:tr w14:paraId="1F4C08AA">
        <w:tblPrEx>
          <w:tblCellMar>
            <w:top w:w="0" w:type="dxa"/>
            <w:left w:w="108" w:type="dxa"/>
            <w:bottom w:w="0" w:type="dxa"/>
            <w:right w:w="108" w:type="dxa"/>
          </w:tblCellMar>
        </w:tblPrEx>
        <w:trPr>
          <w:trHeight w:val="90"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14:paraId="0891872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配料</w:t>
            </w:r>
            <w:r>
              <w:rPr>
                <w:rFonts w:hint="eastAsia" w:ascii="宋体" w:hAnsi="宋体" w:cs="宋体"/>
                <w:color w:val="000000" w:themeColor="text1"/>
                <w:szCs w:val="21"/>
                <w14:textFill>
                  <w14:solidFill>
                    <w14:schemeClr w14:val="tx1"/>
                  </w14:solidFill>
                </w14:textFill>
              </w:rPr>
              <w:t>排放口</w:t>
            </w:r>
          </w:p>
        </w:tc>
        <w:tc>
          <w:tcPr>
            <w:tcW w:w="750" w:type="dxa"/>
            <w:tcBorders>
              <w:top w:val="nil"/>
              <w:left w:val="nil"/>
              <w:bottom w:val="single" w:color="000000" w:sz="8" w:space="0"/>
              <w:right w:val="single" w:color="000000" w:sz="8" w:space="0"/>
            </w:tcBorders>
            <w:shd w:val="clear" w:color="auto" w:fill="auto"/>
            <w:vAlign w:val="center"/>
          </w:tcPr>
          <w:p w14:paraId="7B3647A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DA001</w:t>
            </w:r>
          </w:p>
        </w:tc>
        <w:tc>
          <w:tcPr>
            <w:tcW w:w="1054" w:type="dxa"/>
            <w:tcBorders>
              <w:top w:val="nil"/>
              <w:left w:val="nil"/>
              <w:bottom w:val="single" w:color="000000" w:sz="8" w:space="0"/>
              <w:right w:val="single" w:color="000000" w:sz="8" w:space="0"/>
            </w:tcBorders>
            <w:shd w:val="clear" w:color="auto" w:fill="auto"/>
            <w:vAlign w:val="center"/>
          </w:tcPr>
          <w:p w14:paraId="7D17DB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含氧量、烟气流速、烟气温度、烟气含湿量、烟气量</w:t>
            </w:r>
          </w:p>
        </w:tc>
        <w:tc>
          <w:tcPr>
            <w:tcW w:w="909" w:type="dxa"/>
            <w:tcBorders>
              <w:top w:val="nil"/>
              <w:left w:val="nil"/>
              <w:bottom w:val="single" w:color="000000" w:sz="8" w:space="0"/>
              <w:right w:val="single" w:color="000000" w:sz="8" w:space="0"/>
            </w:tcBorders>
            <w:shd w:val="clear" w:color="auto" w:fill="auto"/>
            <w:vAlign w:val="center"/>
          </w:tcPr>
          <w:p w14:paraId="6B7F16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颗粒物</w:t>
            </w:r>
          </w:p>
        </w:tc>
        <w:tc>
          <w:tcPr>
            <w:tcW w:w="1658" w:type="dxa"/>
            <w:tcBorders>
              <w:top w:val="nil"/>
              <w:left w:val="nil"/>
              <w:bottom w:val="single" w:color="000000" w:sz="8" w:space="0"/>
              <w:right w:val="single" w:color="000000" w:sz="8" w:space="0"/>
            </w:tcBorders>
            <w:shd w:val="clear" w:color="auto" w:fill="auto"/>
            <w:vAlign w:val="center"/>
          </w:tcPr>
          <w:p w14:paraId="63505BE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tcBorders>
              <w:top w:val="nil"/>
              <w:left w:val="nil"/>
              <w:bottom w:val="single" w:color="000000" w:sz="8" w:space="0"/>
              <w:right w:val="single" w:color="000000" w:sz="8" w:space="0"/>
            </w:tcBorders>
            <w:shd w:val="clear" w:color="auto" w:fill="auto"/>
            <w:vAlign w:val="center"/>
          </w:tcPr>
          <w:p w14:paraId="282DC0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w:t>
            </w:r>
            <w:r>
              <w:rPr>
                <w:rFonts w:hint="eastAsia" w:ascii="宋体" w:hAnsi="宋体" w:cs="宋体"/>
                <w:color w:val="000000" w:themeColor="text1"/>
                <w:szCs w:val="21"/>
                <w:lang w:eastAsia="zh-CN"/>
                <w14:textFill>
                  <w14:solidFill>
                    <w14:schemeClr w14:val="tx1"/>
                  </w14:solidFill>
                </w14:textFill>
              </w:rPr>
              <w:t>年</w:t>
            </w:r>
          </w:p>
        </w:tc>
        <w:tc>
          <w:tcPr>
            <w:tcW w:w="254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39459D4">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19605788">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color w:val="000000" w:themeColor="text1"/>
                <w:szCs w:val="21"/>
                <w:lang w:val="en-US" w:eastAsia="zh-CN"/>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9FF4E16">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0613223B">
        <w:tblPrEx>
          <w:tblCellMar>
            <w:top w:w="0" w:type="dxa"/>
            <w:left w:w="108" w:type="dxa"/>
            <w:bottom w:w="0" w:type="dxa"/>
            <w:right w:w="108" w:type="dxa"/>
          </w:tblCellMar>
        </w:tblPrEx>
        <w:trPr>
          <w:trHeight w:val="543" w:hRule="atLeast"/>
        </w:trPr>
        <w:tc>
          <w:tcPr>
            <w:tcW w:w="1041" w:type="dxa"/>
            <w:vMerge w:val="restart"/>
            <w:tcBorders>
              <w:top w:val="nil"/>
              <w:left w:val="single" w:color="000000" w:sz="8" w:space="0"/>
              <w:right w:val="single" w:color="000000" w:sz="8" w:space="0"/>
            </w:tcBorders>
            <w:shd w:val="clear" w:color="auto" w:fill="auto"/>
            <w:vAlign w:val="center"/>
          </w:tcPr>
          <w:p w14:paraId="120D3E6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34热顶炉</w:t>
            </w:r>
            <w:r>
              <w:rPr>
                <w:rFonts w:hint="eastAsia" w:ascii="宋体" w:hAnsi="宋体" w:cs="宋体"/>
                <w:color w:val="000000" w:themeColor="text1"/>
                <w:szCs w:val="21"/>
                <w14:textFill>
                  <w14:solidFill>
                    <w14:schemeClr w14:val="tx1"/>
                  </w14:solidFill>
                </w14:textFill>
              </w:rPr>
              <w:t>排放口</w:t>
            </w:r>
          </w:p>
        </w:tc>
        <w:tc>
          <w:tcPr>
            <w:tcW w:w="750" w:type="dxa"/>
            <w:vMerge w:val="restart"/>
            <w:tcBorders>
              <w:top w:val="nil"/>
              <w:left w:val="nil"/>
              <w:right w:val="single" w:color="000000" w:sz="8" w:space="0"/>
            </w:tcBorders>
            <w:shd w:val="clear" w:color="auto" w:fill="auto"/>
            <w:vAlign w:val="center"/>
          </w:tcPr>
          <w:p w14:paraId="1E684BA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DA002</w:t>
            </w:r>
          </w:p>
        </w:tc>
        <w:tc>
          <w:tcPr>
            <w:tcW w:w="1054" w:type="dxa"/>
            <w:vMerge w:val="restart"/>
            <w:tcBorders>
              <w:top w:val="nil"/>
              <w:left w:val="nil"/>
              <w:right w:val="single" w:color="000000" w:sz="8" w:space="0"/>
            </w:tcBorders>
            <w:shd w:val="clear" w:color="auto" w:fill="auto"/>
            <w:vAlign w:val="center"/>
          </w:tcPr>
          <w:p w14:paraId="7D85D03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含氧量、烟气流速、烟气温度、烟气含湿量、烟气量</w:t>
            </w:r>
          </w:p>
        </w:tc>
        <w:tc>
          <w:tcPr>
            <w:tcW w:w="909" w:type="dxa"/>
            <w:tcBorders>
              <w:top w:val="nil"/>
              <w:left w:val="nil"/>
              <w:bottom w:val="single" w:color="000000" w:sz="8" w:space="0"/>
              <w:right w:val="single" w:color="000000" w:sz="8" w:space="0"/>
            </w:tcBorders>
            <w:shd w:val="clear" w:color="auto" w:fill="auto"/>
            <w:vAlign w:val="center"/>
          </w:tcPr>
          <w:p w14:paraId="1B167F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颗粒物</w:t>
            </w:r>
          </w:p>
        </w:tc>
        <w:tc>
          <w:tcPr>
            <w:tcW w:w="1658" w:type="dxa"/>
            <w:vMerge w:val="restart"/>
            <w:tcBorders>
              <w:top w:val="nil"/>
              <w:left w:val="nil"/>
              <w:right w:val="single" w:color="000000" w:sz="8" w:space="0"/>
            </w:tcBorders>
            <w:shd w:val="clear" w:color="auto" w:fill="auto"/>
            <w:vAlign w:val="center"/>
          </w:tcPr>
          <w:p w14:paraId="40C1093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tcBorders>
              <w:top w:val="nil"/>
              <w:left w:val="nil"/>
              <w:bottom w:val="single" w:color="000000" w:sz="8" w:space="0"/>
              <w:right w:val="single" w:color="000000" w:sz="8" w:space="0"/>
            </w:tcBorders>
            <w:shd w:val="clear" w:color="auto" w:fill="auto"/>
            <w:vAlign w:val="center"/>
          </w:tcPr>
          <w:p w14:paraId="3E631B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w:t>
            </w:r>
            <w:r>
              <w:rPr>
                <w:rFonts w:hint="eastAsia" w:ascii="宋体" w:hAnsi="宋体" w:cs="宋体"/>
                <w:color w:val="000000" w:themeColor="text1"/>
                <w:szCs w:val="21"/>
                <w:lang w:eastAsia="zh-CN"/>
                <w14:textFill>
                  <w14:solidFill>
                    <w14:schemeClr w14:val="tx1"/>
                  </w14:solidFill>
                </w14:textFill>
              </w:rPr>
              <w:t>年</w:t>
            </w:r>
          </w:p>
        </w:tc>
        <w:tc>
          <w:tcPr>
            <w:tcW w:w="2541" w:type="dxa"/>
            <w:vMerge w:val="restart"/>
            <w:tcBorders>
              <w:top w:val="nil"/>
              <w:left w:val="single" w:color="000000" w:sz="8" w:space="0"/>
              <w:right w:val="single" w:color="000000" w:sz="8" w:space="0"/>
            </w:tcBorders>
            <w:shd w:val="clear" w:color="auto" w:fill="auto"/>
            <w:vAlign w:val="center"/>
          </w:tcPr>
          <w:p w14:paraId="27CE143E">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66151894">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3C677CDF">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59D26FCB">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5BC23AF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496166B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2000DDCC">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18B3781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二氧化硫</w:t>
            </w:r>
          </w:p>
        </w:tc>
        <w:tc>
          <w:tcPr>
            <w:tcW w:w="1658" w:type="dxa"/>
            <w:vMerge w:val="continue"/>
            <w:tcBorders>
              <w:left w:val="nil"/>
              <w:right w:val="single" w:color="000000" w:sz="8" w:space="0"/>
            </w:tcBorders>
            <w:shd w:val="clear" w:color="auto" w:fill="auto"/>
            <w:vAlign w:val="center"/>
          </w:tcPr>
          <w:p w14:paraId="628A072B">
            <w:pPr>
              <w:keepNext w:val="0"/>
              <w:keepLines w:val="0"/>
              <w:widowControl/>
              <w:suppressLineNumbers w:val="0"/>
              <w:spacing w:before="0" w:beforeAutospacing="0" w:after="0" w:afterAutospacing="0"/>
              <w:ind w:left="0" w:right="0"/>
              <w:jc w:val="both"/>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5F990D6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7AC7DB3F">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58BA7536">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7096569C">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0AD0FDC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6E6BBA2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651A6A77">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1AA344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氮氧化物</w:t>
            </w:r>
          </w:p>
        </w:tc>
        <w:tc>
          <w:tcPr>
            <w:tcW w:w="1658" w:type="dxa"/>
            <w:vMerge w:val="continue"/>
            <w:tcBorders>
              <w:left w:val="nil"/>
              <w:right w:val="single" w:color="000000" w:sz="8" w:space="0"/>
            </w:tcBorders>
            <w:shd w:val="clear" w:color="auto" w:fill="auto"/>
            <w:vAlign w:val="center"/>
          </w:tcPr>
          <w:p w14:paraId="5462392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19F5063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2243DC0C">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0600103F">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742225D0">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6A54E04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46C4716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2597DB27">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45057C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氯化氢</w:t>
            </w:r>
          </w:p>
        </w:tc>
        <w:tc>
          <w:tcPr>
            <w:tcW w:w="1658" w:type="dxa"/>
            <w:vMerge w:val="continue"/>
            <w:tcBorders>
              <w:left w:val="nil"/>
              <w:right w:val="single" w:color="000000" w:sz="8" w:space="0"/>
            </w:tcBorders>
            <w:shd w:val="clear" w:color="auto" w:fill="auto"/>
            <w:vAlign w:val="center"/>
          </w:tcPr>
          <w:p w14:paraId="05BB06D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2C48034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689109AC">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623D2CDA">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05CDBBF1">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22679AB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646B474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0093B193">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216A0C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氟化物</w:t>
            </w:r>
          </w:p>
        </w:tc>
        <w:tc>
          <w:tcPr>
            <w:tcW w:w="1658" w:type="dxa"/>
            <w:vMerge w:val="continue"/>
            <w:tcBorders>
              <w:left w:val="nil"/>
              <w:right w:val="single" w:color="000000" w:sz="8" w:space="0"/>
            </w:tcBorders>
            <w:shd w:val="clear" w:color="auto" w:fill="auto"/>
            <w:vAlign w:val="center"/>
          </w:tcPr>
          <w:p w14:paraId="5E74CC5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558F87D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75BDB18F">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156E22D6">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67D1D4EC">
        <w:tblPrEx>
          <w:tblCellMar>
            <w:top w:w="0" w:type="dxa"/>
            <w:left w:w="108" w:type="dxa"/>
            <w:bottom w:w="0" w:type="dxa"/>
            <w:right w:w="108" w:type="dxa"/>
          </w:tblCellMar>
        </w:tblPrEx>
        <w:trPr>
          <w:trHeight w:val="834" w:hRule="atLeast"/>
        </w:trPr>
        <w:tc>
          <w:tcPr>
            <w:tcW w:w="1041" w:type="dxa"/>
            <w:vMerge w:val="continue"/>
            <w:tcBorders>
              <w:left w:val="single" w:color="000000" w:sz="8" w:space="0"/>
              <w:bottom w:val="single" w:color="000000" w:sz="8" w:space="0"/>
              <w:right w:val="single" w:color="000000" w:sz="8" w:space="0"/>
            </w:tcBorders>
            <w:shd w:val="clear" w:color="auto" w:fill="auto"/>
            <w:vAlign w:val="center"/>
          </w:tcPr>
          <w:p w14:paraId="0D01F4E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bottom w:val="single" w:color="000000" w:sz="8" w:space="0"/>
              <w:right w:val="single" w:color="000000" w:sz="8" w:space="0"/>
            </w:tcBorders>
            <w:shd w:val="clear" w:color="auto" w:fill="auto"/>
            <w:vAlign w:val="center"/>
          </w:tcPr>
          <w:p w14:paraId="1DCCED1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bottom w:val="single" w:color="000000" w:sz="8" w:space="0"/>
              <w:right w:val="single" w:color="000000" w:sz="8" w:space="0"/>
            </w:tcBorders>
            <w:shd w:val="clear" w:color="auto" w:fill="auto"/>
            <w:vAlign w:val="center"/>
          </w:tcPr>
          <w:p w14:paraId="72EC67B4">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76FC4C9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林格曼黑度</w:t>
            </w:r>
          </w:p>
        </w:tc>
        <w:tc>
          <w:tcPr>
            <w:tcW w:w="1658" w:type="dxa"/>
            <w:vMerge w:val="continue"/>
            <w:tcBorders>
              <w:left w:val="nil"/>
              <w:bottom w:val="single" w:color="000000" w:sz="8" w:space="0"/>
              <w:right w:val="single" w:color="000000" w:sz="8" w:space="0"/>
            </w:tcBorders>
            <w:shd w:val="clear" w:color="auto" w:fill="auto"/>
            <w:vAlign w:val="center"/>
          </w:tcPr>
          <w:p w14:paraId="79718D6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4A624F7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bottom w:val="single" w:color="000000" w:sz="8" w:space="0"/>
              <w:right w:val="single" w:color="000000" w:sz="8" w:space="0"/>
            </w:tcBorders>
            <w:shd w:val="clear" w:color="auto" w:fill="auto"/>
            <w:vAlign w:val="center"/>
          </w:tcPr>
          <w:p w14:paraId="2176EFC2">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40E582D0">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74258457">
        <w:tblPrEx>
          <w:tblCellMar>
            <w:top w:w="0" w:type="dxa"/>
            <w:left w:w="108" w:type="dxa"/>
            <w:bottom w:w="0" w:type="dxa"/>
            <w:right w:w="108" w:type="dxa"/>
          </w:tblCellMar>
        </w:tblPrEx>
        <w:trPr>
          <w:trHeight w:val="543" w:hRule="atLeast"/>
        </w:trPr>
        <w:tc>
          <w:tcPr>
            <w:tcW w:w="1041" w:type="dxa"/>
            <w:vMerge w:val="restart"/>
            <w:tcBorders>
              <w:top w:val="nil"/>
              <w:left w:val="single" w:color="000000" w:sz="8" w:space="0"/>
              <w:right w:val="single" w:color="000000" w:sz="8" w:space="0"/>
            </w:tcBorders>
            <w:shd w:val="clear" w:color="auto" w:fill="auto"/>
            <w:vAlign w:val="center"/>
          </w:tcPr>
          <w:p w14:paraId="2E516A5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冷顶炉</w:t>
            </w:r>
            <w:r>
              <w:rPr>
                <w:rFonts w:hint="eastAsia" w:ascii="宋体" w:hAnsi="宋体" w:cs="宋体"/>
                <w:color w:val="000000" w:themeColor="text1"/>
                <w:szCs w:val="21"/>
                <w14:textFill>
                  <w14:solidFill>
                    <w14:schemeClr w14:val="tx1"/>
                  </w14:solidFill>
                </w14:textFill>
              </w:rPr>
              <w:t>排放口</w:t>
            </w:r>
          </w:p>
        </w:tc>
        <w:tc>
          <w:tcPr>
            <w:tcW w:w="750" w:type="dxa"/>
            <w:vMerge w:val="restart"/>
            <w:tcBorders>
              <w:top w:val="nil"/>
              <w:left w:val="nil"/>
              <w:right w:val="single" w:color="000000" w:sz="8" w:space="0"/>
            </w:tcBorders>
            <w:shd w:val="clear" w:color="auto" w:fill="auto"/>
            <w:vAlign w:val="center"/>
          </w:tcPr>
          <w:p w14:paraId="42E9BB9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w:t>
            </w:r>
            <w:r>
              <w:rPr>
                <w:rFonts w:hint="eastAsia" w:ascii="宋体" w:hAnsi="宋体" w:cs="宋体"/>
                <w:color w:val="000000" w:themeColor="text1"/>
                <w:szCs w:val="21"/>
                <w:lang w:val="en-US" w:eastAsia="zh-CN"/>
                <w14:textFill>
                  <w14:solidFill>
                    <w14:schemeClr w14:val="tx1"/>
                  </w14:solidFill>
                </w14:textFill>
              </w:rPr>
              <w:t>4</w:t>
            </w:r>
          </w:p>
        </w:tc>
        <w:tc>
          <w:tcPr>
            <w:tcW w:w="1054" w:type="dxa"/>
            <w:vMerge w:val="restart"/>
            <w:tcBorders>
              <w:top w:val="nil"/>
              <w:left w:val="nil"/>
              <w:right w:val="single" w:color="000000" w:sz="8" w:space="0"/>
            </w:tcBorders>
            <w:shd w:val="clear" w:color="auto" w:fill="auto"/>
            <w:vAlign w:val="center"/>
          </w:tcPr>
          <w:p w14:paraId="1D48814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含氧量、烟气流速、烟气温度、烟气含湿量、烟气量</w:t>
            </w:r>
          </w:p>
        </w:tc>
        <w:tc>
          <w:tcPr>
            <w:tcW w:w="909" w:type="dxa"/>
            <w:tcBorders>
              <w:top w:val="nil"/>
              <w:left w:val="nil"/>
              <w:bottom w:val="single" w:color="000000" w:sz="8" w:space="0"/>
              <w:right w:val="single" w:color="000000" w:sz="8" w:space="0"/>
            </w:tcBorders>
            <w:shd w:val="clear" w:color="auto" w:fill="auto"/>
            <w:vAlign w:val="center"/>
          </w:tcPr>
          <w:p w14:paraId="67C69A7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w:t>
            </w:r>
          </w:p>
        </w:tc>
        <w:tc>
          <w:tcPr>
            <w:tcW w:w="1658" w:type="dxa"/>
            <w:vMerge w:val="restart"/>
            <w:tcBorders>
              <w:top w:val="nil"/>
              <w:left w:val="nil"/>
              <w:right w:val="single" w:color="000000" w:sz="8" w:space="0"/>
            </w:tcBorders>
            <w:shd w:val="clear" w:color="auto" w:fill="auto"/>
            <w:vAlign w:val="center"/>
          </w:tcPr>
          <w:p w14:paraId="1892F21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tcBorders>
              <w:top w:val="nil"/>
              <w:left w:val="nil"/>
              <w:bottom w:val="single" w:color="000000" w:sz="8" w:space="0"/>
              <w:right w:val="single" w:color="000000" w:sz="8" w:space="0"/>
            </w:tcBorders>
            <w:shd w:val="clear" w:color="auto" w:fill="auto"/>
            <w:vAlign w:val="center"/>
          </w:tcPr>
          <w:p w14:paraId="3EBBE7E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restart"/>
            <w:tcBorders>
              <w:top w:val="nil"/>
              <w:left w:val="single" w:color="000000" w:sz="8" w:space="0"/>
              <w:right w:val="single" w:color="000000" w:sz="8" w:space="0"/>
            </w:tcBorders>
            <w:shd w:val="clear" w:color="auto" w:fill="auto"/>
            <w:vAlign w:val="center"/>
          </w:tcPr>
          <w:p w14:paraId="14367D5A">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07498174">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216CF848">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4032506E">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697C08E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5E39B6C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583054B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4860F1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二氧化硫</w:t>
            </w:r>
          </w:p>
        </w:tc>
        <w:tc>
          <w:tcPr>
            <w:tcW w:w="1658" w:type="dxa"/>
            <w:vMerge w:val="continue"/>
            <w:tcBorders>
              <w:left w:val="nil"/>
              <w:right w:val="single" w:color="000000" w:sz="8" w:space="0"/>
            </w:tcBorders>
            <w:shd w:val="clear" w:color="auto" w:fill="auto"/>
            <w:vAlign w:val="center"/>
          </w:tcPr>
          <w:p w14:paraId="1F67841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4BD663A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39905960">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0D555B0D">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6ECDC215">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1BD09E8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3F28061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41CB17A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59DA72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氮氧化物</w:t>
            </w:r>
          </w:p>
        </w:tc>
        <w:tc>
          <w:tcPr>
            <w:tcW w:w="1658" w:type="dxa"/>
            <w:vMerge w:val="continue"/>
            <w:tcBorders>
              <w:left w:val="nil"/>
              <w:right w:val="single" w:color="000000" w:sz="8" w:space="0"/>
            </w:tcBorders>
            <w:shd w:val="clear" w:color="auto" w:fill="auto"/>
            <w:vAlign w:val="center"/>
          </w:tcPr>
          <w:p w14:paraId="5EFC1A8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36E80F9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19FB9907">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5280F1B1">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0DFEEA1F">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1298260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00BE7AB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1724AF6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779A28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氯化氢</w:t>
            </w:r>
          </w:p>
        </w:tc>
        <w:tc>
          <w:tcPr>
            <w:tcW w:w="1658" w:type="dxa"/>
            <w:vMerge w:val="continue"/>
            <w:tcBorders>
              <w:left w:val="nil"/>
              <w:right w:val="single" w:color="000000" w:sz="8" w:space="0"/>
            </w:tcBorders>
            <w:shd w:val="clear" w:color="auto" w:fill="auto"/>
            <w:vAlign w:val="center"/>
          </w:tcPr>
          <w:p w14:paraId="7FB4E9B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7CCC038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343ED6E1">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233BE949">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2131CC35">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60EB8C1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6062EB6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41AE91C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5F979F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氟化物</w:t>
            </w:r>
          </w:p>
        </w:tc>
        <w:tc>
          <w:tcPr>
            <w:tcW w:w="1658" w:type="dxa"/>
            <w:vMerge w:val="continue"/>
            <w:tcBorders>
              <w:left w:val="nil"/>
              <w:right w:val="single" w:color="000000" w:sz="8" w:space="0"/>
            </w:tcBorders>
            <w:shd w:val="clear" w:color="auto" w:fill="auto"/>
            <w:vAlign w:val="center"/>
          </w:tcPr>
          <w:p w14:paraId="43CA655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7564D28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5E60A1B4">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44938AC5">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575CCEE5">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5D7A111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10E9124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2FB2411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448A22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2"/>
                <w:sz w:val="21"/>
                <w:szCs w:val="21"/>
                <w:lang w:val="en-US" w:eastAsia="zh-CN" w:bidi="ar-SA"/>
                <w14:textFill>
                  <w14:solidFill>
                    <w14:schemeClr w14:val="tx1"/>
                  </w14:solidFill>
                </w14:textFill>
              </w:rPr>
              <w:t>氨（氨气）</w:t>
            </w:r>
          </w:p>
        </w:tc>
        <w:tc>
          <w:tcPr>
            <w:tcW w:w="1658" w:type="dxa"/>
            <w:vMerge w:val="continue"/>
            <w:tcBorders>
              <w:left w:val="nil"/>
              <w:right w:val="single" w:color="000000" w:sz="8" w:space="0"/>
            </w:tcBorders>
            <w:shd w:val="clear" w:color="auto" w:fill="auto"/>
            <w:vAlign w:val="center"/>
          </w:tcPr>
          <w:p w14:paraId="5062F44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33A8B3E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343DC604">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0BBFF4C4">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5EBAB11B">
        <w:tblPrEx>
          <w:tblCellMar>
            <w:top w:w="0" w:type="dxa"/>
            <w:left w:w="108" w:type="dxa"/>
            <w:bottom w:w="0" w:type="dxa"/>
            <w:right w:w="108" w:type="dxa"/>
          </w:tblCellMar>
        </w:tblPrEx>
        <w:trPr>
          <w:trHeight w:val="543" w:hRule="atLeast"/>
        </w:trPr>
        <w:tc>
          <w:tcPr>
            <w:tcW w:w="1041" w:type="dxa"/>
            <w:vMerge w:val="continue"/>
            <w:tcBorders>
              <w:left w:val="single" w:color="000000" w:sz="8" w:space="0"/>
              <w:bottom w:val="single" w:color="000000" w:sz="8" w:space="0"/>
              <w:right w:val="single" w:color="000000" w:sz="8" w:space="0"/>
            </w:tcBorders>
            <w:shd w:val="clear" w:color="auto" w:fill="auto"/>
            <w:vAlign w:val="center"/>
          </w:tcPr>
          <w:p w14:paraId="079C6DD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750" w:type="dxa"/>
            <w:vMerge w:val="continue"/>
            <w:tcBorders>
              <w:left w:val="nil"/>
              <w:bottom w:val="single" w:color="000000" w:sz="8" w:space="0"/>
              <w:right w:val="single" w:color="000000" w:sz="8" w:space="0"/>
            </w:tcBorders>
            <w:shd w:val="clear" w:color="auto" w:fill="auto"/>
            <w:vAlign w:val="center"/>
          </w:tcPr>
          <w:p w14:paraId="4DE8E73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bottom w:val="single" w:color="000000" w:sz="8" w:space="0"/>
              <w:right w:val="single" w:color="000000" w:sz="8" w:space="0"/>
            </w:tcBorders>
            <w:shd w:val="clear" w:color="auto" w:fill="auto"/>
            <w:vAlign w:val="center"/>
          </w:tcPr>
          <w:p w14:paraId="3709A02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6D16588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林格曼黑度</w:t>
            </w:r>
          </w:p>
        </w:tc>
        <w:tc>
          <w:tcPr>
            <w:tcW w:w="1658" w:type="dxa"/>
            <w:vMerge w:val="continue"/>
            <w:tcBorders>
              <w:left w:val="nil"/>
              <w:bottom w:val="single" w:color="000000" w:sz="8" w:space="0"/>
              <w:right w:val="single" w:color="000000" w:sz="8" w:space="0"/>
            </w:tcBorders>
            <w:shd w:val="clear" w:color="auto" w:fill="auto"/>
            <w:vAlign w:val="center"/>
          </w:tcPr>
          <w:p w14:paraId="503AD63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1BDA628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bottom w:val="single" w:color="000000" w:sz="8" w:space="0"/>
              <w:right w:val="single" w:color="000000" w:sz="8" w:space="0"/>
            </w:tcBorders>
            <w:shd w:val="clear" w:color="auto" w:fill="auto"/>
            <w:vAlign w:val="center"/>
          </w:tcPr>
          <w:p w14:paraId="1B976F06">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7805CF21">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5B5CDA93">
        <w:tblPrEx>
          <w:tblCellMar>
            <w:top w:w="0" w:type="dxa"/>
            <w:left w:w="108" w:type="dxa"/>
            <w:bottom w:w="0" w:type="dxa"/>
            <w:right w:w="108" w:type="dxa"/>
          </w:tblCellMar>
        </w:tblPrEx>
        <w:trPr>
          <w:trHeight w:val="543" w:hRule="atLeast"/>
        </w:trPr>
        <w:tc>
          <w:tcPr>
            <w:tcW w:w="1041" w:type="dxa"/>
            <w:vMerge w:val="restart"/>
            <w:tcBorders>
              <w:top w:val="nil"/>
              <w:left w:val="single" w:color="000000" w:sz="8" w:space="0"/>
              <w:right w:val="single" w:color="000000" w:sz="8" w:space="0"/>
            </w:tcBorders>
            <w:shd w:val="clear" w:color="auto" w:fill="auto"/>
            <w:vAlign w:val="center"/>
          </w:tcPr>
          <w:p w14:paraId="08299BA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特玻</w:t>
            </w:r>
            <w:r>
              <w:rPr>
                <w:rFonts w:hint="eastAsia" w:ascii="宋体" w:hAnsi="宋体" w:cs="宋体"/>
                <w:color w:val="000000" w:themeColor="text1"/>
                <w:szCs w:val="21"/>
                <w14:textFill>
                  <w14:solidFill>
                    <w14:schemeClr w14:val="tx1"/>
                  </w14:solidFill>
                </w14:textFill>
              </w:rPr>
              <w:t>废气排放口</w:t>
            </w:r>
          </w:p>
        </w:tc>
        <w:tc>
          <w:tcPr>
            <w:tcW w:w="750" w:type="dxa"/>
            <w:vMerge w:val="restart"/>
            <w:tcBorders>
              <w:top w:val="nil"/>
              <w:left w:val="nil"/>
              <w:right w:val="single" w:color="000000" w:sz="8" w:space="0"/>
            </w:tcBorders>
            <w:shd w:val="clear" w:color="auto" w:fill="auto"/>
            <w:vAlign w:val="center"/>
          </w:tcPr>
          <w:p w14:paraId="66F047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w:t>
            </w:r>
            <w:r>
              <w:rPr>
                <w:rFonts w:hint="eastAsia" w:ascii="宋体" w:hAnsi="宋体" w:cs="宋体"/>
                <w:color w:val="000000" w:themeColor="text1"/>
                <w:szCs w:val="21"/>
                <w:lang w:val="en-US" w:eastAsia="zh-CN"/>
                <w14:textFill>
                  <w14:solidFill>
                    <w14:schemeClr w14:val="tx1"/>
                  </w14:solidFill>
                </w14:textFill>
              </w:rPr>
              <w:t>5</w:t>
            </w:r>
          </w:p>
        </w:tc>
        <w:tc>
          <w:tcPr>
            <w:tcW w:w="1054" w:type="dxa"/>
            <w:vMerge w:val="restart"/>
            <w:tcBorders>
              <w:top w:val="nil"/>
              <w:left w:val="nil"/>
              <w:right w:val="single" w:color="000000" w:sz="8" w:space="0"/>
            </w:tcBorders>
            <w:shd w:val="clear" w:color="auto" w:fill="auto"/>
            <w:vAlign w:val="center"/>
          </w:tcPr>
          <w:p w14:paraId="58FF592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p w14:paraId="6A048D1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p w14:paraId="31E2BBE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eastAsia="zh-CN"/>
                <w14:textFill>
                  <w14:solidFill>
                    <w14:schemeClr w14:val="tx1"/>
                  </w14:solidFill>
                </w14:textFill>
              </w:rPr>
            </w:pPr>
          </w:p>
          <w:p w14:paraId="717EF68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含氧量、烟气流速、烟气温度、烟气含湿量、烟气量</w:t>
            </w:r>
          </w:p>
        </w:tc>
        <w:tc>
          <w:tcPr>
            <w:tcW w:w="909" w:type="dxa"/>
            <w:tcBorders>
              <w:top w:val="nil"/>
              <w:left w:val="nil"/>
              <w:bottom w:val="single" w:color="000000" w:sz="8" w:space="0"/>
              <w:right w:val="single" w:color="000000" w:sz="8" w:space="0"/>
            </w:tcBorders>
            <w:shd w:val="clear" w:color="auto" w:fill="auto"/>
            <w:vAlign w:val="center"/>
          </w:tcPr>
          <w:p w14:paraId="2F83269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颗粒物</w:t>
            </w:r>
          </w:p>
        </w:tc>
        <w:tc>
          <w:tcPr>
            <w:tcW w:w="1658" w:type="dxa"/>
            <w:vMerge w:val="restart"/>
            <w:tcBorders>
              <w:top w:val="nil"/>
              <w:left w:val="nil"/>
              <w:right w:val="single" w:color="000000" w:sz="8" w:space="0"/>
            </w:tcBorders>
            <w:shd w:val="clear" w:color="auto" w:fill="auto"/>
            <w:vAlign w:val="center"/>
          </w:tcPr>
          <w:p w14:paraId="253D5EA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tcBorders>
              <w:top w:val="nil"/>
              <w:left w:val="nil"/>
              <w:bottom w:val="single" w:color="000000" w:sz="8" w:space="0"/>
              <w:right w:val="single" w:color="000000" w:sz="8" w:space="0"/>
            </w:tcBorders>
            <w:shd w:val="clear" w:color="auto" w:fill="auto"/>
            <w:vAlign w:val="center"/>
          </w:tcPr>
          <w:p w14:paraId="1F4EE09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w:t>
            </w:r>
            <w:r>
              <w:rPr>
                <w:rFonts w:hint="eastAsia" w:ascii="宋体" w:hAnsi="宋体" w:cs="宋体"/>
                <w:color w:val="000000" w:themeColor="text1"/>
                <w:szCs w:val="21"/>
                <w:lang w:eastAsia="zh-CN"/>
                <w14:textFill>
                  <w14:solidFill>
                    <w14:schemeClr w14:val="tx1"/>
                  </w14:solidFill>
                </w14:textFill>
              </w:rPr>
              <w:t>年</w:t>
            </w:r>
          </w:p>
        </w:tc>
        <w:tc>
          <w:tcPr>
            <w:tcW w:w="2541" w:type="dxa"/>
            <w:vMerge w:val="restart"/>
            <w:tcBorders>
              <w:top w:val="nil"/>
              <w:left w:val="single" w:color="000000" w:sz="8" w:space="0"/>
              <w:right w:val="single" w:color="000000" w:sz="8" w:space="0"/>
            </w:tcBorders>
            <w:shd w:val="clear" w:color="auto" w:fill="auto"/>
            <w:vAlign w:val="center"/>
          </w:tcPr>
          <w:p w14:paraId="543C4C85">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lang w:val="en-US" w:eastAsia="zh-CN"/>
                <w14:textFill>
                  <w14:solidFill>
                    <w14:schemeClr w14:val="tx1"/>
                  </w14:solidFill>
                </w14:textFill>
              </w:rPr>
            </w:pPr>
          </w:p>
          <w:p w14:paraId="75EFBC8C">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7B6D74A1">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1B9C9135">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5E215EC6">
        <w:tblPrEx>
          <w:tblCellMar>
            <w:top w:w="0" w:type="dxa"/>
            <w:left w:w="108" w:type="dxa"/>
            <w:bottom w:w="0" w:type="dxa"/>
            <w:right w:w="108" w:type="dxa"/>
          </w:tblCellMar>
        </w:tblPrEx>
        <w:trPr>
          <w:trHeight w:val="494" w:hRule="atLeast"/>
        </w:trPr>
        <w:tc>
          <w:tcPr>
            <w:tcW w:w="1041" w:type="dxa"/>
            <w:vMerge w:val="continue"/>
            <w:tcBorders>
              <w:left w:val="single" w:color="000000" w:sz="8" w:space="0"/>
              <w:right w:val="single" w:color="000000" w:sz="8" w:space="0"/>
            </w:tcBorders>
            <w:shd w:val="clear" w:color="auto" w:fill="auto"/>
            <w:vAlign w:val="center"/>
          </w:tcPr>
          <w:p w14:paraId="48BA90C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0491745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3825BCBB">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2E71CB3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二氧化硫</w:t>
            </w:r>
          </w:p>
        </w:tc>
        <w:tc>
          <w:tcPr>
            <w:tcW w:w="1658" w:type="dxa"/>
            <w:vMerge w:val="continue"/>
            <w:tcBorders>
              <w:left w:val="nil"/>
              <w:right w:val="single" w:color="000000" w:sz="8" w:space="0"/>
            </w:tcBorders>
            <w:shd w:val="clear" w:color="auto" w:fill="auto"/>
            <w:vAlign w:val="center"/>
          </w:tcPr>
          <w:p w14:paraId="3D25B3D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5422842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032E4F7B">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683F3044">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04FDC40A">
        <w:tblPrEx>
          <w:tblCellMar>
            <w:top w:w="0" w:type="dxa"/>
            <w:left w:w="108" w:type="dxa"/>
            <w:bottom w:w="0" w:type="dxa"/>
            <w:right w:w="108" w:type="dxa"/>
          </w:tblCellMar>
        </w:tblPrEx>
        <w:trPr>
          <w:trHeight w:val="1293" w:hRule="atLeast"/>
        </w:trPr>
        <w:tc>
          <w:tcPr>
            <w:tcW w:w="1041" w:type="dxa"/>
            <w:vMerge w:val="continue"/>
            <w:tcBorders>
              <w:left w:val="single" w:color="000000" w:sz="8" w:space="0"/>
              <w:right w:val="single" w:color="000000" w:sz="8" w:space="0"/>
            </w:tcBorders>
            <w:shd w:val="clear" w:color="auto" w:fill="auto"/>
            <w:vAlign w:val="center"/>
          </w:tcPr>
          <w:p w14:paraId="32D78F4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03B4044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7B3138EA">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698BCCC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氮氧化物</w:t>
            </w:r>
          </w:p>
        </w:tc>
        <w:tc>
          <w:tcPr>
            <w:tcW w:w="1658" w:type="dxa"/>
            <w:vMerge w:val="continue"/>
            <w:tcBorders>
              <w:left w:val="nil"/>
              <w:right w:val="single" w:color="000000" w:sz="8" w:space="0"/>
            </w:tcBorders>
            <w:shd w:val="clear" w:color="auto" w:fill="auto"/>
            <w:vAlign w:val="center"/>
          </w:tcPr>
          <w:p w14:paraId="1F39C61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5CE4A08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w:t>
            </w:r>
            <w:bookmarkStart w:id="2" w:name="_GoBack"/>
            <w:bookmarkEnd w:id="2"/>
            <w:r>
              <w:rPr>
                <w:rFonts w:hint="eastAsia" w:ascii="宋体" w:hAnsi="宋体" w:cs="宋体"/>
                <w:color w:val="000000" w:themeColor="text1"/>
                <w:szCs w:val="21"/>
                <w14:textFill>
                  <w14:solidFill>
                    <w14:schemeClr w14:val="tx1"/>
                  </w14:solidFill>
                </w14:textFill>
              </w:rPr>
              <w:t>年</w:t>
            </w:r>
          </w:p>
        </w:tc>
        <w:tc>
          <w:tcPr>
            <w:tcW w:w="2541" w:type="dxa"/>
            <w:vMerge w:val="continue"/>
            <w:tcBorders>
              <w:left w:val="single" w:color="000000" w:sz="8" w:space="0"/>
              <w:right w:val="single" w:color="000000" w:sz="8" w:space="0"/>
            </w:tcBorders>
            <w:shd w:val="clear" w:color="auto" w:fill="auto"/>
            <w:vAlign w:val="center"/>
          </w:tcPr>
          <w:p w14:paraId="6D3054EF">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1D833AB4">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31912489">
        <w:tblPrEx>
          <w:tblCellMar>
            <w:top w:w="0" w:type="dxa"/>
            <w:left w:w="108" w:type="dxa"/>
            <w:bottom w:w="0" w:type="dxa"/>
            <w:right w:w="108" w:type="dxa"/>
          </w:tblCellMar>
        </w:tblPrEx>
        <w:trPr>
          <w:trHeight w:val="543" w:hRule="atLeast"/>
        </w:trPr>
        <w:tc>
          <w:tcPr>
            <w:tcW w:w="1041" w:type="dxa"/>
            <w:vMerge w:val="continue"/>
            <w:tcBorders>
              <w:left w:val="single" w:color="000000" w:sz="8" w:space="0"/>
              <w:right w:val="single" w:color="000000" w:sz="8" w:space="0"/>
            </w:tcBorders>
            <w:shd w:val="clear" w:color="auto" w:fill="auto"/>
            <w:vAlign w:val="center"/>
          </w:tcPr>
          <w:p w14:paraId="38960F8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74746DD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1EB17948">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1ABEDDD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氯化氢</w:t>
            </w:r>
          </w:p>
        </w:tc>
        <w:tc>
          <w:tcPr>
            <w:tcW w:w="1658" w:type="dxa"/>
            <w:vMerge w:val="continue"/>
            <w:tcBorders>
              <w:left w:val="nil"/>
              <w:right w:val="single" w:color="000000" w:sz="8" w:space="0"/>
            </w:tcBorders>
            <w:shd w:val="clear" w:color="auto" w:fill="auto"/>
            <w:vAlign w:val="center"/>
          </w:tcPr>
          <w:p w14:paraId="7F2A531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0AA663F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69709080">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0FF1DFFC">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42A15597">
        <w:tblPrEx>
          <w:tblCellMar>
            <w:top w:w="0" w:type="dxa"/>
            <w:left w:w="108" w:type="dxa"/>
            <w:bottom w:w="0" w:type="dxa"/>
            <w:right w:w="108" w:type="dxa"/>
          </w:tblCellMar>
        </w:tblPrEx>
        <w:trPr>
          <w:trHeight w:val="664" w:hRule="atLeast"/>
        </w:trPr>
        <w:tc>
          <w:tcPr>
            <w:tcW w:w="1041" w:type="dxa"/>
            <w:vMerge w:val="continue"/>
            <w:tcBorders>
              <w:left w:val="single" w:color="000000" w:sz="8" w:space="0"/>
              <w:right w:val="single" w:color="000000" w:sz="8" w:space="0"/>
            </w:tcBorders>
            <w:shd w:val="clear" w:color="auto" w:fill="auto"/>
            <w:vAlign w:val="center"/>
          </w:tcPr>
          <w:p w14:paraId="71890A2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right w:val="single" w:color="000000" w:sz="8" w:space="0"/>
            </w:tcBorders>
            <w:shd w:val="clear" w:color="auto" w:fill="auto"/>
            <w:vAlign w:val="center"/>
          </w:tcPr>
          <w:p w14:paraId="460F72A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right w:val="single" w:color="000000" w:sz="8" w:space="0"/>
            </w:tcBorders>
            <w:shd w:val="clear" w:color="auto" w:fill="auto"/>
            <w:vAlign w:val="center"/>
          </w:tcPr>
          <w:p w14:paraId="4DE4DA7F">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4679C03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氟化物</w:t>
            </w:r>
          </w:p>
        </w:tc>
        <w:tc>
          <w:tcPr>
            <w:tcW w:w="1658" w:type="dxa"/>
            <w:vMerge w:val="continue"/>
            <w:tcBorders>
              <w:left w:val="nil"/>
              <w:right w:val="single" w:color="000000" w:sz="8" w:space="0"/>
            </w:tcBorders>
            <w:shd w:val="clear" w:color="auto" w:fill="auto"/>
            <w:vAlign w:val="center"/>
          </w:tcPr>
          <w:p w14:paraId="0FE4132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3CE155A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right w:val="single" w:color="000000" w:sz="8" w:space="0"/>
            </w:tcBorders>
            <w:shd w:val="clear" w:color="auto" w:fill="auto"/>
            <w:vAlign w:val="center"/>
          </w:tcPr>
          <w:p w14:paraId="62A5C36E">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48D47885">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22B19526">
        <w:tblPrEx>
          <w:tblCellMar>
            <w:top w:w="0" w:type="dxa"/>
            <w:left w:w="108" w:type="dxa"/>
            <w:bottom w:w="0" w:type="dxa"/>
            <w:right w:w="108" w:type="dxa"/>
          </w:tblCellMar>
        </w:tblPrEx>
        <w:trPr>
          <w:trHeight w:val="664" w:hRule="atLeast"/>
        </w:trPr>
        <w:tc>
          <w:tcPr>
            <w:tcW w:w="1041" w:type="dxa"/>
            <w:vMerge w:val="continue"/>
            <w:tcBorders>
              <w:left w:val="single" w:color="000000" w:sz="8" w:space="0"/>
              <w:bottom w:val="single" w:color="000000" w:sz="8" w:space="0"/>
              <w:right w:val="single" w:color="000000" w:sz="8" w:space="0"/>
            </w:tcBorders>
            <w:shd w:val="clear" w:color="auto" w:fill="auto"/>
            <w:vAlign w:val="center"/>
          </w:tcPr>
          <w:p w14:paraId="2E10101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nil"/>
              <w:bottom w:val="single" w:color="000000" w:sz="8" w:space="0"/>
              <w:right w:val="single" w:color="000000" w:sz="8" w:space="0"/>
            </w:tcBorders>
            <w:shd w:val="clear" w:color="auto" w:fill="auto"/>
            <w:vAlign w:val="center"/>
          </w:tcPr>
          <w:p w14:paraId="6E8B5FB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nil"/>
              <w:bottom w:val="single" w:color="000000" w:sz="8" w:space="0"/>
              <w:right w:val="single" w:color="000000" w:sz="8" w:space="0"/>
            </w:tcBorders>
            <w:shd w:val="clear" w:color="auto" w:fill="auto"/>
            <w:vAlign w:val="center"/>
          </w:tcPr>
          <w:p w14:paraId="6CCC4682">
            <w:pPr>
              <w:keepNext w:val="0"/>
              <w:keepLines w:val="0"/>
              <w:suppressLineNumbers w:val="0"/>
              <w:spacing w:before="0" w:beforeAutospacing="0" w:after="0" w:afterAutospacing="0"/>
              <w:ind w:left="0" w:right="0"/>
              <w:jc w:val="center"/>
              <w:rPr>
                <w:rFonts w:hint="eastAsia" w:ascii="宋体" w:hAnsi="宋体" w:cs="宋体"/>
                <w:color w:val="000000" w:themeColor="text1"/>
                <w:szCs w:val="21"/>
                <w14:textFill>
                  <w14:solidFill>
                    <w14:schemeClr w14:val="tx1"/>
                  </w14:solidFill>
                </w14:textFill>
              </w:rPr>
            </w:pPr>
          </w:p>
        </w:tc>
        <w:tc>
          <w:tcPr>
            <w:tcW w:w="909" w:type="dxa"/>
            <w:tcBorders>
              <w:top w:val="nil"/>
              <w:left w:val="nil"/>
              <w:bottom w:val="single" w:color="000000" w:sz="8" w:space="0"/>
              <w:right w:val="single" w:color="000000" w:sz="8" w:space="0"/>
            </w:tcBorders>
            <w:shd w:val="clear" w:color="auto" w:fill="auto"/>
            <w:vAlign w:val="center"/>
          </w:tcPr>
          <w:p w14:paraId="6682323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林格曼黑度</w:t>
            </w:r>
          </w:p>
        </w:tc>
        <w:tc>
          <w:tcPr>
            <w:tcW w:w="1658" w:type="dxa"/>
            <w:vMerge w:val="continue"/>
            <w:tcBorders>
              <w:left w:val="nil"/>
              <w:bottom w:val="single" w:color="000000" w:sz="8" w:space="0"/>
              <w:right w:val="single" w:color="000000" w:sz="8" w:space="0"/>
            </w:tcBorders>
            <w:shd w:val="clear" w:color="auto" w:fill="auto"/>
            <w:vAlign w:val="center"/>
          </w:tcPr>
          <w:p w14:paraId="251EC87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tcBorders>
              <w:top w:val="nil"/>
              <w:left w:val="nil"/>
              <w:bottom w:val="single" w:color="000000" w:sz="8" w:space="0"/>
              <w:right w:val="single" w:color="000000" w:sz="8" w:space="0"/>
            </w:tcBorders>
            <w:shd w:val="clear" w:color="auto" w:fill="auto"/>
            <w:vAlign w:val="center"/>
          </w:tcPr>
          <w:p w14:paraId="552244C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vMerge w:val="continue"/>
            <w:tcBorders>
              <w:left w:val="single" w:color="000000" w:sz="8" w:space="0"/>
              <w:bottom w:val="single" w:color="000000" w:sz="8" w:space="0"/>
              <w:right w:val="single" w:color="000000" w:sz="8" w:space="0"/>
            </w:tcBorders>
            <w:shd w:val="clear" w:color="auto" w:fill="auto"/>
            <w:vAlign w:val="center"/>
          </w:tcPr>
          <w:p w14:paraId="7037EDA0">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5A08E013">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4FB42F40">
        <w:tblPrEx>
          <w:tblCellMar>
            <w:top w:w="0" w:type="dxa"/>
            <w:left w:w="108" w:type="dxa"/>
            <w:bottom w:w="0" w:type="dxa"/>
            <w:right w:w="108" w:type="dxa"/>
          </w:tblCellMar>
        </w:tblPrEx>
        <w:trPr>
          <w:trHeight w:val="615"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14:paraId="3B337B9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厂界</w:t>
            </w:r>
          </w:p>
        </w:tc>
        <w:tc>
          <w:tcPr>
            <w:tcW w:w="750" w:type="dxa"/>
            <w:tcBorders>
              <w:top w:val="nil"/>
              <w:left w:val="nil"/>
              <w:bottom w:val="single" w:color="000000" w:sz="8" w:space="0"/>
              <w:right w:val="single" w:color="000000" w:sz="8" w:space="0"/>
            </w:tcBorders>
            <w:shd w:val="clear" w:color="auto" w:fill="auto"/>
            <w:vAlign w:val="center"/>
          </w:tcPr>
          <w:p w14:paraId="64909CC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p>
        </w:tc>
        <w:tc>
          <w:tcPr>
            <w:tcW w:w="1054" w:type="dxa"/>
            <w:tcBorders>
              <w:top w:val="nil"/>
              <w:left w:val="nil"/>
              <w:bottom w:val="single" w:color="000000" w:sz="8" w:space="0"/>
              <w:right w:val="single" w:color="000000" w:sz="8" w:space="0"/>
            </w:tcBorders>
            <w:shd w:val="clear" w:color="auto" w:fill="auto"/>
            <w:vAlign w:val="center"/>
          </w:tcPr>
          <w:p w14:paraId="0BCC2E9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温度、湿度、气压、风速、风向</w:t>
            </w:r>
          </w:p>
        </w:tc>
        <w:tc>
          <w:tcPr>
            <w:tcW w:w="909" w:type="dxa"/>
            <w:tcBorders>
              <w:top w:val="nil"/>
              <w:left w:val="nil"/>
              <w:bottom w:val="single" w:color="000000" w:sz="8" w:space="0"/>
              <w:right w:val="single" w:color="000000" w:sz="8" w:space="0"/>
            </w:tcBorders>
            <w:shd w:val="clear" w:color="auto" w:fill="auto"/>
            <w:vAlign w:val="center"/>
          </w:tcPr>
          <w:p w14:paraId="153C60D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w:t>
            </w:r>
          </w:p>
        </w:tc>
        <w:tc>
          <w:tcPr>
            <w:tcW w:w="1658" w:type="dxa"/>
            <w:tcBorders>
              <w:top w:val="nil"/>
              <w:left w:val="nil"/>
              <w:bottom w:val="single" w:color="000000" w:sz="8" w:space="0"/>
              <w:right w:val="single" w:color="000000" w:sz="8" w:space="0"/>
            </w:tcBorders>
            <w:shd w:val="clear" w:color="auto" w:fill="auto"/>
            <w:vAlign w:val="center"/>
          </w:tcPr>
          <w:p w14:paraId="00ADCFD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tcBorders>
              <w:top w:val="nil"/>
              <w:left w:val="nil"/>
              <w:bottom w:val="single" w:color="000000" w:sz="8" w:space="0"/>
              <w:right w:val="single" w:color="000000" w:sz="8" w:space="0"/>
            </w:tcBorders>
            <w:shd w:val="clear" w:color="auto" w:fill="auto"/>
            <w:vAlign w:val="center"/>
          </w:tcPr>
          <w:p w14:paraId="2D9A66D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2541" w:type="dxa"/>
            <w:tcBorders>
              <w:top w:val="nil"/>
              <w:left w:val="single" w:color="000000" w:sz="8" w:space="0"/>
              <w:bottom w:val="single" w:color="000000" w:sz="8" w:space="0"/>
              <w:right w:val="single" w:color="000000" w:sz="8" w:space="0"/>
            </w:tcBorders>
            <w:shd w:val="clear" w:color="auto" w:fill="auto"/>
            <w:vAlign w:val="center"/>
          </w:tcPr>
          <w:p w14:paraId="2FF5622B">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44FE0918">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top w:val="nil"/>
              <w:left w:val="single" w:color="000000" w:sz="8" w:space="0"/>
              <w:bottom w:val="single" w:color="000000" w:sz="8" w:space="0"/>
              <w:right w:val="single" w:color="000000" w:sz="8" w:space="0"/>
            </w:tcBorders>
            <w:shd w:val="clear" w:color="auto" w:fill="auto"/>
            <w:vAlign w:val="center"/>
          </w:tcPr>
          <w:p w14:paraId="117E78E3">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782A5CB7">
        <w:tblPrEx>
          <w:tblCellMar>
            <w:top w:w="0" w:type="dxa"/>
            <w:left w:w="108" w:type="dxa"/>
            <w:bottom w:w="0" w:type="dxa"/>
            <w:right w:w="108" w:type="dxa"/>
          </w:tblCellMar>
        </w:tblPrEx>
        <w:trPr>
          <w:trHeight w:val="1362" w:hRule="atLeast"/>
        </w:trPr>
        <w:tc>
          <w:tcPr>
            <w:tcW w:w="1041" w:type="dxa"/>
            <w:tcBorders>
              <w:top w:val="nil"/>
              <w:left w:val="single" w:color="000000" w:sz="8" w:space="0"/>
              <w:bottom w:val="single" w:color="auto" w:sz="4" w:space="0"/>
              <w:right w:val="single" w:color="000000" w:sz="8" w:space="0"/>
            </w:tcBorders>
            <w:shd w:val="clear" w:color="auto" w:fill="auto"/>
            <w:vAlign w:val="center"/>
          </w:tcPr>
          <w:p w14:paraId="5AFC4C4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工业窑炉周边</w:t>
            </w:r>
          </w:p>
        </w:tc>
        <w:tc>
          <w:tcPr>
            <w:tcW w:w="750" w:type="dxa"/>
            <w:tcBorders>
              <w:top w:val="nil"/>
              <w:left w:val="nil"/>
              <w:bottom w:val="single" w:color="auto" w:sz="4" w:space="0"/>
              <w:right w:val="single" w:color="000000" w:sz="8" w:space="0"/>
            </w:tcBorders>
            <w:shd w:val="clear" w:color="auto" w:fill="auto"/>
            <w:vAlign w:val="center"/>
          </w:tcPr>
          <w:p w14:paraId="7C3011B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p>
        </w:tc>
        <w:tc>
          <w:tcPr>
            <w:tcW w:w="1054" w:type="dxa"/>
            <w:tcBorders>
              <w:top w:val="nil"/>
              <w:left w:val="nil"/>
              <w:bottom w:val="single" w:color="auto" w:sz="4" w:space="0"/>
              <w:right w:val="single" w:color="000000" w:sz="8" w:space="0"/>
            </w:tcBorders>
            <w:shd w:val="clear" w:color="auto" w:fill="auto"/>
            <w:vAlign w:val="center"/>
          </w:tcPr>
          <w:p w14:paraId="48EEFCF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温度、湿度、气压、风速、风向</w:t>
            </w:r>
          </w:p>
        </w:tc>
        <w:tc>
          <w:tcPr>
            <w:tcW w:w="909" w:type="dxa"/>
            <w:tcBorders>
              <w:top w:val="nil"/>
              <w:left w:val="nil"/>
              <w:bottom w:val="single" w:color="auto" w:sz="4" w:space="0"/>
              <w:right w:val="single" w:color="000000" w:sz="8" w:space="0"/>
            </w:tcBorders>
            <w:shd w:val="clear" w:color="auto" w:fill="auto"/>
            <w:vAlign w:val="center"/>
          </w:tcPr>
          <w:p w14:paraId="72896D7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w:t>
            </w:r>
          </w:p>
        </w:tc>
        <w:tc>
          <w:tcPr>
            <w:tcW w:w="1658" w:type="dxa"/>
            <w:tcBorders>
              <w:top w:val="nil"/>
              <w:left w:val="nil"/>
              <w:bottom w:val="single" w:color="auto" w:sz="4" w:space="0"/>
              <w:right w:val="single" w:color="000000" w:sz="8" w:space="0"/>
            </w:tcBorders>
            <w:shd w:val="clear" w:color="auto" w:fill="auto"/>
            <w:vAlign w:val="center"/>
          </w:tcPr>
          <w:p w14:paraId="2A2F886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tcBorders>
              <w:top w:val="nil"/>
              <w:left w:val="nil"/>
              <w:bottom w:val="single" w:color="auto" w:sz="4" w:space="0"/>
              <w:right w:val="single" w:color="000000" w:sz="8" w:space="0"/>
            </w:tcBorders>
            <w:shd w:val="clear" w:color="auto" w:fill="auto"/>
            <w:vAlign w:val="center"/>
          </w:tcPr>
          <w:p w14:paraId="032A9B7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2541" w:type="dxa"/>
            <w:tcBorders>
              <w:top w:val="nil"/>
              <w:left w:val="single" w:color="000000" w:sz="8" w:space="0"/>
              <w:bottom w:val="single" w:color="auto" w:sz="4" w:space="0"/>
              <w:right w:val="single" w:color="000000" w:sz="8" w:space="0"/>
            </w:tcBorders>
            <w:shd w:val="clear" w:color="auto" w:fill="auto"/>
            <w:vAlign w:val="center"/>
          </w:tcPr>
          <w:p w14:paraId="4B6F52EB">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1E464CD0">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top w:val="nil"/>
              <w:left w:val="single" w:color="000000" w:sz="8" w:space="0"/>
              <w:bottom w:val="single" w:color="auto" w:sz="4" w:space="0"/>
              <w:right w:val="single" w:color="000000" w:sz="8" w:space="0"/>
            </w:tcBorders>
            <w:shd w:val="clear" w:color="auto" w:fill="auto"/>
            <w:vAlign w:val="center"/>
          </w:tcPr>
          <w:p w14:paraId="234D1618">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0089B532">
        <w:tblPrEx>
          <w:tblCellMar>
            <w:top w:w="0" w:type="dxa"/>
            <w:left w:w="108" w:type="dxa"/>
            <w:bottom w:w="0" w:type="dxa"/>
            <w:right w:w="108" w:type="dxa"/>
          </w:tblCellMar>
        </w:tblPrEx>
        <w:trPr>
          <w:trHeight w:val="1362" w:hRule="atLeast"/>
        </w:trPr>
        <w:tc>
          <w:tcPr>
            <w:tcW w:w="1041" w:type="dxa"/>
            <w:tcBorders>
              <w:top w:val="single" w:color="auto" w:sz="4" w:space="0"/>
              <w:left w:val="single" w:color="auto" w:sz="4" w:space="0"/>
              <w:bottom w:val="single" w:color="auto" w:sz="4" w:space="0"/>
              <w:right w:val="single" w:color="auto" w:sz="4" w:space="0"/>
            </w:tcBorders>
            <w:shd w:val="clear" w:color="auto" w:fill="auto"/>
            <w:vAlign w:val="center"/>
          </w:tcPr>
          <w:p w14:paraId="275590B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厂界</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14:paraId="6DD49A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厂界四个点</w:t>
            </w:r>
          </w:p>
        </w:tc>
        <w:tc>
          <w:tcPr>
            <w:tcW w:w="1054" w:type="dxa"/>
            <w:tcBorders>
              <w:top w:val="single" w:color="auto" w:sz="4" w:space="0"/>
              <w:left w:val="single" w:color="auto" w:sz="4" w:space="0"/>
              <w:bottom w:val="single" w:color="auto" w:sz="4" w:space="0"/>
              <w:right w:val="single" w:color="auto" w:sz="4" w:space="0"/>
            </w:tcBorders>
            <w:shd w:val="clear" w:color="auto" w:fill="auto"/>
            <w:vAlign w:val="center"/>
          </w:tcPr>
          <w:p w14:paraId="00FB798D">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等效声级、最大声级</w:t>
            </w: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0592705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噪音</w:t>
            </w:r>
          </w:p>
        </w:tc>
        <w:tc>
          <w:tcPr>
            <w:tcW w:w="1658" w:type="dxa"/>
            <w:tcBorders>
              <w:top w:val="single" w:color="auto" w:sz="4" w:space="0"/>
              <w:left w:val="single" w:color="auto" w:sz="4" w:space="0"/>
              <w:bottom w:val="single" w:color="auto" w:sz="4" w:space="0"/>
              <w:right w:val="single" w:color="auto" w:sz="4" w:space="0"/>
            </w:tcBorders>
            <w:shd w:val="clear" w:color="auto" w:fill="auto"/>
            <w:vAlign w:val="center"/>
          </w:tcPr>
          <w:p w14:paraId="4BD7125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tcBorders>
              <w:top w:val="single" w:color="auto" w:sz="4" w:space="0"/>
              <w:left w:val="single" w:color="auto" w:sz="4" w:space="0"/>
              <w:bottom w:val="single" w:color="auto" w:sz="4" w:space="0"/>
              <w:right w:val="single" w:color="auto" w:sz="4" w:space="0"/>
            </w:tcBorders>
            <w:shd w:val="clear" w:color="auto" w:fill="auto"/>
            <w:vAlign w:val="center"/>
          </w:tcPr>
          <w:p w14:paraId="51DF10A6">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1次/季度</w:t>
            </w:r>
          </w:p>
        </w:tc>
        <w:tc>
          <w:tcPr>
            <w:tcW w:w="2541" w:type="dxa"/>
            <w:tcBorders>
              <w:top w:val="single" w:color="auto" w:sz="4" w:space="0"/>
              <w:left w:val="single" w:color="auto" w:sz="4" w:space="0"/>
              <w:bottom w:val="single" w:color="auto" w:sz="4" w:space="0"/>
              <w:right w:val="single" w:color="auto" w:sz="4" w:space="0"/>
            </w:tcBorders>
            <w:shd w:val="clear" w:color="auto" w:fill="auto"/>
            <w:vAlign w:val="center"/>
          </w:tcPr>
          <w:p w14:paraId="36328360">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193BE870">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top w:val="single" w:color="auto" w:sz="4" w:space="0"/>
              <w:left w:val="single" w:color="auto" w:sz="4" w:space="0"/>
              <w:bottom w:val="single" w:color="auto" w:sz="4" w:space="0"/>
              <w:right w:val="single" w:color="auto" w:sz="4" w:space="0"/>
            </w:tcBorders>
            <w:shd w:val="clear" w:color="auto" w:fill="auto"/>
            <w:vAlign w:val="center"/>
          </w:tcPr>
          <w:p w14:paraId="1F2F390E">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31FC7AD3">
        <w:tblPrEx>
          <w:tblCellMar>
            <w:top w:w="0" w:type="dxa"/>
            <w:left w:w="108" w:type="dxa"/>
            <w:bottom w:w="0" w:type="dxa"/>
            <w:right w:w="108" w:type="dxa"/>
          </w:tblCellMar>
        </w:tblPrEx>
        <w:trPr>
          <w:trHeight w:val="533" w:hRule="atLeast"/>
        </w:trPr>
        <w:tc>
          <w:tcPr>
            <w:tcW w:w="1041" w:type="dxa"/>
            <w:vMerge w:val="restart"/>
            <w:tcBorders>
              <w:top w:val="single" w:color="auto" w:sz="4" w:space="0"/>
              <w:left w:val="single" w:color="auto" w:sz="4" w:space="0"/>
              <w:right w:val="single" w:color="auto" w:sz="4" w:space="0"/>
            </w:tcBorders>
            <w:shd w:val="clear" w:color="auto" w:fill="auto"/>
            <w:vAlign w:val="center"/>
          </w:tcPr>
          <w:p w14:paraId="2207AD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废水排放口</w:t>
            </w:r>
          </w:p>
        </w:tc>
        <w:tc>
          <w:tcPr>
            <w:tcW w:w="750" w:type="dxa"/>
            <w:vMerge w:val="restart"/>
            <w:tcBorders>
              <w:top w:val="single" w:color="auto" w:sz="4" w:space="0"/>
              <w:left w:val="single" w:color="auto" w:sz="4" w:space="0"/>
              <w:right w:val="single" w:color="auto" w:sz="4" w:space="0"/>
            </w:tcBorders>
            <w:shd w:val="clear" w:color="auto" w:fill="auto"/>
            <w:vAlign w:val="center"/>
          </w:tcPr>
          <w:p w14:paraId="031135DC">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DW001</w:t>
            </w:r>
          </w:p>
        </w:tc>
        <w:tc>
          <w:tcPr>
            <w:tcW w:w="1054" w:type="dxa"/>
            <w:vMerge w:val="restart"/>
            <w:tcBorders>
              <w:top w:val="single" w:color="auto" w:sz="4" w:space="0"/>
              <w:left w:val="single" w:color="auto" w:sz="4" w:space="0"/>
              <w:right w:val="single" w:color="auto" w:sz="4" w:space="0"/>
            </w:tcBorders>
            <w:shd w:val="clear" w:color="auto" w:fill="auto"/>
            <w:vAlign w:val="center"/>
          </w:tcPr>
          <w:p w14:paraId="56BAED99">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pH值、悬浮物、五日生化需氧量、化学需氧量、氨氮（NH3-N）、总磷（以P计）、动植物油</w:t>
            </w: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3DD105A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pH值</w:t>
            </w:r>
          </w:p>
        </w:tc>
        <w:tc>
          <w:tcPr>
            <w:tcW w:w="1658" w:type="dxa"/>
            <w:vMerge w:val="restart"/>
            <w:tcBorders>
              <w:top w:val="single" w:color="auto" w:sz="4" w:space="0"/>
              <w:left w:val="single" w:color="auto" w:sz="4" w:space="0"/>
              <w:right w:val="single" w:color="auto" w:sz="4" w:space="0"/>
            </w:tcBorders>
            <w:shd w:val="clear" w:color="auto" w:fill="auto"/>
            <w:vAlign w:val="center"/>
          </w:tcPr>
          <w:p w14:paraId="2D7B7CB6">
            <w:pPr>
              <w:keepNext w:val="0"/>
              <w:keepLines w:val="0"/>
              <w:widowControl/>
              <w:suppressLineNumbers w:val="0"/>
              <w:spacing w:before="0" w:beforeAutospacing="0" w:after="0" w:afterAutospacing="0"/>
              <w:ind w:left="0" w:right="0"/>
              <w:jc w:val="center"/>
              <w:textAlignment w:val="center"/>
              <w:rPr>
                <w:rFonts w:hint="default" w:ascii="宋体" w:hAnsi="宋体" w:cs="宋体"/>
                <w:color w:val="000000" w:themeColor="text1"/>
                <w:szCs w:val="21"/>
                <w:lang w:val="en-US" w:eastAsia="zh-CN"/>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按相关生态环境标准确定</w:t>
            </w:r>
          </w:p>
        </w:tc>
        <w:tc>
          <w:tcPr>
            <w:tcW w:w="939" w:type="dxa"/>
            <w:vMerge w:val="restart"/>
            <w:tcBorders>
              <w:top w:val="single" w:color="auto" w:sz="4" w:space="0"/>
              <w:left w:val="single" w:color="auto" w:sz="4" w:space="0"/>
              <w:right w:val="single" w:color="auto" w:sz="4" w:space="0"/>
            </w:tcBorders>
            <w:shd w:val="clear" w:color="auto" w:fill="auto"/>
            <w:vAlign w:val="center"/>
          </w:tcPr>
          <w:p w14:paraId="0001E96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p w14:paraId="1D967CAA">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vMerge w:val="restart"/>
            <w:tcBorders>
              <w:top w:val="single" w:color="auto" w:sz="4" w:space="0"/>
              <w:left w:val="single" w:color="auto" w:sz="4" w:space="0"/>
              <w:right w:val="single" w:color="auto" w:sz="4" w:space="0"/>
            </w:tcBorders>
            <w:shd w:val="clear" w:color="auto" w:fill="auto"/>
            <w:vAlign w:val="center"/>
          </w:tcPr>
          <w:p w14:paraId="729E669A">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default" w:ascii="宋体" w:hAnsi="宋体" w:cs="宋体"/>
                <w:color w:val="000000" w:themeColor="text1"/>
                <w:szCs w:val="21"/>
                <w:lang w:val="en-US" w:eastAsia="zh-CN"/>
                <w14:textFill>
                  <w14:solidFill>
                    <w14:schemeClr w14:val="tx1"/>
                  </w14:solidFill>
                </w14:textFill>
              </w:rPr>
              <w:t>.优先选用所执行的排放标准中规定的方法；</w:t>
            </w:r>
          </w:p>
          <w:p w14:paraId="6D0A7365">
            <w:pPr>
              <w:keepNext w:val="0"/>
              <w:keepLines w:val="0"/>
              <w:widowControl/>
              <w:suppressLineNumbers w:val="0"/>
              <w:spacing w:before="0" w:beforeAutospacing="0" w:after="0" w:afterAutospacing="0"/>
              <w:ind w:left="0" w:right="0"/>
              <w:jc w:val="left"/>
              <w:textAlignment w:val="center"/>
              <w:rPr>
                <w:rFonts w:hint="default" w:ascii="宋体" w:hAnsi="宋体" w:cs="宋体"/>
                <w:color w:val="000000" w:themeColor="text1"/>
                <w:szCs w:val="21"/>
                <w:lang w:val="en-US" w:eastAsia="zh-CN"/>
                <w14:textFill>
                  <w14:solidFill>
                    <w14:schemeClr w14:val="tx1"/>
                  </w14:solidFill>
                </w14:textFill>
              </w:rPr>
            </w:pPr>
            <w:r>
              <w:rPr>
                <w:rFonts w:hint="default" w:ascii="宋体" w:hAnsi="宋体" w:cs="宋体"/>
                <w:color w:val="000000" w:themeColor="text1"/>
                <w:szCs w:val="21"/>
                <w:lang w:val="en-US" w:eastAsia="zh-CN"/>
                <w14:textFill>
                  <w14:solidFill>
                    <w14:schemeClr w14:val="tx1"/>
                  </w14:solidFill>
                </w14:textFill>
              </w:rPr>
              <w:t>2.新发布的生态环境监测方法标准，如适用性满足要求，同样适用</w:t>
            </w:r>
            <w:r>
              <w:rPr>
                <w:rFonts w:hint="eastAsia" w:ascii="宋体" w:hAnsi="宋体" w:cs="宋体"/>
                <w:color w:val="000000" w:themeColor="text1"/>
                <w:szCs w:val="21"/>
                <w:lang w:val="en-US" w:eastAsia="zh-CN"/>
                <w14:textFill>
                  <w14:solidFill>
                    <w14:schemeClr w14:val="tx1"/>
                  </w14:solidFill>
                </w14:textFill>
              </w:rPr>
              <w:t>。</w:t>
            </w:r>
          </w:p>
        </w:tc>
        <w:tc>
          <w:tcPr>
            <w:tcW w:w="1070" w:type="dxa"/>
            <w:vMerge w:val="restart"/>
            <w:tcBorders>
              <w:top w:val="single" w:color="auto" w:sz="4" w:space="0"/>
              <w:left w:val="single" w:color="auto" w:sz="4" w:space="0"/>
              <w:right w:val="single" w:color="auto" w:sz="4" w:space="0"/>
            </w:tcBorders>
            <w:shd w:val="clear" w:color="auto" w:fill="auto"/>
            <w:vAlign w:val="center"/>
          </w:tcPr>
          <w:p w14:paraId="2BDEDB24">
            <w:pPr>
              <w:keepNext w:val="0"/>
              <w:keepLines w:val="0"/>
              <w:widowControl/>
              <w:suppressLineNumbers w:val="0"/>
              <w:spacing w:before="0" w:beforeAutospacing="0" w:after="0" w:afterAutospacing="0"/>
              <w:ind w:left="0" w:right="0"/>
              <w:jc w:val="left"/>
              <w:textAlignment w:val="center"/>
              <w:rPr>
                <w:rFonts w:hint="eastAsia" w:ascii="宋体" w:hAnsi="宋体" w:cs="宋体"/>
                <w:color w:val="000000" w:themeColor="text1"/>
                <w:szCs w:val="21"/>
                <w14:textFill>
                  <w14:solidFill>
                    <w14:schemeClr w14:val="tx1"/>
                  </w14:solidFill>
                </w14:textFill>
              </w:rPr>
            </w:pPr>
          </w:p>
        </w:tc>
      </w:tr>
      <w:tr w14:paraId="05F25FE9">
        <w:tblPrEx>
          <w:tblCellMar>
            <w:top w:w="0" w:type="dxa"/>
            <w:left w:w="108" w:type="dxa"/>
            <w:bottom w:w="0" w:type="dxa"/>
            <w:right w:w="108" w:type="dxa"/>
          </w:tblCellMar>
        </w:tblPrEx>
        <w:trPr>
          <w:trHeight w:val="533" w:hRule="atLeast"/>
        </w:trPr>
        <w:tc>
          <w:tcPr>
            <w:tcW w:w="1041" w:type="dxa"/>
            <w:vMerge w:val="continue"/>
            <w:tcBorders>
              <w:left w:val="single" w:color="auto" w:sz="4" w:space="0"/>
              <w:right w:val="single" w:color="auto" w:sz="4" w:space="0"/>
            </w:tcBorders>
            <w:shd w:val="clear" w:color="auto" w:fill="auto"/>
            <w:vAlign w:val="center"/>
          </w:tcPr>
          <w:p w14:paraId="25F023F6">
            <w:pPr>
              <w:keepNext w:val="0"/>
              <w:keepLines w:val="0"/>
              <w:widowControl/>
              <w:suppressLineNumbers w:val="0"/>
              <w:spacing w:before="0" w:beforeAutospacing="0" w:after="0" w:afterAutospacing="0"/>
              <w:ind w:left="0" w:right="0"/>
              <w:jc w:val="center"/>
              <w:textAlignment w:val="center"/>
            </w:pPr>
          </w:p>
        </w:tc>
        <w:tc>
          <w:tcPr>
            <w:tcW w:w="750" w:type="dxa"/>
            <w:vMerge w:val="continue"/>
            <w:tcBorders>
              <w:left w:val="single" w:color="auto" w:sz="4" w:space="0"/>
              <w:right w:val="single" w:color="auto" w:sz="4" w:space="0"/>
            </w:tcBorders>
            <w:shd w:val="clear" w:color="auto" w:fill="auto"/>
            <w:vAlign w:val="center"/>
          </w:tcPr>
          <w:p w14:paraId="2196E703">
            <w:pPr>
              <w:keepNext w:val="0"/>
              <w:keepLines w:val="0"/>
              <w:widowControl/>
              <w:suppressLineNumbers w:val="0"/>
              <w:spacing w:before="0" w:beforeAutospacing="0" w:after="0" w:afterAutospacing="0"/>
              <w:ind w:left="0" w:right="0"/>
              <w:jc w:val="center"/>
              <w:textAlignment w:val="center"/>
            </w:pPr>
          </w:p>
        </w:tc>
        <w:tc>
          <w:tcPr>
            <w:tcW w:w="1054" w:type="dxa"/>
            <w:vMerge w:val="continue"/>
            <w:tcBorders>
              <w:left w:val="single" w:color="auto" w:sz="4" w:space="0"/>
              <w:right w:val="single" w:color="auto" w:sz="4" w:space="0"/>
            </w:tcBorders>
            <w:shd w:val="clear" w:color="auto" w:fill="auto"/>
            <w:vAlign w:val="center"/>
          </w:tcPr>
          <w:p w14:paraId="23B736FA">
            <w:pPr>
              <w:keepNext w:val="0"/>
              <w:keepLines w:val="0"/>
              <w:widowControl/>
              <w:suppressLineNumbers w:val="0"/>
              <w:spacing w:before="0" w:beforeAutospacing="0" w:after="0" w:afterAutospacing="0"/>
              <w:ind w:left="0" w:right="0"/>
              <w:jc w:val="center"/>
              <w:textAlignment w:val="center"/>
            </w:pP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5EDBA01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悬浮物</w:t>
            </w:r>
          </w:p>
        </w:tc>
        <w:tc>
          <w:tcPr>
            <w:tcW w:w="1658" w:type="dxa"/>
            <w:vMerge w:val="continue"/>
            <w:tcBorders>
              <w:left w:val="single" w:color="auto" w:sz="4" w:space="0"/>
              <w:right w:val="single" w:color="auto" w:sz="4" w:space="0"/>
            </w:tcBorders>
            <w:shd w:val="clear" w:color="auto" w:fill="auto"/>
            <w:vAlign w:val="center"/>
          </w:tcPr>
          <w:p w14:paraId="28DC803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vMerge w:val="continue"/>
            <w:tcBorders>
              <w:left w:val="single" w:color="auto" w:sz="4" w:space="0"/>
              <w:right w:val="single" w:color="auto" w:sz="4" w:space="0"/>
            </w:tcBorders>
            <w:shd w:val="clear" w:color="auto" w:fill="auto"/>
            <w:vAlign w:val="center"/>
          </w:tcPr>
          <w:p w14:paraId="48E8FB0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vMerge w:val="continue"/>
            <w:tcBorders>
              <w:left w:val="single" w:color="auto" w:sz="4" w:space="0"/>
              <w:right w:val="single" w:color="auto" w:sz="4" w:space="0"/>
            </w:tcBorders>
            <w:shd w:val="clear" w:color="auto" w:fill="auto"/>
            <w:vAlign w:val="center"/>
          </w:tcPr>
          <w:p w14:paraId="4D80040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70" w:type="dxa"/>
            <w:vMerge w:val="continue"/>
            <w:tcBorders>
              <w:left w:val="single" w:color="auto" w:sz="4" w:space="0"/>
              <w:right w:val="single" w:color="auto" w:sz="4" w:space="0"/>
            </w:tcBorders>
            <w:shd w:val="clear" w:color="auto" w:fill="auto"/>
            <w:vAlign w:val="center"/>
          </w:tcPr>
          <w:p w14:paraId="7D1D36A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3E8B3265">
        <w:tblPrEx>
          <w:tblCellMar>
            <w:top w:w="0" w:type="dxa"/>
            <w:left w:w="108" w:type="dxa"/>
            <w:bottom w:w="0" w:type="dxa"/>
            <w:right w:w="108" w:type="dxa"/>
          </w:tblCellMar>
        </w:tblPrEx>
        <w:trPr>
          <w:trHeight w:val="533" w:hRule="atLeast"/>
        </w:trPr>
        <w:tc>
          <w:tcPr>
            <w:tcW w:w="1041" w:type="dxa"/>
            <w:vMerge w:val="continue"/>
            <w:tcBorders>
              <w:left w:val="single" w:color="auto" w:sz="4" w:space="0"/>
              <w:right w:val="single" w:color="auto" w:sz="4" w:space="0"/>
            </w:tcBorders>
            <w:shd w:val="clear" w:color="auto" w:fill="auto"/>
            <w:vAlign w:val="center"/>
          </w:tcPr>
          <w:p w14:paraId="3A46EFC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single" w:color="auto" w:sz="4" w:space="0"/>
              <w:right w:val="single" w:color="auto" w:sz="4" w:space="0"/>
            </w:tcBorders>
            <w:shd w:val="clear" w:color="auto" w:fill="auto"/>
            <w:vAlign w:val="center"/>
          </w:tcPr>
          <w:p w14:paraId="5526FBD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single" w:color="auto" w:sz="4" w:space="0"/>
              <w:right w:val="single" w:color="auto" w:sz="4" w:space="0"/>
            </w:tcBorders>
            <w:shd w:val="clear" w:color="auto" w:fill="auto"/>
            <w:vAlign w:val="center"/>
          </w:tcPr>
          <w:p w14:paraId="52FA4C0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1D20CDC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五日生化需氧量</w:t>
            </w:r>
          </w:p>
        </w:tc>
        <w:tc>
          <w:tcPr>
            <w:tcW w:w="1658" w:type="dxa"/>
            <w:vMerge w:val="continue"/>
            <w:tcBorders>
              <w:left w:val="single" w:color="auto" w:sz="4" w:space="0"/>
              <w:right w:val="single" w:color="auto" w:sz="4" w:space="0"/>
            </w:tcBorders>
            <w:shd w:val="clear" w:color="auto" w:fill="auto"/>
            <w:vAlign w:val="center"/>
          </w:tcPr>
          <w:p w14:paraId="0487474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vMerge w:val="continue"/>
            <w:tcBorders>
              <w:left w:val="single" w:color="auto" w:sz="4" w:space="0"/>
              <w:right w:val="single" w:color="auto" w:sz="4" w:space="0"/>
            </w:tcBorders>
            <w:shd w:val="clear" w:color="auto" w:fill="auto"/>
            <w:vAlign w:val="center"/>
          </w:tcPr>
          <w:p w14:paraId="744C032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vMerge w:val="continue"/>
            <w:tcBorders>
              <w:left w:val="single" w:color="auto" w:sz="4" w:space="0"/>
              <w:right w:val="single" w:color="auto" w:sz="4" w:space="0"/>
            </w:tcBorders>
            <w:shd w:val="clear" w:color="auto" w:fill="auto"/>
            <w:vAlign w:val="center"/>
          </w:tcPr>
          <w:p w14:paraId="2DC14AA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70" w:type="dxa"/>
            <w:vMerge w:val="continue"/>
            <w:tcBorders>
              <w:left w:val="single" w:color="auto" w:sz="4" w:space="0"/>
              <w:right w:val="single" w:color="auto" w:sz="4" w:space="0"/>
            </w:tcBorders>
            <w:shd w:val="clear" w:color="auto" w:fill="auto"/>
            <w:vAlign w:val="center"/>
          </w:tcPr>
          <w:p w14:paraId="1043825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2EEED2E9">
        <w:tblPrEx>
          <w:tblCellMar>
            <w:top w:w="0" w:type="dxa"/>
            <w:left w:w="108" w:type="dxa"/>
            <w:bottom w:w="0" w:type="dxa"/>
            <w:right w:w="108" w:type="dxa"/>
          </w:tblCellMar>
        </w:tblPrEx>
        <w:trPr>
          <w:trHeight w:val="533" w:hRule="atLeast"/>
        </w:trPr>
        <w:tc>
          <w:tcPr>
            <w:tcW w:w="1041" w:type="dxa"/>
            <w:vMerge w:val="continue"/>
            <w:tcBorders>
              <w:left w:val="single" w:color="auto" w:sz="4" w:space="0"/>
              <w:right w:val="single" w:color="auto" w:sz="4" w:space="0"/>
            </w:tcBorders>
            <w:shd w:val="clear" w:color="auto" w:fill="auto"/>
            <w:vAlign w:val="center"/>
          </w:tcPr>
          <w:p w14:paraId="11BF6A2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single" w:color="auto" w:sz="4" w:space="0"/>
              <w:right w:val="single" w:color="auto" w:sz="4" w:space="0"/>
            </w:tcBorders>
            <w:shd w:val="clear" w:color="auto" w:fill="auto"/>
            <w:vAlign w:val="center"/>
          </w:tcPr>
          <w:p w14:paraId="17755B3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single" w:color="auto" w:sz="4" w:space="0"/>
              <w:right w:val="single" w:color="auto" w:sz="4" w:space="0"/>
            </w:tcBorders>
            <w:shd w:val="clear" w:color="auto" w:fill="auto"/>
            <w:vAlign w:val="center"/>
          </w:tcPr>
          <w:p w14:paraId="61C1D2A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455B21B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化学需氧量</w:t>
            </w:r>
          </w:p>
        </w:tc>
        <w:tc>
          <w:tcPr>
            <w:tcW w:w="1658" w:type="dxa"/>
            <w:vMerge w:val="continue"/>
            <w:tcBorders>
              <w:left w:val="single" w:color="auto" w:sz="4" w:space="0"/>
              <w:right w:val="single" w:color="auto" w:sz="4" w:space="0"/>
            </w:tcBorders>
            <w:shd w:val="clear" w:color="auto" w:fill="auto"/>
            <w:vAlign w:val="center"/>
          </w:tcPr>
          <w:p w14:paraId="1BB8896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vMerge w:val="continue"/>
            <w:tcBorders>
              <w:left w:val="single" w:color="auto" w:sz="4" w:space="0"/>
              <w:right w:val="single" w:color="auto" w:sz="4" w:space="0"/>
            </w:tcBorders>
            <w:shd w:val="clear" w:color="auto" w:fill="auto"/>
            <w:vAlign w:val="center"/>
          </w:tcPr>
          <w:p w14:paraId="298C5FF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vMerge w:val="continue"/>
            <w:tcBorders>
              <w:left w:val="single" w:color="auto" w:sz="4" w:space="0"/>
              <w:right w:val="single" w:color="auto" w:sz="4" w:space="0"/>
            </w:tcBorders>
            <w:shd w:val="clear" w:color="auto" w:fill="auto"/>
            <w:vAlign w:val="center"/>
          </w:tcPr>
          <w:p w14:paraId="0D6AF22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70" w:type="dxa"/>
            <w:vMerge w:val="continue"/>
            <w:tcBorders>
              <w:left w:val="single" w:color="auto" w:sz="4" w:space="0"/>
              <w:right w:val="single" w:color="auto" w:sz="4" w:space="0"/>
            </w:tcBorders>
            <w:shd w:val="clear" w:color="auto" w:fill="auto"/>
            <w:vAlign w:val="center"/>
          </w:tcPr>
          <w:p w14:paraId="7143542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5C19115D">
        <w:tblPrEx>
          <w:tblCellMar>
            <w:top w:w="0" w:type="dxa"/>
            <w:left w:w="108" w:type="dxa"/>
            <w:bottom w:w="0" w:type="dxa"/>
            <w:right w:w="108" w:type="dxa"/>
          </w:tblCellMar>
        </w:tblPrEx>
        <w:trPr>
          <w:trHeight w:val="533" w:hRule="atLeast"/>
        </w:trPr>
        <w:tc>
          <w:tcPr>
            <w:tcW w:w="1041" w:type="dxa"/>
            <w:vMerge w:val="continue"/>
            <w:tcBorders>
              <w:left w:val="single" w:color="auto" w:sz="4" w:space="0"/>
              <w:right w:val="single" w:color="auto" w:sz="4" w:space="0"/>
            </w:tcBorders>
            <w:shd w:val="clear" w:color="auto" w:fill="auto"/>
            <w:vAlign w:val="center"/>
          </w:tcPr>
          <w:p w14:paraId="65D6D2D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single" w:color="auto" w:sz="4" w:space="0"/>
              <w:right w:val="single" w:color="auto" w:sz="4" w:space="0"/>
            </w:tcBorders>
            <w:shd w:val="clear" w:color="auto" w:fill="auto"/>
            <w:vAlign w:val="center"/>
          </w:tcPr>
          <w:p w14:paraId="16E405F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single" w:color="auto" w:sz="4" w:space="0"/>
              <w:right w:val="single" w:color="auto" w:sz="4" w:space="0"/>
            </w:tcBorders>
            <w:shd w:val="clear" w:color="auto" w:fill="auto"/>
            <w:vAlign w:val="center"/>
          </w:tcPr>
          <w:p w14:paraId="60C747C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63A945A4">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氨氮（NH3-N）</w:t>
            </w:r>
          </w:p>
        </w:tc>
        <w:tc>
          <w:tcPr>
            <w:tcW w:w="1658" w:type="dxa"/>
            <w:vMerge w:val="continue"/>
            <w:tcBorders>
              <w:left w:val="single" w:color="auto" w:sz="4" w:space="0"/>
              <w:right w:val="single" w:color="auto" w:sz="4" w:space="0"/>
            </w:tcBorders>
            <w:shd w:val="clear" w:color="auto" w:fill="auto"/>
            <w:vAlign w:val="center"/>
          </w:tcPr>
          <w:p w14:paraId="51B3C415">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vMerge w:val="continue"/>
            <w:tcBorders>
              <w:left w:val="single" w:color="auto" w:sz="4" w:space="0"/>
              <w:right w:val="single" w:color="auto" w:sz="4" w:space="0"/>
            </w:tcBorders>
            <w:shd w:val="clear" w:color="auto" w:fill="auto"/>
            <w:vAlign w:val="center"/>
          </w:tcPr>
          <w:p w14:paraId="59B2B7D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vMerge w:val="continue"/>
            <w:tcBorders>
              <w:left w:val="single" w:color="auto" w:sz="4" w:space="0"/>
              <w:right w:val="single" w:color="auto" w:sz="4" w:space="0"/>
            </w:tcBorders>
            <w:shd w:val="clear" w:color="auto" w:fill="auto"/>
            <w:vAlign w:val="center"/>
          </w:tcPr>
          <w:p w14:paraId="70A448D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70" w:type="dxa"/>
            <w:vMerge w:val="continue"/>
            <w:tcBorders>
              <w:left w:val="single" w:color="auto" w:sz="4" w:space="0"/>
              <w:right w:val="single" w:color="auto" w:sz="4" w:space="0"/>
            </w:tcBorders>
            <w:shd w:val="clear" w:color="auto" w:fill="auto"/>
            <w:vAlign w:val="center"/>
          </w:tcPr>
          <w:p w14:paraId="6B461F28">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0B5EAE3B">
        <w:tblPrEx>
          <w:tblCellMar>
            <w:top w:w="0" w:type="dxa"/>
            <w:left w:w="108" w:type="dxa"/>
            <w:bottom w:w="0" w:type="dxa"/>
            <w:right w:w="108" w:type="dxa"/>
          </w:tblCellMar>
        </w:tblPrEx>
        <w:trPr>
          <w:trHeight w:val="533" w:hRule="atLeast"/>
        </w:trPr>
        <w:tc>
          <w:tcPr>
            <w:tcW w:w="1041" w:type="dxa"/>
            <w:vMerge w:val="continue"/>
            <w:tcBorders>
              <w:left w:val="single" w:color="auto" w:sz="4" w:space="0"/>
              <w:right w:val="single" w:color="auto" w:sz="4" w:space="0"/>
            </w:tcBorders>
            <w:shd w:val="clear" w:color="auto" w:fill="auto"/>
            <w:vAlign w:val="center"/>
          </w:tcPr>
          <w:p w14:paraId="590A028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single" w:color="auto" w:sz="4" w:space="0"/>
              <w:right w:val="single" w:color="auto" w:sz="4" w:space="0"/>
            </w:tcBorders>
            <w:shd w:val="clear" w:color="auto" w:fill="auto"/>
            <w:vAlign w:val="center"/>
          </w:tcPr>
          <w:p w14:paraId="791905F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single" w:color="auto" w:sz="4" w:space="0"/>
              <w:right w:val="single" w:color="auto" w:sz="4" w:space="0"/>
            </w:tcBorders>
            <w:shd w:val="clear" w:color="auto" w:fill="auto"/>
            <w:vAlign w:val="center"/>
          </w:tcPr>
          <w:p w14:paraId="1E887C0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109F6BEF">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总磷（以P计）</w:t>
            </w:r>
          </w:p>
        </w:tc>
        <w:tc>
          <w:tcPr>
            <w:tcW w:w="1658" w:type="dxa"/>
            <w:vMerge w:val="continue"/>
            <w:tcBorders>
              <w:left w:val="single" w:color="auto" w:sz="4" w:space="0"/>
              <w:right w:val="single" w:color="auto" w:sz="4" w:space="0"/>
            </w:tcBorders>
            <w:shd w:val="clear" w:color="auto" w:fill="auto"/>
            <w:vAlign w:val="center"/>
          </w:tcPr>
          <w:p w14:paraId="6048771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vMerge w:val="continue"/>
            <w:tcBorders>
              <w:left w:val="single" w:color="auto" w:sz="4" w:space="0"/>
              <w:right w:val="single" w:color="auto" w:sz="4" w:space="0"/>
            </w:tcBorders>
            <w:shd w:val="clear" w:color="auto" w:fill="auto"/>
            <w:vAlign w:val="center"/>
          </w:tcPr>
          <w:p w14:paraId="2DC5020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vMerge w:val="continue"/>
            <w:tcBorders>
              <w:left w:val="single" w:color="auto" w:sz="4" w:space="0"/>
              <w:right w:val="single" w:color="auto" w:sz="4" w:space="0"/>
            </w:tcBorders>
            <w:shd w:val="clear" w:color="auto" w:fill="auto"/>
            <w:vAlign w:val="center"/>
          </w:tcPr>
          <w:p w14:paraId="4FAF60F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70" w:type="dxa"/>
            <w:vMerge w:val="continue"/>
            <w:tcBorders>
              <w:left w:val="single" w:color="auto" w:sz="4" w:space="0"/>
              <w:right w:val="single" w:color="auto" w:sz="4" w:space="0"/>
            </w:tcBorders>
            <w:shd w:val="clear" w:color="auto" w:fill="auto"/>
            <w:vAlign w:val="center"/>
          </w:tcPr>
          <w:p w14:paraId="1D510F8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2B6730E7">
        <w:tblPrEx>
          <w:tblCellMar>
            <w:top w:w="0" w:type="dxa"/>
            <w:left w:w="108" w:type="dxa"/>
            <w:bottom w:w="0" w:type="dxa"/>
            <w:right w:w="108" w:type="dxa"/>
          </w:tblCellMar>
        </w:tblPrEx>
        <w:trPr>
          <w:trHeight w:val="533" w:hRule="atLeast"/>
        </w:trPr>
        <w:tc>
          <w:tcPr>
            <w:tcW w:w="1041" w:type="dxa"/>
            <w:vMerge w:val="continue"/>
            <w:tcBorders>
              <w:left w:val="single" w:color="auto" w:sz="4" w:space="0"/>
              <w:bottom w:val="single" w:color="auto" w:sz="4" w:space="0"/>
              <w:right w:val="single" w:color="auto" w:sz="4" w:space="0"/>
            </w:tcBorders>
            <w:shd w:val="clear" w:color="auto" w:fill="auto"/>
            <w:vAlign w:val="center"/>
          </w:tcPr>
          <w:p w14:paraId="14616BD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750" w:type="dxa"/>
            <w:vMerge w:val="continue"/>
            <w:tcBorders>
              <w:left w:val="single" w:color="auto" w:sz="4" w:space="0"/>
              <w:bottom w:val="single" w:color="auto" w:sz="4" w:space="0"/>
              <w:right w:val="single" w:color="auto" w:sz="4" w:space="0"/>
            </w:tcBorders>
            <w:shd w:val="clear" w:color="auto" w:fill="auto"/>
            <w:vAlign w:val="center"/>
          </w:tcPr>
          <w:p w14:paraId="6D47733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54" w:type="dxa"/>
            <w:vMerge w:val="continue"/>
            <w:tcBorders>
              <w:left w:val="single" w:color="auto" w:sz="4" w:space="0"/>
              <w:bottom w:val="single" w:color="auto" w:sz="4" w:space="0"/>
              <w:right w:val="single" w:color="auto" w:sz="4" w:space="0"/>
            </w:tcBorders>
            <w:shd w:val="clear" w:color="auto" w:fill="auto"/>
            <w:vAlign w:val="center"/>
          </w:tcPr>
          <w:p w14:paraId="3887066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462CC2C9">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动植物油</w:t>
            </w:r>
          </w:p>
        </w:tc>
        <w:tc>
          <w:tcPr>
            <w:tcW w:w="1658" w:type="dxa"/>
            <w:vMerge w:val="continue"/>
            <w:tcBorders>
              <w:left w:val="single" w:color="auto" w:sz="4" w:space="0"/>
              <w:bottom w:val="single" w:color="auto" w:sz="4" w:space="0"/>
              <w:right w:val="single" w:color="auto" w:sz="4" w:space="0"/>
            </w:tcBorders>
            <w:shd w:val="clear" w:color="auto" w:fill="auto"/>
            <w:vAlign w:val="center"/>
          </w:tcPr>
          <w:p w14:paraId="7FDA4FD7">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939" w:type="dxa"/>
            <w:vMerge w:val="continue"/>
            <w:tcBorders>
              <w:left w:val="single" w:color="auto" w:sz="4" w:space="0"/>
              <w:bottom w:val="single" w:color="auto" w:sz="4" w:space="0"/>
              <w:right w:val="single" w:color="auto" w:sz="4" w:space="0"/>
            </w:tcBorders>
            <w:shd w:val="clear" w:color="auto" w:fill="auto"/>
            <w:vAlign w:val="center"/>
          </w:tcPr>
          <w:p w14:paraId="14C7E6E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vMerge w:val="continue"/>
            <w:tcBorders>
              <w:left w:val="single" w:color="auto" w:sz="4" w:space="0"/>
              <w:bottom w:val="single" w:color="auto" w:sz="4" w:space="0"/>
              <w:right w:val="single" w:color="auto" w:sz="4" w:space="0"/>
            </w:tcBorders>
            <w:shd w:val="clear" w:color="auto" w:fill="auto"/>
            <w:vAlign w:val="center"/>
          </w:tcPr>
          <w:p w14:paraId="4F5DA09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1070" w:type="dxa"/>
            <w:vMerge w:val="continue"/>
            <w:tcBorders>
              <w:left w:val="single" w:color="auto" w:sz="4" w:space="0"/>
              <w:bottom w:val="single" w:color="auto" w:sz="4" w:space="0"/>
              <w:right w:val="single" w:color="auto" w:sz="4" w:space="0"/>
            </w:tcBorders>
            <w:shd w:val="clear" w:color="auto" w:fill="auto"/>
            <w:vAlign w:val="center"/>
          </w:tcPr>
          <w:p w14:paraId="0FC31213">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4ECCB092">
        <w:tblPrEx>
          <w:tblCellMar>
            <w:top w:w="0" w:type="dxa"/>
            <w:left w:w="108" w:type="dxa"/>
            <w:bottom w:w="0" w:type="dxa"/>
            <w:right w:w="108" w:type="dxa"/>
          </w:tblCellMar>
        </w:tblPrEx>
        <w:trPr>
          <w:trHeight w:val="533" w:hRule="atLeast"/>
        </w:trPr>
        <w:tc>
          <w:tcPr>
            <w:tcW w:w="1041" w:type="dxa"/>
            <w:tcBorders>
              <w:left w:val="single" w:color="auto" w:sz="4" w:space="0"/>
              <w:bottom w:val="single" w:color="auto" w:sz="4" w:space="0"/>
              <w:right w:val="single" w:color="auto" w:sz="4" w:space="0"/>
            </w:tcBorders>
            <w:shd w:val="clear" w:color="auto" w:fill="auto"/>
            <w:vAlign w:val="center"/>
          </w:tcPr>
          <w:p w14:paraId="392AF57D">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油烟</w:t>
            </w:r>
          </w:p>
        </w:tc>
        <w:tc>
          <w:tcPr>
            <w:tcW w:w="750" w:type="dxa"/>
            <w:tcBorders>
              <w:left w:val="single" w:color="auto" w:sz="4" w:space="0"/>
              <w:bottom w:val="single" w:color="auto" w:sz="4" w:space="0"/>
              <w:right w:val="single" w:color="auto" w:sz="4" w:space="0"/>
            </w:tcBorders>
            <w:shd w:val="clear" w:color="auto" w:fill="auto"/>
            <w:vAlign w:val="center"/>
          </w:tcPr>
          <w:p w14:paraId="0E906E3B">
            <w:pPr>
              <w:keepNext w:val="0"/>
              <w:keepLines w:val="0"/>
              <w:widowControl/>
              <w:suppressLineNumbers w:val="0"/>
              <w:spacing w:before="0" w:beforeAutospacing="0" w:after="0" w:afterAutospacing="0"/>
              <w:ind w:left="0" w:right="0"/>
              <w:jc w:val="center"/>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1054" w:type="dxa"/>
            <w:tcBorders>
              <w:left w:val="single" w:color="auto" w:sz="4" w:space="0"/>
              <w:bottom w:val="single" w:color="auto" w:sz="4" w:space="0"/>
              <w:right w:val="single" w:color="auto" w:sz="4" w:space="0"/>
            </w:tcBorders>
            <w:shd w:val="clear" w:color="auto" w:fill="auto"/>
            <w:vAlign w:val="center"/>
          </w:tcPr>
          <w:p w14:paraId="62A0E230">
            <w:pPr>
              <w:keepNext w:val="0"/>
              <w:keepLines w:val="0"/>
              <w:widowControl/>
              <w:suppressLineNumbers w:val="0"/>
              <w:spacing w:before="0" w:beforeAutospacing="0" w:after="0" w:afterAutospacing="0"/>
              <w:ind w:left="0" w:right="0"/>
              <w:jc w:val="center"/>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73473C8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油烟</w:t>
            </w:r>
          </w:p>
        </w:tc>
        <w:tc>
          <w:tcPr>
            <w:tcW w:w="1658" w:type="dxa"/>
            <w:tcBorders>
              <w:left w:val="single" w:color="auto" w:sz="4" w:space="0"/>
              <w:bottom w:val="single" w:color="auto" w:sz="4" w:space="0"/>
              <w:right w:val="single" w:color="auto" w:sz="4" w:space="0"/>
            </w:tcBorders>
            <w:shd w:val="clear" w:color="auto" w:fill="auto"/>
            <w:vAlign w:val="center"/>
          </w:tcPr>
          <w:p w14:paraId="797BC047">
            <w:pPr>
              <w:keepNext w:val="0"/>
              <w:keepLines w:val="0"/>
              <w:widowControl/>
              <w:suppressLineNumbers w:val="0"/>
              <w:spacing w:before="0" w:beforeAutospacing="0" w:after="0" w:afterAutospacing="0"/>
              <w:ind w:left="0" w:right="0"/>
              <w:jc w:val="center"/>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939" w:type="dxa"/>
            <w:tcBorders>
              <w:left w:val="single" w:color="auto" w:sz="4" w:space="0"/>
              <w:bottom w:val="single" w:color="auto" w:sz="4" w:space="0"/>
              <w:right w:val="single" w:color="auto" w:sz="4" w:space="0"/>
            </w:tcBorders>
            <w:shd w:val="clear" w:color="auto" w:fill="auto"/>
            <w:vAlign w:val="center"/>
          </w:tcPr>
          <w:p w14:paraId="7D70F3B2">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p w14:paraId="0736CF6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tcBorders>
              <w:left w:val="single" w:color="auto" w:sz="4" w:space="0"/>
              <w:bottom w:val="single" w:color="auto" w:sz="4" w:space="0"/>
              <w:right w:val="single" w:color="auto" w:sz="4" w:space="0"/>
            </w:tcBorders>
            <w:shd w:val="clear" w:color="auto" w:fill="auto"/>
            <w:vAlign w:val="center"/>
          </w:tcPr>
          <w:p w14:paraId="44D47FCA">
            <w:pPr>
              <w:keepNext w:val="0"/>
              <w:keepLines w:val="0"/>
              <w:widowControl/>
              <w:suppressLineNumbers w:val="0"/>
              <w:spacing w:before="0" w:beforeAutospacing="0" w:after="0" w:afterAutospacing="0"/>
              <w:ind w:left="0" w:right="0"/>
              <w:jc w:val="center"/>
              <w:textAlignment w:val="center"/>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left w:val="single" w:color="auto" w:sz="4" w:space="0"/>
              <w:bottom w:val="single" w:color="auto" w:sz="4" w:space="0"/>
              <w:right w:val="single" w:color="auto" w:sz="4" w:space="0"/>
            </w:tcBorders>
            <w:shd w:val="clear" w:color="auto" w:fill="auto"/>
            <w:vAlign w:val="center"/>
          </w:tcPr>
          <w:p w14:paraId="4735F751">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2D55C77A">
        <w:tblPrEx>
          <w:tblCellMar>
            <w:top w:w="0" w:type="dxa"/>
            <w:left w:w="108" w:type="dxa"/>
            <w:bottom w:w="0" w:type="dxa"/>
            <w:right w:w="108" w:type="dxa"/>
          </w:tblCellMar>
        </w:tblPrEx>
        <w:trPr>
          <w:trHeight w:val="533" w:hRule="atLeast"/>
        </w:trPr>
        <w:tc>
          <w:tcPr>
            <w:tcW w:w="1041" w:type="dxa"/>
            <w:tcBorders>
              <w:left w:val="single" w:color="auto" w:sz="4" w:space="0"/>
              <w:bottom w:val="single" w:color="auto" w:sz="4" w:space="0"/>
              <w:right w:val="single" w:color="auto" w:sz="4" w:space="0"/>
            </w:tcBorders>
            <w:shd w:val="clear" w:color="auto" w:fill="auto"/>
            <w:vAlign w:val="center"/>
          </w:tcPr>
          <w:p w14:paraId="2F2221A6">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土壤</w:t>
            </w:r>
          </w:p>
        </w:tc>
        <w:tc>
          <w:tcPr>
            <w:tcW w:w="750" w:type="dxa"/>
            <w:tcBorders>
              <w:left w:val="single" w:color="auto" w:sz="4" w:space="0"/>
              <w:bottom w:val="single" w:color="auto" w:sz="4" w:space="0"/>
              <w:right w:val="single" w:color="auto" w:sz="4" w:space="0"/>
            </w:tcBorders>
            <w:shd w:val="clear" w:color="auto" w:fill="auto"/>
            <w:vAlign w:val="center"/>
          </w:tcPr>
          <w:p w14:paraId="764105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1054" w:type="dxa"/>
            <w:tcBorders>
              <w:left w:val="single" w:color="auto" w:sz="4" w:space="0"/>
              <w:bottom w:val="single" w:color="auto" w:sz="4" w:space="0"/>
              <w:right w:val="single" w:color="auto" w:sz="4" w:space="0"/>
            </w:tcBorders>
            <w:shd w:val="clear" w:color="auto" w:fill="auto"/>
            <w:vAlign w:val="center"/>
          </w:tcPr>
          <w:p w14:paraId="43195B5E">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909" w:type="dxa"/>
            <w:tcBorders>
              <w:top w:val="single" w:color="auto" w:sz="4" w:space="0"/>
              <w:left w:val="single" w:color="auto" w:sz="4" w:space="0"/>
              <w:bottom w:val="single" w:color="auto" w:sz="4" w:space="0"/>
              <w:right w:val="single" w:color="auto" w:sz="4" w:space="0"/>
            </w:tcBorders>
            <w:shd w:val="clear" w:color="auto" w:fill="auto"/>
            <w:vAlign w:val="center"/>
          </w:tcPr>
          <w:p w14:paraId="3A32A6E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铜、铅、汞、砷、镍、镉、铬</w:t>
            </w:r>
          </w:p>
        </w:tc>
        <w:tc>
          <w:tcPr>
            <w:tcW w:w="1658" w:type="dxa"/>
            <w:tcBorders>
              <w:left w:val="single" w:color="auto" w:sz="4" w:space="0"/>
              <w:bottom w:val="single" w:color="auto" w:sz="4" w:space="0"/>
              <w:right w:val="single" w:color="auto" w:sz="4" w:space="0"/>
            </w:tcBorders>
            <w:shd w:val="clear" w:color="auto" w:fill="auto"/>
            <w:vAlign w:val="center"/>
          </w:tcPr>
          <w:p w14:paraId="41C2F1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939" w:type="dxa"/>
            <w:tcBorders>
              <w:left w:val="single" w:color="auto" w:sz="4" w:space="0"/>
              <w:bottom w:val="single" w:color="auto" w:sz="4" w:space="0"/>
              <w:right w:val="single" w:color="auto" w:sz="4" w:space="0"/>
            </w:tcBorders>
            <w:shd w:val="clear" w:color="auto" w:fill="auto"/>
            <w:vAlign w:val="center"/>
          </w:tcPr>
          <w:p w14:paraId="0C63499C">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p w14:paraId="2C510A30">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c>
          <w:tcPr>
            <w:tcW w:w="2541" w:type="dxa"/>
            <w:tcBorders>
              <w:left w:val="single" w:color="auto" w:sz="4" w:space="0"/>
              <w:bottom w:val="single" w:color="auto" w:sz="4" w:space="0"/>
              <w:right w:val="single" w:color="auto" w:sz="4" w:space="0"/>
            </w:tcBorders>
            <w:shd w:val="clear" w:color="auto" w:fill="auto"/>
            <w:vAlign w:val="center"/>
          </w:tcPr>
          <w:p w14:paraId="51FE96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w:t>
            </w:r>
          </w:p>
        </w:tc>
        <w:tc>
          <w:tcPr>
            <w:tcW w:w="1070" w:type="dxa"/>
            <w:tcBorders>
              <w:left w:val="single" w:color="auto" w:sz="4" w:space="0"/>
              <w:bottom w:val="single" w:color="auto" w:sz="4" w:space="0"/>
              <w:right w:val="single" w:color="auto" w:sz="4" w:space="0"/>
            </w:tcBorders>
            <w:shd w:val="clear" w:color="auto" w:fill="auto"/>
            <w:vAlign w:val="center"/>
          </w:tcPr>
          <w:p w14:paraId="753CC0DB">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14:textFill>
                  <w14:solidFill>
                    <w14:schemeClr w14:val="tx1"/>
                  </w14:solidFill>
                </w14:textFill>
              </w:rPr>
            </w:pPr>
          </w:p>
        </w:tc>
      </w:tr>
      <w:tr w14:paraId="5436CE67">
        <w:tblPrEx>
          <w:tblCellMar>
            <w:top w:w="0" w:type="dxa"/>
            <w:left w:w="108" w:type="dxa"/>
            <w:bottom w:w="0" w:type="dxa"/>
            <w:right w:w="108" w:type="dxa"/>
          </w:tblCellMar>
        </w:tblPrEx>
        <w:trPr>
          <w:trHeight w:val="1357" w:hRule="atLeast"/>
        </w:trPr>
        <w:tc>
          <w:tcPr>
            <w:tcW w:w="1791" w:type="dxa"/>
            <w:gridSpan w:val="2"/>
            <w:tcBorders>
              <w:left w:val="single" w:color="auto" w:sz="4" w:space="0"/>
              <w:bottom w:val="single" w:color="auto" w:sz="4" w:space="0"/>
              <w:right w:val="single" w:color="auto" w:sz="4" w:space="0"/>
            </w:tcBorders>
            <w:shd w:val="clear" w:color="auto" w:fill="auto"/>
            <w:vAlign w:val="center"/>
          </w:tcPr>
          <w:p w14:paraId="6AC7FB9E">
            <w:pPr>
              <w:keepNext w:val="0"/>
              <w:keepLines w:val="0"/>
              <w:widowControl/>
              <w:suppressLineNumbers w:val="0"/>
              <w:spacing w:before="0" w:beforeAutospacing="0" w:after="0" w:afterAutospacing="0"/>
              <w:ind w:left="0" w:right="0"/>
              <w:jc w:val="center"/>
              <w:textAlignment w:val="center"/>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eastAsia="宋体" w:cs="宋体"/>
                <w:sz w:val="28"/>
                <w:szCs w:val="28"/>
                <w:lang w:val="en-US" w:eastAsia="zh-CN"/>
              </w:rPr>
              <w:t>合计</w:t>
            </w:r>
          </w:p>
        </w:tc>
        <w:tc>
          <w:tcPr>
            <w:tcW w:w="8171" w:type="dxa"/>
            <w:gridSpan w:val="6"/>
            <w:tcBorders>
              <w:left w:val="single" w:color="auto" w:sz="4" w:space="0"/>
              <w:bottom w:val="single" w:color="auto" w:sz="4" w:space="0"/>
              <w:right w:val="single" w:color="auto" w:sz="4" w:space="0"/>
            </w:tcBorders>
            <w:shd w:val="clear" w:color="auto" w:fill="auto"/>
            <w:vAlign w:val="center"/>
          </w:tcPr>
          <w:p w14:paraId="04E1597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auto"/>
                <w:sz w:val="28"/>
                <w:szCs w:val="28"/>
                <w:lang w:val="en-US" w:eastAsia="zh-CN"/>
              </w:rPr>
            </w:pPr>
            <w:r>
              <w:rPr>
                <w:rFonts w:hint="eastAsia" w:ascii="宋体" w:hAnsi="宋体" w:cs="宋体"/>
                <w:sz w:val="28"/>
                <w:szCs w:val="28"/>
                <w:lang w:val="en-US" w:eastAsia="zh-CN"/>
              </w:rPr>
              <w:t xml:space="preserve">                         </w:t>
            </w:r>
            <w:r>
              <w:rPr>
                <w:rFonts w:hint="eastAsia" w:ascii="宋体" w:hAnsi="宋体" w:eastAsia="宋体" w:cs="宋体"/>
                <w:sz w:val="28"/>
                <w:szCs w:val="28"/>
                <w:lang w:val="en-US" w:eastAsia="zh-CN"/>
              </w:rPr>
              <w:t xml:space="preserve">大写：           </w:t>
            </w:r>
            <w:r>
              <w:rPr>
                <w:rFonts w:hint="eastAsia" w:ascii="宋体" w:hAnsi="宋体" w:eastAsia="宋体" w:cs="宋体"/>
                <w:sz w:val="28"/>
                <w:szCs w:val="28"/>
              </w:rPr>
              <w:t xml:space="preserve"> </w:t>
            </w:r>
            <w:r>
              <w:rPr>
                <w:rFonts w:hint="eastAsia" w:ascii="宋体" w:hAnsi="宋体" w:eastAsia="宋体" w:cs="宋体"/>
                <w:color w:val="FF0000"/>
                <w:sz w:val="28"/>
                <w:szCs w:val="28"/>
              </w:rPr>
              <w:t xml:space="preserve"> </w:t>
            </w:r>
            <w:r>
              <w:rPr>
                <w:rFonts w:hint="eastAsia" w:ascii="宋体" w:hAnsi="宋体" w:eastAsia="宋体" w:cs="宋体"/>
                <w:color w:val="auto"/>
                <w:sz w:val="28"/>
                <w:szCs w:val="28"/>
                <w:lang w:val="en-US" w:eastAsia="zh-CN"/>
              </w:rPr>
              <w:t>含</w:t>
            </w: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%的增值税专用发票</w:t>
            </w:r>
            <w:r>
              <w:rPr>
                <w:rFonts w:hint="eastAsia" w:ascii="宋体" w:hAnsi="宋体" w:eastAsia="宋体" w:cs="宋体"/>
                <w:color w:val="auto"/>
                <w:sz w:val="28"/>
                <w:szCs w:val="28"/>
                <w:lang w:val="en-US" w:eastAsia="zh-CN"/>
              </w:rPr>
              <w:t>价</w:t>
            </w:r>
          </w:p>
          <w:p w14:paraId="2C4AE6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8"/>
                <w:szCs w:val="28"/>
                <w:lang w:val="en-US" w:eastAsia="zh-CN"/>
              </w:rPr>
            </w:pPr>
          </w:p>
        </w:tc>
      </w:tr>
    </w:tbl>
    <w:p w14:paraId="5A67D1FF">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color w:val="auto"/>
          <w:sz w:val="28"/>
          <w:szCs w:val="28"/>
          <w:lang w:val="en-US"/>
        </w:rPr>
      </w:pPr>
      <w:r>
        <w:rPr>
          <w:rFonts w:hint="eastAsia" w:ascii="宋体" w:hAnsi="宋体" w:eastAsia="宋体" w:cs="宋体"/>
          <w:color w:val="auto"/>
          <w:sz w:val="28"/>
          <w:szCs w:val="28"/>
        </w:rPr>
        <w:t xml:space="preserve">第二条  </w:t>
      </w:r>
      <w:r>
        <w:rPr>
          <w:rFonts w:hint="eastAsia" w:ascii="宋体" w:hAnsi="宋体" w:eastAsia="宋体" w:cs="宋体"/>
          <w:color w:val="auto"/>
          <w:sz w:val="28"/>
          <w:szCs w:val="28"/>
          <w:lang w:val="en-US" w:eastAsia="zh-CN"/>
        </w:rPr>
        <w:t>检测方式</w:t>
      </w: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乙方根据甲方的要求或是制定的时间，对甲方厂房内污染物等按照合约内容到厂进行检测，并于采样检测完毕后的</w:t>
      </w:r>
      <w:r>
        <w:rPr>
          <w:rFonts w:hint="eastAsia" w:ascii="宋体" w:hAnsi="宋体" w:cs="宋体"/>
          <w:color w:val="auto"/>
          <w:sz w:val="28"/>
          <w:szCs w:val="28"/>
          <w:lang w:val="en-US" w:eastAsia="zh-CN"/>
        </w:rPr>
        <w:t>5</w:t>
      </w:r>
      <w:r>
        <w:rPr>
          <w:rFonts w:hint="eastAsia" w:ascii="宋体" w:hAnsi="宋体" w:eastAsia="宋体" w:cs="宋体"/>
          <w:color w:val="auto"/>
          <w:sz w:val="28"/>
          <w:szCs w:val="28"/>
          <w:lang w:val="en-US" w:eastAsia="zh-CN"/>
        </w:rPr>
        <w:t>个工作日内出具相关检测报告。</w:t>
      </w:r>
    </w:p>
    <w:p w14:paraId="7D3289F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第三条  结算方式：</w:t>
      </w:r>
      <w:r>
        <w:rPr>
          <w:rFonts w:hint="eastAsia" w:ascii="宋体" w:hAnsi="宋体" w:eastAsia="宋体" w:cs="宋体"/>
          <w:color w:val="auto"/>
          <w:sz w:val="28"/>
          <w:szCs w:val="28"/>
          <w:lang w:val="en-US" w:eastAsia="zh-CN"/>
        </w:rPr>
        <w:t>所有检测项目完成后结算</w:t>
      </w:r>
      <w:r>
        <w:rPr>
          <w:rFonts w:hint="eastAsia" w:ascii="宋体" w:hAnsi="宋体" w:eastAsia="宋体" w:cs="宋体"/>
          <w:color w:val="auto"/>
          <w:sz w:val="28"/>
          <w:szCs w:val="28"/>
        </w:rPr>
        <w:t>，乙方开具发票，甲方收到发票后</w:t>
      </w:r>
      <w:r>
        <w:rPr>
          <w:rFonts w:hint="eastAsia" w:ascii="宋体" w:hAnsi="宋体" w:eastAsia="宋体" w:cs="宋体"/>
          <w:color w:val="auto"/>
          <w:sz w:val="28"/>
          <w:szCs w:val="28"/>
          <w:lang w:val="en-US" w:eastAsia="zh-CN"/>
        </w:rPr>
        <w:t>次月末</w:t>
      </w:r>
      <w:r>
        <w:rPr>
          <w:rFonts w:hint="eastAsia" w:ascii="宋体" w:hAnsi="宋体" w:eastAsia="宋体" w:cs="宋体"/>
          <w:color w:val="auto"/>
          <w:sz w:val="28"/>
          <w:szCs w:val="28"/>
        </w:rPr>
        <w:t>转帐。发票开具要求：乙方须开具符合相关法规的税率为   %的增值税专用发票，由于乙方开具发票不符合相关法规要求，给甲方造成的涉税损失由乙方全额承担。</w:t>
      </w:r>
    </w:p>
    <w:p w14:paraId="25B17DFB">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第四条  违约责任： 签约双方应自觉地履行本合同条约，模范遵守《中华人民共和国</w:t>
      </w:r>
      <w:r>
        <w:rPr>
          <w:rFonts w:hint="eastAsia" w:ascii="宋体" w:hAnsi="宋体" w:eastAsia="宋体" w:cs="宋体"/>
          <w:color w:val="auto"/>
          <w:sz w:val="28"/>
          <w:szCs w:val="28"/>
          <w:lang w:val="en-US" w:eastAsia="zh-CN"/>
        </w:rPr>
        <w:t>环境保护法</w:t>
      </w:r>
      <w:r>
        <w:rPr>
          <w:rFonts w:hint="eastAsia" w:ascii="宋体" w:hAnsi="宋体" w:eastAsia="宋体" w:cs="宋体"/>
          <w:color w:val="auto"/>
          <w:sz w:val="28"/>
          <w:szCs w:val="28"/>
        </w:rPr>
        <w:t>》和《中华人民共和国民法典》的法律法规。</w:t>
      </w:r>
    </w:p>
    <w:p w14:paraId="4447EBB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第五条  </w:t>
      </w:r>
      <w:r>
        <w:rPr>
          <w:rFonts w:hint="eastAsia" w:ascii="宋体" w:hAnsi="宋体" w:eastAsia="宋体" w:cs="宋体"/>
          <w:color w:val="auto"/>
          <w:sz w:val="28"/>
          <w:szCs w:val="28"/>
          <w:lang w:val="en-US" w:eastAsia="zh-CN"/>
        </w:rPr>
        <w:t>安全</w:t>
      </w:r>
      <w:r>
        <w:rPr>
          <w:rFonts w:hint="eastAsia" w:ascii="宋体" w:hAnsi="宋体" w:eastAsia="宋体" w:cs="宋体"/>
          <w:color w:val="auto"/>
          <w:sz w:val="28"/>
          <w:szCs w:val="28"/>
        </w:rPr>
        <w:t>责任： 乙方在甲方的厂区</w:t>
      </w:r>
      <w:r>
        <w:rPr>
          <w:rFonts w:hint="eastAsia" w:ascii="宋体" w:hAnsi="宋体" w:eastAsia="宋体" w:cs="宋体"/>
          <w:color w:val="auto"/>
          <w:sz w:val="28"/>
          <w:szCs w:val="28"/>
          <w:lang w:val="en-US" w:eastAsia="zh-CN"/>
        </w:rPr>
        <w:t>进行检测作业</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需遵守甲方的相关规章制度，否则</w:t>
      </w:r>
      <w:r>
        <w:rPr>
          <w:rFonts w:hint="eastAsia" w:ascii="宋体" w:hAnsi="宋体" w:eastAsia="宋体" w:cs="宋体"/>
          <w:color w:val="auto"/>
          <w:sz w:val="28"/>
          <w:szCs w:val="28"/>
        </w:rPr>
        <w:t>产生的相关法律责任及环境保护责任，均由乙方全权负责。</w:t>
      </w:r>
    </w:p>
    <w:p w14:paraId="33F7E1F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第六条  其他约定： 双方在自觉履行合同期限内，</w:t>
      </w:r>
      <w:r>
        <w:rPr>
          <w:rFonts w:hint="eastAsia" w:ascii="宋体" w:hAnsi="宋体" w:eastAsia="宋体" w:cs="宋体"/>
          <w:color w:val="auto"/>
          <w:sz w:val="28"/>
          <w:szCs w:val="28"/>
          <w:lang w:val="en-US" w:eastAsia="zh-CN"/>
        </w:rPr>
        <w:t>乙</w:t>
      </w:r>
      <w:r>
        <w:rPr>
          <w:rFonts w:hint="eastAsia" w:ascii="宋体" w:hAnsi="宋体" w:eastAsia="宋体" w:cs="宋体"/>
          <w:color w:val="auto"/>
          <w:sz w:val="28"/>
          <w:szCs w:val="28"/>
        </w:rPr>
        <w:t>方不得私自将</w:t>
      </w:r>
      <w:r>
        <w:rPr>
          <w:rFonts w:hint="eastAsia" w:ascii="宋体" w:hAnsi="宋体" w:eastAsia="宋体" w:cs="宋体"/>
          <w:color w:val="auto"/>
          <w:sz w:val="28"/>
          <w:szCs w:val="28"/>
          <w:lang w:val="en-US" w:eastAsia="zh-CN"/>
        </w:rPr>
        <w:t>甲</w:t>
      </w:r>
      <w:r>
        <w:rPr>
          <w:rFonts w:hint="eastAsia" w:ascii="宋体" w:hAnsi="宋体" w:eastAsia="宋体" w:cs="宋体"/>
          <w:color w:val="auto"/>
          <w:sz w:val="28"/>
          <w:szCs w:val="28"/>
        </w:rPr>
        <w:t>方</w:t>
      </w:r>
      <w:r>
        <w:rPr>
          <w:rFonts w:hint="eastAsia" w:ascii="宋体" w:hAnsi="宋体" w:eastAsia="宋体" w:cs="宋体"/>
          <w:color w:val="auto"/>
          <w:sz w:val="28"/>
          <w:szCs w:val="28"/>
          <w:lang w:val="en-US" w:eastAsia="zh-CN"/>
        </w:rPr>
        <w:t>检测</w:t>
      </w:r>
      <w:r>
        <w:rPr>
          <w:rFonts w:hint="eastAsia" w:ascii="宋体" w:hAnsi="宋体" w:eastAsia="宋体" w:cs="宋体"/>
          <w:color w:val="auto"/>
          <w:sz w:val="28"/>
          <w:szCs w:val="28"/>
        </w:rPr>
        <w:t>的</w:t>
      </w:r>
      <w:r>
        <w:rPr>
          <w:rFonts w:hint="eastAsia" w:ascii="宋体" w:hAnsi="宋体" w:eastAsia="宋体" w:cs="宋体"/>
          <w:color w:val="auto"/>
          <w:sz w:val="28"/>
          <w:szCs w:val="28"/>
          <w:lang w:val="en-US" w:eastAsia="zh-CN"/>
        </w:rPr>
        <w:t>样品</w:t>
      </w:r>
      <w:r>
        <w:rPr>
          <w:rFonts w:hint="eastAsia" w:ascii="宋体" w:hAnsi="宋体" w:eastAsia="宋体" w:cs="宋体"/>
          <w:color w:val="auto"/>
          <w:sz w:val="28"/>
          <w:szCs w:val="28"/>
        </w:rPr>
        <w:t>，转交给任何第三方或者其他无资质单位去处置，</w:t>
      </w:r>
      <w:r>
        <w:rPr>
          <w:rFonts w:hint="eastAsia" w:ascii="宋体" w:hAnsi="宋体" w:eastAsia="宋体" w:cs="宋体"/>
          <w:color w:val="auto"/>
          <w:sz w:val="28"/>
          <w:szCs w:val="28"/>
          <w:lang w:val="en-US" w:eastAsia="zh-CN"/>
        </w:rPr>
        <w:t>否则</w:t>
      </w:r>
      <w:r>
        <w:rPr>
          <w:rFonts w:hint="eastAsia" w:ascii="宋体" w:hAnsi="宋体" w:eastAsia="宋体" w:cs="宋体"/>
          <w:color w:val="auto"/>
          <w:sz w:val="28"/>
          <w:szCs w:val="28"/>
        </w:rPr>
        <w:t>由此而引发的相关法律责任</w:t>
      </w:r>
      <w:r>
        <w:rPr>
          <w:rFonts w:hint="eastAsia" w:ascii="宋体" w:hAnsi="宋体" w:eastAsia="宋体" w:cs="宋体"/>
          <w:color w:val="auto"/>
          <w:sz w:val="28"/>
          <w:szCs w:val="28"/>
          <w:lang w:val="en-US" w:eastAsia="zh-CN"/>
        </w:rPr>
        <w:t>由乙方承担</w:t>
      </w:r>
      <w:r>
        <w:rPr>
          <w:rFonts w:hint="eastAsia" w:ascii="宋体" w:hAnsi="宋体" w:eastAsia="宋体" w:cs="宋体"/>
          <w:color w:val="auto"/>
          <w:sz w:val="28"/>
          <w:szCs w:val="28"/>
        </w:rPr>
        <w:t>。</w:t>
      </w:r>
    </w:p>
    <w:p w14:paraId="03EFA77F">
      <w:pPr>
        <w:numPr>
          <w:ilvl w:val="0"/>
          <w:numId w:val="4"/>
        </w:numPr>
        <w:spacing w:line="440" w:lineRule="exact"/>
        <w:ind w:firstLine="560" w:firstLineChars="200"/>
        <w:rPr>
          <w:rFonts w:hint="eastAsia" w:ascii="宋体" w:hAnsi="宋体" w:eastAsia="宋体" w:cs="宋体"/>
          <w:sz w:val="28"/>
          <w:szCs w:val="28"/>
        </w:rPr>
      </w:pPr>
      <w:r>
        <w:rPr>
          <w:rFonts w:hint="eastAsia" w:ascii="宋体" w:hAnsi="宋体" w:eastAsia="宋体" w:cs="宋体"/>
          <w:color w:val="auto"/>
          <w:sz w:val="28"/>
          <w:szCs w:val="28"/>
        </w:rPr>
        <w:t xml:space="preserve"> 解决合同纠纷方式： 双方履行合同时，如产生争议或变更合同内容等问题，可进行协商解决，协商不成可提请</w:t>
      </w:r>
      <w:r>
        <w:rPr>
          <w:rFonts w:hint="eastAsia" w:ascii="宋体" w:hAnsi="宋体" w:eastAsia="宋体" w:cs="宋体"/>
          <w:color w:val="auto"/>
          <w:sz w:val="28"/>
          <w:szCs w:val="28"/>
          <w:lang w:val="en-US" w:eastAsia="zh-CN"/>
        </w:rPr>
        <w:t>都江堰市</w:t>
      </w:r>
      <w:r>
        <w:rPr>
          <w:rFonts w:hint="eastAsia" w:ascii="宋体" w:hAnsi="宋体" w:eastAsia="宋体" w:cs="宋体"/>
          <w:color w:val="auto"/>
          <w:sz w:val="28"/>
          <w:szCs w:val="28"/>
        </w:rPr>
        <w:t>法院管辖。</w:t>
      </w:r>
    </w:p>
    <w:p w14:paraId="18137C50">
      <w:pPr>
        <w:numPr>
          <w:ilvl w:val="0"/>
          <w:numId w:val="0"/>
        </w:numPr>
        <w:bidi w:val="0"/>
        <w:ind w:firstLine="560" w:firstLineChars="200"/>
        <w:rPr>
          <w:rFonts w:hint="eastAsia" w:ascii="宋体" w:hAnsi="宋体" w:eastAsia="宋体" w:cs="宋体"/>
          <w:sz w:val="28"/>
          <w:szCs w:val="28"/>
        </w:rPr>
      </w:pPr>
      <w:r>
        <w:rPr>
          <w:rFonts w:hint="eastAsia" w:ascii="宋体" w:hAnsi="宋体" w:cs="宋体"/>
          <w:sz w:val="28"/>
          <w:szCs w:val="28"/>
          <w:lang w:eastAsia="zh-CN"/>
        </w:rPr>
        <w:t>第八条</w:t>
      </w:r>
      <w:r>
        <w:rPr>
          <w:rFonts w:hint="eastAsia" w:ascii="宋体" w:hAnsi="宋体" w:cs="宋体"/>
          <w:sz w:val="28"/>
          <w:szCs w:val="28"/>
          <w:lang w:val="en-US" w:eastAsia="zh-CN"/>
        </w:rPr>
        <w:t xml:space="preserve">  </w:t>
      </w:r>
      <w:r>
        <w:rPr>
          <w:rFonts w:hint="eastAsia" w:ascii="宋体" w:hAnsi="宋体" w:eastAsia="宋体" w:cs="宋体"/>
          <w:sz w:val="28"/>
          <w:szCs w:val="28"/>
        </w:rPr>
        <w:t>合同有效期：</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本合同的有效期从   年   月   日起，至  年   月   日止。</w:t>
      </w:r>
    </w:p>
    <w:p w14:paraId="2B694B3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第十条  其他约定事项：</w:t>
      </w:r>
    </w:p>
    <w:p w14:paraId="5242BF8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1、合同一经签订生效不得修改，若要修改或增加协议内容，须加盖乙方认可公章，否则无效。由此产生的法律责任或环保责任等事宜，均由甲方承担，且甲方不得单方面终止合同。</w:t>
      </w:r>
    </w:p>
    <w:p w14:paraId="33946F7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 合同未尽事宜，可由双方责任人友好协商，共同商定解决办法。</w:t>
      </w:r>
    </w:p>
    <w:p w14:paraId="6175E82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3、本合同一经双方责任人签字、盖上公章后，即日生效。</w:t>
      </w:r>
    </w:p>
    <w:p w14:paraId="38DD840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4、本合同一式四份。甲方执贰份，乙方执贰份。</w:t>
      </w:r>
    </w:p>
    <w:p w14:paraId="0903CC9A">
      <w:pPr>
        <w:spacing w:line="340" w:lineRule="exact"/>
        <w:rPr>
          <w:rFonts w:hint="eastAsia" w:ascii="宋体" w:hAnsi="宋体" w:eastAsia="宋体" w:cs="宋体"/>
          <w:b/>
          <w:sz w:val="28"/>
          <w:szCs w:val="28"/>
        </w:rPr>
      </w:pPr>
      <w:r>
        <w:rPr>
          <w:rFonts w:hint="eastAsia" w:ascii="宋体" w:hAnsi="宋体" w:eastAsia="宋体" w:cs="宋体"/>
          <w:b/>
          <w:sz w:val="28"/>
          <w:szCs w:val="28"/>
        </w:rPr>
        <w:t xml:space="preserve">    </w:t>
      </w:r>
    </w:p>
    <w:p w14:paraId="08DA72A6">
      <w:pPr>
        <w:spacing w:line="340" w:lineRule="exact"/>
        <w:rPr>
          <w:rFonts w:hint="eastAsia" w:ascii="宋体" w:hAnsi="宋体" w:eastAsia="宋体" w:cs="宋体"/>
          <w:b/>
          <w:sz w:val="28"/>
          <w:szCs w:val="28"/>
        </w:rPr>
      </w:pPr>
      <w:r>
        <w:rPr>
          <w:rFonts w:hint="eastAsia" w:ascii="宋体" w:hAnsi="宋体" w:eastAsia="宋体" w:cs="宋体"/>
          <w:b/>
          <w:sz w:val="28"/>
          <w:szCs w:val="28"/>
        </w:rPr>
        <w:t xml:space="preserve">     </w:t>
      </w:r>
    </w:p>
    <w:p w14:paraId="0A479C11">
      <w:pPr>
        <w:spacing w:line="360" w:lineRule="auto"/>
        <w:rPr>
          <w:rFonts w:hint="eastAsia" w:ascii="宋体" w:hAnsi="宋体" w:eastAsia="宋体" w:cs="宋体"/>
          <w:sz w:val="28"/>
          <w:szCs w:val="28"/>
          <w:lang w:val="en-US" w:eastAsia="zh-CN"/>
        </w:rPr>
      </w:pPr>
      <w:r>
        <w:rPr>
          <w:rFonts w:hint="eastAsia" w:ascii="宋体" w:hAnsi="宋体" w:eastAsia="宋体" w:cs="宋体"/>
          <w:bCs/>
          <w:color w:val="000000"/>
          <w:sz w:val="28"/>
          <w:szCs w:val="28"/>
        </w:rPr>
        <w:t>甲 方：（ 盖章 ）                     乙方：（盖章 ）</w:t>
      </w:r>
    </w:p>
    <w:p w14:paraId="6E50310B">
      <w:pPr>
        <w:spacing w:line="460" w:lineRule="exact"/>
        <w:jc w:val="left"/>
        <w:rPr>
          <w:rFonts w:hint="eastAsia" w:ascii="宋体" w:hAnsi="宋体" w:cs="宋体"/>
          <w:sz w:val="28"/>
          <w:szCs w:val="28"/>
          <w:lang w:val="en-US" w:eastAsia="zh-CN"/>
        </w:rPr>
      </w:pPr>
      <w:r>
        <w:rPr>
          <w:rFonts w:hint="eastAsia" w:ascii="宋体" w:hAnsi="宋体" w:cs="宋体"/>
          <w:sz w:val="28"/>
          <w:szCs w:val="28"/>
          <w:lang w:val="en-US" w:eastAsia="zh-CN"/>
        </w:rPr>
        <w:t>都江堰光明光电材料有限责任公司</w:t>
      </w:r>
    </w:p>
    <w:p w14:paraId="057D4DC8">
      <w:pPr>
        <w:spacing w:line="460" w:lineRule="exact"/>
        <w:jc w:val="left"/>
        <w:rPr>
          <w:rFonts w:hint="eastAsia" w:ascii="宋体" w:hAnsi="宋体" w:eastAsia="宋体" w:cs="宋体"/>
          <w:bCs/>
          <w:color w:val="000000"/>
          <w:sz w:val="28"/>
          <w:szCs w:val="28"/>
        </w:rPr>
      </w:pPr>
      <w:r>
        <w:rPr>
          <w:rFonts w:hint="eastAsia" w:ascii="宋体" w:hAnsi="宋体" w:eastAsia="宋体" w:cs="宋体"/>
          <w:bCs/>
          <w:color w:val="000000"/>
          <w:sz w:val="28"/>
          <w:szCs w:val="28"/>
        </w:rPr>
        <w:t xml:space="preserve">委托代理人： </w:t>
      </w:r>
      <w:r>
        <w:rPr>
          <w:rFonts w:hint="eastAsia" w:ascii="宋体" w:hAnsi="宋体" w:eastAsia="宋体" w:cs="宋体"/>
          <w:bCs/>
          <w:color w:val="000000"/>
          <w:sz w:val="28"/>
          <w:szCs w:val="28"/>
          <w:lang w:val="en-US" w:eastAsia="zh-CN"/>
        </w:rPr>
        <w:t xml:space="preserve">                        </w:t>
      </w:r>
      <w:r>
        <w:rPr>
          <w:rFonts w:hint="eastAsia" w:ascii="宋体" w:hAnsi="宋体" w:eastAsia="宋体" w:cs="宋体"/>
          <w:bCs/>
          <w:color w:val="000000"/>
          <w:sz w:val="28"/>
          <w:szCs w:val="28"/>
        </w:rPr>
        <w:t>委托代理人：</w:t>
      </w:r>
    </w:p>
    <w:p w14:paraId="7F883EE1">
      <w:pPr>
        <w:spacing w:line="460" w:lineRule="exact"/>
        <w:jc w:val="left"/>
        <w:rPr>
          <w:rFonts w:hint="default" w:ascii="宋体" w:hAnsi="宋体" w:eastAsia="宋体" w:cs="宋体"/>
          <w:bCs/>
          <w:color w:val="000000"/>
          <w:sz w:val="28"/>
          <w:szCs w:val="28"/>
          <w:lang w:val="en-US" w:eastAsia="zh-CN"/>
        </w:rPr>
      </w:pPr>
      <w:r>
        <w:rPr>
          <w:rFonts w:hint="eastAsia" w:ascii="宋体" w:hAnsi="宋体" w:eastAsia="宋体" w:cs="宋体"/>
          <w:bCs/>
          <w:color w:val="000000"/>
          <w:sz w:val="28"/>
          <w:szCs w:val="28"/>
          <w:lang w:val="en-US" w:eastAsia="zh-CN"/>
        </w:rPr>
        <w:t>联系人：                             联系人：</w:t>
      </w:r>
    </w:p>
    <w:p w14:paraId="1142565B">
      <w:pPr>
        <w:spacing w:line="460" w:lineRule="exact"/>
        <w:jc w:val="left"/>
        <w:rPr>
          <w:rFonts w:hint="eastAsia" w:ascii="宋体" w:hAnsi="宋体" w:eastAsia="宋体" w:cs="宋体"/>
          <w:bCs/>
          <w:color w:val="000000"/>
          <w:sz w:val="28"/>
          <w:szCs w:val="28"/>
        </w:rPr>
      </w:pPr>
      <w:r>
        <w:rPr>
          <w:rFonts w:hint="eastAsia" w:ascii="宋体" w:hAnsi="宋体" w:eastAsia="宋体" w:cs="宋体"/>
          <w:bCs/>
          <w:color w:val="000000"/>
          <w:sz w:val="28"/>
          <w:szCs w:val="28"/>
          <w:lang w:val="en-US" w:eastAsia="zh-CN"/>
        </w:rPr>
        <w:t>联系电话：                           联系电话：</w:t>
      </w:r>
      <w:r>
        <w:rPr>
          <w:rFonts w:hint="eastAsia" w:ascii="宋体" w:hAnsi="宋体" w:eastAsia="宋体" w:cs="宋体"/>
          <w:bCs/>
          <w:color w:val="000000"/>
          <w:sz w:val="28"/>
          <w:szCs w:val="28"/>
        </w:rPr>
        <w:t xml:space="preserve">           　　                     </w:t>
      </w:r>
    </w:p>
    <w:p w14:paraId="4255DAFF">
      <w:pPr>
        <w:bidi w:val="0"/>
        <w:rPr>
          <w:rFonts w:hint="eastAsia" w:ascii="宋体" w:hAnsi="宋体" w:eastAsia="宋体" w:cs="宋体"/>
          <w:sz w:val="28"/>
          <w:szCs w:val="28"/>
          <w:lang w:val="en-US" w:eastAsia="zh-CN"/>
        </w:rPr>
      </w:pPr>
      <w:r>
        <w:rPr>
          <w:rFonts w:hint="eastAsia" w:ascii="宋体" w:hAnsi="宋体" w:eastAsia="宋体" w:cs="宋体"/>
          <w:bCs/>
          <w:color w:val="000000"/>
          <w:sz w:val="28"/>
          <w:szCs w:val="28"/>
        </w:rPr>
        <w:t>开户银行：</w:t>
      </w:r>
      <w:r>
        <w:rPr>
          <w:rFonts w:hint="eastAsia" w:ascii="宋体" w:hAnsi="宋体" w:cs="宋体"/>
          <w:sz w:val="28"/>
          <w:szCs w:val="28"/>
          <w:lang w:val="en-US" w:eastAsia="zh-CN"/>
        </w:rPr>
        <w:t>中国银行都江堰中山北路支行</w:t>
      </w:r>
      <w:r>
        <w:rPr>
          <w:rFonts w:hint="eastAsia" w:ascii="宋体" w:hAnsi="宋体" w:eastAsia="宋体" w:cs="宋体"/>
          <w:sz w:val="28"/>
          <w:szCs w:val="28"/>
          <w:lang w:val="en-US" w:eastAsia="zh-CN"/>
        </w:rPr>
        <w:t xml:space="preserve"> 开户银行：</w:t>
      </w:r>
    </w:p>
    <w:p w14:paraId="4B91723F">
      <w:pPr>
        <w:bidi w:val="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银行账号：104651082623      </w:t>
      </w:r>
      <w:r>
        <w:rPr>
          <w:rFonts w:hint="eastAsia" w:ascii="宋体" w:hAnsi="宋体" w:cs="宋体"/>
          <w:sz w:val="28"/>
          <w:szCs w:val="28"/>
          <w:lang w:val="en-US" w:eastAsia="zh-CN"/>
        </w:rPr>
        <w:t xml:space="preserve">         </w:t>
      </w:r>
      <w:r>
        <w:rPr>
          <w:rFonts w:hint="eastAsia" w:ascii="宋体" w:hAnsi="宋体" w:eastAsia="宋体" w:cs="宋体"/>
          <w:sz w:val="28"/>
          <w:szCs w:val="28"/>
          <w:lang w:val="en-US" w:eastAsia="zh-CN"/>
        </w:rPr>
        <w:t>银行账号：</w:t>
      </w:r>
    </w:p>
    <w:p w14:paraId="7352C27D">
      <w:pPr>
        <w:bidi w:val="0"/>
        <w:rPr>
          <w:rFonts w:hint="eastAsia" w:ascii="宋体" w:hAnsi="宋体" w:eastAsia="宋体" w:cs="宋体"/>
          <w:bCs/>
          <w:color w:val="000000"/>
          <w:sz w:val="28"/>
          <w:szCs w:val="28"/>
        </w:rPr>
      </w:pPr>
      <w:r>
        <w:rPr>
          <w:rFonts w:hint="eastAsia" w:ascii="宋体" w:hAnsi="宋体" w:eastAsia="宋体" w:cs="宋体"/>
          <w:sz w:val="28"/>
          <w:szCs w:val="28"/>
          <w:lang w:val="en-US" w:eastAsia="zh-CN"/>
        </w:rPr>
        <w:t xml:space="preserve">税    号：915101817253529198 </w:t>
      </w:r>
      <w:r>
        <w:rPr>
          <w:rFonts w:hint="eastAsia" w:ascii="宋体" w:hAnsi="宋体" w:eastAsia="宋体" w:cs="宋体"/>
          <w:color w:val="000000"/>
          <w:kern w:val="0"/>
          <w:sz w:val="28"/>
          <w:szCs w:val="28"/>
          <w:lang w:val="en-US" w:eastAsia="zh-CN"/>
        </w:rPr>
        <w:t xml:space="preserve">        </w:t>
      </w:r>
      <w:r>
        <w:rPr>
          <w:rFonts w:hint="eastAsia" w:ascii="宋体" w:hAnsi="宋体" w:eastAsia="宋体" w:cs="宋体"/>
          <w:bCs/>
          <w:color w:val="000000"/>
          <w:sz w:val="28"/>
          <w:szCs w:val="28"/>
        </w:rPr>
        <w:t>税    号：</w:t>
      </w:r>
    </w:p>
    <w:p w14:paraId="7A43C600">
      <w:pPr>
        <w:spacing w:line="460" w:lineRule="exact"/>
        <w:jc w:val="left"/>
        <w:rPr>
          <w:rFonts w:hint="eastAsia" w:ascii="宋体" w:hAnsi="宋体" w:eastAsia="宋体" w:cs="宋体"/>
          <w:sz w:val="24"/>
          <w:szCs w:val="24"/>
        </w:rPr>
      </w:pPr>
      <w:r>
        <w:rPr>
          <w:rFonts w:hint="eastAsia" w:ascii="宋体" w:hAnsi="宋体" w:eastAsia="宋体" w:cs="宋体"/>
          <w:bCs/>
          <w:color w:val="000000"/>
          <w:sz w:val="28"/>
          <w:szCs w:val="28"/>
        </w:rPr>
        <w:t>签订时间：</w:t>
      </w:r>
      <w:r>
        <w:rPr>
          <w:rFonts w:hint="eastAsia" w:ascii="宋体" w:hAnsi="宋体" w:eastAsia="宋体" w:cs="宋体"/>
          <w:sz w:val="28"/>
          <w:szCs w:val="28"/>
        </w:rPr>
        <w:t xml:space="preserve">                           签订时间：</w:t>
      </w:r>
    </w:p>
    <w:p w14:paraId="556E8002">
      <w:pPr>
        <w:rPr>
          <w:rFonts w:hint="eastAsia" w:ascii="黑体" w:hAnsi="宋体" w:eastAsia="黑体"/>
          <w:color w:val="000000"/>
          <w:sz w:val="36"/>
          <w:szCs w:val="36"/>
        </w:rPr>
      </w:pPr>
    </w:p>
    <w:p w14:paraId="7B373917">
      <w:pPr>
        <w:ind w:firstLine="2640" w:firstLineChars="600"/>
        <w:jc w:val="both"/>
        <w:rPr>
          <w:rFonts w:hint="eastAsia" w:ascii="黑体" w:hAnsi="黑体" w:eastAsia="黑体"/>
          <w:sz w:val="44"/>
          <w:szCs w:val="44"/>
        </w:rPr>
      </w:pPr>
    </w:p>
    <w:p w14:paraId="31D20FEB">
      <w:pPr>
        <w:ind w:firstLine="2640" w:firstLineChars="600"/>
        <w:jc w:val="both"/>
        <w:rPr>
          <w:rFonts w:hint="eastAsia" w:ascii="黑体" w:hAnsi="黑体" w:eastAsia="黑体"/>
          <w:sz w:val="44"/>
          <w:szCs w:val="44"/>
        </w:rPr>
      </w:pPr>
    </w:p>
    <w:p w14:paraId="1E8D6CCD">
      <w:pPr>
        <w:ind w:firstLine="2640" w:firstLineChars="600"/>
        <w:jc w:val="both"/>
        <w:rPr>
          <w:rFonts w:hint="eastAsia" w:ascii="黑体" w:hAnsi="黑体" w:eastAsia="黑体"/>
          <w:sz w:val="44"/>
          <w:szCs w:val="44"/>
        </w:rPr>
      </w:pPr>
    </w:p>
    <w:p w14:paraId="7C9D023D">
      <w:pPr>
        <w:ind w:firstLine="2640" w:firstLineChars="600"/>
        <w:jc w:val="both"/>
        <w:rPr>
          <w:rFonts w:hint="eastAsia" w:ascii="黑体" w:hAnsi="黑体" w:eastAsia="黑体"/>
          <w:sz w:val="44"/>
          <w:szCs w:val="44"/>
        </w:rPr>
      </w:pPr>
    </w:p>
    <w:p w14:paraId="747DCFFA">
      <w:pPr>
        <w:ind w:firstLine="2640" w:firstLineChars="600"/>
        <w:jc w:val="both"/>
        <w:rPr>
          <w:rFonts w:hint="eastAsia" w:ascii="黑体" w:hAnsi="黑体" w:eastAsia="黑体"/>
          <w:sz w:val="44"/>
          <w:szCs w:val="44"/>
        </w:rPr>
      </w:pPr>
    </w:p>
    <w:p w14:paraId="3851016A">
      <w:pPr>
        <w:ind w:firstLine="2640" w:firstLineChars="600"/>
        <w:jc w:val="both"/>
        <w:rPr>
          <w:rFonts w:hint="eastAsia" w:ascii="黑体" w:hAnsi="黑体" w:eastAsia="黑体"/>
          <w:sz w:val="44"/>
          <w:szCs w:val="44"/>
        </w:rPr>
      </w:pPr>
    </w:p>
    <w:p w14:paraId="2F49ED2A">
      <w:pPr>
        <w:ind w:firstLine="2640" w:firstLineChars="600"/>
        <w:jc w:val="both"/>
        <w:rPr>
          <w:rFonts w:hint="eastAsia" w:ascii="黑体" w:hAnsi="黑体" w:eastAsia="黑体"/>
          <w:sz w:val="44"/>
          <w:szCs w:val="44"/>
        </w:rPr>
      </w:pPr>
    </w:p>
    <w:p w14:paraId="2438DDAB">
      <w:pPr>
        <w:ind w:firstLine="2640" w:firstLineChars="600"/>
        <w:jc w:val="both"/>
        <w:rPr>
          <w:rFonts w:hint="eastAsia" w:ascii="黑体" w:hAnsi="黑体" w:eastAsia="黑体"/>
          <w:sz w:val="44"/>
          <w:szCs w:val="44"/>
        </w:rPr>
      </w:pPr>
    </w:p>
    <w:p w14:paraId="3772D0B5">
      <w:pPr>
        <w:ind w:firstLine="2640" w:firstLineChars="600"/>
        <w:jc w:val="both"/>
        <w:rPr>
          <w:rFonts w:hint="eastAsia" w:ascii="黑体" w:hAnsi="黑体" w:eastAsia="黑体"/>
          <w:sz w:val="44"/>
          <w:szCs w:val="44"/>
        </w:rPr>
      </w:pPr>
    </w:p>
    <w:p w14:paraId="0C0CCD8B">
      <w:pPr>
        <w:ind w:firstLine="2640" w:firstLineChars="600"/>
        <w:jc w:val="both"/>
        <w:rPr>
          <w:rFonts w:hint="eastAsia" w:ascii="黑体" w:hAnsi="黑体" w:eastAsia="黑体"/>
          <w:sz w:val="44"/>
          <w:szCs w:val="44"/>
        </w:rPr>
      </w:pPr>
    </w:p>
    <w:p w14:paraId="0FD616E6">
      <w:pPr>
        <w:ind w:firstLine="2640" w:firstLineChars="600"/>
        <w:jc w:val="both"/>
        <w:rPr>
          <w:rFonts w:hint="eastAsia" w:ascii="黑体" w:hAnsi="黑体" w:eastAsia="黑体"/>
          <w:sz w:val="44"/>
          <w:szCs w:val="44"/>
        </w:rPr>
      </w:pPr>
    </w:p>
    <w:p w14:paraId="77B925BB">
      <w:pPr>
        <w:ind w:firstLine="2640" w:firstLineChars="600"/>
        <w:jc w:val="both"/>
        <w:rPr>
          <w:rFonts w:hint="eastAsia" w:ascii="黑体" w:hAnsi="黑体" w:eastAsia="黑体"/>
          <w:sz w:val="44"/>
          <w:szCs w:val="44"/>
        </w:rPr>
      </w:pPr>
    </w:p>
    <w:p w14:paraId="3F18DC32">
      <w:pPr>
        <w:ind w:firstLine="2640" w:firstLineChars="600"/>
        <w:jc w:val="both"/>
        <w:rPr>
          <w:rFonts w:hint="eastAsia" w:ascii="黑体" w:hAnsi="黑体" w:eastAsia="黑体"/>
          <w:sz w:val="44"/>
          <w:szCs w:val="44"/>
        </w:rPr>
      </w:pPr>
    </w:p>
    <w:p w14:paraId="6110B4EA">
      <w:pPr>
        <w:ind w:firstLine="2640" w:firstLineChars="600"/>
        <w:jc w:val="both"/>
        <w:rPr>
          <w:rFonts w:hint="eastAsia" w:ascii="黑体" w:hAnsi="黑体" w:eastAsia="黑体"/>
          <w:sz w:val="44"/>
          <w:szCs w:val="44"/>
        </w:rPr>
      </w:pPr>
    </w:p>
    <w:p w14:paraId="3B9F02EA">
      <w:pPr>
        <w:ind w:firstLine="2640" w:firstLineChars="600"/>
        <w:jc w:val="both"/>
        <w:rPr>
          <w:rFonts w:hint="eastAsia" w:ascii="黑体" w:hAnsi="黑体" w:eastAsia="黑体"/>
          <w:sz w:val="44"/>
          <w:szCs w:val="44"/>
        </w:rPr>
      </w:pPr>
    </w:p>
    <w:p w14:paraId="33507656">
      <w:pPr>
        <w:ind w:firstLine="2640" w:firstLineChars="600"/>
        <w:jc w:val="both"/>
        <w:rPr>
          <w:rFonts w:hint="eastAsia" w:ascii="黑体" w:hAnsi="黑体" w:eastAsia="黑体"/>
          <w:sz w:val="44"/>
          <w:szCs w:val="44"/>
        </w:rPr>
      </w:pPr>
    </w:p>
    <w:p w14:paraId="6416417C">
      <w:pPr>
        <w:ind w:firstLine="2640" w:firstLineChars="600"/>
        <w:jc w:val="both"/>
        <w:rPr>
          <w:rFonts w:hint="eastAsia" w:ascii="黑体" w:hAnsi="黑体" w:eastAsia="黑体"/>
          <w:sz w:val="44"/>
          <w:szCs w:val="44"/>
        </w:rPr>
      </w:pPr>
    </w:p>
    <w:p w14:paraId="7EA19062">
      <w:pPr>
        <w:jc w:val="both"/>
        <w:rPr>
          <w:rFonts w:hint="eastAsia" w:ascii="黑体" w:hAnsi="黑体" w:eastAsia="黑体"/>
          <w:sz w:val="44"/>
          <w:szCs w:val="44"/>
        </w:rPr>
      </w:pPr>
    </w:p>
    <w:p w14:paraId="5E74D80B">
      <w:pPr>
        <w:ind w:firstLine="2640" w:firstLineChars="600"/>
        <w:jc w:val="both"/>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14:paraId="61660EA4">
      <w:pPr>
        <w:spacing w:line="540" w:lineRule="exact"/>
        <w:rPr>
          <w:rFonts w:asciiTheme="minorEastAsia" w:hAnsiTheme="minorEastAsia" w:eastAsiaTheme="minorEastAsia"/>
          <w:bCs/>
          <w:sz w:val="24"/>
        </w:rPr>
      </w:pPr>
    </w:p>
    <w:p w14:paraId="27E3D59A">
      <w:pPr>
        <w:spacing w:line="540" w:lineRule="exact"/>
        <w:rPr>
          <w:rFonts w:ascii="仿宋" w:hAnsi="仿宋" w:eastAsia="仿宋"/>
          <w:bCs/>
          <w:sz w:val="28"/>
          <w:szCs w:val="28"/>
        </w:rPr>
      </w:pPr>
    </w:p>
    <w:p w14:paraId="559752C6">
      <w:pPr>
        <w:spacing w:line="540" w:lineRule="exact"/>
        <w:jc w:val="center"/>
        <w:rPr>
          <w:rFonts w:ascii="仿宋" w:hAnsi="仿宋" w:eastAsia="仿宋"/>
          <w:b/>
          <w:bCs/>
          <w:spacing w:val="38"/>
          <w:sz w:val="28"/>
          <w:szCs w:val="28"/>
        </w:rPr>
      </w:pPr>
    </w:p>
    <w:p w14:paraId="6BB1BEE8">
      <w:pPr>
        <w:spacing w:line="480" w:lineRule="auto"/>
        <w:jc w:val="center"/>
        <w:rPr>
          <w:rFonts w:ascii="宋体" w:hAnsi="宋体"/>
          <w:b/>
          <w:bCs/>
          <w:sz w:val="72"/>
          <w:szCs w:val="72"/>
        </w:rPr>
      </w:pPr>
      <w:r>
        <w:rPr>
          <w:rFonts w:hint="eastAsia" w:ascii="宋体" w:hAnsi="宋体"/>
          <w:b/>
          <w:bCs/>
          <w:sz w:val="72"/>
          <w:szCs w:val="72"/>
        </w:rPr>
        <w:t>报价文件</w:t>
      </w:r>
    </w:p>
    <w:p w14:paraId="34DBD409">
      <w:pPr>
        <w:spacing w:line="540" w:lineRule="exact"/>
        <w:jc w:val="center"/>
        <w:rPr>
          <w:rFonts w:ascii="黑体" w:hAnsi="黑体" w:eastAsia="黑体"/>
          <w:sz w:val="44"/>
          <w:szCs w:val="44"/>
        </w:rPr>
      </w:pPr>
    </w:p>
    <w:p w14:paraId="660F3156">
      <w:pPr>
        <w:spacing w:line="540" w:lineRule="exact"/>
        <w:rPr>
          <w:rFonts w:ascii="仿宋" w:hAnsi="仿宋" w:eastAsia="仿宋"/>
          <w:b/>
          <w:bCs/>
          <w:spacing w:val="38"/>
          <w:sz w:val="28"/>
          <w:szCs w:val="28"/>
        </w:rPr>
      </w:pPr>
    </w:p>
    <w:p w14:paraId="78F717F1">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14:paraId="61CFB317">
      <w:pPr>
        <w:autoSpaceDE w:val="0"/>
        <w:autoSpaceDN w:val="0"/>
        <w:adjustRightInd w:val="0"/>
        <w:spacing w:line="540" w:lineRule="exact"/>
        <w:rPr>
          <w:rFonts w:ascii="仿宋" w:hAnsi="仿宋" w:eastAsia="仿宋"/>
          <w:sz w:val="28"/>
          <w:szCs w:val="28"/>
        </w:rPr>
      </w:pPr>
    </w:p>
    <w:p w14:paraId="5C4FE58A">
      <w:pPr>
        <w:autoSpaceDE w:val="0"/>
        <w:autoSpaceDN w:val="0"/>
        <w:adjustRightInd w:val="0"/>
        <w:spacing w:line="540" w:lineRule="exact"/>
        <w:rPr>
          <w:rFonts w:ascii="仿宋" w:hAnsi="仿宋" w:eastAsia="仿宋"/>
          <w:sz w:val="28"/>
          <w:szCs w:val="28"/>
        </w:rPr>
      </w:pPr>
    </w:p>
    <w:p w14:paraId="6234F5E2">
      <w:pPr>
        <w:spacing w:line="540" w:lineRule="exact"/>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项目名称：</w:t>
      </w:r>
      <w:r>
        <w:rPr>
          <w:rFonts w:hint="eastAsia" w:asciiTheme="minorEastAsia" w:hAnsiTheme="minorEastAsia" w:eastAsiaTheme="minorEastAsia"/>
          <w:sz w:val="28"/>
          <w:szCs w:val="28"/>
          <w:u w:val="single"/>
          <w:lang w:val="en-US" w:eastAsia="zh-CN"/>
        </w:rPr>
        <w:t xml:space="preserve">环境监测第三方技术服务        </w:t>
      </w:r>
    </w:p>
    <w:p w14:paraId="6C54C351">
      <w:pPr>
        <w:spacing w:line="540" w:lineRule="exact"/>
        <w:ind w:firstLine="1680" w:firstLineChars="600"/>
        <w:jc w:val="center"/>
        <w:rPr>
          <w:rFonts w:asciiTheme="minorEastAsia" w:hAnsiTheme="minorEastAsia" w:eastAsiaTheme="minorEastAsia"/>
          <w:sz w:val="28"/>
          <w:szCs w:val="28"/>
        </w:rPr>
      </w:pPr>
    </w:p>
    <w:p w14:paraId="68B65D6E">
      <w:pPr>
        <w:spacing w:line="540" w:lineRule="exact"/>
        <w:ind w:firstLine="560" w:firstLineChars="200"/>
        <w:rPr>
          <w:rFonts w:asciiTheme="minorEastAsia" w:hAnsiTheme="minorEastAsia" w:eastAsiaTheme="minorEastAsia"/>
          <w:sz w:val="28"/>
          <w:szCs w:val="28"/>
          <w:u w:val="single"/>
        </w:rPr>
      </w:pPr>
      <w:r>
        <w:rPr>
          <w:rFonts w:hint="eastAsia" w:asciiTheme="minorEastAsia" w:hAnsiTheme="minorEastAsia" w:eastAsiaTheme="minorEastAsia"/>
          <w:sz w:val="28"/>
          <w:szCs w:val="28"/>
          <w:lang w:val="en-US" w:eastAsia="zh-CN"/>
        </w:rPr>
        <w:t xml:space="preserve">甲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都江堰光明光电材料有限责任公司</w:t>
      </w:r>
      <w:r>
        <w:rPr>
          <w:rFonts w:hint="eastAsia" w:asciiTheme="minorEastAsia" w:hAnsiTheme="minorEastAsia" w:eastAsiaTheme="minorEastAsia"/>
          <w:sz w:val="28"/>
          <w:szCs w:val="28"/>
          <w:u w:val="single"/>
        </w:rPr>
        <w:t xml:space="preserve">   </w:t>
      </w:r>
    </w:p>
    <w:p w14:paraId="1718EED6">
      <w:pPr>
        <w:spacing w:line="540" w:lineRule="exact"/>
        <w:ind w:firstLine="1680" w:firstLineChars="600"/>
        <w:jc w:val="center"/>
        <w:rPr>
          <w:rFonts w:asciiTheme="minorEastAsia" w:hAnsiTheme="minorEastAsia" w:eastAsiaTheme="minorEastAsia"/>
          <w:sz w:val="28"/>
          <w:szCs w:val="28"/>
          <w:u w:val="single"/>
        </w:rPr>
      </w:pPr>
    </w:p>
    <w:p w14:paraId="099F8028">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乙   方</w:t>
      </w: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u w:val="single"/>
        </w:rPr>
        <w:t xml:space="preserve">                            </w:t>
      </w:r>
    </w:p>
    <w:p w14:paraId="7710C88D">
      <w:pPr>
        <w:pStyle w:val="7"/>
        <w:spacing w:line="540" w:lineRule="exact"/>
        <w:rPr>
          <w:rFonts w:asciiTheme="minorEastAsia" w:hAnsiTheme="minorEastAsia" w:eastAsiaTheme="minorEastAsia"/>
          <w:sz w:val="28"/>
          <w:szCs w:val="28"/>
        </w:rPr>
      </w:pPr>
    </w:p>
    <w:p w14:paraId="50D297C0">
      <w:pPr>
        <w:pStyle w:val="7"/>
        <w:spacing w:line="540" w:lineRule="exact"/>
        <w:jc w:val="center"/>
        <w:rPr>
          <w:rFonts w:asciiTheme="minorEastAsia" w:hAnsiTheme="minorEastAsia" w:eastAsiaTheme="minorEastAsia"/>
          <w:sz w:val="28"/>
          <w:szCs w:val="28"/>
        </w:rPr>
      </w:pPr>
    </w:p>
    <w:p w14:paraId="69ECD11F">
      <w:pPr>
        <w:pStyle w:val="7"/>
        <w:spacing w:line="540" w:lineRule="exact"/>
        <w:jc w:val="center"/>
        <w:rPr>
          <w:rFonts w:hint="eastAsia" w:asciiTheme="minorEastAsia" w:hAnsiTheme="minorEastAsia" w:eastAsiaTheme="minorEastAsia"/>
          <w:sz w:val="28"/>
          <w:szCs w:val="28"/>
          <w:lang w:val="en-US" w:eastAsia="zh-CN"/>
        </w:rPr>
      </w:pPr>
    </w:p>
    <w:p w14:paraId="4E719C51">
      <w:pPr>
        <w:pStyle w:val="7"/>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2024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10</w:t>
      </w:r>
      <w:r>
        <w:rPr>
          <w:rFonts w:hint="eastAsia" w:asciiTheme="minorEastAsia" w:hAnsiTheme="minorEastAsia" w:eastAsiaTheme="minorEastAsia"/>
          <w:sz w:val="28"/>
          <w:szCs w:val="28"/>
        </w:rPr>
        <w:t>月</w:t>
      </w:r>
    </w:p>
    <w:p w14:paraId="0B4E93ED">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14:paraId="4553B3E3">
      <w:pPr>
        <w:pStyle w:val="5"/>
      </w:pPr>
    </w:p>
    <w:p w14:paraId="136B1EF3">
      <w:pPr>
        <w:spacing w:line="540" w:lineRule="exact"/>
        <w:ind w:firstLine="1680" w:firstLineChars="600"/>
        <w:rPr>
          <w:rFonts w:hint="eastAsia" w:ascii="宋体" w:hAnsi="宋体"/>
          <w:sz w:val="28"/>
        </w:rPr>
      </w:pPr>
    </w:p>
    <w:p w14:paraId="72C6A59C">
      <w:pPr>
        <w:spacing w:line="540" w:lineRule="exact"/>
        <w:ind w:firstLine="1680" w:firstLineChars="600"/>
        <w:rPr>
          <w:rFonts w:hint="eastAsia" w:ascii="宋体" w:hAnsi="宋体"/>
          <w:sz w:val="28"/>
        </w:rPr>
      </w:pPr>
    </w:p>
    <w:p w14:paraId="4C0AA52B">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14:paraId="237174F0">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14:paraId="012C06F1">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14:paraId="1736D33F">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14:paraId="74B0B22A">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14:paraId="617D2021">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14:paraId="29D1D41E">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14:paraId="63E3271A">
      <w:pPr>
        <w:spacing w:line="540" w:lineRule="exact"/>
        <w:ind w:firstLine="3080" w:firstLineChars="1100"/>
        <w:rPr>
          <w:rFonts w:ascii="宋体" w:hAnsi="宋体" w:cs="宋体"/>
          <w:kern w:val="0"/>
          <w:sz w:val="28"/>
          <w:szCs w:val="28"/>
        </w:rPr>
      </w:pPr>
      <w:r>
        <w:rPr>
          <w:rFonts w:hint="eastAsia" w:ascii="宋体" w:hAnsi="宋体" w:cs="宋体"/>
          <w:kern w:val="0"/>
          <w:sz w:val="28"/>
          <w:szCs w:val="28"/>
        </w:rPr>
        <w:t>④开户资料</w:t>
      </w:r>
    </w:p>
    <w:p w14:paraId="3F958FB9">
      <w:pPr>
        <w:spacing w:line="500" w:lineRule="exact"/>
        <w:jc w:val="center"/>
        <w:rPr>
          <w:rFonts w:ascii="仿宋" w:hAnsi="仿宋" w:eastAsia="仿宋"/>
          <w:sz w:val="44"/>
        </w:rPr>
      </w:pPr>
    </w:p>
    <w:p w14:paraId="1A9EC828">
      <w:pPr>
        <w:spacing w:line="500" w:lineRule="exact"/>
        <w:jc w:val="center"/>
        <w:rPr>
          <w:rFonts w:ascii="仿宋" w:hAnsi="仿宋" w:eastAsia="仿宋"/>
          <w:sz w:val="44"/>
        </w:rPr>
      </w:pPr>
    </w:p>
    <w:p w14:paraId="72051D00">
      <w:pPr>
        <w:spacing w:line="540" w:lineRule="exact"/>
        <w:jc w:val="left"/>
        <w:rPr>
          <w:rFonts w:asciiTheme="minorEastAsia" w:hAnsiTheme="minorEastAsia" w:eastAsiaTheme="minorEastAsia"/>
          <w:sz w:val="28"/>
        </w:rPr>
      </w:pPr>
    </w:p>
    <w:p w14:paraId="2C53154D">
      <w:pPr>
        <w:spacing w:line="540" w:lineRule="exact"/>
        <w:jc w:val="left"/>
        <w:rPr>
          <w:rFonts w:asciiTheme="minorEastAsia" w:hAnsiTheme="minorEastAsia" w:eastAsiaTheme="minorEastAsia"/>
          <w:sz w:val="24"/>
        </w:rPr>
      </w:pPr>
    </w:p>
    <w:p w14:paraId="3E0E6E44">
      <w:pPr>
        <w:spacing w:line="540" w:lineRule="exact"/>
        <w:jc w:val="left"/>
        <w:rPr>
          <w:rFonts w:asciiTheme="minorEastAsia" w:hAnsiTheme="minorEastAsia" w:eastAsiaTheme="minorEastAsia"/>
          <w:sz w:val="24"/>
        </w:rPr>
      </w:pPr>
    </w:p>
    <w:p w14:paraId="028A240F">
      <w:pPr>
        <w:spacing w:line="520" w:lineRule="exact"/>
        <w:rPr>
          <w:rFonts w:hint="eastAsia" w:ascii="宋体" w:hAnsi="宋体"/>
          <w:sz w:val="28"/>
          <w:szCs w:val="36"/>
        </w:rPr>
      </w:pPr>
    </w:p>
    <w:p w14:paraId="25000697">
      <w:pPr>
        <w:spacing w:line="520" w:lineRule="exact"/>
        <w:rPr>
          <w:rFonts w:hint="eastAsia" w:ascii="宋体" w:hAnsi="宋体"/>
          <w:sz w:val="28"/>
          <w:szCs w:val="36"/>
        </w:rPr>
      </w:pPr>
    </w:p>
    <w:p w14:paraId="56DE7CB9">
      <w:pPr>
        <w:spacing w:line="520" w:lineRule="exact"/>
        <w:rPr>
          <w:rFonts w:hint="eastAsia" w:ascii="宋体" w:hAnsi="宋体"/>
          <w:sz w:val="28"/>
          <w:szCs w:val="36"/>
        </w:rPr>
      </w:pPr>
    </w:p>
    <w:p w14:paraId="2410CC99">
      <w:pPr>
        <w:spacing w:line="520" w:lineRule="exact"/>
        <w:rPr>
          <w:rFonts w:hint="eastAsia" w:ascii="宋体" w:hAnsi="宋体"/>
          <w:sz w:val="28"/>
          <w:szCs w:val="36"/>
        </w:rPr>
      </w:pPr>
    </w:p>
    <w:p w14:paraId="5AE68489">
      <w:pPr>
        <w:spacing w:line="520" w:lineRule="exact"/>
        <w:rPr>
          <w:rFonts w:hint="eastAsia" w:ascii="宋体" w:hAnsi="宋体"/>
          <w:sz w:val="28"/>
          <w:szCs w:val="36"/>
        </w:rPr>
      </w:pPr>
    </w:p>
    <w:p w14:paraId="23185C1D">
      <w:pPr>
        <w:spacing w:line="520" w:lineRule="exact"/>
        <w:rPr>
          <w:rFonts w:hint="eastAsia" w:ascii="宋体" w:hAnsi="宋体"/>
          <w:sz w:val="28"/>
          <w:szCs w:val="36"/>
        </w:rPr>
      </w:pPr>
    </w:p>
    <w:p w14:paraId="72269D5D">
      <w:pPr>
        <w:spacing w:line="520" w:lineRule="exact"/>
        <w:rPr>
          <w:rFonts w:hint="eastAsia" w:ascii="宋体" w:hAnsi="宋体"/>
          <w:sz w:val="28"/>
          <w:szCs w:val="36"/>
        </w:rPr>
      </w:pPr>
    </w:p>
    <w:p w14:paraId="3744A5EB">
      <w:pPr>
        <w:spacing w:line="520" w:lineRule="exact"/>
        <w:rPr>
          <w:rFonts w:hint="eastAsia" w:ascii="宋体" w:hAnsi="宋体"/>
          <w:sz w:val="28"/>
          <w:szCs w:val="36"/>
        </w:rPr>
      </w:pPr>
    </w:p>
    <w:p w14:paraId="0B9EB93E">
      <w:pPr>
        <w:spacing w:line="520" w:lineRule="exact"/>
        <w:rPr>
          <w:rFonts w:hint="eastAsia" w:ascii="宋体" w:hAnsi="宋体"/>
          <w:sz w:val="28"/>
          <w:szCs w:val="36"/>
        </w:rPr>
      </w:pPr>
    </w:p>
    <w:p w14:paraId="76CB04A6">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14:paraId="66BA0D2F">
      <w:pPr>
        <w:spacing w:line="520" w:lineRule="exact"/>
        <w:jc w:val="center"/>
        <w:rPr>
          <w:rFonts w:ascii="宋体" w:hAnsi="宋体"/>
          <w:b/>
          <w:sz w:val="44"/>
          <w:szCs w:val="44"/>
        </w:rPr>
      </w:pPr>
      <w:r>
        <w:rPr>
          <w:rFonts w:ascii="宋体" w:hAnsi="宋体"/>
          <w:b/>
          <w:sz w:val="44"/>
          <w:szCs w:val="44"/>
        </w:rPr>
        <w:t>承诺函</w:t>
      </w:r>
    </w:p>
    <w:p w14:paraId="447238D3">
      <w:pPr>
        <w:spacing w:line="400" w:lineRule="exact"/>
        <w:rPr>
          <w:rFonts w:ascii="宋体" w:hAnsi="宋体" w:cs="宋体;SimSun"/>
          <w:b/>
          <w:sz w:val="28"/>
          <w:szCs w:val="28"/>
        </w:rPr>
      </w:pPr>
    </w:p>
    <w:p w14:paraId="1E09E3BF">
      <w:pPr>
        <w:spacing w:line="360" w:lineRule="auto"/>
        <w:rPr>
          <w:rFonts w:ascii="宋体" w:hAnsi="宋体"/>
          <w:sz w:val="24"/>
        </w:rPr>
      </w:pPr>
      <w:r>
        <w:rPr>
          <w:rFonts w:hint="eastAsia" w:ascii="宋体" w:hAnsi="宋体"/>
          <w:sz w:val="24"/>
          <w:u w:val="single"/>
          <w:lang w:eastAsia="zh-CN"/>
        </w:rPr>
        <w:t>都江堰光明光电材料有限责任公司</w:t>
      </w:r>
      <w:r>
        <w:rPr>
          <w:rFonts w:ascii="宋体" w:hAnsi="宋体"/>
          <w:sz w:val="24"/>
        </w:rPr>
        <w:t>：</w:t>
      </w:r>
    </w:p>
    <w:p w14:paraId="6CAD4AA8">
      <w:pPr>
        <w:spacing w:line="360" w:lineRule="auto"/>
        <w:ind w:firstLine="480"/>
        <w:rPr>
          <w:rFonts w:ascii="宋体" w:hAnsi="宋体"/>
        </w:rPr>
      </w:pPr>
      <w:r>
        <w:rPr>
          <w:rFonts w:ascii="宋体" w:hAnsi="宋体" w:cs="宋体;SimSun"/>
          <w:sz w:val="24"/>
        </w:rPr>
        <w:t>我公司作为本次询价项目的</w:t>
      </w:r>
      <w:r>
        <w:rPr>
          <w:rFonts w:hint="eastAsia" w:ascii="宋体" w:hAnsi="宋体" w:cs="宋体;SimSun"/>
          <w:sz w:val="24"/>
          <w:lang w:val="en-US" w:eastAsia="zh-CN"/>
        </w:rPr>
        <w:t>公司</w:t>
      </w:r>
      <w:r>
        <w:rPr>
          <w:rFonts w:ascii="宋体" w:hAnsi="宋体" w:cs="宋体;SimSun"/>
          <w:sz w:val="24"/>
        </w:rPr>
        <w:t>，根据询价采购文件要求，现郑重承诺如下：</w:t>
      </w:r>
    </w:p>
    <w:p w14:paraId="0EB0246F">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14:paraId="1308BF81">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60A5F885">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14:paraId="3BF1B0C4">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422BFA75">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14:paraId="60F08550">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C8B58EA">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14:paraId="735819D6">
      <w:pPr>
        <w:spacing w:line="360" w:lineRule="auto"/>
        <w:rPr>
          <w:rFonts w:ascii="宋体" w:hAnsi="宋体" w:cs="宋体;SimSun"/>
          <w:sz w:val="24"/>
        </w:rPr>
      </w:pPr>
    </w:p>
    <w:p w14:paraId="240DECA4">
      <w:pPr>
        <w:rPr>
          <w:rFonts w:ascii="宋体" w:hAnsi="宋体" w:cs="宋体;SimSun"/>
          <w:sz w:val="24"/>
        </w:rPr>
      </w:pPr>
    </w:p>
    <w:p w14:paraId="7570E62F">
      <w:pPr>
        <w:spacing w:line="360" w:lineRule="auto"/>
        <w:ind w:firstLine="480"/>
        <w:rPr>
          <w:rFonts w:ascii="宋体" w:hAnsi="宋体" w:cs="宋体;SimSun"/>
          <w:sz w:val="24"/>
        </w:rPr>
      </w:pPr>
      <w:r>
        <w:rPr>
          <w:rFonts w:ascii="宋体" w:hAnsi="宋体" w:cs="宋体;SimSun"/>
          <w:sz w:val="24"/>
        </w:rPr>
        <w:t>法定代表人签字或者加盖个人私章：</w:t>
      </w:r>
    </w:p>
    <w:p w14:paraId="44F2928D">
      <w:pPr>
        <w:spacing w:line="360" w:lineRule="auto"/>
        <w:ind w:firstLine="480"/>
        <w:rPr>
          <w:rFonts w:ascii="宋体" w:hAnsi="宋体" w:cs="宋体;SimSun"/>
          <w:sz w:val="24"/>
        </w:rPr>
      </w:pPr>
      <w:r>
        <w:rPr>
          <w:rFonts w:ascii="宋体" w:hAnsi="宋体" w:cs="宋体;SimSun"/>
          <w:sz w:val="24"/>
        </w:rPr>
        <w:t>授权代表签字：</w:t>
      </w:r>
    </w:p>
    <w:p w14:paraId="34379056">
      <w:pPr>
        <w:spacing w:line="360" w:lineRule="auto"/>
        <w:ind w:firstLine="480"/>
        <w:rPr>
          <w:rFonts w:ascii="宋体" w:hAnsi="宋体" w:cs="宋体;SimSun"/>
          <w:sz w:val="24"/>
        </w:rPr>
      </w:pPr>
      <w:r>
        <w:rPr>
          <w:rFonts w:hint="eastAsia" w:ascii="宋体" w:hAnsi="宋体" w:cs="宋体;SimSun"/>
          <w:sz w:val="24"/>
          <w:lang w:val="en-US" w:eastAsia="zh-CN"/>
        </w:rPr>
        <w:t>乙方</w:t>
      </w:r>
      <w:r>
        <w:rPr>
          <w:rFonts w:ascii="宋体" w:hAnsi="宋体" w:cs="宋体;SimSun"/>
          <w:sz w:val="24"/>
        </w:rPr>
        <w:t>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14:paraId="292B426F">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14:paraId="67A3F44C">
      <w:pPr>
        <w:spacing w:line="540" w:lineRule="exact"/>
        <w:jc w:val="left"/>
        <w:rPr>
          <w:rFonts w:hint="eastAsia" w:ascii="宋体" w:hAnsi="宋体"/>
          <w:bCs/>
          <w:sz w:val="28"/>
          <w:szCs w:val="28"/>
        </w:rPr>
      </w:pPr>
    </w:p>
    <w:p w14:paraId="1DEA358C">
      <w:pPr>
        <w:spacing w:line="540" w:lineRule="exact"/>
        <w:jc w:val="left"/>
        <w:rPr>
          <w:rFonts w:hint="eastAsia" w:ascii="宋体" w:hAnsi="宋体"/>
          <w:bCs/>
          <w:sz w:val="28"/>
          <w:szCs w:val="28"/>
        </w:rPr>
      </w:pPr>
    </w:p>
    <w:p w14:paraId="28E48D3B">
      <w:pPr>
        <w:spacing w:line="540" w:lineRule="exact"/>
        <w:jc w:val="left"/>
        <w:rPr>
          <w:rFonts w:hint="eastAsia" w:ascii="宋体" w:hAnsi="宋体"/>
          <w:bCs/>
          <w:sz w:val="28"/>
          <w:szCs w:val="28"/>
        </w:rPr>
      </w:pPr>
    </w:p>
    <w:p w14:paraId="07E952B5">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14:paraId="5E73CF95">
      <w:pPr>
        <w:spacing w:line="540" w:lineRule="exact"/>
        <w:jc w:val="center"/>
        <w:rPr>
          <w:rFonts w:ascii="宋体" w:hAnsi="宋体"/>
          <w:sz w:val="44"/>
          <w:szCs w:val="44"/>
        </w:rPr>
      </w:pPr>
      <w:r>
        <w:rPr>
          <w:rFonts w:hint="eastAsia" w:ascii="宋体" w:hAnsi="宋体"/>
          <w:sz w:val="44"/>
          <w:szCs w:val="44"/>
        </w:rPr>
        <w:t>法定代表人授权委托书</w:t>
      </w:r>
    </w:p>
    <w:p w14:paraId="0C36FE30">
      <w:pPr>
        <w:spacing w:line="540" w:lineRule="exact"/>
        <w:rPr>
          <w:rFonts w:ascii="宋体" w:hAnsi="宋体"/>
          <w:sz w:val="28"/>
          <w:szCs w:val="28"/>
        </w:rPr>
      </w:pPr>
    </w:p>
    <w:p w14:paraId="22C81928">
      <w:pPr>
        <w:spacing w:line="540" w:lineRule="exact"/>
        <w:rPr>
          <w:rFonts w:ascii="宋体" w:hAnsi="宋体"/>
          <w:sz w:val="28"/>
          <w:szCs w:val="28"/>
        </w:rPr>
      </w:pPr>
      <w:r>
        <w:rPr>
          <w:rFonts w:hint="eastAsia" w:ascii="宋体" w:hAnsi="宋体"/>
          <w:sz w:val="28"/>
          <w:szCs w:val="28"/>
          <w:lang w:eastAsia="zh-CN"/>
        </w:rPr>
        <w:t>都江堰光明光电材料有限责任公司</w:t>
      </w:r>
      <w:r>
        <w:rPr>
          <w:rFonts w:hint="eastAsia" w:ascii="宋体" w:hAnsi="宋体"/>
          <w:sz w:val="28"/>
          <w:szCs w:val="28"/>
        </w:rPr>
        <w:t>：</w:t>
      </w:r>
    </w:p>
    <w:p w14:paraId="74D5E4B1">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14:paraId="09C46E73">
      <w:pPr>
        <w:spacing w:line="540" w:lineRule="exact"/>
        <w:ind w:firstLine="630"/>
        <w:rPr>
          <w:rFonts w:ascii="宋体" w:hAnsi="宋体"/>
          <w:sz w:val="28"/>
          <w:szCs w:val="28"/>
        </w:rPr>
      </w:pPr>
      <w:r>
        <w:rPr>
          <w:rFonts w:hint="eastAsia" w:ascii="宋体" w:hAnsi="宋体"/>
          <w:sz w:val="28"/>
          <w:szCs w:val="28"/>
        </w:rPr>
        <w:t>特此授权</w:t>
      </w:r>
    </w:p>
    <w:p w14:paraId="1858B7E1">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14:paraId="68F4A0E1">
      <w:pPr>
        <w:spacing w:line="540" w:lineRule="exact"/>
        <w:rPr>
          <w:rFonts w:ascii="宋体" w:hAnsi="宋体"/>
          <w:sz w:val="28"/>
          <w:szCs w:val="28"/>
        </w:rPr>
      </w:pPr>
    </w:p>
    <w:p w14:paraId="6C9FB247">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14:paraId="78EFEBE6">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14:paraId="76F244BC">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14:paraId="6387EE45">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14:paraId="60BBC7B6">
      <w:pPr>
        <w:widowControl/>
        <w:snapToGrid w:val="0"/>
        <w:spacing w:before="19" w:line="540" w:lineRule="exact"/>
        <w:rPr>
          <w:rFonts w:ascii="宋体" w:hAnsi="宋体"/>
          <w:sz w:val="28"/>
          <w:szCs w:val="28"/>
        </w:rPr>
      </w:pPr>
    </w:p>
    <w:p w14:paraId="45D09B85">
      <w:pPr>
        <w:widowControl/>
        <w:snapToGrid w:val="0"/>
        <w:spacing w:before="19" w:line="540" w:lineRule="exact"/>
        <w:rPr>
          <w:rFonts w:ascii="宋体" w:hAnsi="宋体"/>
          <w:sz w:val="28"/>
          <w:szCs w:val="28"/>
        </w:rPr>
      </w:pPr>
    </w:p>
    <w:p w14:paraId="5AA5282C">
      <w:pPr>
        <w:widowControl/>
        <w:snapToGrid w:val="0"/>
        <w:spacing w:before="19" w:line="540" w:lineRule="exact"/>
        <w:rPr>
          <w:rFonts w:ascii="宋体" w:hAnsi="宋体"/>
          <w:sz w:val="28"/>
          <w:szCs w:val="28"/>
        </w:rPr>
      </w:pPr>
    </w:p>
    <w:p w14:paraId="3C548BC8">
      <w:pPr>
        <w:widowControl/>
        <w:snapToGrid w:val="0"/>
        <w:spacing w:before="19" w:line="540" w:lineRule="exact"/>
        <w:rPr>
          <w:rFonts w:ascii="宋体" w:hAnsi="宋体"/>
          <w:sz w:val="28"/>
          <w:szCs w:val="28"/>
        </w:rPr>
      </w:pPr>
    </w:p>
    <w:p w14:paraId="6DBAFD85">
      <w:pPr>
        <w:widowControl/>
        <w:snapToGrid w:val="0"/>
        <w:spacing w:before="19" w:line="540" w:lineRule="exact"/>
        <w:rPr>
          <w:rFonts w:ascii="宋体" w:hAnsi="宋体"/>
          <w:sz w:val="28"/>
          <w:szCs w:val="28"/>
        </w:rPr>
      </w:pPr>
    </w:p>
    <w:p w14:paraId="0F3FFAEB">
      <w:pPr>
        <w:spacing w:line="520" w:lineRule="exact"/>
        <w:rPr>
          <w:rFonts w:hint="eastAsia" w:ascii="宋体" w:hAnsi="宋体"/>
          <w:sz w:val="28"/>
          <w:szCs w:val="36"/>
        </w:rPr>
      </w:pPr>
    </w:p>
    <w:p w14:paraId="1B4ADC9E">
      <w:pPr>
        <w:spacing w:line="520" w:lineRule="exact"/>
        <w:rPr>
          <w:rFonts w:hint="eastAsia" w:ascii="宋体" w:hAnsi="宋体"/>
          <w:sz w:val="28"/>
          <w:szCs w:val="36"/>
        </w:rPr>
      </w:pPr>
    </w:p>
    <w:p w14:paraId="5547067E">
      <w:pPr>
        <w:spacing w:line="520" w:lineRule="exact"/>
        <w:rPr>
          <w:rFonts w:hint="eastAsia" w:ascii="宋体" w:hAnsi="宋体"/>
          <w:sz w:val="28"/>
          <w:szCs w:val="36"/>
        </w:rPr>
      </w:pPr>
    </w:p>
    <w:p w14:paraId="55961FF3">
      <w:pPr>
        <w:spacing w:line="520" w:lineRule="exact"/>
        <w:rPr>
          <w:rFonts w:hint="eastAsia" w:ascii="宋体" w:hAnsi="宋体"/>
          <w:sz w:val="28"/>
          <w:szCs w:val="36"/>
        </w:rPr>
      </w:pPr>
    </w:p>
    <w:p w14:paraId="7E5634AE">
      <w:pPr>
        <w:spacing w:line="520" w:lineRule="exact"/>
        <w:rPr>
          <w:rFonts w:hint="eastAsia" w:ascii="宋体" w:hAnsi="宋体"/>
          <w:sz w:val="28"/>
          <w:szCs w:val="36"/>
        </w:rPr>
      </w:pPr>
    </w:p>
    <w:p w14:paraId="66EA9ABB">
      <w:pPr>
        <w:spacing w:line="520" w:lineRule="exact"/>
        <w:rPr>
          <w:rFonts w:hint="eastAsia" w:ascii="宋体" w:hAnsi="宋体"/>
          <w:sz w:val="28"/>
          <w:szCs w:val="36"/>
        </w:rPr>
      </w:pPr>
    </w:p>
    <w:p w14:paraId="5D7BA084">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14:paraId="0DD66A11">
      <w:pPr>
        <w:spacing w:line="520" w:lineRule="exact"/>
        <w:jc w:val="center"/>
        <w:rPr>
          <w:rFonts w:ascii="宋体" w:hAnsi="宋体"/>
          <w:b/>
          <w:sz w:val="44"/>
          <w:szCs w:val="44"/>
        </w:rPr>
      </w:pPr>
      <w:r>
        <w:rPr>
          <w:rFonts w:hint="eastAsia" w:ascii="宋体" w:hAnsi="宋体"/>
          <w:b/>
          <w:sz w:val="44"/>
          <w:szCs w:val="44"/>
        </w:rPr>
        <w:t>报 价 函</w:t>
      </w:r>
    </w:p>
    <w:p w14:paraId="024AD472">
      <w:pPr>
        <w:spacing w:line="360" w:lineRule="exact"/>
        <w:rPr>
          <w:rFonts w:ascii="宋体" w:hAnsi="宋体"/>
          <w:sz w:val="24"/>
        </w:rPr>
      </w:pPr>
    </w:p>
    <w:p w14:paraId="04785B78">
      <w:pPr>
        <w:spacing w:line="360" w:lineRule="auto"/>
        <w:rPr>
          <w:rFonts w:hint="eastAsia" w:ascii="宋体" w:hAnsi="宋体" w:eastAsia="宋体"/>
          <w:sz w:val="28"/>
          <w:szCs w:val="28"/>
          <w:lang w:eastAsia="zh-CN"/>
        </w:rPr>
      </w:pPr>
      <w:r>
        <w:rPr>
          <w:rFonts w:ascii="宋体" w:hAnsi="宋体"/>
          <w:sz w:val="28"/>
          <w:szCs w:val="28"/>
        </w:rPr>
        <w:t>致：</w:t>
      </w:r>
      <w:r>
        <w:rPr>
          <w:rFonts w:hint="eastAsia" w:ascii="宋体" w:hAnsi="宋体"/>
          <w:sz w:val="28"/>
          <w:szCs w:val="28"/>
          <w:u w:val="single"/>
          <w:lang w:eastAsia="zh-CN"/>
        </w:rPr>
        <w:t>都江堰光明光电材料有限责任公司</w:t>
      </w:r>
    </w:p>
    <w:p w14:paraId="709CB7A3">
      <w:pPr>
        <w:spacing w:line="360" w:lineRule="auto"/>
        <w:ind w:firstLine="560" w:firstLineChars="200"/>
        <w:rPr>
          <w:rFonts w:ascii="宋体" w:hAnsi="宋体"/>
          <w:sz w:val="28"/>
          <w:szCs w:val="28"/>
        </w:rPr>
      </w:pPr>
      <w:r>
        <w:rPr>
          <w:rFonts w:ascii="宋体" w:hAnsi="宋体"/>
          <w:sz w:val="28"/>
          <w:szCs w:val="28"/>
        </w:rPr>
        <w:t>根据贵</w:t>
      </w:r>
      <w:r>
        <w:rPr>
          <w:rFonts w:hint="eastAsia" w:ascii="宋体" w:hAnsi="宋体"/>
          <w:sz w:val="28"/>
          <w:szCs w:val="28"/>
        </w:rPr>
        <w:t>公司</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项目</w:t>
      </w:r>
      <w:r>
        <w:rPr>
          <w:rFonts w:ascii="宋体" w:hAnsi="宋体"/>
          <w:sz w:val="28"/>
          <w:szCs w:val="28"/>
        </w:rPr>
        <w:t>的</w:t>
      </w:r>
      <w:r>
        <w:rPr>
          <w:rFonts w:hint="eastAsia" w:ascii="宋体" w:hAnsi="宋体"/>
          <w:sz w:val="28"/>
          <w:szCs w:val="28"/>
        </w:rPr>
        <w:t>报价</w:t>
      </w:r>
      <w:r>
        <w:rPr>
          <w:rFonts w:ascii="宋体" w:hAnsi="宋体"/>
          <w:sz w:val="28"/>
          <w:szCs w:val="28"/>
        </w:rPr>
        <w:t>邀请</w:t>
      </w:r>
      <w:r>
        <w:rPr>
          <w:rFonts w:hint="eastAsia" w:ascii="宋体" w:hAnsi="宋体"/>
          <w:sz w:val="28"/>
          <w:szCs w:val="28"/>
        </w:rPr>
        <w:t>函</w:t>
      </w:r>
      <w:r>
        <w:rPr>
          <w:rFonts w:ascii="宋体" w:hAnsi="宋体"/>
          <w:sz w:val="28"/>
          <w:szCs w:val="28"/>
        </w:rPr>
        <w:t>，</w:t>
      </w:r>
      <w:r>
        <w:rPr>
          <w:rFonts w:hint="eastAsia" w:ascii="宋体" w:hAnsi="宋体"/>
          <w:sz w:val="28"/>
          <w:szCs w:val="28"/>
        </w:rPr>
        <w:t>授权</w:t>
      </w:r>
      <w:r>
        <w:rPr>
          <w:rFonts w:ascii="宋体" w:hAnsi="宋体"/>
          <w:sz w:val="28"/>
          <w:szCs w:val="28"/>
        </w:rPr>
        <w:t>代表______________________（全名、职务）经正式授权并代表</w:t>
      </w:r>
      <w:r>
        <w:rPr>
          <w:rFonts w:hint="eastAsia" w:ascii="宋体" w:hAnsi="宋体"/>
          <w:sz w:val="28"/>
          <w:szCs w:val="28"/>
        </w:rPr>
        <w:t>我公司</w:t>
      </w:r>
      <w:r>
        <w:rPr>
          <w:rFonts w:ascii="宋体" w:hAnsi="宋体"/>
          <w:sz w:val="28"/>
          <w:szCs w:val="28"/>
        </w:rPr>
        <w:t>____________________（</w:t>
      </w:r>
      <w:r>
        <w:rPr>
          <w:rFonts w:hint="eastAsia" w:ascii="宋体" w:hAnsi="宋体"/>
          <w:sz w:val="28"/>
          <w:szCs w:val="28"/>
        </w:rPr>
        <w:t>报价单位</w:t>
      </w:r>
      <w:r>
        <w:rPr>
          <w:rFonts w:ascii="宋体" w:hAnsi="宋体"/>
          <w:sz w:val="28"/>
          <w:szCs w:val="28"/>
        </w:rPr>
        <w:t>名称）提交下述文件</w:t>
      </w:r>
      <w:r>
        <w:rPr>
          <w:rFonts w:hint="eastAsia" w:ascii="宋体" w:hAnsi="宋体"/>
          <w:sz w:val="28"/>
          <w:szCs w:val="28"/>
        </w:rPr>
        <w:t>报价资料：</w:t>
      </w:r>
      <w:r>
        <w:rPr>
          <w:rFonts w:ascii="宋体" w:hAnsi="宋体"/>
          <w:sz w:val="28"/>
          <w:szCs w:val="28"/>
        </w:rPr>
        <w:t>（1）</w:t>
      </w:r>
      <w:r>
        <w:rPr>
          <w:rFonts w:hint="eastAsia" w:ascii="宋体" w:hAnsi="宋体"/>
          <w:sz w:val="28"/>
          <w:szCs w:val="28"/>
        </w:rPr>
        <w:t>报价</w:t>
      </w:r>
      <w:r>
        <w:rPr>
          <w:rFonts w:ascii="宋体" w:hAnsi="宋体"/>
          <w:sz w:val="28"/>
          <w:szCs w:val="28"/>
        </w:rPr>
        <w:t>表（2）</w:t>
      </w:r>
      <w:r>
        <w:rPr>
          <w:rFonts w:hint="eastAsia" w:ascii="宋体" w:hAnsi="宋体"/>
          <w:sz w:val="28"/>
          <w:szCs w:val="28"/>
        </w:rPr>
        <w:t>有关</w:t>
      </w:r>
      <w:r>
        <w:rPr>
          <w:rFonts w:ascii="宋体" w:hAnsi="宋体"/>
          <w:sz w:val="28"/>
          <w:szCs w:val="28"/>
        </w:rPr>
        <w:t>资格证明文件。</w:t>
      </w:r>
      <w:r>
        <w:rPr>
          <w:rFonts w:hint="eastAsia" w:ascii="宋体" w:hAnsi="宋体"/>
          <w:sz w:val="28"/>
          <w:szCs w:val="28"/>
        </w:rPr>
        <w:t>并承诺如下：</w:t>
      </w:r>
    </w:p>
    <w:p w14:paraId="5637C5C7">
      <w:pPr>
        <w:spacing w:line="360" w:lineRule="auto"/>
        <w:ind w:firstLine="560" w:firstLineChars="200"/>
        <w:rPr>
          <w:rFonts w:ascii="宋体" w:hAnsi="宋体"/>
          <w:sz w:val="28"/>
          <w:szCs w:val="28"/>
        </w:rPr>
      </w:pPr>
      <w:r>
        <w:rPr>
          <w:rFonts w:ascii="宋体" w:hAnsi="宋体"/>
          <w:sz w:val="28"/>
          <w:szCs w:val="28"/>
        </w:rPr>
        <w:t>1</w:t>
      </w:r>
      <w:r>
        <w:rPr>
          <w:rFonts w:hint="eastAsia" w:ascii="宋体" w:hAnsi="宋体"/>
          <w:sz w:val="28"/>
          <w:szCs w:val="28"/>
        </w:rPr>
        <w:t>.</w:t>
      </w:r>
      <w:r>
        <w:rPr>
          <w:rFonts w:ascii="宋体" w:hAnsi="宋体"/>
          <w:sz w:val="28"/>
          <w:szCs w:val="28"/>
        </w:rPr>
        <w:t>所附报价表中规定的应提供和交付的货物</w:t>
      </w:r>
      <w:r>
        <w:rPr>
          <w:rFonts w:hint="eastAsia" w:ascii="宋体" w:hAnsi="宋体"/>
          <w:sz w:val="28"/>
          <w:szCs w:val="28"/>
        </w:rPr>
        <w:t>报价税率为</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w:t>
      </w:r>
    </w:p>
    <w:p w14:paraId="3F8171BC">
      <w:pPr>
        <w:spacing w:line="360" w:lineRule="auto"/>
        <w:ind w:firstLine="560" w:firstLineChars="200"/>
        <w:rPr>
          <w:rFonts w:ascii="宋体" w:hAnsi="宋体"/>
          <w:sz w:val="28"/>
          <w:szCs w:val="28"/>
        </w:rPr>
      </w:pPr>
      <w:r>
        <w:rPr>
          <w:rFonts w:hint="eastAsia" w:ascii="宋体" w:hAnsi="宋体"/>
          <w:sz w:val="28"/>
          <w:szCs w:val="28"/>
        </w:rPr>
        <w:t>2</w:t>
      </w:r>
      <w:r>
        <w:rPr>
          <w:rFonts w:ascii="宋体" w:hAnsi="宋体"/>
          <w:sz w:val="28"/>
          <w:szCs w:val="28"/>
        </w:rPr>
        <w:t>.</w:t>
      </w:r>
      <w:r>
        <w:rPr>
          <w:rFonts w:hint="eastAsia" w:ascii="宋体" w:hAnsi="宋体"/>
          <w:sz w:val="28"/>
          <w:szCs w:val="28"/>
        </w:rPr>
        <w:t>交期：</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个工作日</w:t>
      </w:r>
    </w:p>
    <w:p w14:paraId="35390B00">
      <w:pPr>
        <w:spacing w:line="360" w:lineRule="auto"/>
        <w:ind w:firstLine="560" w:firstLineChars="200"/>
        <w:rPr>
          <w:rFonts w:ascii="宋体" w:hAnsi="宋体"/>
          <w:sz w:val="28"/>
          <w:szCs w:val="28"/>
        </w:rPr>
      </w:pPr>
      <w:r>
        <w:rPr>
          <w:rFonts w:ascii="宋体" w:hAnsi="宋体"/>
          <w:sz w:val="28"/>
          <w:szCs w:val="28"/>
        </w:rPr>
        <w:t>3</w:t>
      </w:r>
      <w:r>
        <w:rPr>
          <w:rFonts w:hint="eastAsia" w:ascii="宋体" w:hAnsi="宋体"/>
          <w:sz w:val="28"/>
          <w:szCs w:val="28"/>
        </w:rPr>
        <w:t>.我公司若被选中，</w:t>
      </w:r>
      <w:r>
        <w:rPr>
          <w:rFonts w:ascii="宋体" w:hAnsi="宋体"/>
          <w:sz w:val="28"/>
          <w:szCs w:val="28"/>
        </w:rPr>
        <w:t>将按</w:t>
      </w:r>
      <w:r>
        <w:rPr>
          <w:rFonts w:hint="eastAsia" w:ascii="宋体" w:hAnsi="宋体"/>
          <w:sz w:val="28"/>
          <w:szCs w:val="28"/>
        </w:rPr>
        <w:t>双方约定严格</w:t>
      </w:r>
      <w:r>
        <w:rPr>
          <w:rFonts w:ascii="宋体" w:hAnsi="宋体"/>
          <w:sz w:val="28"/>
          <w:szCs w:val="28"/>
        </w:rPr>
        <w:t>履行合同责任和义务</w:t>
      </w:r>
      <w:r>
        <w:rPr>
          <w:rFonts w:hint="eastAsia" w:ascii="宋体" w:hAnsi="宋体"/>
          <w:sz w:val="28"/>
          <w:szCs w:val="28"/>
        </w:rPr>
        <w:t>；</w:t>
      </w:r>
    </w:p>
    <w:p w14:paraId="066CD89C">
      <w:pPr>
        <w:spacing w:line="360" w:lineRule="auto"/>
        <w:ind w:firstLine="560" w:firstLineChars="200"/>
        <w:rPr>
          <w:rFonts w:ascii="宋体" w:hAnsi="宋体"/>
          <w:sz w:val="28"/>
          <w:szCs w:val="28"/>
        </w:rPr>
      </w:pPr>
      <w:r>
        <w:rPr>
          <w:rFonts w:ascii="宋体" w:hAnsi="宋体"/>
          <w:sz w:val="28"/>
          <w:szCs w:val="28"/>
        </w:rPr>
        <w:t>4</w:t>
      </w:r>
      <w:r>
        <w:rPr>
          <w:rFonts w:hint="eastAsia" w:ascii="宋体" w:hAnsi="宋体"/>
          <w:sz w:val="28"/>
          <w:szCs w:val="28"/>
        </w:rPr>
        <w:t>.报价有效期为签订正式合同之日起1年内有效；</w:t>
      </w:r>
    </w:p>
    <w:p w14:paraId="64AB3C04">
      <w:pPr>
        <w:spacing w:line="360" w:lineRule="auto"/>
        <w:ind w:firstLine="560" w:firstLineChars="200"/>
        <w:rPr>
          <w:rFonts w:ascii="宋体" w:hAnsi="宋体"/>
          <w:sz w:val="28"/>
          <w:szCs w:val="28"/>
        </w:rPr>
      </w:pPr>
    </w:p>
    <w:p w14:paraId="4CAB0412">
      <w:pPr>
        <w:spacing w:line="360" w:lineRule="auto"/>
        <w:ind w:firstLine="560" w:firstLineChars="200"/>
        <w:rPr>
          <w:rFonts w:ascii="宋体" w:hAnsi="宋体"/>
          <w:sz w:val="28"/>
          <w:szCs w:val="28"/>
        </w:rPr>
      </w:pPr>
      <w:r>
        <w:rPr>
          <w:rFonts w:ascii="宋体" w:hAnsi="宋体"/>
          <w:sz w:val="28"/>
          <w:szCs w:val="28"/>
        </w:rPr>
        <w:t>与本投标有关的一切正式往来通讯请寄：</w:t>
      </w:r>
    </w:p>
    <w:p w14:paraId="5FCC4771">
      <w:pPr>
        <w:spacing w:line="360" w:lineRule="auto"/>
        <w:ind w:firstLine="560" w:firstLineChars="200"/>
        <w:rPr>
          <w:rFonts w:ascii="宋体" w:hAnsi="宋体"/>
          <w:sz w:val="28"/>
          <w:szCs w:val="28"/>
        </w:rPr>
      </w:pPr>
      <w:r>
        <w:rPr>
          <w:rFonts w:ascii="宋体" w:hAnsi="宋体"/>
          <w:sz w:val="28"/>
          <w:szCs w:val="28"/>
        </w:rPr>
        <w:t>地址：____________________</w:t>
      </w:r>
      <w:r>
        <w:rPr>
          <w:rFonts w:hint="eastAsia" w:ascii="宋体" w:hAnsi="宋体"/>
          <w:sz w:val="28"/>
          <w:szCs w:val="28"/>
        </w:rPr>
        <w:t xml:space="preserve">；     </w:t>
      </w:r>
      <w:r>
        <w:rPr>
          <w:rFonts w:ascii="宋体" w:hAnsi="宋体"/>
          <w:sz w:val="28"/>
          <w:szCs w:val="28"/>
        </w:rPr>
        <w:t xml:space="preserve"> 邮编：_____________</w:t>
      </w:r>
      <w:r>
        <w:rPr>
          <w:rFonts w:hint="eastAsia" w:ascii="宋体" w:hAnsi="宋体"/>
          <w:sz w:val="28"/>
          <w:szCs w:val="28"/>
        </w:rPr>
        <w:t>；</w:t>
      </w:r>
    </w:p>
    <w:p w14:paraId="0A34C0C5">
      <w:pPr>
        <w:spacing w:line="360" w:lineRule="auto"/>
        <w:ind w:firstLine="560" w:firstLineChars="200"/>
        <w:rPr>
          <w:rFonts w:ascii="宋体" w:hAnsi="宋体"/>
          <w:sz w:val="28"/>
          <w:szCs w:val="28"/>
        </w:rPr>
      </w:pPr>
      <w:r>
        <w:rPr>
          <w:rFonts w:ascii="宋体" w:hAnsi="宋体"/>
          <w:sz w:val="28"/>
          <w:szCs w:val="28"/>
        </w:rPr>
        <w:t>电话：____________________</w:t>
      </w:r>
      <w:r>
        <w:rPr>
          <w:rFonts w:hint="eastAsia" w:ascii="宋体" w:hAnsi="宋体"/>
          <w:sz w:val="28"/>
          <w:szCs w:val="28"/>
        </w:rPr>
        <w:t xml:space="preserve">；      </w:t>
      </w:r>
      <w:r>
        <w:rPr>
          <w:rFonts w:ascii="宋体" w:hAnsi="宋体"/>
          <w:sz w:val="28"/>
          <w:szCs w:val="28"/>
        </w:rPr>
        <w:t>传真：_____________</w:t>
      </w:r>
      <w:r>
        <w:rPr>
          <w:rFonts w:hint="eastAsia" w:ascii="宋体" w:hAnsi="宋体"/>
          <w:sz w:val="28"/>
          <w:szCs w:val="28"/>
        </w:rPr>
        <w:t>；</w:t>
      </w:r>
    </w:p>
    <w:p w14:paraId="17A3C747">
      <w:pPr>
        <w:spacing w:line="360" w:lineRule="auto"/>
        <w:ind w:firstLine="560" w:firstLineChars="200"/>
        <w:rPr>
          <w:rFonts w:ascii="宋体" w:hAnsi="宋体"/>
          <w:sz w:val="28"/>
          <w:szCs w:val="28"/>
        </w:rPr>
      </w:pPr>
      <w:r>
        <w:rPr>
          <w:rFonts w:hint="eastAsia" w:ascii="宋体" w:hAnsi="宋体"/>
          <w:sz w:val="28"/>
          <w:szCs w:val="28"/>
        </w:rPr>
        <w:t>联系人</w:t>
      </w:r>
      <w:r>
        <w:rPr>
          <w:rFonts w:ascii="宋体" w:hAnsi="宋体"/>
          <w:sz w:val="28"/>
          <w:szCs w:val="28"/>
        </w:rPr>
        <w:t>：__________________</w:t>
      </w:r>
      <w:r>
        <w:rPr>
          <w:rFonts w:hint="eastAsia" w:ascii="宋体" w:hAnsi="宋体"/>
          <w:sz w:val="28"/>
          <w:szCs w:val="28"/>
        </w:rPr>
        <w:t>；</w:t>
      </w:r>
    </w:p>
    <w:p w14:paraId="11108FEF">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14:paraId="1004C777">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14:paraId="5D29AF7A">
      <w:pPr>
        <w:widowControl/>
        <w:snapToGrid w:val="0"/>
        <w:spacing w:before="19" w:line="540" w:lineRule="exact"/>
        <w:ind w:firstLine="560" w:firstLineChars="200"/>
        <w:rPr>
          <w:rFonts w:hint="eastAsia" w:ascii="宋体" w:hAnsi="宋体"/>
          <w:bCs/>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14:paraId="4B619D7E">
      <w:pPr>
        <w:spacing w:line="540" w:lineRule="exact"/>
        <w:jc w:val="left"/>
        <w:rPr>
          <w:rFonts w:hint="eastAsia" w:ascii="宋体" w:hAnsi="宋体"/>
          <w:bCs/>
          <w:sz w:val="28"/>
          <w:szCs w:val="28"/>
        </w:rPr>
      </w:pPr>
    </w:p>
    <w:p w14:paraId="240443D3">
      <w:pPr>
        <w:spacing w:line="540" w:lineRule="exact"/>
        <w:jc w:val="left"/>
        <w:rPr>
          <w:rFonts w:hint="eastAsia" w:ascii="宋体" w:hAnsi="宋体"/>
          <w:bCs/>
          <w:sz w:val="28"/>
          <w:szCs w:val="28"/>
        </w:rPr>
      </w:pPr>
    </w:p>
    <w:p w14:paraId="00174B1E">
      <w:pPr>
        <w:spacing w:line="540" w:lineRule="exact"/>
        <w:jc w:val="left"/>
        <w:rPr>
          <w:rFonts w:hint="eastAsia" w:ascii="宋体" w:hAnsi="宋体"/>
          <w:bCs/>
          <w:sz w:val="28"/>
          <w:szCs w:val="28"/>
        </w:rPr>
      </w:pPr>
    </w:p>
    <w:p w14:paraId="088E0043">
      <w:pPr>
        <w:spacing w:line="540" w:lineRule="exact"/>
        <w:jc w:val="left"/>
        <w:rPr>
          <w:rFonts w:hint="eastAsia"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14:paraId="016BF4E5">
      <w:pPr>
        <w:spacing w:line="540" w:lineRule="exact"/>
        <w:jc w:val="center"/>
        <w:rPr>
          <w:rFonts w:hint="eastAsia" w:ascii="宋体" w:hAnsi="宋体"/>
          <w:sz w:val="44"/>
          <w:szCs w:val="44"/>
        </w:rPr>
      </w:pPr>
      <w:r>
        <w:rPr>
          <w:rFonts w:hint="eastAsia" w:ascii="宋体" w:hAnsi="宋体"/>
          <w:sz w:val="44"/>
          <w:szCs w:val="44"/>
          <w:lang w:val="en-US" w:eastAsia="zh-CN"/>
        </w:rPr>
        <w:t xml:space="preserve"> </w:t>
      </w:r>
      <w:r>
        <w:rPr>
          <w:rFonts w:hint="eastAsia" w:ascii="宋体" w:hAnsi="宋体"/>
          <w:sz w:val="44"/>
          <w:szCs w:val="44"/>
        </w:rPr>
        <w:t>报价表</w:t>
      </w:r>
    </w:p>
    <w:p w14:paraId="7F839F47">
      <w:pPr>
        <w:spacing w:line="540" w:lineRule="exact"/>
        <w:jc w:val="center"/>
        <w:rPr>
          <w:rFonts w:hint="eastAsia" w:ascii="宋体" w:hAnsi="宋体"/>
          <w:sz w:val="44"/>
          <w:szCs w:val="44"/>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30"/>
      </w:tblGrid>
      <w:tr w14:paraId="7E37C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9430" w:type="dxa"/>
            <w:noWrap w:val="0"/>
            <w:vAlign w:val="center"/>
          </w:tcPr>
          <w:p w14:paraId="1E3A2988">
            <w:pPr>
              <w:keepNext w:val="0"/>
              <w:keepLines w:val="0"/>
              <w:suppressLineNumbers w:val="0"/>
              <w:spacing w:before="0" w:beforeAutospacing="0" w:after="0" w:afterAutospacing="0" w:line="540" w:lineRule="exact"/>
              <w:ind w:left="0" w:right="0"/>
              <w:jc w:val="center"/>
              <w:rPr>
                <w:rFonts w:ascii="仿宋" w:hAnsi="仿宋" w:eastAsia="仿宋"/>
                <w:sz w:val="30"/>
                <w:szCs w:val="30"/>
                <w:vertAlign w:val="baseline"/>
              </w:rPr>
            </w:pPr>
            <w:r>
              <w:rPr>
                <w:rFonts w:hint="eastAsia" w:ascii="宋体" w:hAnsi="宋体"/>
                <w:sz w:val="32"/>
                <w:szCs w:val="32"/>
              </w:rPr>
              <w:t>明细报价根据实际情况自拟</w:t>
            </w:r>
          </w:p>
        </w:tc>
      </w:tr>
    </w:tbl>
    <w:p w14:paraId="39BBD190">
      <w:pPr>
        <w:numPr>
          <w:ilvl w:val="0"/>
          <w:numId w:val="0"/>
        </w:numPr>
        <w:spacing w:line="480" w:lineRule="exact"/>
        <w:ind w:left="428" w:leftChars="0"/>
        <w:rPr>
          <w:rFonts w:hint="eastAsia" w:ascii="宋体" w:hAnsi="宋体" w:eastAsia="宋体" w:cs="宋体"/>
          <w:sz w:val="28"/>
          <w:szCs w:val="28"/>
        </w:rPr>
      </w:pPr>
    </w:p>
    <w:p w14:paraId="3C7AE795">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14:paraId="7B5972AC">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w:t>
      </w:r>
      <w:r>
        <w:rPr>
          <w:rFonts w:hint="eastAsia" w:ascii="宋体" w:hAnsi="宋体"/>
          <w:sz w:val="28"/>
          <w:szCs w:val="28"/>
        </w:rPr>
        <w:t>的增值税专用发票，每批货物经验收合格，双方确认实际收货数量，购方收到发票</w:t>
      </w:r>
      <w:r>
        <w:rPr>
          <w:rFonts w:hint="eastAsia" w:ascii="宋体" w:hAnsi="宋体"/>
          <w:sz w:val="28"/>
          <w:szCs w:val="28"/>
          <w:lang w:val="en-US" w:eastAsia="zh-CN"/>
        </w:rPr>
        <w:t>15日内</w:t>
      </w:r>
      <w:r>
        <w:rPr>
          <w:rFonts w:hint="eastAsia" w:ascii="宋体" w:hAnsi="宋体"/>
          <w:sz w:val="28"/>
          <w:szCs w:val="28"/>
        </w:rPr>
        <w:t>结清</w:t>
      </w:r>
      <w:r>
        <w:rPr>
          <w:rFonts w:hint="eastAsia" w:ascii="宋体" w:hAnsi="宋体"/>
          <w:sz w:val="28"/>
          <w:szCs w:val="28"/>
          <w:lang w:val="en-US" w:eastAsia="zh-CN"/>
        </w:rPr>
        <w:t>费用</w:t>
      </w:r>
      <w:r>
        <w:rPr>
          <w:rFonts w:hint="eastAsia" w:ascii="宋体" w:hAnsi="宋体"/>
          <w:sz w:val="28"/>
          <w:szCs w:val="28"/>
        </w:rPr>
        <w:t>。</w:t>
      </w:r>
    </w:p>
    <w:p w14:paraId="3EABAC7C">
      <w:pPr>
        <w:spacing w:line="540" w:lineRule="exact"/>
        <w:ind w:firstLine="570"/>
        <w:rPr>
          <w:rFonts w:ascii="宋体" w:hAnsi="宋体"/>
          <w:b/>
          <w:bCs/>
          <w:sz w:val="28"/>
          <w:szCs w:val="28"/>
        </w:rPr>
      </w:pPr>
      <w:r>
        <w:rPr>
          <w:rFonts w:ascii="宋体" w:hAnsi="宋体"/>
          <w:b w:val="0"/>
          <w:bCs w:val="0"/>
          <w:sz w:val="28"/>
          <w:szCs w:val="28"/>
        </w:rPr>
        <w:t>3</w:t>
      </w:r>
      <w:r>
        <w:rPr>
          <w:rFonts w:hint="eastAsia" w:ascii="宋体" w:hAnsi="宋体"/>
          <w:b w:val="0"/>
          <w:bCs w:val="0"/>
          <w:sz w:val="28"/>
          <w:szCs w:val="28"/>
        </w:rPr>
        <w:t>、以上报价为唯一报价，不可做区间报价，区间报价文件无效。</w:t>
      </w:r>
    </w:p>
    <w:p w14:paraId="35F6BD86">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14:paraId="2782EFEE">
      <w:pPr>
        <w:spacing w:line="540" w:lineRule="exact"/>
        <w:rPr>
          <w:rFonts w:hint="default" w:ascii="宋体" w:hAnsi="宋体" w:eastAsia="宋体"/>
          <w:sz w:val="28"/>
          <w:szCs w:val="28"/>
          <w:lang w:val="en-US" w:eastAsia="zh-CN"/>
        </w:rPr>
      </w:pPr>
      <w:r>
        <w:rPr>
          <w:rFonts w:hint="eastAsia" w:ascii="宋体" w:hAnsi="宋体"/>
          <w:sz w:val="28"/>
          <w:szCs w:val="28"/>
          <w:lang w:val="en-US" w:eastAsia="zh-CN"/>
        </w:rPr>
        <w:t xml:space="preserve">                     </w:t>
      </w:r>
    </w:p>
    <w:p w14:paraId="719199A6">
      <w:pPr>
        <w:spacing w:line="540" w:lineRule="exact"/>
        <w:ind w:firstLine="274" w:firstLineChars="98"/>
        <w:rPr>
          <w:rFonts w:hint="eastAsia" w:asciiTheme="minorEastAsia" w:hAnsiTheme="minorEastAsia" w:eastAsiaTheme="minorEastAsia"/>
          <w:sz w:val="28"/>
          <w:szCs w:val="28"/>
          <w:lang w:val="en-US" w:eastAsia="zh-CN"/>
        </w:rPr>
      </w:pPr>
      <w:r>
        <w:rPr>
          <w:rFonts w:hint="eastAsia" w:ascii="宋体" w:hAnsi="宋体"/>
          <w:sz w:val="28"/>
          <w:szCs w:val="28"/>
        </w:rPr>
        <w:t>报价单位名称（盖章）：           报价单位代表签字</w:t>
      </w:r>
      <w:r>
        <w:rPr>
          <w:rFonts w:hint="eastAsia" w:ascii="宋体" w:hAnsi="宋体"/>
          <w:sz w:val="28"/>
          <w:szCs w:val="28"/>
          <w:lang w:val="en-US" w:eastAsia="zh-CN"/>
        </w:rPr>
        <w:t>/联系电话</w:t>
      </w:r>
      <w:r>
        <w:rPr>
          <w:rFonts w:hint="eastAsia" w:asciiTheme="minorEastAsia" w:hAnsiTheme="minorEastAsia" w:eastAsiaTheme="minorEastAsia"/>
          <w:sz w:val="28"/>
          <w:szCs w:val="28"/>
        </w:rPr>
        <w:t>：</w:t>
      </w: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MingLiU">
    <w:panose1 w:val="02020509000000000000"/>
    <w:charset w:val="88"/>
    <w:family w:val="modern"/>
    <w:pitch w:val="default"/>
    <w:sig w:usb0="A00002FF" w:usb1="28CFFCFA" w:usb2="00000016" w:usb3="00000000" w:csb0="00100001"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E4D5E">
    <w:pPr>
      <w:pStyle w:val="11"/>
      <w:jc w:val="center"/>
    </w:pPr>
    <w:r>
      <w:fldChar w:fldCharType="begin"/>
    </w:r>
    <w:r>
      <w:instrText xml:space="preserve"> PAGE   \* MERGEFORMAT </w:instrText>
    </w:r>
    <w:r>
      <w:fldChar w:fldCharType="separate"/>
    </w:r>
    <w:r>
      <w:rPr>
        <w:lang w:val="zh-CN"/>
      </w:rPr>
      <w:t>1</w:t>
    </w:r>
    <w:r>
      <w:rPr>
        <w:lang w:val="zh-CN"/>
      </w:rPr>
      <w:fldChar w:fldCharType="end"/>
    </w:r>
  </w:p>
  <w:p w14:paraId="1EA9B60B">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7E0CDE"/>
    <w:multiLevelType w:val="singleLevel"/>
    <w:tmpl w:val="927E0CDE"/>
    <w:lvl w:ilvl="0" w:tentative="0">
      <w:start w:val="2"/>
      <w:numFmt w:val="decimal"/>
      <w:suff w:val="nothing"/>
      <w:lvlText w:val="%1、"/>
      <w:lvlJc w:val="left"/>
    </w:lvl>
  </w:abstractNum>
  <w:abstractNum w:abstractNumId="1">
    <w:nsid w:val="170C6999"/>
    <w:multiLevelType w:val="singleLevel"/>
    <w:tmpl w:val="170C6999"/>
    <w:lvl w:ilvl="0" w:tentative="0">
      <w:start w:val="7"/>
      <w:numFmt w:val="chineseCounting"/>
      <w:suff w:val="space"/>
      <w:lvlText w:val="第%1条"/>
      <w:lvlJc w:val="left"/>
      <w:rPr>
        <w:rFonts w:hint="eastAsia"/>
      </w:rPr>
    </w:lvl>
  </w:abstractNum>
  <w:abstractNum w:abstractNumId="2">
    <w:nsid w:val="2B23094A"/>
    <w:multiLevelType w:val="multilevel"/>
    <w:tmpl w:val="2B23094A"/>
    <w:lvl w:ilvl="0" w:tentative="0">
      <w:start w:val="1"/>
      <w:numFmt w:val="japaneseCounting"/>
      <w:lvlText w:val="第%1条"/>
      <w:lvlJc w:val="left"/>
      <w:pPr>
        <w:ind w:left="840" w:hanging="84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E96C2D5"/>
    <w:multiLevelType w:val="singleLevel"/>
    <w:tmpl w:val="3E96C2D5"/>
    <w:lvl w:ilvl="0" w:tentative="0">
      <w:start w:val="2"/>
      <w:numFmt w:val="chineseCounting"/>
      <w:suff w:val="space"/>
      <w:lvlText w:val="第%1部分"/>
      <w:lvlJc w:val="left"/>
      <w:pPr>
        <w:ind w:left="490"/>
      </w:pPr>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wNzc0YWExNjQxYzk5N2Q0OTA1YzllMjIyODBhMjk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D7B12"/>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52BEA"/>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1536368"/>
    <w:rsid w:val="02F10ECA"/>
    <w:rsid w:val="03351ED4"/>
    <w:rsid w:val="035563E6"/>
    <w:rsid w:val="05250232"/>
    <w:rsid w:val="063C5A14"/>
    <w:rsid w:val="077B78D4"/>
    <w:rsid w:val="07987184"/>
    <w:rsid w:val="07CA2E31"/>
    <w:rsid w:val="07E21FBD"/>
    <w:rsid w:val="08D71D8F"/>
    <w:rsid w:val="08FE521C"/>
    <w:rsid w:val="091E4B91"/>
    <w:rsid w:val="092B70BB"/>
    <w:rsid w:val="09563EF1"/>
    <w:rsid w:val="096F29A7"/>
    <w:rsid w:val="0A001C9D"/>
    <w:rsid w:val="0A046274"/>
    <w:rsid w:val="0A1D1865"/>
    <w:rsid w:val="0C5105F8"/>
    <w:rsid w:val="0C634BD8"/>
    <w:rsid w:val="0CC55A09"/>
    <w:rsid w:val="0CD45209"/>
    <w:rsid w:val="0D3B3F1D"/>
    <w:rsid w:val="0E377879"/>
    <w:rsid w:val="0E6927F1"/>
    <w:rsid w:val="0E9C4D62"/>
    <w:rsid w:val="0F3E42FB"/>
    <w:rsid w:val="110123EC"/>
    <w:rsid w:val="110A07EC"/>
    <w:rsid w:val="111E393A"/>
    <w:rsid w:val="11323F04"/>
    <w:rsid w:val="115C1106"/>
    <w:rsid w:val="124D485B"/>
    <w:rsid w:val="12D30873"/>
    <w:rsid w:val="13F137BB"/>
    <w:rsid w:val="14065285"/>
    <w:rsid w:val="14723D60"/>
    <w:rsid w:val="150177FB"/>
    <w:rsid w:val="15145780"/>
    <w:rsid w:val="152B4878"/>
    <w:rsid w:val="1539366D"/>
    <w:rsid w:val="158242C4"/>
    <w:rsid w:val="15923183"/>
    <w:rsid w:val="170209AC"/>
    <w:rsid w:val="176026E9"/>
    <w:rsid w:val="17AC24D6"/>
    <w:rsid w:val="185D717A"/>
    <w:rsid w:val="189C1D14"/>
    <w:rsid w:val="19C277FB"/>
    <w:rsid w:val="19E26593"/>
    <w:rsid w:val="1A4B1392"/>
    <w:rsid w:val="1A5443FE"/>
    <w:rsid w:val="1AC31C4A"/>
    <w:rsid w:val="1ACB068F"/>
    <w:rsid w:val="1BA66BB0"/>
    <w:rsid w:val="1BB01485"/>
    <w:rsid w:val="1BC21D75"/>
    <w:rsid w:val="1BDE6581"/>
    <w:rsid w:val="1C9F4F32"/>
    <w:rsid w:val="1CB501CE"/>
    <w:rsid w:val="1D7A3DCD"/>
    <w:rsid w:val="1DC079EB"/>
    <w:rsid w:val="1EB10461"/>
    <w:rsid w:val="1F79249D"/>
    <w:rsid w:val="1F7E6B12"/>
    <w:rsid w:val="20555135"/>
    <w:rsid w:val="20982747"/>
    <w:rsid w:val="212958D0"/>
    <w:rsid w:val="21402A14"/>
    <w:rsid w:val="227D5433"/>
    <w:rsid w:val="22B7545D"/>
    <w:rsid w:val="22BC513A"/>
    <w:rsid w:val="22E70030"/>
    <w:rsid w:val="23FF15A7"/>
    <w:rsid w:val="24227AC4"/>
    <w:rsid w:val="24727DCD"/>
    <w:rsid w:val="24A165CB"/>
    <w:rsid w:val="24D6147A"/>
    <w:rsid w:val="251229B4"/>
    <w:rsid w:val="2552591F"/>
    <w:rsid w:val="26121FF2"/>
    <w:rsid w:val="2661284D"/>
    <w:rsid w:val="27B91ECD"/>
    <w:rsid w:val="288203D0"/>
    <w:rsid w:val="288E1742"/>
    <w:rsid w:val="2904734B"/>
    <w:rsid w:val="29564161"/>
    <w:rsid w:val="29F32ED7"/>
    <w:rsid w:val="29F837D3"/>
    <w:rsid w:val="2A156F80"/>
    <w:rsid w:val="2A4434D0"/>
    <w:rsid w:val="2ABE4E1D"/>
    <w:rsid w:val="2C1A2780"/>
    <w:rsid w:val="2C6923FD"/>
    <w:rsid w:val="2C774837"/>
    <w:rsid w:val="2D072546"/>
    <w:rsid w:val="2D2F7E73"/>
    <w:rsid w:val="2E5A25BB"/>
    <w:rsid w:val="2E79424B"/>
    <w:rsid w:val="2E7D4C62"/>
    <w:rsid w:val="2F6503BE"/>
    <w:rsid w:val="31723C4D"/>
    <w:rsid w:val="31B106B7"/>
    <w:rsid w:val="31C1166C"/>
    <w:rsid w:val="321626E0"/>
    <w:rsid w:val="328059D0"/>
    <w:rsid w:val="32946B1A"/>
    <w:rsid w:val="32C1403B"/>
    <w:rsid w:val="33275F63"/>
    <w:rsid w:val="33E211B1"/>
    <w:rsid w:val="358332CD"/>
    <w:rsid w:val="359456BA"/>
    <w:rsid w:val="367F230F"/>
    <w:rsid w:val="37300E43"/>
    <w:rsid w:val="3769786B"/>
    <w:rsid w:val="37D64B9C"/>
    <w:rsid w:val="381E37F9"/>
    <w:rsid w:val="39E10FBF"/>
    <w:rsid w:val="39F50F16"/>
    <w:rsid w:val="3A7D1FEA"/>
    <w:rsid w:val="3B385610"/>
    <w:rsid w:val="3B7D6C16"/>
    <w:rsid w:val="3C7624CD"/>
    <w:rsid w:val="3C763EB8"/>
    <w:rsid w:val="3C830F6D"/>
    <w:rsid w:val="3E6B0B20"/>
    <w:rsid w:val="3EFB7761"/>
    <w:rsid w:val="3F4F38AB"/>
    <w:rsid w:val="3F506E39"/>
    <w:rsid w:val="3F582E6A"/>
    <w:rsid w:val="40A37703"/>
    <w:rsid w:val="415A03BF"/>
    <w:rsid w:val="415A0FC6"/>
    <w:rsid w:val="415A73C9"/>
    <w:rsid w:val="41743CC1"/>
    <w:rsid w:val="41CA1767"/>
    <w:rsid w:val="43B6398B"/>
    <w:rsid w:val="43EA2D29"/>
    <w:rsid w:val="44115403"/>
    <w:rsid w:val="4429358A"/>
    <w:rsid w:val="44621FFA"/>
    <w:rsid w:val="44F124F0"/>
    <w:rsid w:val="461B162C"/>
    <w:rsid w:val="4790599B"/>
    <w:rsid w:val="47C16692"/>
    <w:rsid w:val="47FD4338"/>
    <w:rsid w:val="48842CFB"/>
    <w:rsid w:val="488B5B56"/>
    <w:rsid w:val="4904684F"/>
    <w:rsid w:val="494C7FCB"/>
    <w:rsid w:val="49D33CD8"/>
    <w:rsid w:val="4B92297F"/>
    <w:rsid w:val="4C03387D"/>
    <w:rsid w:val="4C325550"/>
    <w:rsid w:val="4C5B2AFF"/>
    <w:rsid w:val="4DAE2CED"/>
    <w:rsid w:val="4E0D02DA"/>
    <w:rsid w:val="4E676A14"/>
    <w:rsid w:val="4EA975DE"/>
    <w:rsid w:val="4F246130"/>
    <w:rsid w:val="4F837218"/>
    <w:rsid w:val="4FF17C99"/>
    <w:rsid w:val="50CA7C23"/>
    <w:rsid w:val="50E654BF"/>
    <w:rsid w:val="52010237"/>
    <w:rsid w:val="52795ABF"/>
    <w:rsid w:val="52D36688"/>
    <w:rsid w:val="53353674"/>
    <w:rsid w:val="538C361F"/>
    <w:rsid w:val="53BB5D38"/>
    <w:rsid w:val="548145ED"/>
    <w:rsid w:val="552C52CA"/>
    <w:rsid w:val="55AA50C4"/>
    <w:rsid w:val="55B4135F"/>
    <w:rsid w:val="55E85D30"/>
    <w:rsid w:val="560B1CAC"/>
    <w:rsid w:val="563D5D39"/>
    <w:rsid w:val="56797875"/>
    <w:rsid w:val="571F46BA"/>
    <w:rsid w:val="582F4FA6"/>
    <w:rsid w:val="583F36B8"/>
    <w:rsid w:val="58EE7C08"/>
    <w:rsid w:val="593B6529"/>
    <w:rsid w:val="59525DE4"/>
    <w:rsid w:val="596A747F"/>
    <w:rsid w:val="59BF680A"/>
    <w:rsid w:val="5A861940"/>
    <w:rsid w:val="5BA84B60"/>
    <w:rsid w:val="5BA939FE"/>
    <w:rsid w:val="5C1B42CB"/>
    <w:rsid w:val="5D892572"/>
    <w:rsid w:val="5E8E0B7D"/>
    <w:rsid w:val="5FFB256E"/>
    <w:rsid w:val="608523A4"/>
    <w:rsid w:val="60FF2AA9"/>
    <w:rsid w:val="61291215"/>
    <w:rsid w:val="61AA5F76"/>
    <w:rsid w:val="629E3F6A"/>
    <w:rsid w:val="62D129BE"/>
    <w:rsid w:val="62F0573E"/>
    <w:rsid w:val="63073D05"/>
    <w:rsid w:val="63623A3E"/>
    <w:rsid w:val="637D216D"/>
    <w:rsid w:val="644F535A"/>
    <w:rsid w:val="64744EC0"/>
    <w:rsid w:val="649966D5"/>
    <w:rsid w:val="65375DB8"/>
    <w:rsid w:val="655410DA"/>
    <w:rsid w:val="65947435"/>
    <w:rsid w:val="65B7650F"/>
    <w:rsid w:val="661573C0"/>
    <w:rsid w:val="66A24322"/>
    <w:rsid w:val="69276C94"/>
    <w:rsid w:val="6AA03291"/>
    <w:rsid w:val="6AC412B9"/>
    <w:rsid w:val="6AF17C50"/>
    <w:rsid w:val="6C311855"/>
    <w:rsid w:val="6C9A70FA"/>
    <w:rsid w:val="6C9C1952"/>
    <w:rsid w:val="6CAC0E82"/>
    <w:rsid w:val="6CDE261A"/>
    <w:rsid w:val="6CF33C64"/>
    <w:rsid w:val="6E2D66B8"/>
    <w:rsid w:val="6F0A08FB"/>
    <w:rsid w:val="6F490CF7"/>
    <w:rsid w:val="6FAD7DFA"/>
    <w:rsid w:val="6FCE4D61"/>
    <w:rsid w:val="6FE24491"/>
    <w:rsid w:val="705931BC"/>
    <w:rsid w:val="705F270B"/>
    <w:rsid w:val="70B60DD1"/>
    <w:rsid w:val="70F215B8"/>
    <w:rsid w:val="72392BD7"/>
    <w:rsid w:val="732E4FC5"/>
    <w:rsid w:val="73A13128"/>
    <w:rsid w:val="74014590"/>
    <w:rsid w:val="74701B57"/>
    <w:rsid w:val="750139B7"/>
    <w:rsid w:val="75BD7F3E"/>
    <w:rsid w:val="75D532E5"/>
    <w:rsid w:val="769237AF"/>
    <w:rsid w:val="76DB438D"/>
    <w:rsid w:val="76E0183B"/>
    <w:rsid w:val="77162EED"/>
    <w:rsid w:val="77761079"/>
    <w:rsid w:val="77ED68D1"/>
    <w:rsid w:val="7827151F"/>
    <w:rsid w:val="782A67A1"/>
    <w:rsid w:val="79805769"/>
    <w:rsid w:val="7B565408"/>
    <w:rsid w:val="7BE81EEB"/>
    <w:rsid w:val="7C8B2820"/>
    <w:rsid w:val="7CF16265"/>
    <w:rsid w:val="7DD2120E"/>
    <w:rsid w:val="7DE62533"/>
    <w:rsid w:val="7DFA17E2"/>
    <w:rsid w:val="7E5B78A0"/>
    <w:rsid w:val="7EDB6BBE"/>
    <w:rsid w:val="7F1A654A"/>
    <w:rsid w:val="7F844204"/>
    <w:rsid w:val="7F9D663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annotation text"/>
    <w:basedOn w:val="1"/>
    <w:link w:val="31"/>
    <w:semiHidden/>
    <w:qFormat/>
    <w:uiPriority w:val="99"/>
    <w:pPr>
      <w:jc w:val="left"/>
    </w:pPr>
    <w:rPr>
      <w:kern w:val="0"/>
      <w:sz w:val="24"/>
    </w:rPr>
  </w:style>
  <w:style w:type="paragraph" w:styleId="5">
    <w:name w:val="Body Text"/>
    <w:basedOn w:val="1"/>
    <w:link w:val="34"/>
    <w:qFormat/>
    <w:uiPriority w:val="99"/>
    <w:pPr>
      <w:spacing w:after="120"/>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99"/>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2"/>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locked/>
    <w:uiPriority w:val="0"/>
    <w:rPr>
      <w:b/>
    </w:rPr>
  </w:style>
  <w:style w:type="character" w:styleId="19">
    <w:name w:val="page number"/>
    <w:basedOn w:val="17"/>
    <w:qFormat/>
    <w:uiPriority w:val="0"/>
  </w:style>
  <w:style w:type="character" w:styleId="20">
    <w:name w:val="Emphasis"/>
    <w:basedOn w:val="17"/>
    <w:qFormat/>
    <w:locked/>
    <w:uiPriority w:val="20"/>
    <w:rPr>
      <w:i/>
      <w:iCs/>
    </w:rPr>
  </w:style>
  <w:style w:type="character" w:styleId="21">
    <w:name w:val="Hyperlink"/>
    <w:basedOn w:val="17"/>
    <w:qFormat/>
    <w:uiPriority w:val="0"/>
    <w:rPr>
      <w:color w:val="1F3A87"/>
      <w:u w:val="none"/>
    </w:rPr>
  </w:style>
  <w:style w:type="character" w:styleId="22">
    <w:name w:val="annotation reference"/>
    <w:basedOn w:val="17"/>
    <w:semiHidden/>
    <w:qFormat/>
    <w:uiPriority w:val="99"/>
    <w:rPr>
      <w:rFonts w:cs="Times New Roman"/>
      <w:sz w:val="21"/>
    </w:rPr>
  </w:style>
  <w:style w:type="character" w:customStyle="1" w:styleId="23">
    <w:name w:val="标题 2 Char"/>
    <w:basedOn w:val="17"/>
    <w:link w:val="3"/>
    <w:qFormat/>
    <w:locked/>
    <w:uiPriority w:val="99"/>
    <w:rPr>
      <w:rFonts w:ascii="Arial" w:hAnsi="Arial" w:eastAsia="黑体" w:cs="Times New Roman"/>
      <w:b/>
      <w:sz w:val="20"/>
    </w:rPr>
  </w:style>
  <w:style w:type="character" w:customStyle="1" w:styleId="24">
    <w:name w:val="纯文本 Char"/>
    <w:basedOn w:val="17"/>
    <w:link w:val="7"/>
    <w:qFormat/>
    <w:locked/>
    <w:uiPriority w:val="99"/>
    <w:rPr>
      <w:rFonts w:ascii="宋体" w:hAnsi="Courier New" w:eastAsia="宋体" w:cs="Times New Roman"/>
      <w:sz w:val="21"/>
    </w:rPr>
  </w:style>
  <w:style w:type="character" w:customStyle="1" w:styleId="25">
    <w:name w:val="正文文本缩进 Char"/>
    <w:basedOn w:val="17"/>
    <w:link w:val="6"/>
    <w:qFormat/>
    <w:locked/>
    <w:uiPriority w:val="99"/>
    <w:rPr>
      <w:rFonts w:ascii="Times New Roman" w:hAnsi="Times New Roman" w:eastAsia="宋体" w:cs="Times New Roman"/>
      <w:sz w:val="24"/>
    </w:rPr>
  </w:style>
  <w:style w:type="character" w:customStyle="1" w:styleId="26">
    <w:name w:val="日期 Char"/>
    <w:basedOn w:val="17"/>
    <w:link w:val="8"/>
    <w:qFormat/>
    <w:locked/>
    <w:uiPriority w:val="99"/>
    <w:rPr>
      <w:rFonts w:ascii="Times New Roman" w:hAnsi="Times New Roman" w:eastAsia="宋体" w:cs="Times New Roman"/>
      <w:sz w:val="24"/>
    </w:rPr>
  </w:style>
  <w:style w:type="paragraph" w:customStyle="1" w:styleId="2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Char"/>
    <w:basedOn w:val="17"/>
    <w:link w:val="9"/>
    <w:qFormat/>
    <w:locked/>
    <w:uiPriority w:val="99"/>
    <w:rPr>
      <w:rFonts w:ascii="Times New Roman" w:hAnsi="Times New Roman" w:eastAsia="宋体" w:cs="Times New Roman"/>
      <w:sz w:val="24"/>
    </w:rPr>
  </w:style>
  <w:style w:type="character" w:customStyle="1" w:styleId="29">
    <w:name w:val="页眉 Char"/>
    <w:basedOn w:val="17"/>
    <w:link w:val="12"/>
    <w:semiHidden/>
    <w:qFormat/>
    <w:locked/>
    <w:uiPriority w:val="99"/>
    <w:rPr>
      <w:rFonts w:ascii="Times New Roman" w:hAnsi="Times New Roman" w:eastAsia="宋体" w:cs="Times New Roman"/>
      <w:sz w:val="18"/>
    </w:rPr>
  </w:style>
  <w:style w:type="character" w:customStyle="1" w:styleId="30">
    <w:name w:val="页脚 Char"/>
    <w:basedOn w:val="17"/>
    <w:link w:val="11"/>
    <w:qFormat/>
    <w:locked/>
    <w:uiPriority w:val="99"/>
    <w:rPr>
      <w:rFonts w:ascii="Times New Roman" w:hAnsi="Times New Roman" w:eastAsia="宋体" w:cs="Times New Roman"/>
      <w:sz w:val="18"/>
    </w:rPr>
  </w:style>
  <w:style w:type="character" w:customStyle="1" w:styleId="31">
    <w:name w:val="批注文字 Char"/>
    <w:basedOn w:val="17"/>
    <w:link w:val="4"/>
    <w:semiHidden/>
    <w:qFormat/>
    <w:locked/>
    <w:uiPriority w:val="99"/>
    <w:rPr>
      <w:rFonts w:ascii="Times New Roman" w:hAnsi="Times New Roman" w:cs="Times New Roman"/>
      <w:sz w:val="24"/>
    </w:rPr>
  </w:style>
  <w:style w:type="character" w:customStyle="1" w:styleId="32">
    <w:name w:val="批注主题 Char"/>
    <w:basedOn w:val="31"/>
    <w:link w:val="14"/>
    <w:semiHidden/>
    <w:qFormat/>
    <w:locked/>
    <w:uiPriority w:val="99"/>
    <w:rPr>
      <w:rFonts w:ascii="Times New Roman" w:hAnsi="Times New Roman" w:cs="Times New Roman"/>
      <w:b/>
      <w:sz w:val="24"/>
    </w:rPr>
  </w:style>
  <w:style w:type="character" w:customStyle="1" w:styleId="33">
    <w:name w:val="批注框文本 Char"/>
    <w:basedOn w:val="17"/>
    <w:link w:val="10"/>
    <w:semiHidden/>
    <w:qFormat/>
    <w:locked/>
    <w:uiPriority w:val="99"/>
    <w:rPr>
      <w:rFonts w:ascii="Times New Roman" w:hAnsi="Times New Roman" w:cs="Times New Roman"/>
      <w:sz w:val="18"/>
    </w:rPr>
  </w:style>
  <w:style w:type="character" w:customStyle="1" w:styleId="34">
    <w:name w:val="正文文本 Char"/>
    <w:basedOn w:val="17"/>
    <w:link w:val="5"/>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link w:val="39"/>
    <w:qFormat/>
    <w:uiPriority w:val="99"/>
    <w:pPr>
      <w:ind w:firstLine="420" w:firstLineChars="200"/>
    </w:pPr>
    <w:rPr>
      <w:rFonts w:ascii="Calibri" w:hAnsi="Calibri"/>
      <w:szCs w:val="22"/>
    </w:rPr>
  </w:style>
  <w:style w:type="character" w:customStyle="1" w:styleId="38">
    <w:name w:val="标题 1 Char"/>
    <w:basedOn w:val="17"/>
    <w:link w:val="2"/>
    <w:qFormat/>
    <w:uiPriority w:val="0"/>
    <w:rPr>
      <w:rFonts w:ascii="Times New Roman" w:hAnsi="Times New Roman"/>
      <w:b/>
      <w:bCs/>
      <w:kern w:val="44"/>
      <w:sz w:val="44"/>
      <w:szCs w:val="44"/>
    </w:rPr>
  </w:style>
  <w:style w:type="character" w:customStyle="1" w:styleId="39">
    <w:name w:val="列出段落 Char"/>
    <w:link w:val="37"/>
    <w:qFormat/>
    <w:uiPriority w:val="99"/>
    <w:rPr>
      <w:kern w:val="2"/>
      <w:sz w:val="21"/>
      <w:szCs w:val="22"/>
    </w:rPr>
  </w:style>
  <w:style w:type="character" w:customStyle="1" w:styleId="40">
    <w:name w:val="apple-converted-space"/>
    <w:basedOn w:val="17"/>
    <w:qFormat/>
    <w:uiPriority w:val="0"/>
  </w:style>
  <w:style w:type="paragraph" w:customStyle="1" w:styleId="41">
    <w:name w:val="正文文本3"/>
    <w:basedOn w:val="1"/>
    <w:qFormat/>
    <w:uiPriority w:val="0"/>
    <w:pPr>
      <w:shd w:val="clear" w:color="auto" w:fill="FFFFFF"/>
      <w:spacing w:before="360" w:line="307" w:lineRule="exact"/>
      <w:ind w:hanging="440"/>
      <w:jc w:val="left"/>
    </w:pPr>
    <w:rPr>
      <w:rFonts w:ascii="MingLiU" w:hAnsi="MingLiU" w:eastAsia="MingLiU" w:cs="MingLiU"/>
      <w:spacing w:val="10"/>
      <w:sz w:val="19"/>
      <w:szCs w:val="19"/>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20</Pages>
  <Words>3620</Words>
  <Characters>3749</Characters>
  <Lines>64</Lines>
  <Paragraphs>18</Paragraphs>
  <TotalTime>6</TotalTime>
  <ScaleCrop>false</ScaleCrop>
  <LinksUpToDate>false</LinksUpToDate>
  <CharactersWithSpaces>3965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2023-02-01T05:27:00Z</cp:lastPrinted>
  <dcterms:modified xsi:type="dcterms:W3CDTF">2024-10-29T05:54:54Z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FA2F7B1013154E3E865195D1BFDBE0E7_13</vt:lpwstr>
  </property>
</Properties>
</file>