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都江堰光明光电材料有限责任公司废钢材处置比价邀请书</w:t>
      </w:r>
    </w:p>
    <w:p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0" w:beforeAutospacing="0" w:after="150" w:afterAutospacing="0" w:line="405" w:lineRule="atLeast"/>
        <w:ind w:left="1265" w:right="0" w:hanging="1265" w:hangingChars="60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标的物：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废钢材（废模具）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0" w:beforeAutospacing="0" w:after="150" w:afterAutospacing="0" w:line="405" w:lineRule="atLeast"/>
        <w:ind w:right="0" w:rightChars="0" w:firstLine="420" w:firstLineChars="20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本次处置的废钢材主要是报废模具，其中1cr18Ni9Tai材质的约0.35吨，2Cr13材质的约1.2吨，球墨铸铁材质的约0.96吨（建议现场看货，以现场实物为准）。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left="0" w:righ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资产处置人：都江堰光明光电材料有限责任公司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left="0" w:right="0" w:firstLine="0"/>
        <w:jc w:val="left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提货地点：四川省成都市都江堰市蒲阳镇光泰路10号都江堰光明光电材料有限责任公司 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二、具体处置要求：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05" w:lineRule="atLeast"/>
        <w:ind w:right="0" w:firstLine="420" w:firstLineChars="20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1.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回收商必须是具有再生资源回收营业执照的公司或个体工商户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2、报价单位应在递交报价文件之前向邀请人缴纳保证金</w:t>
      </w:r>
      <w:r>
        <w:rPr>
          <w:rFonts w:hint="eastAsia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捌佰圆整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，将保证金存入如下银行。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left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报价人凭出具的银行下账回单作为报价人的提交保证金的证明文件，是报价文件的一个组成部分；若未在报价截止时间前缴纳保证金的投标单位作为废标。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单位:都江堰光明光电材料有限责任公司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开户行：中国银行都江堰中山北路支行；账号：125330791911；行号：104651082623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jc w:val="left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3、比价优选，原则上报价最高者获得购买权。比价优选结束后获得购买权的单位的保证金计入货款，其他单位的保证金如数退还。为保证比价优选的严肃性，若中标单位放弃购买权，则保证金不予退还。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20" w:leftChars="200" w:firstLine="0" w:firstLineChars="0"/>
        <w:textAlignment w:val="auto"/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  <w:lang w:val="en-US" w:eastAsia="zh-CN"/>
        </w:rPr>
        <w:t>4.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  <w:t>装卸费、运费、人工费买家自行承担。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color w:val="333333"/>
          <w:spacing w:val="0"/>
          <w:sz w:val="21"/>
          <w:szCs w:val="21"/>
          <w:shd w:val="clear" w:fill="FFFFFF"/>
        </w:rPr>
        <w:t>、所有实物均以竞买方看到的实物为准，中拍后不得对标的物实物提出任何异议。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获得购买权的单位或个人，在合同执行期间，必须遵守我公司安全管理等相关规章制度，服从我公司现场管理要求。公司将提前3天通知合作伙伴，原则上合作单位或个人应及时前来处理。凡有意愿的公司或个人，请将该邀请书打印下来，附营业执照复印件，填上价格并加盖公章或签字密封后，于2024年10月27日17：00前交都江堰光明光电材料有限责任公司 财务部 邓建国收（地址、电话：都江堰市蒲阳经济开发区光泰路10号，028-87117177），同一单位或个人重报无效。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联系人：余女士   联系电话：13568842997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收购废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1cr18Ni9Tai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钢材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单价：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元/吨（含13%增值税）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收购废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2Cr13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钢材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单价：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  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元/吨（含13%增值税）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收购废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球墨铸铁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钢材单价：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fill="FFFFFF"/>
          <w:lang w:val="en-US" w:eastAsia="zh-CN" w:bidi="ar"/>
        </w:rPr>
        <w:t xml:space="preserve">             </w:t>
      </w: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元/吨（含13%增值税）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收购单位或个人：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（单位需加盖公章，个人需填写身份证号码，并在名字上按手印）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联系人：              电话：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250" w:firstLineChars="25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250" w:firstLineChars="25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都江堰光明光电材料有限责任公司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20" w:firstLineChars="200"/>
        <w:textAlignment w:val="auto"/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        2024年10月21日</w:t>
      </w:r>
    </w:p>
    <w:sectPr>
      <w:pgSz w:w="11906" w:h="16838"/>
      <w:pgMar w:top="820" w:right="1800" w:bottom="89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5884C9"/>
    <w:multiLevelType w:val="singleLevel"/>
    <w:tmpl w:val="DA5884C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26C65"/>
    <w:rsid w:val="11886D50"/>
    <w:rsid w:val="14B97E8C"/>
    <w:rsid w:val="19AF1123"/>
    <w:rsid w:val="1CD33C30"/>
    <w:rsid w:val="1D1A6755"/>
    <w:rsid w:val="21D123E1"/>
    <w:rsid w:val="2BE71FF2"/>
    <w:rsid w:val="32D674E7"/>
    <w:rsid w:val="389C49E6"/>
    <w:rsid w:val="3A6208B6"/>
    <w:rsid w:val="3B07019F"/>
    <w:rsid w:val="3FD851F3"/>
    <w:rsid w:val="42C32BC1"/>
    <w:rsid w:val="458A62CD"/>
    <w:rsid w:val="50E66F53"/>
    <w:rsid w:val="5AB809A9"/>
    <w:rsid w:val="5C1B2145"/>
    <w:rsid w:val="5D1022F5"/>
    <w:rsid w:val="66C83DD1"/>
    <w:rsid w:val="66F5296B"/>
    <w:rsid w:val="76A6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2023-04-04T08:14:00Z</dcterms:created>
  <dc:creator>Administrator</dc:creator>
  <cp:lastModifiedBy>余华</cp:lastModifiedBy>
  <dcterms:modified xsi:type="dcterms:W3CDTF">2024-10-21T02:25:45Z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13CEFCA27F4E4512822F51DC115DE679_12</vt:lpwstr>
  </property>
</Properties>
</file>