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宋体" w:hAnsi="宋体"/>
          <w:b/>
          <w:bCs/>
          <w:spacing w:val="38"/>
          <w:sz w:val="72"/>
          <w:szCs w:val="72"/>
        </w:rPr>
      </w:pPr>
    </w:p>
    <w:p>
      <w:pPr>
        <w:spacing w:line="800" w:lineRule="exact"/>
        <w:jc w:val="center"/>
        <w:rPr>
          <w:rFonts w:ascii="宋体" w:hAnsi="宋体"/>
          <w:b/>
          <w:bCs/>
          <w:spacing w:val="38"/>
          <w:sz w:val="72"/>
          <w:szCs w:val="72"/>
        </w:rPr>
      </w:pPr>
      <w:r>
        <w:rPr>
          <w:rFonts w:hint="eastAsia" w:ascii="宋体" w:hAnsi="宋体"/>
          <w:b/>
          <w:bCs/>
          <w:spacing w:val="38"/>
          <w:sz w:val="72"/>
          <w:szCs w:val="72"/>
        </w:rPr>
        <w:t>询价采购文件</w:t>
      </w:r>
    </w:p>
    <w:p>
      <w:pPr>
        <w:spacing w:line="500" w:lineRule="exact"/>
        <w:rPr>
          <w:rFonts w:ascii="宋体" w:hAnsi="宋体"/>
          <w:b/>
          <w:bCs/>
          <w:spacing w:val="38"/>
          <w:sz w:val="24"/>
        </w:rPr>
      </w:pPr>
    </w:p>
    <w:p>
      <w:pPr>
        <w:spacing w:line="500" w:lineRule="exact"/>
        <w:jc w:val="center"/>
        <w:rPr>
          <w:rFonts w:hint="default" w:ascii="宋体" w:hAnsi="宋体" w:eastAsia="微软雅黑"/>
          <w:sz w:val="36"/>
          <w:szCs w:val="28"/>
          <w:lang w:val="en-US" w:eastAsia="zh-CN"/>
        </w:rPr>
      </w:pPr>
      <w:r>
        <w:rPr>
          <w:rFonts w:hint="eastAsia" w:ascii="宋体" w:hAnsi="宋体"/>
          <w:b/>
          <w:bCs/>
          <w:spacing w:val="38"/>
          <w:sz w:val="28"/>
          <w:szCs w:val="28"/>
        </w:rPr>
        <w:t>询价采购编号：</w:t>
      </w:r>
      <w:r>
        <w:rPr>
          <w:rFonts w:hint="eastAsia" w:ascii="宋体" w:hAnsi="宋体"/>
          <w:b/>
          <w:bCs/>
          <w:spacing w:val="38"/>
          <w:sz w:val="28"/>
          <w:szCs w:val="28"/>
          <w:lang w:val="en-US" w:eastAsia="zh-CN"/>
        </w:rPr>
        <w:t>OG</w:t>
      </w:r>
      <w:r>
        <w:rPr>
          <w:rFonts w:ascii="宋体" w:hAnsi="宋体"/>
          <w:b/>
          <w:bCs/>
          <w:spacing w:val="38"/>
          <w:sz w:val="28"/>
          <w:szCs w:val="28"/>
        </w:rPr>
        <w:t>GX-202</w:t>
      </w:r>
      <w:r>
        <w:rPr>
          <w:rFonts w:hint="eastAsia" w:ascii="宋体" w:hAnsi="宋体"/>
          <w:b/>
          <w:bCs/>
          <w:spacing w:val="38"/>
          <w:sz w:val="28"/>
          <w:szCs w:val="28"/>
          <w:lang w:val="en-US" w:eastAsia="zh-CN"/>
        </w:rPr>
        <w:t>4</w:t>
      </w:r>
      <w:r>
        <w:rPr>
          <w:rFonts w:ascii="宋体" w:hAnsi="宋体"/>
          <w:b/>
          <w:bCs/>
          <w:spacing w:val="38"/>
          <w:sz w:val="28"/>
          <w:szCs w:val="28"/>
        </w:rPr>
        <w:t>-</w:t>
      </w:r>
      <w:r>
        <w:rPr>
          <w:rFonts w:hint="eastAsia" w:ascii="宋体" w:hAnsi="宋体"/>
          <w:b/>
          <w:bCs/>
          <w:spacing w:val="38"/>
          <w:sz w:val="28"/>
          <w:szCs w:val="28"/>
          <w:lang w:val="en-US" w:eastAsia="zh-CN"/>
        </w:rPr>
        <w:t>14</w:t>
      </w:r>
    </w:p>
    <w:p>
      <w:pPr>
        <w:autoSpaceDE w:val="0"/>
        <w:autoSpaceDN w:val="0"/>
        <w:adjustRightInd w:val="0"/>
        <w:spacing w:line="660" w:lineRule="exact"/>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spacing w:line="660" w:lineRule="exact"/>
        <w:ind w:firstLine="1080" w:firstLineChars="300"/>
        <w:rPr>
          <w:rFonts w:hint="default" w:ascii="宋体" w:hAnsi="宋体"/>
          <w:sz w:val="36"/>
          <w:szCs w:val="36"/>
          <w:lang w:val="en-US"/>
        </w:rPr>
      </w:pPr>
      <w:r>
        <w:rPr>
          <w:rFonts w:hint="eastAsia" w:ascii="宋体" w:hAnsi="宋体"/>
          <w:sz w:val="36"/>
          <w:szCs w:val="36"/>
        </w:rPr>
        <w:t>项目名称：</w:t>
      </w:r>
      <w:r>
        <w:rPr>
          <w:rFonts w:hint="eastAsia" w:ascii="宋体" w:hAnsi="宋体" w:eastAsia="宋体"/>
          <w:b/>
          <w:bCs/>
          <w:sz w:val="32"/>
          <w:u w:val="single"/>
          <w:lang w:val="en-US" w:eastAsia="zh-CN"/>
        </w:rPr>
        <w:t>OG06  M池、OLP控制柜维修询价采购项目</w:t>
      </w:r>
    </w:p>
    <w:p>
      <w:pPr>
        <w:autoSpaceDE w:val="0"/>
        <w:autoSpaceDN w:val="0"/>
        <w:adjustRightInd w:val="0"/>
        <w:spacing w:line="660" w:lineRule="exact"/>
        <w:jc w:val="center"/>
        <w:rPr>
          <w:rFonts w:ascii="宋体" w:hAnsi="宋体"/>
          <w:sz w:val="36"/>
          <w:szCs w:val="36"/>
        </w:rPr>
      </w:pPr>
    </w:p>
    <w:p>
      <w:pPr>
        <w:spacing w:line="500" w:lineRule="exact"/>
        <w:ind w:firstLine="1800" w:firstLineChars="500"/>
        <w:rPr>
          <w:rFonts w:ascii="宋体" w:hAnsi="宋体"/>
          <w:sz w:val="36"/>
          <w:szCs w:val="36"/>
        </w:rPr>
      </w:pPr>
    </w:p>
    <w:p>
      <w:pPr>
        <w:spacing w:line="500" w:lineRule="exact"/>
        <w:rPr>
          <w:rFonts w:ascii="宋体" w:hAnsi="宋体"/>
          <w:sz w:val="36"/>
          <w:szCs w:val="36"/>
        </w:rPr>
      </w:pPr>
    </w:p>
    <w:p>
      <w:pPr>
        <w:spacing w:line="500" w:lineRule="exact"/>
        <w:ind w:firstLine="2640" w:firstLineChars="600"/>
        <w:rPr>
          <w:rFonts w:ascii="宋体" w:hAnsi="宋体"/>
          <w:sz w:val="44"/>
          <w:szCs w:val="44"/>
        </w:rPr>
      </w:pPr>
    </w:p>
    <w:p>
      <w:pPr>
        <w:spacing w:line="500" w:lineRule="exact"/>
        <w:ind w:firstLine="2640" w:firstLineChars="600"/>
        <w:rPr>
          <w:rFonts w:ascii="宋体" w:hAnsi="宋体"/>
          <w:sz w:val="44"/>
          <w:szCs w:val="44"/>
        </w:rPr>
      </w:pPr>
    </w:p>
    <w:p>
      <w:pPr>
        <w:pStyle w:val="5"/>
        <w:spacing w:line="500" w:lineRule="exact"/>
        <w:jc w:val="center"/>
        <w:rPr>
          <w:rFonts w:hint="eastAsia" w:ascii="宋体" w:hAnsi="宋体" w:eastAsia="宋体" w:cstheme="minorBidi"/>
          <w:b/>
          <w:bCs/>
          <w:kern w:val="0"/>
          <w:sz w:val="32"/>
          <w:szCs w:val="22"/>
          <w:u w:val="none"/>
          <w:lang w:val="en-US" w:eastAsia="zh-CN" w:bidi="ar-SA"/>
        </w:rPr>
      </w:pPr>
      <w:r>
        <w:rPr>
          <w:rFonts w:hint="eastAsia" w:ascii="宋体" w:hAnsi="宋体" w:eastAsia="宋体" w:cstheme="minorBidi"/>
          <w:b/>
          <w:bCs/>
          <w:kern w:val="0"/>
          <w:sz w:val="32"/>
          <w:szCs w:val="22"/>
          <w:u w:val="none"/>
          <w:lang w:val="en-US" w:eastAsia="zh-CN" w:bidi="ar-SA"/>
        </w:rPr>
        <w:t>成都奥格光学玻璃有限公司</w:t>
      </w:r>
    </w:p>
    <w:p>
      <w:pPr>
        <w:pStyle w:val="5"/>
        <w:spacing w:line="500" w:lineRule="exact"/>
        <w:jc w:val="center"/>
        <w:rPr>
          <w:rFonts w:hint="eastAsia" w:ascii="宋体" w:hAnsi="宋体" w:eastAsia="宋体" w:cstheme="minorBidi"/>
          <w:b/>
          <w:bCs/>
          <w:kern w:val="0"/>
          <w:sz w:val="32"/>
          <w:szCs w:val="22"/>
          <w:u w:val="none"/>
          <w:lang w:val="en-US" w:eastAsia="zh-CN" w:bidi="ar-SA"/>
        </w:rPr>
      </w:pPr>
    </w:p>
    <w:p>
      <w:pPr>
        <w:pStyle w:val="5"/>
        <w:spacing w:line="500" w:lineRule="exact"/>
        <w:jc w:val="center"/>
        <w:rPr>
          <w:rFonts w:hint="eastAsia" w:ascii="宋体" w:hAnsi="宋体" w:eastAsia="宋体" w:cstheme="minorBidi"/>
          <w:b/>
          <w:bCs/>
          <w:kern w:val="0"/>
          <w:sz w:val="32"/>
          <w:szCs w:val="22"/>
          <w:u w:val="none"/>
          <w:lang w:val="en-US" w:eastAsia="zh-CN" w:bidi="ar-SA"/>
        </w:rPr>
      </w:pPr>
      <w:r>
        <w:rPr>
          <w:rFonts w:hint="eastAsia" w:ascii="宋体" w:hAnsi="宋体" w:eastAsia="宋体" w:cstheme="minorBidi"/>
          <w:b/>
          <w:bCs/>
          <w:kern w:val="0"/>
          <w:sz w:val="32"/>
          <w:szCs w:val="22"/>
          <w:u w:val="none"/>
          <w:lang w:val="en-US" w:eastAsia="zh-CN" w:bidi="ar-SA"/>
        </w:rPr>
        <w:t>202</w:t>
      </w:r>
      <w:r>
        <w:rPr>
          <w:rFonts w:hint="eastAsia" w:hAnsi="宋体" w:cstheme="minorBidi"/>
          <w:b/>
          <w:bCs/>
          <w:kern w:val="0"/>
          <w:sz w:val="32"/>
          <w:szCs w:val="22"/>
          <w:u w:val="none"/>
          <w:lang w:val="en-US" w:eastAsia="zh-CN" w:bidi="ar-SA"/>
        </w:rPr>
        <w:t>4</w:t>
      </w:r>
      <w:r>
        <w:rPr>
          <w:rFonts w:hint="eastAsia" w:ascii="宋体" w:hAnsi="宋体" w:eastAsia="宋体" w:cstheme="minorBidi"/>
          <w:b/>
          <w:bCs/>
          <w:kern w:val="0"/>
          <w:sz w:val="32"/>
          <w:szCs w:val="22"/>
          <w:u w:val="none"/>
          <w:lang w:val="en-US" w:eastAsia="zh-CN" w:bidi="ar-SA"/>
        </w:rPr>
        <w:t>年</w:t>
      </w:r>
      <w:r>
        <w:rPr>
          <w:rFonts w:hint="eastAsia" w:hAnsi="宋体" w:cstheme="minorBidi"/>
          <w:b/>
          <w:bCs/>
          <w:kern w:val="0"/>
          <w:sz w:val="32"/>
          <w:szCs w:val="22"/>
          <w:u w:val="none"/>
          <w:lang w:val="en-US" w:eastAsia="zh-CN" w:bidi="ar-SA"/>
        </w:rPr>
        <w:t>9</w:t>
      </w:r>
      <w:r>
        <w:rPr>
          <w:rFonts w:hint="eastAsia" w:ascii="宋体" w:hAnsi="宋体" w:eastAsia="宋体" w:cstheme="minorBidi"/>
          <w:b/>
          <w:bCs/>
          <w:kern w:val="0"/>
          <w:sz w:val="32"/>
          <w:szCs w:val="22"/>
          <w:u w:val="none"/>
          <w:lang w:val="en-US" w:eastAsia="zh-CN" w:bidi="ar-SA"/>
        </w:rPr>
        <w:t>月</w:t>
      </w:r>
    </w:p>
    <w:p>
      <w:pPr>
        <w:spacing w:line="500" w:lineRule="exact"/>
        <w:rPr>
          <w:rFonts w:hint="eastAsia" w:ascii="黑体" w:eastAsia="黑体"/>
          <w:bCs/>
          <w:sz w:val="32"/>
          <w:szCs w:val="32"/>
        </w:rPr>
      </w:pPr>
    </w:p>
    <w:p>
      <w:pPr>
        <w:spacing w:line="500" w:lineRule="exact"/>
        <w:ind w:firstLine="2560" w:firstLineChars="800"/>
        <w:rPr>
          <w:rFonts w:ascii="黑体" w:eastAsia="黑体"/>
          <w:bCs/>
          <w:sz w:val="32"/>
          <w:szCs w:val="32"/>
        </w:rPr>
      </w:pPr>
      <w:r>
        <w:rPr>
          <w:rFonts w:hint="eastAsia" w:ascii="黑体" w:eastAsia="黑体"/>
          <w:bCs/>
          <w:sz w:val="32"/>
          <w:szCs w:val="32"/>
        </w:rPr>
        <w:t>第一</w:t>
      </w:r>
      <w:r>
        <w:rPr>
          <w:rFonts w:hint="eastAsia" w:ascii="黑体" w:eastAsia="黑体"/>
          <w:bCs/>
          <w:sz w:val="32"/>
          <w:szCs w:val="32"/>
          <w:lang w:val="en-US" w:eastAsia="zh-CN"/>
        </w:rPr>
        <w:t>部分</w:t>
      </w:r>
      <w:r>
        <w:rPr>
          <w:rFonts w:hint="eastAsia" w:ascii="黑体" w:eastAsia="黑体"/>
          <w:bCs/>
          <w:sz w:val="32"/>
          <w:szCs w:val="32"/>
        </w:rPr>
        <w:t xml:space="preserve"> </w:t>
      </w:r>
      <w:r>
        <w:rPr>
          <w:rFonts w:ascii="黑体" w:eastAsia="黑体"/>
          <w:bCs/>
          <w:sz w:val="32"/>
          <w:szCs w:val="32"/>
        </w:rPr>
        <w:t xml:space="preserve"> </w:t>
      </w:r>
      <w:r>
        <w:rPr>
          <w:rFonts w:hint="eastAsia" w:ascii="黑体" w:eastAsia="黑体"/>
          <w:bCs/>
          <w:sz w:val="32"/>
          <w:szCs w:val="32"/>
        </w:rPr>
        <w:t>询价</w:t>
      </w:r>
      <w:bookmarkStart w:id="0" w:name="_GoBack"/>
      <w:bookmarkEnd w:id="0"/>
      <w:r>
        <w:rPr>
          <w:rFonts w:hint="eastAsia" w:ascii="黑体" w:eastAsia="黑体"/>
          <w:bCs/>
          <w:sz w:val="32"/>
          <w:szCs w:val="32"/>
        </w:rPr>
        <w:t>邀请函</w:t>
      </w:r>
    </w:p>
    <w:p>
      <w:pPr>
        <w:spacing w:line="460" w:lineRule="exact"/>
        <w:rPr>
          <w:rFonts w:ascii="仿宋_GB2312" w:eastAsia="仿宋_GB2312"/>
          <w:sz w:val="24"/>
        </w:rPr>
      </w:pPr>
      <w:r>
        <w:rPr>
          <w:rFonts w:hint="eastAsia" w:ascii="仿宋_GB2312" w:eastAsia="仿宋_GB2312"/>
          <w:sz w:val="24"/>
        </w:rPr>
        <w:t>各</w:t>
      </w:r>
      <w:r>
        <w:rPr>
          <w:rFonts w:hint="eastAsia" w:ascii="仿宋_GB2312" w:eastAsia="仿宋_GB2312"/>
          <w:sz w:val="24"/>
          <w:lang w:val="en-US" w:eastAsia="zh-CN"/>
        </w:rPr>
        <w:t>维修公司</w:t>
      </w:r>
      <w:r>
        <w:rPr>
          <w:rFonts w:hint="eastAsia" w:ascii="仿宋_GB2312" w:eastAsia="仿宋_GB2312"/>
          <w:sz w:val="24"/>
        </w:rPr>
        <w:t>：</w:t>
      </w:r>
    </w:p>
    <w:p>
      <w:pPr>
        <w:spacing w:line="460" w:lineRule="exact"/>
        <w:ind w:firstLine="480" w:firstLineChars="200"/>
        <w:rPr>
          <w:rFonts w:ascii="仿宋_GB2312" w:eastAsia="仿宋_GB2312"/>
          <w:sz w:val="24"/>
        </w:rPr>
      </w:pPr>
      <w:r>
        <w:rPr>
          <w:rFonts w:hint="eastAsia" w:ascii="仿宋_GB2312" w:eastAsia="仿宋_GB2312"/>
          <w:sz w:val="24"/>
        </w:rPr>
        <w:t>成都奥格光学玻璃有限公司就</w:t>
      </w:r>
      <w:r>
        <w:rPr>
          <w:rFonts w:hint="eastAsia" w:ascii="仿宋_GB2312" w:hAnsi="Times New Roman" w:eastAsia="仿宋_GB2312" w:cs="Times New Roman"/>
          <w:b/>
          <w:bCs/>
          <w:kern w:val="2"/>
          <w:sz w:val="24"/>
          <w:szCs w:val="24"/>
          <w:u w:val="single"/>
          <w:lang w:val="en-US" w:eastAsia="zh-CN" w:bidi="ar-SA"/>
        </w:rPr>
        <w:t>OG06  M池、OLP控制柜维修</w:t>
      </w:r>
      <w:r>
        <w:rPr>
          <w:rFonts w:hint="eastAsia" w:ascii="仿宋_GB2312" w:eastAsia="仿宋_GB2312"/>
          <w:sz w:val="24"/>
          <w:lang w:val="en-US" w:eastAsia="zh-CN"/>
        </w:rPr>
        <w:t>采购</w:t>
      </w:r>
      <w:r>
        <w:rPr>
          <w:rFonts w:hint="eastAsia" w:ascii="仿宋_GB2312" w:eastAsia="仿宋_GB2312"/>
          <w:sz w:val="24"/>
        </w:rPr>
        <w:t>项目组织询价，</w:t>
      </w:r>
      <w:r>
        <w:rPr>
          <w:rFonts w:hint="eastAsia" w:ascii="仿宋" w:hAnsi="仿宋" w:eastAsia="仿宋" w:cs="Times New Roman"/>
          <w:color w:val="000000"/>
          <w:kern w:val="0"/>
          <w:sz w:val="24"/>
          <w:lang w:val="en-US" w:eastAsia="zh-CN"/>
        </w:rPr>
        <w:t>邀请符合本次项目要求的公司参加报价。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4"/>
        <w:spacing w:line="460" w:lineRule="exact"/>
        <w:ind w:left="440" w:firstLine="120" w:firstLineChars="50"/>
        <w:rPr>
          <w:rFonts w:ascii="仿宋_GB2312" w:eastAsia="仿宋_GB2312"/>
          <w:sz w:val="24"/>
        </w:rPr>
      </w:pPr>
      <w:r>
        <w:rPr>
          <w:rFonts w:hint="eastAsia" w:ascii="仿宋_GB2312" w:eastAsia="仿宋_GB2312"/>
          <w:sz w:val="24"/>
        </w:rPr>
        <w:t>项目名称：</w:t>
      </w:r>
      <w:r>
        <w:rPr>
          <w:rFonts w:hint="eastAsia" w:ascii="仿宋_GB2312" w:hAnsi="Times New Roman" w:eastAsia="仿宋_GB2312" w:cs="Times New Roman"/>
          <w:b/>
          <w:bCs/>
          <w:kern w:val="2"/>
          <w:sz w:val="24"/>
          <w:szCs w:val="24"/>
          <w:u w:val="single"/>
          <w:lang w:val="en-US" w:eastAsia="zh-CN" w:bidi="ar-SA"/>
        </w:rPr>
        <w:t>OG06  M池、OLP控制柜维修</w:t>
      </w:r>
      <w:r>
        <w:rPr>
          <w:rFonts w:hint="eastAsia" w:ascii="仿宋_GB2312" w:eastAsia="仿宋_GB2312"/>
          <w:b/>
          <w:bCs/>
          <w:sz w:val="24"/>
          <w:u w:val="single"/>
          <w:lang w:val="en-US" w:eastAsia="zh-CN"/>
        </w:rPr>
        <w:t>询价采购项目</w:t>
      </w:r>
    </w:p>
    <w:p>
      <w:pPr>
        <w:pStyle w:val="4"/>
        <w:spacing w:line="460" w:lineRule="exact"/>
        <w:ind w:left="440" w:firstLine="120" w:firstLineChars="50"/>
        <w:rPr>
          <w:rFonts w:hint="default" w:ascii="仿宋_GB2312" w:eastAsia="仿宋_GB2312"/>
          <w:sz w:val="24"/>
          <w:lang w:val="en-US" w:eastAsia="zh-CN"/>
        </w:rPr>
      </w:pPr>
      <w:r>
        <w:rPr>
          <w:rFonts w:hint="eastAsia" w:ascii="仿宋_GB2312" w:eastAsia="仿宋_GB2312"/>
          <w:sz w:val="24"/>
        </w:rPr>
        <w:t>项目编号：</w:t>
      </w:r>
      <w:r>
        <w:rPr>
          <w:rFonts w:hint="eastAsia" w:ascii="仿宋_GB2312" w:eastAsia="仿宋_GB2312"/>
          <w:sz w:val="24"/>
          <w:lang w:val="en-US" w:eastAsia="zh-CN"/>
        </w:rPr>
        <w:t>OG</w:t>
      </w:r>
      <w:r>
        <w:rPr>
          <w:rFonts w:hint="eastAsia" w:ascii="仿宋_GB2312" w:eastAsia="仿宋_GB2312"/>
          <w:sz w:val="24"/>
        </w:rPr>
        <w:t>GX-202</w:t>
      </w:r>
      <w:r>
        <w:rPr>
          <w:rFonts w:hint="eastAsia" w:ascii="仿宋_GB2312" w:eastAsia="仿宋_GB2312"/>
          <w:sz w:val="24"/>
          <w:lang w:val="en-US" w:eastAsia="zh-CN"/>
        </w:rPr>
        <w:t>4</w:t>
      </w:r>
      <w:r>
        <w:rPr>
          <w:rFonts w:hint="eastAsia" w:ascii="仿宋_GB2312" w:eastAsia="仿宋_GB2312"/>
          <w:sz w:val="24"/>
        </w:rPr>
        <w:t>-</w:t>
      </w:r>
      <w:r>
        <w:rPr>
          <w:rFonts w:hint="eastAsia" w:ascii="仿宋_GB2312" w:eastAsia="仿宋_GB2312"/>
          <w:sz w:val="24"/>
          <w:lang w:val="en-US" w:eastAsia="zh-CN"/>
        </w:rPr>
        <w:t>14</w:t>
      </w:r>
    </w:p>
    <w:p>
      <w:pPr>
        <w:pStyle w:val="4"/>
        <w:spacing w:line="460" w:lineRule="exact"/>
        <w:ind w:left="440"/>
        <w:rPr>
          <w:rFonts w:ascii="仿宋_GB2312" w:eastAsia="仿宋_GB2312"/>
          <w:b/>
          <w:sz w:val="24"/>
        </w:rPr>
      </w:pPr>
      <w:r>
        <w:rPr>
          <w:rFonts w:hint="eastAsia" w:ascii="仿宋_GB2312" w:eastAsia="仿宋_GB2312"/>
          <w:b/>
          <w:sz w:val="24"/>
        </w:rPr>
        <w:t>二、项目简要说明</w:t>
      </w:r>
    </w:p>
    <w:p>
      <w:pPr>
        <w:pStyle w:val="4"/>
        <w:spacing w:after="0" w:line="460" w:lineRule="exact"/>
        <w:ind w:left="0" w:leftChars="0" w:firstLine="480" w:firstLineChars="200"/>
        <w:rPr>
          <w:rFonts w:ascii="仿宋_GB2312" w:eastAsia="仿宋_GB2312"/>
          <w:b/>
          <w:sz w:val="24"/>
        </w:rPr>
      </w:pPr>
      <w:r>
        <w:rPr>
          <w:rFonts w:hint="eastAsia" w:ascii="仿宋_GB2312" w:eastAsia="仿宋_GB2312"/>
          <w:sz w:val="24"/>
        </w:rPr>
        <w:t>成都奥格光学玻璃有限公司拟</w:t>
      </w:r>
      <w:r>
        <w:rPr>
          <w:rFonts w:hint="eastAsia" w:ascii="仿宋_GB2312" w:eastAsia="仿宋_GB2312"/>
          <w:sz w:val="24"/>
          <w:lang w:val="en-US" w:eastAsia="zh-CN"/>
        </w:rPr>
        <w:t>维修</w:t>
      </w:r>
      <w:r>
        <w:rPr>
          <w:rFonts w:hint="eastAsia" w:ascii="仿宋_GB2312" w:hAnsi="Times New Roman" w:eastAsia="仿宋_GB2312" w:cs="Times New Roman"/>
          <w:b/>
          <w:bCs/>
          <w:kern w:val="2"/>
          <w:sz w:val="24"/>
          <w:szCs w:val="24"/>
          <w:u w:val="single"/>
          <w:lang w:val="en-US" w:eastAsia="zh-CN" w:bidi="ar-SA"/>
        </w:rPr>
        <w:t>OG06  M池、OLP控制柜</w:t>
      </w:r>
      <w:r>
        <w:rPr>
          <w:rFonts w:hint="eastAsia" w:ascii="仿宋_GB2312" w:eastAsia="仿宋_GB2312"/>
          <w:sz w:val="24"/>
        </w:rPr>
        <w:t>，主要包括货款</w:t>
      </w:r>
      <w:r>
        <w:rPr>
          <w:rFonts w:hint="eastAsia" w:ascii="仿宋_GB2312" w:eastAsia="仿宋_GB2312"/>
          <w:sz w:val="24"/>
          <w:lang w:eastAsia="zh-CN"/>
        </w:rPr>
        <w:t>、</w:t>
      </w:r>
      <w:r>
        <w:rPr>
          <w:rFonts w:hint="eastAsia" w:ascii="仿宋_GB2312" w:eastAsia="仿宋_GB2312"/>
          <w:sz w:val="24"/>
          <w:lang w:val="en-US" w:eastAsia="zh-CN"/>
        </w:rPr>
        <w:t>撤除、安装、调试、</w:t>
      </w:r>
      <w:r>
        <w:rPr>
          <w:rFonts w:hint="eastAsia" w:ascii="仿宋_GB2312" w:eastAsia="仿宋_GB2312"/>
          <w:sz w:val="24"/>
        </w:rPr>
        <w:t>税款</w:t>
      </w:r>
      <w:r>
        <w:rPr>
          <w:rFonts w:hint="eastAsia" w:ascii="仿宋_GB2312" w:eastAsia="仿宋_GB2312"/>
          <w:sz w:val="24"/>
          <w:lang w:eastAsia="zh-CN"/>
        </w:rPr>
        <w:t>、</w:t>
      </w:r>
      <w:r>
        <w:rPr>
          <w:rFonts w:hint="eastAsia" w:ascii="仿宋_GB2312" w:eastAsia="仿宋_GB2312"/>
          <w:sz w:val="24"/>
        </w:rPr>
        <w:t>运输费，详见询价采购文件第四部分技术响应。</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540" w:lineRule="exact"/>
        <w:ind w:firstLine="480" w:firstLineChars="200"/>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（1）具有独立承担民事责任的能力；</w:t>
      </w:r>
    </w:p>
    <w:p>
      <w:pPr>
        <w:spacing w:line="540" w:lineRule="exact"/>
        <w:ind w:firstLine="480" w:firstLineChars="200"/>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（2）能提供和本业务相符的增值税专用发票；</w:t>
      </w:r>
    </w:p>
    <w:p>
      <w:pPr>
        <w:pStyle w:val="2"/>
        <w:ind w:firstLine="482" w:firstLineChars="200"/>
        <w:rPr>
          <w:rFonts w:hint="eastAsia" w:ascii="仿宋_GB2312" w:hAnsi="Times New Roman" w:eastAsia="仿宋_GB2312" w:cs="Times New Roman"/>
          <w:b/>
          <w:bCs/>
          <w:kern w:val="2"/>
          <w:sz w:val="24"/>
          <w:szCs w:val="24"/>
          <w:lang w:val="en-US" w:eastAsia="zh-CN" w:bidi="ar-SA"/>
        </w:rPr>
      </w:pPr>
      <w:r>
        <w:rPr>
          <w:rFonts w:hint="eastAsia" w:ascii="仿宋_GB2312" w:hAnsi="Times New Roman" w:eastAsia="仿宋_GB2312" w:cs="Times New Roman"/>
          <w:b/>
          <w:bCs/>
          <w:kern w:val="2"/>
          <w:sz w:val="24"/>
          <w:szCs w:val="24"/>
          <w:lang w:val="en-US" w:eastAsia="zh-CN" w:bidi="ar-SA"/>
        </w:rPr>
        <w:t>（3）非“三无”供应商。（即具有实缴资本、参保人员、生产经营场所的供应商）。</w:t>
      </w:r>
    </w:p>
    <w:p>
      <w:pPr>
        <w:pStyle w:val="16"/>
        <w:keepNext w:val="0"/>
        <w:keepLines w:val="0"/>
        <w:suppressLineNumbers w:val="0"/>
        <w:spacing w:before="0" w:beforeAutospacing="0" w:afterAutospacing="0"/>
        <w:ind w:left="0" w:right="0" w:firstLine="480" w:firstLineChars="200"/>
        <w:rPr>
          <w:rFonts w:hint="eastAsia" w:ascii="仿宋_GB2312" w:hAnsi="宋体" w:eastAsia="仿宋_GB2312"/>
          <w:kern w:val="2"/>
          <w:lang w:val="en-US" w:eastAsia="zh-CN"/>
        </w:rPr>
      </w:pPr>
      <w:r>
        <w:rPr>
          <w:rFonts w:hint="eastAsia" w:ascii="仿宋_GB2312" w:hAnsi="Times New Roman" w:eastAsia="仿宋_GB2312" w:cs="Times New Roman"/>
          <w:b w:val="0"/>
          <w:bCs w:val="0"/>
          <w:kern w:val="2"/>
          <w:sz w:val="24"/>
          <w:szCs w:val="24"/>
          <w:lang w:val="en-US" w:eastAsia="zh-CN" w:bidi="ar-SA"/>
        </w:rPr>
        <w:t>（4）</w:t>
      </w:r>
      <w:r>
        <w:rPr>
          <w:rFonts w:hint="eastAsia" w:ascii="仿宋_GB2312" w:hAnsi="宋体" w:eastAsia="仿宋_GB2312"/>
          <w:kern w:val="2"/>
          <w:lang w:val="en-US" w:eastAsia="zh-CN"/>
        </w:rPr>
        <w:t>营业执照经营范围包含有本项目相符项。</w:t>
      </w:r>
    </w:p>
    <w:p>
      <w:pPr>
        <w:pStyle w:val="16"/>
        <w:keepNext w:val="0"/>
        <w:keepLines w:val="0"/>
        <w:suppressLineNumbers w:val="0"/>
        <w:spacing w:before="0" w:beforeAutospacing="0" w:afterAutospacing="0"/>
        <w:ind w:left="0" w:right="0" w:firstLine="480" w:firstLineChars="200"/>
        <w:rPr>
          <w:rFonts w:hint="eastAsia" w:ascii="仿宋_GB2312" w:hAnsi="宋体" w:eastAsia="仿宋_GB2312"/>
          <w:kern w:val="2"/>
          <w:lang w:val="en-US" w:eastAsia="zh-CN"/>
        </w:rPr>
      </w:pPr>
    </w:p>
    <w:p>
      <w:pPr>
        <w:spacing w:line="460" w:lineRule="exact"/>
        <w:ind w:firstLine="482" w:firstLineChars="200"/>
        <w:rPr>
          <w:rFonts w:hint="eastAsia" w:ascii="仿宋_GB2312" w:eastAsia="仿宋_GB2312"/>
          <w:b/>
          <w:sz w:val="24"/>
        </w:rPr>
      </w:pPr>
      <w:r>
        <w:rPr>
          <w:rFonts w:hint="eastAsia" w:ascii="仿宋_GB2312" w:eastAsia="仿宋_GB2312"/>
          <w:b/>
          <w:sz w:val="24"/>
        </w:rPr>
        <w:t>四、询价采购公告</w:t>
      </w:r>
    </w:p>
    <w:p>
      <w:pPr>
        <w:spacing w:line="460" w:lineRule="exact"/>
        <w:ind w:firstLine="480" w:firstLineChars="200"/>
      </w:pPr>
      <w:r>
        <w:rPr>
          <w:rFonts w:hint="eastAsia" w:ascii="仿宋" w:hAnsi="仿宋" w:eastAsia="仿宋" w:cs="Times New Roman"/>
          <w:color w:val="000000"/>
          <w:kern w:val="0"/>
          <w:sz w:val="24"/>
          <w:lang w:val="en-US" w:eastAsia="zh-CN"/>
        </w:rPr>
        <w:t>询价采购书的获取：在成都光明光电官网上自行下载，网址： http://www.cdgmgd.com/</w:t>
      </w:r>
    </w:p>
    <w:p>
      <w:pPr>
        <w:spacing w:line="460" w:lineRule="exact"/>
        <w:ind w:left="-147" w:leftChars="-67" w:firstLine="720" w:firstLineChars="300"/>
        <w:rPr>
          <w:rFonts w:hint="eastAsia" w:ascii="仿宋_GB2312" w:eastAsia="仿宋_GB2312"/>
          <w:color w:val="auto"/>
          <w:sz w:val="24"/>
        </w:rPr>
      </w:pPr>
      <w:r>
        <w:rPr>
          <w:rFonts w:hint="eastAsia" w:ascii="仿宋_GB2312" w:eastAsia="仿宋_GB2312"/>
          <w:sz w:val="24"/>
        </w:rPr>
        <w:t>公告时间</w:t>
      </w:r>
      <w:r>
        <w:rPr>
          <w:rFonts w:hint="eastAsia" w:ascii="仿宋_GB2312" w:eastAsia="仿宋_GB2312"/>
          <w:color w:val="000000" w:themeColor="text1"/>
          <w:sz w:val="24"/>
        </w:rPr>
        <w:t>：</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4</w:t>
      </w:r>
      <w:r>
        <w:rPr>
          <w:rFonts w:hint="eastAsia" w:ascii="仿宋_GB2312" w:eastAsia="仿宋_GB2312"/>
          <w:color w:val="auto"/>
          <w:sz w:val="24"/>
        </w:rPr>
        <w:t>年</w:t>
      </w:r>
      <w:r>
        <w:rPr>
          <w:rFonts w:hint="eastAsia" w:ascii="仿宋_GB2312" w:eastAsia="仿宋_GB2312"/>
          <w:color w:val="auto"/>
          <w:sz w:val="24"/>
          <w:lang w:val="en-US" w:eastAsia="zh-CN"/>
        </w:rPr>
        <w:t>9</w:t>
      </w:r>
      <w:r>
        <w:rPr>
          <w:rFonts w:hint="eastAsia" w:ascii="仿宋_GB2312" w:eastAsia="仿宋_GB2312"/>
          <w:color w:val="auto"/>
          <w:sz w:val="24"/>
        </w:rPr>
        <w:t>月</w:t>
      </w:r>
      <w:r>
        <w:rPr>
          <w:rFonts w:hint="eastAsia" w:ascii="仿宋_GB2312" w:eastAsia="仿宋_GB2312"/>
          <w:color w:val="auto"/>
          <w:sz w:val="24"/>
          <w:lang w:val="en-US" w:eastAsia="zh-CN"/>
        </w:rPr>
        <w:t>6</w:t>
      </w:r>
      <w:r>
        <w:rPr>
          <w:rFonts w:hint="eastAsia" w:ascii="仿宋_GB2312" w:eastAsia="仿宋_GB2312"/>
          <w:color w:val="auto"/>
          <w:sz w:val="24"/>
        </w:rPr>
        <w:t>日</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4</w:t>
      </w:r>
      <w:r>
        <w:rPr>
          <w:rFonts w:hint="eastAsia" w:ascii="仿宋_GB2312" w:eastAsia="仿宋_GB2312"/>
          <w:color w:val="auto"/>
          <w:sz w:val="24"/>
        </w:rPr>
        <w:t>年</w:t>
      </w:r>
      <w:r>
        <w:rPr>
          <w:rFonts w:hint="eastAsia" w:ascii="仿宋_GB2312" w:eastAsia="仿宋_GB2312"/>
          <w:color w:val="auto"/>
          <w:sz w:val="24"/>
          <w:lang w:val="en-US" w:eastAsia="zh-CN"/>
        </w:rPr>
        <w:t>9</w:t>
      </w:r>
      <w:r>
        <w:rPr>
          <w:rFonts w:hint="eastAsia" w:ascii="仿宋_GB2312" w:eastAsia="仿宋_GB2312"/>
          <w:color w:val="auto"/>
          <w:sz w:val="24"/>
        </w:rPr>
        <w:t>月</w:t>
      </w:r>
      <w:r>
        <w:rPr>
          <w:rFonts w:hint="eastAsia" w:ascii="仿宋_GB2312" w:eastAsia="仿宋_GB2312"/>
          <w:color w:val="auto"/>
          <w:sz w:val="24"/>
          <w:lang w:val="en-US" w:eastAsia="zh-CN"/>
        </w:rPr>
        <w:t>11</w:t>
      </w:r>
      <w:r>
        <w:rPr>
          <w:rFonts w:hint="eastAsia" w:ascii="仿宋_GB2312" w:eastAsia="仿宋_GB2312"/>
          <w:color w:val="auto"/>
          <w:sz w:val="24"/>
        </w:rPr>
        <w:t>日。</w:t>
      </w:r>
    </w:p>
    <w:p>
      <w:pPr>
        <w:pStyle w:val="2"/>
        <w:rPr>
          <w:rFonts w:hint="default" w:eastAsia="仿宋_GB2312"/>
          <w:lang w:val="en-US" w:eastAsia="zh-CN"/>
        </w:rPr>
      </w:pPr>
      <w:r>
        <w:rPr>
          <w:rFonts w:hint="eastAsia" w:ascii="仿宋_GB2312" w:eastAsia="仿宋_GB2312"/>
          <w:color w:val="auto"/>
          <w:sz w:val="24"/>
          <w:lang w:val="en-US" w:eastAsia="zh-CN"/>
        </w:rPr>
        <w:t xml:space="preserve">     现场勘探时间：2024年9月11日上午10点   联系人：王先生  18628386339</w:t>
      </w:r>
    </w:p>
    <w:p>
      <w:pPr>
        <w:spacing w:line="460" w:lineRule="exact"/>
        <w:ind w:firstLine="590" w:firstLineChars="245"/>
        <w:rPr>
          <w:rFonts w:ascii="仿宋_GB2312" w:eastAsia="仿宋_GB2312"/>
          <w:b/>
          <w:color w:val="000000" w:themeColor="text1"/>
          <w:sz w:val="24"/>
        </w:rPr>
      </w:pPr>
      <w:r>
        <w:rPr>
          <w:rFonts w:hint="eastAsia" w:ascii="仿宋_GB2312" w:eastAsia="仿宋_GB2312"/>
          <w:b/>
          <w:color w:val="000000" w:themeColor="text1"/>
          <w:sz w:val="24"/>
        </w:rPr>
        <w:t>五、报价文件接收信息</w:t>
      </w:r>
    </w:p>
    <w:p>
      <w:pPr>
        <w:spacing w:line="460" w:lineRule="exact"/>
        <w:ind w:left="178" w:leftChars="81" w:firstLine="480" w:firstLineChars="200"/>
        <w:rPr>
          <w:rFonts w:hint="eastAsia" w:ascii="仿宋_GB2312" w:eastAsia="仿宋_GB2312"/>
          <w:color w:val="auto"/>
          <w:sz w:val="24"/>
        </w:rPr>
      </w:pPr>
      <w:r>
        <w:rPr>
          <w:rFonts w:hint="eastAsia" w:ascii="仿宋_GB2312" w:eastAsia="仿宋_GB2312"/>
          <w:color w:val="000000" w:themeColor="text1"/>
          <w:sz w:val="24"/>
        </w:rPr>
        <w:t>（一）报价文件接收截止时间：</w:t>
      </w:r>
      <w:r>
        <w:rPr>
          <w:rFonts w:ascii="仿宋_GB2312" w:eastAsia="仿宋_GB2312"/>
          <w:color w:val="000000" w:themeColor="text1"/>
          <w:sz w:val="24"/>
        </w:rPr>
        <w:t xml:space="preserve"> </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4</w:t>
      </w:r>
      <w:r>
        <w:rPr>
          <w:rFonts w:hint="eastAsia" w:ascii="仿宋_GB2312" w:eastAsia="仿宋_GB2312"/>
          <w:color w:val="auto"/>
          <w:sz w:val="24"/>
        </w:rPr>
        <w:t>年</w:t>
      </w:r>
      <w:r>
        <w:rPr>
          <w:rFonts w:hint="eastAsia" w:ascii="仿宋_GB2312" w:eastAsia="仿宋_GB2312"/>
          <w:color w:val="auto"/>
          <w:sz w:val="24"/>
          <w:lang w:val="en-US" w:eastAsia="zh-CN"/>
        </w:rPr>
        <w:t>9</w:t>
      </w:r>
      <w:r>
        <w:rPr>
          <w:rFonts w:hint="eastAsia" w:ascii="仿宋_GB2312" w:eastAsia="仿宋_GB2312"/>
          <w:color w:val="auto"/>
          <w:sz w:val="24"/>
        </w:rPr>
        <w:t>月</w:t>
      </w:r>
      <w:r>
        <w:rPr>
          <w:rFonts w:hint="eastAsia" w:ascii="仿宋_GB2312" w:eastAsia="仿宋_GB2312"/>
          <w:color w:val="auto"/>
          <w:sz w:val="24"/>
          <w:lang w:val="en-US" w:eastAsia="zh-CN"/>
        </w:rPr>
        <w:t>11</w:t>
      </w:r>
      <w:r>
        <w:rPr>
          <w:rFonts w:hint="eastAsia" w:ascii="仿宋_GB2312" w:eastAsia="仿宋_GB2312"/>
          <w:color w:val="auto"/>
          <w:sz w:val="24"/>
        </w:rPr>
        <w:t>日</w:t>
      </w:r>
      <w:r>
        <w:rPr>
          <w:rFonts w:hint="eastAsia" w:ascii="仿宋_GB2312" w:eastAsia="仿宋_GB2312"/>
          <w:color w:val="auto"/>
          <w:sz w:val="24"/>
          <w:lang w:val="en-US" w:eastAsia="zh-CN"/>
        </w:rPr>
        <w:t>15</w:t>
      </w:r>
      <w:r>
        <w:rPr>
          <w:rFonts w:hint="eastAsia" w:ascii="仿宋_GB2312" w:eastAsia="仿宋_GB2312"/>
          <w:color w:val="auto"/>
          <w:sz w:val="24"/>
        </w:rPr>
        <w:t>:00</w:t>
      </w:r>
    </w:p>
    <w:p>
      <w:pPr>
        <w:spacing w:line="460" w:lineRule="exact"/>
        <w:ind w:left="178" w:leftChars="81" w:firstLine="480" w:firstLineChars="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 xml:space="preserve"> </w:t>
      </w:r>
      <w:r>
        <w:rPr>
          <w:rFonts w:hint="eastAsia" w:ascii="仿宋_GB2312" w:eastAsia="仿宋_GB2312"/>
          <w:sz w:val="24"/>
        </w:rPr>
        <w:t>成都市龙泉驿区成龙大道三段530号</w:t>
      </w:r>
      <w:r>
        <w:rPr>
          <w:rFonts w:hint="eastAsia" w:ascii="仿宋_GB2312" w:eastAsia="仿宋_GB2312"/>
          <w:sz w:val="24"/>
          <w:lang w:val="en-US" w:eastAsia="zh-CN"/>
        </w:rPr>
        <w:t xml:space="preserve"> </w:t>
      </w:r>
    </w:p>
    <w:p>
      <w:pPr>
        <w:spacing w:line="460" w:lineRule="exact"/>
        <w:ind w:left="178" w:leftChars="81" w:firstLine="480" w:firstLineChars="200"/>
        <w:rPr>
          <w:rFonts w:ascii="宋体" w:hAnsi="宋体"/>
          <w:bCs/>
          <w:sz w:val="28"/>
          <w:szCs w:val="28"/>
        </w:rPr>
      </w:pPr>
      <w:r>
        <w:rPr>
          <w:rFonts w:hint="eastAsia" w:ascii="仿宋_GB2312" w:eastAsia="仿宋_GB2312"/>
          <w:sz w:val="24"/>
        </w:rPr>
        <w:t>（三）报价文件接收人：李先生        联系电话：13808213370</w:t>
      </w:r>
    </w:p>
    <w:p>
      <w:pPr>
        <w:spacing w:line="460" w:lineRule="exact"/>
        <w:ind w:left="180" w:firstLine="386" w:firstLineChars="160"/>
        <w:rPr>
          <w:rFonts w:ascii="仿宋_GB2312" w:eastAsia="仿宋_GB2312"/>
          <w:b/>
          <w:sz w:val="24"/>
        </w:rPr>
      </w:pPr>
      <w:r>
        <w:rPr>
          <w:rFonts w:hint="eastAsia" w:ascii="仿宋_GB2312" w:eastAsia="仿宋_GB2312"/>
          <w:b/>
          <w:sz w:val="24"/>
          <w:lang w:val="en-US" w:eastAsia="zh-CN"/>
        </w:rPr>
        <w:t>六</w:t>
      </w:r>
      <w:r>
        <w:rPr>
          <w:rFonts w:hint="eastAsia" w:ascii="仿宋_GB2312" w:eastAsia="仿宋_GB2312"/>
          <w:b/>
          <w:sz w:val="24"/>
        </w:rPr>
        <w:t>、本次询价采购联系事项</w:t>
      </w:r>
    </w:p>
    <w:p>
      <w:pPr>
        <w:spacing w:line="460" w:lineRule="exact"/>
        <w:ind w:left="189" w:leftChars="86" w:firstLine="501" w:firstLineChars="209"/>
        <w:rPr>
          <w:rFonts w:ascii="仿宋_GB2312" w:eastAsia="仿宋_GB2312"/>
          <w:sz w:val="24"/>
        </w:rPr>
      </w:pPr>
      <w:r>
        <w:rPr>
          <w:rFonts w:hint="eastAsia" w:ascii="仿宋_GB2312" w:eastAsia="仿宋_GB2312"/>
          <w:bCs/>
          <w:iCs/>
          <w:sz w:val="24"/>
        </w:rPr>
        <w:t>联</w:t>
      </w:r>
      <w:r>
        <w:rPr>
          <w:rFonts w:hint="eastAsia" w:ascii="仿宋_GB2312" w:eastAsia="仿宋_GB2312"/>
          <w:sz w:val="24"/>
        </w:rPr>
        <w:t>系人：王先生                     联系电话：18628386339</w:t>
      </w:r>
      <w:r>
        <w:rPr>
          <w:rFonts w:ascii="仿宋_GB2312" w:eastAsia="仿宋_GB2312"/>
          <w:sz w:val="24"/>
        </w:rPr>
        <w:t xml:space="preserve"> </w:t>
      </w:r>
      <w:r>
        <w:rPr>
          <w:rFonts w:hint="eastAsia" w:ascii="仿宋_GB2312" w:eastAsia="仿宋_GB2312"/>
          <w:sz w:val="24"/>
        </w:rPr>
        <w:t xml:space="preserve">     </w:t>
      </w:r>
    </w:p>
    <w:p>
      <w:pPr>
        <w:spacing w:line="460" w:lineRule="exact"/>
        <w:ind w:left="2033" w:leftChars="324" w:hanging="1320" w:hangingChars="550"/>
        <w:rPr>
          <w:rFonts w:ascii="仿宋_GB2312" w:eastAsia="仿宋_GB2312"/>
          <w:sz w:val="24"/>
        </w:rPr>
      </w:pPr>
      <w:r>
        <w:rPr>
          <w:rFonts w:hint="eastAsia" w:ascii="仿宋_GB2312" w:eastAsia="仿宋_GB2312"/>
          <w:sz w:val="24"/>
        </w:rPr>
        <w:t>联系地址：成都市龙泉驿区成龙大道三段530号成都奥格光学玻璃有限公司</w:t>
      </w:r>
    </w:p>
    <w:p>
      <w:pPr>
        <w:spacing w:line="460" w:lineRule="exact"/>
        <w:ind w:left="2033" w:leftChars="324" w:hanging="1320" w:hangingChars="550"/>
        <w:rPr>
          <w:rFonts w:ascii="仿宋_GB2312" w:eastAsia="仿宋_GB2312"/>
          <w:sz w:val="24"/>
        </w:rPr>
      </w:pPr>
      <w:r>
        <w:rPr>
          <w:rFonts w:hint="eastAsia" w:ascii="仿宋_GB2312" w:eastAsia="仿宋_GB2312"/>
          <w:sz w:val="24"/>
        </w:rPr>
        <w:t>邮政编码：</w:t>
      </w:r>
      <w:r>
        <w:rPr>
          <w:rFonts w:ascii="仿宋_GB2312" w:eastAsia="仿宋_GB2312"/>
          <w:sz w:val="24"/>
        </w:rPr>
        <w:t>610100</w:t>
      </w:r>
    </w:p>
    <w:p>
      <w:pPr>
        <w:spacing w:line="460" w:lineRule="exact"/>
        <w:ind w:left="189" w:leftChars="86" w:firstLine="504" w:firstLineChars="210"/>
        <w:rPr>
          <w:rFonts w:ascii="仿宋_GB2312" w:eastAsia="仿宋_GB2312"/>
          <w:sz w:val="24"/>
        </w:rPr>
      </w:pPr>
      <w:r>
        <w:rPr>
          <w:rFonts w:hint="eastAsia" w:ascii="仿宋_GB2312" w:eastAsia="仿宋_GB2312"/>
          <w:sz w:val="24"/>
        </w:rPr>
        <w:t xml:space="preserve">采购单位监督人：徐先生   </w:t>
      </w:r>
      <w:r>
        <w:rPr>
          <w:rFonts w:ascii="仿宋_GB2312" w:eastAsia="仿宋_GB2312"/>
          <w:sz w:val="24"/>
        </w:rPr>
        <w:t xml:space="preserve">        </w:t>
      </w:r>
      <w:r>
        <w:rPr>
          <w:rFonts w:hint="eastAsia" w:ascii="仿宋_GB2312" w:eastAsia="仿宋_GB2312"/>
          <w:sz w:val="24"/>
        </w:rPr>
        <w:t xml:space="preserve">     </w:t>
      </w:r>
      <w:r>
        <w:rPr>
          <w:rFonts w:ascii="仿宋_GB2312" w:eastAsia="仿宋_GB2312"/>
          <w:sz w:val="24"/>
        </w:rPr>
        <w:t xml:space="preserve"> </w:t>
      </w:r>
      <w:r>
        <w:rPr>
          <w:rFonts w:hint="eastAsia" w:ascii="仿宋_GB2312" w:eastAsia="仿宋_GB2312"/>
          <w:sz w:val="24"/>
        </w:rPr>
        <w:t xml:space="preserve">  联系电话：13540427496</w:t>
      </w:r>
    </w:p>
    <w:p>
      <w:pPr>
        <w:wordWrap w:val="0"/>
        <w:spacing w:line="460" w:lineRule="exact"/>
        <w:ind w:left="189" w:leftChars="86" w:firstLine="504" w:firstLineChars="210"/>
        <w:jc w:val="center"/>
        <w:rPr>
          <w:rFonts w:ascii="仿宋_GB2312" w:eastAsia="仿宋_GB2312"/>
          <w:sz w:val="24"/>
          <w:u w:val="single"/>
        </w:rPr>
      </w:pPr>
      <w:r>
        <w:rPr>
          <w:rFonts w:hint="eastAsia" w:ascii="仿宋_GB2312" w:eastAsia="仿宋_GB2312"/>
          <w:sz w:val="24"/>
          <w:lang w:val="en-US" w:eastAsia="zh-CN"/>
        </w:rPr>
        <w:t xml:space="preserve">                                   </w:t>
      </w:r>
      <w:r>
        <w:rPr>
          <w:rFonts w:hint="eastAsia" w:ascii="仿宋_GB2312" w:eastAsia="仿宋_GB2312"/>
          <w:sz w:val="24"/>
        </w:rPr>
        <w:t xml:space="preserve">成都奥格光学玻璃有限公司      </w:t>
      </w:r>
    </w:p>
    <w:p>
      <w:pPr>
        <w:shd w:val="clear" w:color="auto" w:fill="FFFFFF"/>
        <w:wordWrap w:val="0"/>
        <w:spacing w:line="460" w:lineRule="exact"/>
        <w:ind w:right="-35"/>
        <w:jc w:val="center"/>
        <w:rPr>
          <w:rFonts w:ascii="仿宋_GB2312" w:eastAsia="仿宋_GB2312"/>
          <w:sz w:val="24"/>
        </w:rPr>
      </w:pPr>
      <w:r>
        <w:rPr>
          <w:rFonts w:hint="eastAsia" w:ascii="仿宋_GB2312" w:eastAsia="仿宋_GB2312"/>
          <w:sz w:val="24"/>
          <w:lang w:val="en-US" w:eastAsia="zh-CN"/>
        </w:rPr>
        <w:t xml:space="preserve">                                     </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4</w:t>
      </w:r>
      <w:r>
        <w:rPr>
          <w:rFonts w:hint="eastAsia" w:ascii="仿宋_GB2312" w:eastAsia="仿宋_GB2312"/>
          <w:color w:val="auto"/>
          <w:sz w:val="24"/>
        </w:rPr>
        <w:t>年</w:t>
      </w:r>
      <w:r>
        <w:rPr>
          <w:rFonts w:hint="eastAsia" w:ascii="仿宋_GB2312" w:eastAsia="仿宋_GB2312"/>
          <w:color w:val="auto"/>
          <w:sz w:val="24"/>
          <w:lang w:val="en-US" w:eastAsia="zh-CN"/>
        </w:rPr>
        <w:t>9</w:t>
      </w:r>
      <w:r>
        <w:rPr>
          <w:rFonts w:hint="eastAsia" w:ascii="仿宋_GB2312" w:eastAsia="仿宋_GB2312"/>
          <w:color w:val="auto"/>
          <w:sz w:val="24"/>
        </w:rPr>
        <w:t>月</w:t>
      </w:r>
      <w:r>
        <w:rPr>
          <w:rFonts w:hint="eastAsia" w:ascii="仿宋_GB2312" w:eastAsia="仿宋_GB2312"/>
          <w:color w:val="auto"/>
          <w:sz w:val="24"/>
          <w:lang w:val="en-US" w:eastAsia="zh-CN"/>
        </w:rPr>
        <w:t>6日</w:t>
      </w:r>
      <w:r>
        <w:rPr>
          <w:rFonts w:hint="eastAsia" w:ascii="仿宋_GB2312" w:eastAsia="仿宋_GB2312"/>
          <w:color w:val="auto"/>
          <w:sz w:val="24"/>
        </w:rPr>
        <w:t xml:space="preserve"> </w:t>
      </w:r>
      <w:r>
        <w:rPr>
          <w:rFonts w:hint="eastAsia" w:ascii="仿宋_GB2312" w:eastAsia="仿宋_GB2312"/>
          <w:color w:val="FF0000"/>
          <w:sz w:val="24"/>
        </w:rPr>
        <w:t xml:space="preserve"> </w:t>
      </w:r>
      <w:r>
        <w:rPr>
          <w:rFonts w:hint="eastAsia" w:ascii="仿宋_GB2312" w:eastAsia="仿宋_GB2312"/>
          <w:sz w:val="24"/>
        </w:rPr>
        <w:t xml:space="preserve">       </w:t>
      </w:r>
    </w:p>
    <w:p>
      <w:pPr>
        <w:rPr>
          <w:sz w:val="20"/>
        </w:rPr>
      </w:pPr>
    </w:p>
    <w:p>
      <w:pPr>
        <w:widowControl w:val="0"/>
        <w:adjustRightInd/>
        <w:snapToGrid/>
        <w:spacing w:after="0" w:line="540" w:lineRule="exact"/>
        <w:ind w:firstLine="400" w:firstLineChars="200"/>
        <w:jc w:val="both"/>
        <w:rPr>
          <w:sz w:val="20"/>
        </w:rPr>
      </w:pPr>
    </w:p>
    <w:p>
      <w:pPr>
        <w:rPr>
          <w:sz w:val="20"/>
        </w:rPr>
      </w:pPr>
    </w:p>
    <w:p>
      <w:pPr>
        <w:rPr>
          <w:sz w:val="20"/>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88" w:firstLineChars="245"/>
        <w:rPr>
          <w:b/>
          <w:bCs/>
          <w:sz w:val="24"/>
        </w:rPr>
      </w:pPr>
      <w:r>
        <w:rPr>
          <w:rFonts w:hint="eastAsia"/>
          <w:b/>
          <w:bCs/>
          <w:sz w:val="24"/>
        </w:rPr>
        <w:t>前附表：</w:t>
      </w:r>
    </w:p>
    <w:tbl>
      <w:tblPr>
        <w:tblStyle w:val="9"/>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序号</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tabs>
                <w:tab w:val="left" w:pos="7303"/>
                <w:tab w:val="left" w:pos="7540"/>
              </w:tabs>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1</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采购人</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2304" w:right="0" w:hanging="2304" w:hangingChars="960"/>
              <w:rPr>
                <w:rFonts w:hint="default" w:ascii="仿宋_GB2312" w:hAnsi="宋体" w:eastAsia="仿宋_GB2312"/>
                <w:kern w:val="2"/>
              </w:rPr>
            </w:pPr>
            <w:r>
              <w:rPr>
                <w:rFonts w:hint="eastAsia" w:ascii="仿宋_GB2312" w:hAnsi="宋体" w:eastAsia="仿宋_GB2312"/>
                <w:kern w:val="2"/>
              </w:rPr>
              <w:t>名称：成都奥格光学玻璃有限公司</w:t>
            </w:r>
          </w:p>
          <w:p>
            <w:pPr>
              <w:pStyle w:val="16"/>
              <w:keepNext w:val="0"/>
              <w:keepLines w:val="0"/>
              <w:suppressLineNumbers w:val="0"/>
              <w:tabs>
                <w:tab w:val="left" w:pos="7356"/>
              </w:tabs>
              <w:spacing w:before="0" w:beforeAutospacing="0" w:afterAutospacing="0"/>
              <w:ind w:left="720" w:right="0" w:hanging="720" w:hangingChars="300"/>
              <w:rPr>
                <w:rFonts w:hint="default" w:ascii="仿宋_GB2312" w:hAnsi="宋体" w:eastAsia="仿宋_GB2312"/>
                <w:kern w:val="2"/>
              </w:rPr>
            </w:pPr>
            <w:r>
              <w:rPr>
                <w:rFonts w:hint="eastAsia" w:ascii="仿宋_GB2312" w:hAnsi="宋体" w:eastAsia="仿宋_GB2312"/>
                <w:kern w:val="2"/>
              </w:rPr>
              <w:t>地址：成都市龙泉驿区成龙大道三段530号</w:t>
            </w:r>
          </w:p>
          <w:p>
            <w:pPr>
              <w:pStyle w:val="16"/>
              <w:keepNext w:val="0"/>
              <w:keepLines w:val="0"/>
              <w:suppressLineNumbers w:val="0"/>
              <w:spacing w:before="0" w:beforeAutospacing="0" w:afterAutospacing="0"/>
              <w:ind w:left="0" w:right="0"/>
              <w:rPr>
                <w:rFonts w:hint="default" w:ascii="仿宋_GB2312" w:hAnsi="宋体" w:eastAsia="仿宋_GB2312"/>
                <w:kern w:val="2"/>
              </w:rPr>
            </w:pPr>
            <w:r>
              <w:rPr>
                <w:rFonts w:hint="eastAsia" w:ascii="仿宋_GB2312" w:hAnsi="宋体" w:eastAsia="仿宋_GB2312"/>
                <w:kern w:val="2"/>
              </w:rPr>
              <w:t>联系人：王先生</w:t>
            </w:r>
          </w:p>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lang w:val="en-US"/>
              </w:rPr>
            </w:pPr>
            <w:r>
              <w:rPr>
                <w:rFonts w:hint="eastAsia" w:ascii="仿宋_GB2312" w:hAnsi="宋体" w:eastAsia="仿宋_GB2312"/>
                <w:color w:val="000000"/>
                <w:kern w:val="2"/>
                <w:sz w:val="24"/>
              </w:rPr>
              <w:t>电 话：</w:t>
            </w:r>
            <w:r>
              <w:rPr>
                <w:rFonts w:hint="eastAsia" w:ascii="仿宋_GB2312" w:hAnsi="宋体" w:eastAsia="仿宋_GB2312"/>
                <w:color w:val="000000"/>
                <w:kern w:val="2"/>
                <w:sz w:val="24"/>
                <w:lang w:val="en-US" w:eastAsia="zh-CN"/>
              </w:rPr>
              <w:t>18628386339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7"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2</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项目名称</w:t>
            </w:r>
          </w:p>
        </w:tc>
        <w:tc>
          <w:tcPr>
            <w:tcW w:w="6255" w:type="dxa"/>
            <w:tcBorders>
              <w:top w:val="single" w:color="auto" w:sz="4" w:space="0"/>
              <w:left w:val="single" w:color="auto" w:sz="4" w:space="0"/>
              <w:bottom w:val="single" w:color="auto" w:sz="4" w:space="0"/>
            </w:tcBorders>
            <w:vAlign w:val="center"/>
          </w:tcPr>
          <w:p>
            <w:pPr>
              <w:pStyle w:val="4"/>
              <w:keepNext w:val="0"/>
              <w:keepLines w:val="0"/>
              <w:suppressLineNumbers w:val="0"/>
              <w:spacing w:before="0" w:beforeAutospacing="0" w:afterAutospacing="0" w:line="460" w:lineRule="exact"/>
              <w:ind w:left="0" w:leftChars="0" w:right="0"/>
              <w:rPr>
                <w:rFonts w:hint="default" w:ascii="仿宋_GB2312" w:hAnsi="宋体" w:eastAsia="仿宋_GB2312"/>
                <w:color w:val="000000"/>
                <w:sz w:val="24"/>
              </w:rPr>
            </w:pPr>
            <w:r>
              <w:rPr>
                <w:rFonts w:hint="eastAsia" w:ascii="仿宋_GB2312" w:hAnsi="Times New Roman" w:eastAsia="仿宋_GB2312" w:cs="Times New Roman"/>
                <w:b/>
                <w:bCs/>
                <w:kern w:val="2"/>
                <w:sz w:val="24"/>
                <w:szCs w:val="24"/>
                <w:u w:val="single"/>
                <w:lang w:val="en-US" w:eastAsia="zh-CN" w:bidi="ar-SA"/>
              </w:rPr>
              <w:t>OG06  M池、OLP控制柜维修</w:t>
            </w:r>
            <w:r>
              <w:rPr>
                <w:rFonts w:hint="eastAsia" w:ascii="仿宋_GB2312" w:eastAsia="仿宋_GB2312"/>
                <w:b/>
                <w:bCs/>
                <w:sz w:val="24"/>
                <w:u w:val="single"/>
                <w:lang w:val="en-US" w:eastAsia="zh-CN"/>
              </w:rPr>
              <w:t>询价采购项目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3</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建设地点</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720" w:right="0" w:hanging="720" w:hangingChars="300"/>
              <w:rPr>
                <w:rFonts w:hint="default" w:ascii="仿宋_GB2312" w:hAnsi="宋体" w:eastAsia="仿宋_GB2312"/>
                <w:kern w:val="2"/>
              </w:rPr>
            </w:pPr>
            <w:r>
              <w:rPr>
                <w:rFonts w:hint="eastAsia" w:ascii="仿宋_GB2312" w:hAnsi="宋体" w:eastAsia="仿宋_GB2312"/>
                <w:kern w:val="2"/>
              </w:rPr>
              <w:t>成都市龙泉驿区成龙大道三段530号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4</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供应商资质条件、能力和信誉</w:t>
            </w:r>
          </w:p>
        </w:tc>
        <w:tc>
          <w:tcPr>
            <w:tcW w:w="6255" w:type="dxa"/>
            <w:tcBorders>
              <w:top w:val="single" w:color="auto" w:sz="4" w:space="0"/>
              <w:left w:val="single" w:color="auto" w:sz="4" w:space="0"/>
              <w:bottom w:val="single" w:color="auto" w:sz="4" w:space="0"/>
            </w:tcBorders>
          </w:tcPr>
          <w:p>
            <w:pPr>
              <w:pStyle w:val="16"/>
              <w:keepNext w:val="0"/>
              <w:keepLines w:val="0"/>
              <w:suppressLineNumbers w:val="0"/>
              <w:spacing w:before="0" w:beforeAutospacing="0" w:afterAutospacing="0"/>
              <w:ind w:left="0" w:right="0"/>
              <w:rPr>
                <w:rFonts w:hint="eastAsia" w:ascii="仿宋_GB2312" w:hAnsi="宋体" w:eastAsia="仿宋_GB2312"/>
                <w:kern w:val="2"/>
              </w:rPr>
            </w:pPr>
          </w:p>
          <w:p>
            <w:pPr>
              <w:pStyle w:val="16"/>
              <w:keepNext w:val="0"/>
              <w:keepLines w:val="0"/>
              <w:suppressLineNumbers w:val="0"/>
              <w:spacing w:before="0" w:beforeAutospacing="0" w:afterAutospacing="0"/>
              <w:ind w:left="0" w:right="0"/>
              <w:rPr>
                <w:rFonts w:hint="eastAsia" w:ascii="仿宋_GB2312" w:hAnsi="宋体" w:eastAsia="仿宋_GB2312"/>
                <w:kern w:val="2"/>
                <w:lang w:val="en-US" w:eastAsia="zh-CN"/>
              </w:rPr>
            </w:pPr>
            <w:r>
              <w:rPr>
                <w:rFonts w:hint="eastAsia" w:ascii="仿宋_GB2312" w:hAnsi="宋体" w:eastAsia="仿宋_GB2312"/>
                <w:kern w:val="2"/>
                <w:lang w:val="en-US" w:eastAsia="zh-CN"/>
              </w:rPr>
              <w:t>营业执照包含有本项目相符内容。</w:t>
            </w:r>
          </w:p>
          <w:p>
            <w:pPr>
              <w:pStyle w:val="16"/>
              <w:keepNext w:val="0"/>
              <w:keepLines w:val="0"/>
              <w:suppressLineNumbers w:val="0"/>
              <w:spacing w:before="0" w:beforeAutospacing="0" w:afterAutospacing="0"/>
              <w:ind w:left="0" w:right="0"/>
              <w:rPr>
                <w:rFonts w:hint="default" w:ascii="仿宋_GB2312" w:hAnsi="宋体" w:eastAsia="仿宋_GB2312"/>
                <w:kern w:val="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5</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是否接受联合体询价</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color w:val="000000"/>
                <w:kern w:val="2"/>
                <w:sz w:val="24"/>
              </w:rPr>
            </w:pPr>
            <w:r>
              <w:rPr>
                <w:rFonts w:hint="eastAsia" w:ascii="仿宋_GB2312" w:hAnsi="宋体" w:eastAsia="仿宋_GB2312"/>
                <w:color w:val="000000"/>
                <w:kern w:val="2"/>
                <w:sz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6</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供应商提出问题的截止时间</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7</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采购人书面澄清的时间</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供应商在收到书面答复(补遗书)48小时内应以书面形式向采购人确认。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8</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响应文件签字或盖章要求</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9</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响应文件组成</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eastAsia" w:ascii="仿宋_GB2312" w:eastAsia="仿宋_GB2312" w:cs="仿宋_GB2312"/>
                <w:kern w:val="2"/>
                <w:sz w:val="24"/>
                <w:lang w:eastAsia="zh-CN"/>
              </w:rPr>
            </w:pPr>
            <w:r>
              <w:rPr>
                <w:rFonts w:hint="eastAsia" w:ascii="仿宋_GB2312" w:eastAsia="仿宋_GB2312" w:cs="仿宋_GB2312"/>
                <w:kern w:val="2"/>
                <w:sz w:val="24"/>
              </w:rPr>
              <w:t>谈判响应文件正本1份</w:t>
            </w:r>
            <w:r>
              <w:rPr>
                <w:rFonts w:hint="eastAsia" w:ascii="仿宋_GB2312" w:eastAsia="仿宋_GB2312" w:cs="仿宋_GB2312"/>
                <w:kern w:val="2"/>
                <w:sz w:val="24"/>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10</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hAnsi="宋体" w:eastAsia="仿宋_GB2312"/>
                <w:color w:val="000000"/>
                <w:kern w:val="2"/>
                <w:sz w:val="24"/>
              </w:rPr>
            </w:pPr>
            <w:r>
              <w:rPr>
                <w:rFonts w:hint="eastAsia" w:ascii="仿宋_GB2312" w:eastAsia="仿宋_GB2312" w:cs="仿宋_GB2312"/>
                <w:kern w:val="2"/>
                <w:sz w:val="24"/>
              </w:rPr>
              <w:t>响应文件装订要求</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rPr>
              <w:t>1.装订牢固，并应编制目录和连续页码（封面和扉页除外）</w:t>
            </w:r>
            <w:r>
              <w:rPr>
                <w:rFonts w:hint="eastAsia" w:ascii="仿宋_GB2312" w:eastAsia="仿宋_GB2312"/>
                <w:kern w:val="2"/>
                <w:sz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2"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11</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封套上写明</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720" w:right="0" w:hanging="720" w:hangingChars="300"/>
              <w:jc w:val="both"/>
              <w:rPr>
                <w:rFonts w:hint="default" w:ascii="仿宋_GB2312" w:eastAsia="仿宋_GB2312" w:cs="仿宋_GB2312"/>
                <w:kern w:val="2"/>
              </w:rPr>
            </w:pPr>
            <w:r>
              <w:rPr>
                <w:rFonts w:hint="eastAsia" w:ascii="仿宋_GB2312" w:eastAsia="仿宋_GB2312" w:cs="仿宋_GB2312"/>
                <w:kern w:val="2"/>
              </w:rPr>
              <w:t>采购人的地址：成都市龙泉驿区成龙路三段</w:t>
            </w:r>
            <w:r>
              <w:rPr>
                <w:rFonts w:hint="eastAsia" w:ascii="仿宋_GB2312" w:eastAsia="仿宋_GB2312" w:cs="仿宋_GB2312"/>
                <w:kern w:val="2"/>
                <w:lang w:val="en-US" w:eastAsia="zh-CN"/>
              </w:rPr>
              <w:t>530</w:t>
            </w:r>
            <w:r>
              <w:rPr>
                <w:rFonts w:hint="eastAsia" w:ascii="仿宋_GB2312" w:eastAsia="仿宋_GB2312" w:cs="仿宋_GB2312"/>
                <w:kern w:val="2"/>
              </w:rPr>
              <w:t>号</w:t>
            </w:r>
          </w:p>
          <w:p>
            <w:pPr>
              <w:pStyle w:val="16"/>
              <w:keepNext w:val="0"/>
              <w:keepLines w:val="0"/>
              <w:suppressLineNumbers w:val="0"/>
              <w:spacing w:before="0" w:beforeAutospacing="0" w:afterAutospacing="0"/>
              <w:ind w:left="34" w:right="0" w:hanging="33" w:hangingChars="14"/>
              <w:jc w:val="both"/>
              <w:rPr>
                <w:rFonts w:hint="eastAsia" w:ascii="仿宋_GB2312" w:eastAsia="仿宋_GB2312" w:cs="仿宋_GB2312"/>
                <w:kern w:val="2"/>
              </w:rPr>
            </w:pPr>
            <w:r>
              <w:rPr>
                <w:rFonts w:hint="eastAsia" w:ascii="仿宋_GB2312" w:eastAsia="仿宋_GB2312" w:cs="仿宋_GB2312"/>
                <w:kern w:val="2"/>
              </w:rPr>
              <w:t>采购人名称：</w:t>
            </w:r>
            <w:r>
              <w:rPr>
                <w:rFonts w:hint="eastAsia" w:ascii="仿宋_GB2312" w:eastAsia="仿宋_GB2312" w:cs="仿宋_GB2312"/>
                <w:kern w:val="2"/>
                <w:lang w:val="en-US" w:eastAsia="zh-CN"/>
              </w:rPr>
              <w:t xml:space="preserve">  </w:t>
            </w:r>
            <w:r>
              <w:rPr>
                <w:rFonts w:hint="eastAsia" w:ascii="仿宋_GB2312" w:eastAsia="仿宋_GB2312" w:cs="仿宋_GB2312"/>
                <w:kern w:val="2"/>
              </w:rPr>
              <w:t>成都奥格光学玻璃有限公司</w:t>
            </w:r>
          </w:p>
          <w:p>
            <w:pPr>
              <w:pStyle w:val="16"/>
              <w:keepNext w:val="0"/>
              <w:keepLines w:val="0"/>
              <w:suppressLineNumbers w:val="0"/>
              <w:spacing w:before="0" w:beforeAutospacing="0" w:afterAutospacing="0"/>
              <w:ind w:left="1920" w:leftChars="763" w:right="0" w:hanging="241" w:hangingChars="100"/>
              <w:jc w:val="both"/>
              <w:rPr>
                <w:rFonts w:hint="default" w:ascii="仿宋_GB2312" w:eastAsia="仿宋_GB2312" w:cs="仿宋_GB2312"/>
                <w:kern w:val="2"/>
              </w:rPr>
            </w:pPr>
            <w:r>
              <w:rPr>
                <w:rFonts w:hint="eastAsia" w:ascii="仿宋_GB2312" w:hAnsi="Times New Roman" w:eastAsia="仿宋_GB2312" w:cs="Times New Roman"/>
                <w:b/>
                <w:bCs/>
                <w:kern w:val="2"/>
                <w:sz w:val="24"/>
                <w:szCs w:val="24"/>
                <w:u w:val="single"/>
                <w:lang w:val="en-US" w:eastAsia="zh-CN" w:bidi="ar-SA"/>
              </w:rPr>
              <w:t>OG06  M池、OLP控制柜维修</w:t>
            </w:r>
            <w:r>
              <w:rPr>
                <w:rFonts w:hint="eastAsia" w:ascii="仿宋_GB2312" w:eastAsia="仿宋_GB2312"/>
                <w:b/>
                <w:bCs/>
                <w:kern w:val="2"/>
                <w:sz w:val="24"/>
                <w:u w:val="single"/>
                <w:lang w:val="en-US" w:eastAsia="zh-CN"/>
              </w:rPr>
              <w:t>询价采购项目</w:t>
            </w:r>
          </w:p>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color w:val="000000"/>
                <w:kern w:val="2"/>
                <w:sz w:val="24"/>
              </w:rPr>
            </w:pPr>
            <w:r>
              <w:rPr>
                <w:rFonts w:hint="eastAsia" w:ascii="仿宋_GB2312" w:eastAsia="仿宋_GB2312" w:cs="仿宋_GB2312"/>
                <w:color w:val="000000"/>
                <w:kern w:val="2"/>
                <w:sz w:val="24"/>
              </w:rPr>
              <w:t>询价采购文件在</w:t>
            </w:r>
            <w:r>
              <w:rPr>
                <w:rFonts w:hint="eastAsia" w:ascii="仿宋_GB2312" w:eastAsia="仿宋_GB2312" w:cs="仿宋_GB2312"/>
                <w:color w:val="auto"/>
                <w:kern w:val="2"/>
                <w:sz w:val="24"/>
              </w:rPr>
              <w:t xml:space="preserve"> 20</w:t>
            </w:r>
            <w:r>
              <w:rPr>
                <w:rFonts w:hint="eastAsia" w:ascii="仿宋_GB2312" w:eastAsia="仿宋_GB2312" w:cs="仿宋_GB2312"/>
                <w:color w:val="auto"/>
                <w:kern w:val="2"/>
                <w:sz w:val="24"/>
                <w:lang w:val="en-US" w:eastAsia="zh-CN"/>
              </w:rPr>
              <w:t>24</w:t>
            </w:r>
            <w:r>
              <w:rPr>
                <w:rFonts w:hint="eastAsia" w:ascii="仿宋_GB2312" w:eastAsia="仿宋_GB2312" w:cs="仿宋_GB2312"/>
                <w:color w:val="auto"/>
                <w:kern w:val="2"/>
                <w:sz w:val="24"/>
              </w:rPr>
              <w:t>年</w:t>
            </w:r>
            <w:r>
              <w:rPr>
                <w:rFonts w:hint="eastAsia" w:ascii="仿宋_GB2312" w:eastAsia="仿宋_GB2312" w:cs="仿宋_GB2312"/>
                <w:color w:val="auto"/>
                <w:kern w:val="2"/>
                <w:sz w:val="24"/>
                <w:lang w:val="en-US" w:eastAsia="zh-CN"/>
              </w:rPr>
              <w:t>9</w:t>
            </w:r>
            <w:r>
              <w:rPr>
                <w:rFonts w:hint="eastAsia" w:ascii="仿宋_GB2312" w:eastAsia="仿宋_GB2312" w:cs="仿宋_GB2312"/>
                <w:color w:val="auto"/>
                <w:kern w:val="2"/>
                <w:sz w:val="24"/>
              </w:rPr>
              <w:t>月</w:t>
            </w:r>
            <w:r>
              <w:rPr>
                <w:rFonts w:hint="eastAsia" w:ascii="仿宋_GB2312" w:eastAsia="仿宋_GB2312" w:cs="仿宋_GB2312"/>
                <w:color w:val="auto"/>
                <w:kern w:val="2"/>
                <w:sz w:val="24"/>
                <w:lang w:val="en-US" w:eastAsia="zh-CN"/>
              </w:rPr>
              <w:t>11</w:t>
            </w:r>
            <w:r>
              <w:rPr>
                <w:rFonts w:hint="eastAsia" w:ascii="仿宋_GB2312" w:eastAsia="仿宋_GB2312" w:cs="仿宋_GB2312"/>
                <w:color w:val="auto"/>
                <w:kern w:val="2"/>
                <w:sz w:val="24"/>
              </w:rPr>
              <w:t>日1</w:t>
            </w:r>
            <w:r>
              <w:rPr>
                <w:rFonts w:hint="eastAsia" w:ascii="仿宋_GB2312" w:eastAsia="仿宋_GB2312" w:cs="仿宋_GB2312"/>
                <w:color w:val="auto"/>
                <w:kern w:val="2"/>
                <w:sz w:val="24"/>
                <w:lang w:val="en-US" w:eastAsia="zh-CN"/>
              </w:rPr>
              <w:t>5</w:t>
            </w:r>
            <w:r>
              <w:rPr>
                <w:rFonts w:hint="eastAsia" w:ascii="仿宋_GB2312" w:eastAsia="仿宋_GB2312" w:cs="仿宋_GB2312"/>
                <w:color w:val="auto"/>
                <w:kern w:val="2"/>
                <w:sz w:val="24"/>
              </w:rPr>
              <w:t xml:space="preserve">：00 </w:t>
            </w:r>
            <w:r>
              <w:rPr>
                <w:rFonts w:hint="eastAsia" w:ascii="仿宋_GB2312" w:eastAsia="仿宋_GB2312" w:cs="仿宋_GB2312"/>
                <w:color w:val="000000"/>
                <w:kern w:val="2"/>
                <w:sz w:val="24"/>
              </w:rPr>
              <w:t>时前不得开启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12</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询价采购有效期</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color w:val="000000"/>
                <w:kern w:val="2"/>
                <w:sz w:val="24"/>
              </w:rPr>
            </w:pPr>
            <w:r>
              <w:rPr>
                <w:rFonts w:hint="eastAsia" w:ascii="仿宋_GB2312" w:eastAsia="仿宋_GB2312" w:cs="仿宋_GB2312"/>
                <w:color w:val="000000" w:themeColor="text1"/>
                <w:kern w:val="2"/>
                <w:sz w:val="24"/>
              </w:rPr>
              <w:t>有效期</w:t>
            </w:r>
            <w:r>
              <w:rPr>
                <w:rFonts w:hint="eastAsia" w:ascii="仿宋_GB2312" w:eastAsia="仿宋_GB2312" w:cs="仿宋_GB2312"/>
                <w:color w:val="000000" w:themeColor="text1"/>
                <w:kern w:val="2"/>
                <w:sz w:val="24"/>
                <w:lang w:val="en-US" w:eastAsia="zh-CN"/>
              </w:rPr>
              <w:t>6</w:t>
            </w:r>
            <w:r>
              <w:rPr>
                <w:rFonts w:hint="eastAsia" w:ascii="仿宋_GB2312" w:eastAsia="仿宋_GB2312" w:cs="仿宋_GB2312"/>
                <w:color w:val="000000" w:themeColor="text1"/>
                <w:kern w:val="2"/>
                <w:sz w:val="24"/>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13</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递交报价文件地点</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line="460" w:lineRule="exact"/>
              <w:ind w:left="0" w:right="0"/>
              <w:rPr>
                <w:rFonts w:hint="default" w:ascii="仿宋_GB2312" w:eastAsia="仿宋_GB2312"/>
                <w:color w:val="000000"/>
                <w:kern w:val="2"/>
                <w:sz w:val="24"/>
              </w:rPr>
            </w:pPr>
            <w:r>
              <w:rPr>
                <w:rFonts w:hint="eastAsia" w:ascii="仿宋_GB2312" w:eastAsia="仿宋_GB2312" w:cs="仿宋_GB2312"/>
                <w:color w:val="000000"/>
                <w:kern w:val="2"/>
                <w:sz w:val="24"/>
              </w:rPr>
              <w:t>成都市龙泉驿区</w:t>
            </w:r>
            <w:r>
              <w:rPr>
                <w:rFonts w:hint="eastAsia" w:ascii="仿宋_GB2312" w:eastAsia="仿宋_GB2312"/>
                <w:color w:val="000000"/>
                <w:kern w:val="2"/>
                <w:sz w:val="24"/>
              </w:rPr>
              <w:t>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14</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是否退还报价文件</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0" w:right="0"/>
              <w:jc w:val="both"/>
              <w:rPr>
                <w:rFonts w:hint="default" w:ascii="仿宋_GB2312" w:eastAsia="仿宋_GB2312" w:cs="仿宋_GB2312"/>
                <w:kern w:val="2"/>
              </w:rPr>
            </w:pPr>
            <w:r>
              <w:rPr>
                <w:rFonts w:hint="eastAsia" w:ascii="仿宋_GB2312" w:eastAsia="仿宋_GB2312" w:cs="仿宋_GB2312"/>
                <w:kern w:val="2"/>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15</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公开报价时间和地点</w:t>
            </w:r>
          </w:p>
        </w:tc>
        <w:tc>
          <w:tcPr>
            <w:tcW w:w="6255" w:type="dxa"/>
            <w:tcBorders>
              <w:top w:val="single" w:color="auto" w:sz="4" w:space="0"/>
              <w:left w:val="single" w:color="auto" w:sz="4" w:space="0"/>
              <w:bottom w:val="single" w:color="auto" w:sz="4" w:space="0"/>
            </w:tcBorders>
          </w:tcPr>
          <w:p>
            <w:pPr>
              <w:pStyle w:val="16"/>
              <w:keepNext w:val="0"/>
              <w:keepLines w:val="0"/>
              <w:suppressLineNumbers w:val="0"/>
              <w:spacing w:before="0" w:beforeAutospacing="0" w:afterAutospacing="0"/>
              <w:ind w:left="0" w:right="0"/>
              <w:rPr>
                <w:rFonts w:hint="default" w:ascii="仿宋_GB2312" w:eastAsia="仿宋_GB2312" w:cs="仿宋_GB2312"/>
                <w:color w:val="auto"/>
                <w:kern w:val="2"/>
              </w:rPr>
            </w:pPr>
            <w:r>
              <w:rPr>
                <w:rFonts w:hint="eastAsia" w:ascii="仿宋_GB2312" w:eastAsia="仿宋_GB2312" w:cs="仿宋_GB2312"/>
                <w:color w:val="auto"/>
                <w:kern w:val="2"/>
              </w:rPr>
              <w:t>公开报价时间：同报价截止时间</w:t>
            </w:r>
          </w:p>
          <w:p>
            <w:pPr>
              <w:pStyle w:val="16"/>
              <w:keepNext w:val="0"/>
              <w:keepLines w:val="0"/>
              <w:suppressLineNumbers w:val="0"/>
              <w:spacing w:before="0" w:beforeAutospacing="0" w:afterAutospacing="0"/>
              <w:ind w:left="0" w:right="0"/>
              <w:rPr>
                <w:rFonts w:hint="default" w:ascii="仿宋_GB2312" w:eastAsia="仿宋_GB2312" w:cs="仿宋_GB2312"/>
                <w:color w:val="auto"/>
                <w:kern w:val="2"/>
              </w:rPr>
            </w:pPr>
            <w:r>
              <w:rPr>
                <w:rFonts w:hint="eastAsia" w:ascii="仿宋_GB2312" w:eastAsia="仿宋_GB2312" w:cs="仿宋_GB2312"/>
                <w:color w:val="auto"/>
                <w:kern w:val="2"/>
              </w:rPr>
              <w:t>公开报价地点：</w:t>
            </w:r>
            <w:r>
              <w:rPr>
                <w:rFonts w:hint="eastAsia" w:ascii="仿宋_GB2312" w:eastAsia="仿宋_GB2312" w:cs="仿宋_GB2312"/>
                <w:kern w:val="2"/>
              </w:rPr>
              <w:t>成都市龙泉驿区</w:t>
            </w:r>
            <w:r>
              <w:rPr>
                <w:rFonts w:hint="eastAsia" w:ascii="仿宋_GB2312" w:eastAsia="仿宋_GB2312"/>
                <w:kern w:val="2"/>
              </w:rPr>
              <w:t>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16</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评审办法</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满足技术要求，</w:t>
            </w:r>
            <w:r>
              <w:rPr>
                <w:rFonts w:hint="eastAsia" w:ascii="仿宋_GB2312" w:eastAsia="仿宋_GB2312" w:cs="仿宋_GB2312"/>
                <w:b/>
                <w:bCs/>
                <w:kern w:val="2"/>
                <w:sz w:val="24"/>
              </w:rPr>
              <w:t>最低价中标评标法</w:t>
            </w:r>
          </w:p>
        </w:tc>
      </w:tr>
    </w:tbl>
    <w:p>
      <w:pPr>
        <w:spacing w:line="500" w:lineRule="exact"/>
        <w:rPr>
          <w:rFonts w:ascii="仿宋_GB2312" w:eastAsia="仿宋_GB2312"/>
          <w:sz w:val="24"/>
        </w:rPr>
      </w:pPr>
    </w:p>
    <w:p>
      <w:pPr>
        <w:spacing w:line="500" w:lineRule="exact"/>
        <w:ind w:firstLine="480" w:firstLineChars="200"/>
        <w:rPr>
          <w:rFonts w:ascii="仿宋_GB2312" w:eastAsia="仿宋_GB2312"/>
          <w:sz w:val="24"/>
        </w:rPr>
      </w:pPr>
      <w:r>
        <w:rPr>
          <w:rFonts w:hint="eastAsia" w:ascii="仿宋_GB2312" w:eastAsia="仿宋_GB2312"/>
          <w:sz w:val="24"/>
        </w:rPr>
        <w:t>一、参加采购活动应当符合国家相关法律法规。</w:t>
      </w:r>
    </w:p>
    <w:p>
      <w:pPr>
        <w:spacing w:line="500" w:lineRule="exact"/>
        <w:ind w:firstLine="480" w:firstLineChars="200"/>
        <w:rPr>
          <w:rFonts w:ascii="仿宋_GB2312" w:eastAsia="仿宋_GB2312"/>
          <w:sz w:val="24"/>
        </w:rPr>
      </w:pPr>
      <w:r>
        <w:rPr>
          <w:rFonts w:hint="eastAsia" w:ascii="仿宋_GB2312" w:eastAsia="仿宋_GB2312"/>
          <w:sz w:val="24"/>
        </w:rPr>
        <w:t>二、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ascii="仿宋_GB2312" w:eastAsia="仿宋_GB2312"/>
          <w:sz w:val="24"/>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w:t>
      </w:r>
      <w:r>
        <w:rPr>
          <w:rFonts w:hint="eastAsia" w:ascii="仿宋_GB2312" w:eastAsia="仿宋_GB2312"/>
          <w:sz w:val="24"/>
          <w:lang w:val="en-US" w:eastAsia="zh-CN"/>
        </w:rPr>
        <w:t>在</w:t>
      </w:r>
      <w:r>
        <w:rPr>
          <w:rFonts w:hint="eastAsia" w:ascii="仿宋_GB2312" w:eastAsia="仿宋_GB2312"/>
          <w:sz w:val="24"/>
        </w:rPr>
        <w:t>填单价和总价以人民币元为单位，报价应包括</w:t>
      </w:r>
      <w:r>
        <w:rPr>
          <w:rFonts w:hint="eastAsia" w:ascii="仿宋_GB2312" w:eastAsia="仿宋_GB2312"/>
          <w:sz w:val="24"/>
          <w:lang w:val="en-US" w:eastAsia="zh-CN"/>
        </w:rPr>
        <w:t>加工</w:t>
      </w:r>
      <w:r>
        <w:rPr>
          <w:rFonts w:hint="eastAsia" w:ascii="仿宋_GB2312" w:eastAsia="仿宋_GB2312"/>
          <w:sz w:val="24"/>
        </w:rPr>
        <w:t>费、运费、税费、安装调试费及货物交付使用前的一切费用。只能有一个报价，不接受有选择的报价。供应商须对全部货物进行报价，否则报价无效。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ascii="仿宋_GB2312" w:eastAsia="仿宋_GB2312"/>
          <w:sz w:val="24"/>
        </w:rPr>
      </w:pPr>
      <w:r>
        <w:rPr>
          <w:rFonts w:hint="eastAsia" w:ascii="仿宋_GB2312" w:eastAsia="仿宋_GB2312"/>
          <w:sz w:val="24"/>
        </w:rPr>
        <w:t>（一）法人代表授权委托书原件（格式见附件一）；</w:t>
      </w:r>
    </w:p>
    <w:p>
      <w:pPr>
        <w:spacing w:line="480" w:lineRule="exact"/>
        <w:ind w:firstLine="480" w:firstLineChars="200"/>
        <w:rPr>
          <w:rFonts w:ascii="仿宋_GB2312" w:eastAsia="仿宋_GB2312"/>
          <w:sz w:val="24"/>
        </w:rPr>
      </w:pPr>
      <w:r>
        <w:rPr>
          <w:rFonts w:hint="eastAsia" w:ascii="仿宋_GB2312" w:eastAsia="仿宋_GB2312"/>
          <w:sz w:val="24"/>
        </w:rPr>
        <w:t>（二）报价一览表（附件二）；</w:t>
      </w:r>
    </w:p>
    <w:p>
      <w:pPr>
        <w:spacing w:line="480" w:lineRule="exact"/>
        <w:ind w:firstLine="480" w:firstLineChars="200"/>
        <w:rPr>
          <w:rFonts w:ascii="仿宋_GB2312" w:eastAsia="仿宋_GB2312"/>
          <w:b/>
          <w:sz w:val="24"/>
        </w:rPr>
      </w:pPr>
      <w:r>
        <w:rPr>
          <w:rFonts w:hint="eastAsia" w:ascii="仿宋_GB2312" w:eastAsia="仿宋_GB2312"/>
          <w:sz w:val="24"/>
        </w:rPr>
        <w:t>（三）明细报价表（附件三）；</w:t>
      </w:r>
    </w:p>
    <w:p>
      <w:pPr>
        <w:spacing w:line="480" w:lineRule="exact"/>
        <w:ind w:firstLine="480" w:firstLineChars="200"/>
        <w:rPr>
          <w:rFonts w:hint="eastAsia"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四</w:t>
      </w:r>
      <w:r>
        <w:rPr>
          <w:rFonts w:hint="eastAsia" w:ascii="仿宋_GB2312" w:eastAsia="仿宋_GB2312"/>
          <w:sz w:val="24"/>
        </w:rPr>
        <w:t>）相关服务承诺（书面材料，格式自定）；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五</w:t>
      </w:r>
      <w:r>
        <w:rPr>
          <w:rFonts w:hint="eastAsia" w:ascii="仿宋_GB2312" w:eastAsia="仿宋_GB2312"/>
          <w:sz w:val="24"/>
        </w:rPr>
        <w:t>）报价单位认为适宜的与本项目相关的其他资格证明资料。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六、报价文件接受截止时间及地点</w:t>
      </w:r>
    </w:p>
    <w:p>
      <w:pPr>
        <w:spacing w:line="500" w:lineRule="exact"/>
        <w:ind w:firstLine="480" w:firstLineChars="200"/>
        <w:rPr>
          <w:rFonts w:ascii="仿宋_GB2312" w:eastAsia="仿宋_GB2312"/>
          <w:sz w:val="24"/>
        </w:rPr>
      </w:pPr>
      <w:r>
        <w:rPr>
          <w:rFonts w:hint="eastAsia" w:ascii="仿宋_GB2312" w:eastAsia="仿宋_GB2312"/>
          <w:sz w:val="24"/>
        </w:rPr>
        <w:t>（一）询价文件接收截止时间：</w:t>
      </w:r>
      <w:r>
        <w:rPr>
          <w:rFonts w:ascii="仿宋_GB2312" w:eastAsia="仿宋_GB2312"/>
          <w:b/>
          <w:bCs/>
          <w:color w:val="auto"/>
          <w:sz w:val="24"/>
          <w:u w:val="single"/>
        </w:rPr>
        <w:t>20</w:t>
      </w:r>
      <w:r>
        <w:rPr>
          <w:rFonts w:hint="eastAsia" w:ascii="仿宋_GB2312" w:eastAsia="仿宋_GB2312"/>
          <w:b/>
          <w:bCs/>
          <w:color w:val="auto"/>
          <w:sz w:val="24"/>
          <w:u w:val="single"/>
        </w:rPr>
        <w:t>2</w:t>
      </w:r>
      <w:r>
        <w:rPr>
          <w:rFonts w:hint="eastAsia" w:ascii="仿宋_GB2312" w:eastAsia="仿宋_GB2312"/>
          <w:b/>
          <w:bCs/>
          <w:color w:val="auto"/>
          <w:sz w:val="24"/>
          <w:u w:val="single"/>
          <w:lang w:val="en-US" w:eastAsia="zh-CN"/>
        </w:rPr>
        <w:t>4</w:t>
      </w:r>
      <w:r>
        <w:rPr>
          <w:rFonts w:hint="eastAsia" w:ascii="仿宋_GB2312" w:eastAsia="仿宋_GB2312"/>
          <w:b/>
          <w:bCs/>
          <w:color w:val="auto"/>
          <w:sz w:val="24"/>
          <w:u w:val="single"/>
        </w:rPr>
        <w:t>年</w:t>
      </w:r>
      <w:r>
        <w:rPr>
          <w:rFonts w:hint="eastAsia" w:ascii="仿宋_GB2312" w:eastAsia="仿宋_GB2312"/>
          <w:b/>
          <w:bCs/>
          <w:color w:val="auto"/>
          <w:sz w:val="24"/>
          <w:u w:val="single"/>
          <w:lang w:val="en-US" w:eastAsia="zh-CN"/>
        </w:rPr>
        <w:t>9</w:t>
      </w:r>
      <w:r>
        <w:rPr>
          <w:rFonts w:hint="eastAsia" w:ascii="仿宋_GB2312" w:eastAsia="仿宋_GB2312"/>
          <w:b/>
          <w:bCs/>
          <w:color w:val="auto"/>
          <w:sz w:val="24"/>
          <w:u w:val="single"/>
        </w:rPr>
        <w:t>月</w:t>
      </w:r>
      <w:r>
        <w:rPr>
          <w:rFonts w:hint="eastAsia" w:ascii="仿宋_GB2312" w:eastAsia="仿宋_GB2312"/>
          <w:b/>
          <w:bCs/>
          <w:color w:val="auto"/>
          <w:sz w:val="24"/>
          <w:u w:val="single"/>
          <w:lang w:val="en-US" w:eastAsia="zh-CN"/>
        </w:rPr>
        <w:t>11</w:t>
      </w:r>
      <w:r>
        <w:rPr>
          <w:rFonts w:hint="eastAsia" w:ascii="仿宋_GB2312" w:eastAsia="仿宋_GB2312"/>
          <w:b/>
          <w:bCs/>
          <w:color w:val="auto"/>
          <w:sz w:val="24"/>
          <w:u w:val="single"/>
        </w:rPr>
        <w:t>日</w:t>
      </w:r>
      <w:r>
        <w:rPr>
          <w:rFonts w:hint="eastAsia" w:ascii="仿宋_GB2312" w:eastAsia="仿宋_GB2312"/>
          <w:b/>
          <w:bCs/>
          <w:color w:val="auto"/>
          <w:sz w:val="24"/>
          <w:u w:val="single"/>
          <w:lang w:val="en-US" w:eastAsia="zh-CN"/>
        </w:rPr>
        <w:t>15</w:t>
      </w:r>
      <w:r>
        <w:rPr>
          <w:rFonts w:hint="eastAsia" w:ascii="仿宋_GB2312" w:eastAsia="仿宋_GB2312"/>
          <w:b/>
          <w:bCs/>
          <w:color w:val="auto"/>
          <w:sz w:val="24"/>
          <w:u w:val="single"/>
        </w:rPr>
        <w:t>：00</w:t>
      </w:r>
      <w:r>
        <w:rPr>
          <w:rFonts w:hint="eastAsia" w:ascii="仿宋_GB2312" w:eastAsia="仿宋_GB2312"/>
          <w:color w:val="000000" w:themeColor="text1"/>
          <w:sz w:val="24"/>
        </w:rPr>
        <w:t>，</w:t>
      </w:r>
      <w:r>
        <w:rPr>
          <w:rFonts w:hint="eastAsia" w:ascii="仿宋_GB2312" w:eastAsia="仿宋_GB2312"/>
          <w:sz w:val="24"/>
        </w:rPr>
        <w:t>截止时间后，将拒绝接收新的报价文件。</w:t>
      </w:r>
    </w:p>
    <w:p>
      <w:pPr>
        <w:spacing w:line="460" w:lineRule="exact"/>
        <w:ind w:left="3472" w:leftChars="269" w:hanging="2880" w:hangingChars="1200"/>
        <w:rPr>
          <w:rFonts w:ascii="仿宋_GB2312" w:eastAsia="仿宋_GB2312"/>
          <w:sz w:val="24"/>
        </w:rPr>
      </w:pPr>
      <w:r>
        <w:rPr>
          <w:rFonts w:hint="eastAsia" w:ascii="仿宋_GB2312" w:eastAsia="仿宋_GB2312"/>
          <w:sz w:val="24"/>
        </w:rPr>
        <w:t>（二）投送地点：成都奥格光学玻璃有限公司</w:t>
      </w:r>
    </w:p>
    <w:p>
      <w:pPr>
        <w:spacing w:line="500" w:lineRule="exact"/>
        <w:ind w:firstLine="482" w:firstLineChars="200"/>
        <w:rPr>
          <w:rFonts w:ascii="仿宋_GB2312" w:eastAsia="仿宋_GB2312"/>
          <w:b/>
          <w:sz w:val="24"/>
        </w:rPr>
      </w:pPr>
      <w:r>
        <w:rPr>
          <w:rFonts w:hint="eastAsia" w:ascii="仿宋_GB2312" w:eastAsia="仿宋_GB2312"/>
          <w:b/>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（二）未按照规定提供授权书原件的，为无效报价；</w:t>
      </w:r>
    </w:p>
    <w:p>
      <w:pPr>
        <w:spacing w:line="480" w:lineRule="exact"/>
        <w:ind w:firstLine="480" w:firstLineChars="200"/>
        <w:rPr>
          <w:rFonts w:ascii="仿宋_GB2312" w:eastAsia="仿宋_GB2312"/>
          <w:sz w:val="24"/>
        </w:rPr>
      </w:pPr>
      <w:r>
        <w:rPr>
          <w:rFonts w:hint="eastAsia" w:ascii="仿宋_GB2312" w:eastAsia="仿宋_GB2312"/>
          <w:sz w:val="24"/>
        </w:rPr>
        <w:t>（三）报价文件中的各项内容填列不完整和有涂改现象的，公章和供应商代表签字不齐的；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（四）报价文件中出现计算性错误的；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（五）擅自改变货物型号、配置的；</w:t>
      </w:r>
    </w:p>
    <w:p>
      <w:pPr>
        <w:spacing w:line="480" w:lineRule="exact"/>
        <w:ind w:firstLine="480" w:firstLineChars="200"/>
        <w:rPr>
          <w:rFonts w:ascii="仿宋_GB2312" w:eastAsia="仿宋_GB2312"/>
          <w:sz w:val="24"/>
        </w:rPr>
      </w:pPr>
      <w:r>
        <w:rPr>
          <w:rFonts w:hint="eastAsia" w:ascii="仿宋_GB2312" w:eastAsia="仿宋_GB2312"/>
          <w:sz w:val="24"/>
        </w:rPr>
        <w:t>（六）报价材料密封不合要求的；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（七）其他询价小组认为的其他非实质性相应的；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（八）法律、法规规定的其他情况。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九、询价采购评审过程的保密性：报价后，直至向成交</w:t>
      </w:r>
      <w:r>
        <w:rPr>
          <w:rFonts w:hint="eastAsia" w:ascii="仿宋_GB2312" w:eastAsia="仿宋_GB2312"/>
          <w:sz w:val="24"/>
          <w:lang w:val="en-US" w:eastAsia="zh-CN"/>
        </w:rPr>
        <w:t>公司</w:t>
      </w:r>
      <w:r>
        <w:rPr>
          <w:rFonts w:hint="eastAsia" w:ascii="仿宋_GB2312" w:eastAsia="仿宋_GB2312"/>
          <w:sz w:val="24"/>
        </w:rPr>
        <w:t>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十</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（一）评审工作由采购人组建的询价小组负责。询价小组由有关的技术、经济方面的专家和采购人代表组成。询价小组根据询价文件规定的方法和标准独立评审，负责完成评审的全过程直至评定成交</w:t>
      </w:r>
      <w:r>
        <w:rPr>
          <w:rFonts w:hint="eastAsia" w:ascii="仿宋_GB2312" w:eastAsia="仿宋_GB2312"/>
          <w:sz w:val="24"/>
          <w:lang w:val="en-US" w:eastAsia="zh-CN"/>
        </w:rPr>
        <w:t>公司</w:t>
      </w:r>
      <w:r>
        <w:rPr>
          <w:rFonts w:hint="eastAsia" w:ascii="仿宋_GB2312" w:eastAsia="仿宋_GB2312"/>
          <w:sz w:val="24"/>
        </w:rPr>
        <w:t>。</w:t>
      </w:r>
    </w:p>
    <w:p>
      <w:pPr>
        <w:spacing w:line="480" w:lineRule="exact"/>
        <w:ind w:firstLine="480" w:firstLineChars="200"/>
        <w:rPr>
          <w:rFonts w:ascii="仿宋_GB2312" w:eastAsia="仿宋_GB2312"/>
          <w:sz w:val="24"/>
        </w:rPr>
      </w:pPr>
      <w:r>
        <w:rPr>
          <w:rFonts w:hint="eastAsia" w:ascii="仿宋_GB2312" w:eastAsia="仿宋_GB2312"/>
          <w:sz w:val="24"/>
        </w:rPr>
        <w:t>（二）审查是否所有的报价均超过采购预算：出现所有的报价均超过采购预算、采购人没有支付能力的情况时采购无效，询价小组有权决定拒绝所有报价文件。</w:t>
      </w:r>
    </w:p>
    <w:p>
      <w:pPr>
        <w:spacing w:line="480" w:lineRule="exact"/>
        <w:ind w:firstLine="480" w:firstLineChars="200"/>
        <w:rPr>
          <w:rFonts w:ascii="仿宋_GB2312" w:eastAsia="仿宋_GB2312"/>
          <w:sz w:val="24"/>
        </w:rPr>
      </w:pPr>
      <w:r>
        <w:rPr>
          <w:rFonts w:hint="eastAsia" w:ascii="仿宋_GB2312" w:eastAsia="仿宋_GB2312"/>
          <w:sz w:val="24"/>
        </w:rPr>
        <w:t>（三）审查</w:t>
      </w:r>
      <w:r>
        <w:rPr>
          <w:rFonts w:hint="eastAsia" w:ascii="仿宋_GB2312" w:eastAsia="仿宋_GB2312"/>
          <w:sz w:val="24"/>
          <w:lang w:val="en-US" w:eastAsia="zh-CN"/>
        </w:rPr>
        <w:t>维修公司</w:t>
      </w:r>
      <w:r>
        <w:rPr>
          <w:rFonts w:hint="eastAsia" w:ascii="仿宋_GB2312" w:eastAsia="仿宋_GB2312"/>
          <w:sz w:val="24"/>
        </w:rPr>
        <w:t>是否具备合格的资格：询价小组将审查每个</w:t>
      </w:r>
      <w:r>
        <w:rPr>
          <w:rFonts w:hint="eastAsia" w:ascii="仿宋_GB2312" w:eastAsia="仿宋_GB2312"/>
          <w:sz w:val="24"/>
          <w:lang w:val="en-US" w:eastAsia="zh-CN"/>
        </w:rPr>
        <w:t>维修公司</w:t>
      </w:r>
      <w:r>
        <w:rPr>
          <w:rFonts w:hint="eastAsia" w:ascii="仿宋_GB2312" w:eastAsia="仿宋_GB2312"/>
          <w:sz w:val="24"/>
        </w:rPr>
        <w:t>提交的资格证明文件是否齐全、合法、有效，如果没有按照要求提交全部证明文件，或者提交的资格证明文件是非法的、无效的，则其报价文件将被拒绝。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（四）审查报价文件是否实质性响应询价文件的要求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w:t>
      </w:r>
      <w:r>
        <w:rPr>
          <w:rFonts w:hint="eastAsia" w:ascii="仿宋_GB2312" w:eastAsia="仿宋_GB2312"/>
          <w:sz w:val="24"/>
          <w:lang w:val="en-US" w:eastAsia="zh-CN"/>
        </w:rPr>
        <w:t>维修公司</w:t>
      </w:r>
      <w:r>
        <w:rPr>
          <w:rFonts w:hint="eastAsia" w:ascii="仿宋_GB2312" w:eastAsia="仿宋_GB2312"/>
          <w:sz w:val="24"/>
        </w:rPr>
        <w:t>，询价小组将审查其报价文件是否对询价文件的所有事项、格式、条款和技术规范等要求都做出了实质性响应。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left="960" w:leftChars="218" w:hanging="480" w:hanging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4</w:t>
      </w:r>
      <w:r>
        <w:rPr>
          <w:rFonts w:hint="eastAsia" w:ascii="仿宋_GB2312" w:eastAsia="仿宋_GB2312"/>
          <w:sz w:val="24"/>
        </w:rPr>
        <w:t>）报价文件载明的货物检验标准和方法等明显不符合询价文件要求；</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6</w:t>
      </w:r>
      <w:r>
        <w:rPr>
          <w:rFonts w:hint="eastAsia" w:ascii="仿宋_GB2312" w:eastAsia="仿宋_GB2312"/>
          <w:sz w:val="24"/>
        </w:rPr>
        <w:t>）不符合询价文件规定的其他实质性要求。</w:t>
      </w:r>
    </w:p>
    <w:p>
      <w:pPr>
        <w:spacing w:line="480" w:lineRule="exact"/>
        <w:ind w:firstLine="480" w:firstLineChars="200"/>
        <w:rPr>
          <w:rFonts w:ascii="仿宋_GB2312" w:eastAsia="仿宋_GB2312"/>
          <w:sz w:val="24"/>
        </w:rPr>
      </w:pPr>
      <w:r>
        <w:rPr>
          <w:rFonts w:hint="eastAsia" w:ascii="仿宋_GB2312" w:eastAsia="仿宋_GB2312"/>
          <w:sz w:val="24"/>
        </w:rPr>
        <w:t>（五）报价的审查：所有</w:t>
      </w:r>
      <w:r>
        <w:rPr>
          <w:rFonts w:hint="eastAsia" w:ascii="仿宋_GB2312" w:eastAsia="仿宋_GB2312"/>
          <w:sz w:val="24"/>
          <w:lang w:val="en-US" w:eastAsia="zh-CN"/>
        </w:rPr>
        <w:t>维修公司</w:t>
      </w:r>
      <w:r>
        <w:rPr>
          <w:rFonts w:hint="eastAsia" w:ascii="仿宋_GB2312" w:eastAsia="仿宋_GB2312"/>
          <w:sz w:val="24"/>
        </w:rPr>
        <w:t>的报价均以文件上的价格为准。报价文件中的分项报价合计与总报价不一致的，应按总报价相应修改分项报价。如果不按照上述原则修正其总报价及分项报价，则其报价文件将被拒绝。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w:t>
      </w:r>
      <w:r>
        <w:rPr>
          <w:rFonts w:hint="eastAsia" w:ascii="仿宋_GB2312" w:eastAsia="仿宋_GB2312"/>
          <w:sz w:val="24"/>
          <w:lang w:val="en-US" w:eastAsia="zh-CN"/>
        </w:rPr>
        <w:t>维修公司</w:t>
      </w:r>
      <w:r>
        <w:rPr>
          <w:rFonts w:hint="eastAsia" w:ascii="仿宋_GB2312" w:eastAsia="仿宋_GB2312"/>
          <w:sz w:val="24"/>
        </w:rPr>
        <w:t>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十一．出现下列情形之一的，询价小组将否决所有</w:t>
      </w:r>
      <w:r>
        <w:rPr>
          <w:rFonts w:hint="eastAsia" w:ascii="仿宋_GB2312" w:eastAsia="仿宋_GB2312"/>
          <w:sz w:val="24"/>
          <w:lang w:val="en-US" w:eastAsia="zh-CN"/>
        </w:rPr>
        <w:t>维修公司</w:t>
      </w:r>
      <w:r>
        <w:rPr>
          <w:rFonts w:hint="eastAsia" w:ascii="仿宋_GB2312" w:eastAsia="仿宋_GB2312"/>
          <w:sz w:val="24"/>
        </w:rPr>
        <w:t>的报价或取消采购活动：</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．参与报价的</w:t>
      </w:r>
      <w:r>
        <w:rPr>
          <w:rFonts w:hint="eastAsia" w:ascii="仿宋_GB2312" w:eastAsia="仿宋_GB2312"/>
          <w:sz w:val="24"/>
          <w:lang w:val="en-US" w:eastAsia="zh-CN"/>
        </w:rPr>
        <w:t>维修公司</w:t>
      </w:r>
      <w:r>
        <w:rPr>
          <w:rFonts w:hint="eastAsia" w:ascii="仿宋_GB2312" w:eastAsia="仿宋_GB2312"/>
          <w:sz w:val="24"/>
        </w:rPr>
        <w:t>不足三家的；</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lang w:val="en-US" w:eastAsia="zh-CN"/>
        </w:rPr>
        <w:t>维修公司</w:t>
      </w:r>
      <w:r>
        <w:rPr>
          <w:rFonts w:hint="eastAsia" w:ascii="仿宋_GB2312" w:eastAsia="仿宋_GB2312"/>
          <w:sz w:val="24"/>
        </w:rPr>
        <w:t>的报价均超过了采购预算，采购单位不能支付的；</w:t>
      </w:r>
    </w:p>
    <w:p>
      <w:pPr>
        <w:spacing w:line="480" w:lineRule="exact"/>
        <w:ind w:firstLine="480" w:firstLineChars="200"/>
        <w:rPr>
          <w:rFonts w:ascii="仿宋_GB2312" w:eastAsia="仿宋_GB2312"/>
          <w:sz w:val="24"/>
        </w:rPr>
      </w:pPr>
      <w:r>
        <w:rPr>
          <w:rFonts w:ascii="仿宋_GB2312" w:eastAsia="仿宋_GB2312"/>
          <w:sz w:val="24"/>
        </w:rPr>
        <w:t>4</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5</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十二</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w:t>
      </w:r>
      <w:r>
        <w:rPr>
          <w:rFonts w:hint="eastAsia" w:ascii="仿宋_GB2312" w:eastAsia="仿宋_GB2312"/>
          <w:sz w:val="24"/>
          <w:lang w:val="en-US" w:eastAsia="zh-CN"/>
        </w:rPr>
        <w:t>维修公司</w:t>
      </w:r>
      <w:r>
        <w:rPr>
          <w:rFonts w:hint="eastAsia" w:ascii="仿宋_GB2312" w:eastAsia="仿宋_GB2312"/>
          <w:sz w:val="24"/>
        </w:rPr>
        <w:t>。本项目不接受低于成本的报价，也不接受任何额外捐赠。如果询价小组经过评审认为最低评标价的</w:t>
      </w:r>
      <w:r>
        <w:rPr>
          <w:rFonts w:hint="eastAsia" w:ascii="仿宋_GB2312" w:eastAsia="仿宋_GB2312"/>
          <w:sz w:val="24"/>
          <w:lang w:val="en-US" w:eastAsia="zh-CN"/>
        </w:rPr>
        <w:t>维修公司</w:t>
      </w:r>
      <w:r>
        <w:rPr>
          <w:rFonts w:hint="eastAsia" w:ascii="仿宋_GB2312" w:eastAsia="仿宋_GB2312"/>
          <w:sz w:val="24"/>
        </w:rPr>
        <w:t>的报价或者某些分项报价明显不合理或者低于成本，有可能影响商品质量和不能诚信履约时，将要求其在规定的时限内提供书面文件予以解释说明，并提交相关的证明材料。如果不能在规定的时限内作出合理的解释说明并提交相关的证明材料，询价小组将取消其被评定为成交</w:t>
      </w:r>
      <w:r>
        <w:rPr>
          <w:rFonts w:hint="eastAsia" w:ascii="仿宋_GB2312" w:eastAsia="仿宋_GB2312"/>
          <w:sz w:val="24"/>
          <w:lang w:val="en-US" w:eastAsia="zh-CN"/>
        </w:rPr>
        <w:t>公司</w:t>
      </w:r>
      <w:r>
        <w:rPr>
          <w:rFonts w:hint="eastAsia" w:ascii="仿宋_GB2312" w:eastAsia="仿宋_GB2312"/>
          <w:sz w:val="24"/>
        </w:rPr>
        <w:t>的资格，并按顺序由排在其后的</w:t>
      </w:r>
      <w:r>
        <w:rPr>
          <w:rFonts w:hint="eastAsia" w:ascii="仿宋_GB2312" w:eastAsia="仿宋_GB2312"/>
          <w:sz w:val="24"/>
          <w:lang w:val="en-US" w:eastAsia="zh-CN"/>
        </w:rPr>
        <w:t>公司</w:t>
      </w:r>
      <w:r>
        <w:rPr>
          <w:rFonts w:hint="eastAsia" w:ascii="仿宋_GB2312" w:eastAsia="仿宋_GB2312"/>
          <w:sz w:val="24"/>
        </w:rPr>
        <w:t>递补，依此类推。</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．在确定成交结果后，采购人将在我公司外网以《</w:t>
      </w:r>
      <w:r>
        <w:rPr>
          <w:rFonts w:hint="eastAsia" w:ascii="仿宋_GB2312" w:eastAsia="仿宋_GB2312"/>
          <w:sz w:val="24"/>
          <w:lang w:val="en-US" w:eastAsia="zh-CN"/>
        </w:rPr>
        <w:t>采购</w:t>
      </w:r>
      <w:r>
        <w:rPr>
          <w:rFonts w:hint="default" w:ascii="仿宋_GB2312" w:eastAsia="仿宋_GB2312"/>
          <w:sz w:val="24"/>
          <w:lang w:val="en-US" w:eastAsia="zh-CN"/>
        </w:rPr>
        <w:t>中标通知</w:t>
      </w:r>
      <w:r>
        <w:rPr>
          <w:rFonts w:hint="eastAsia" w:ascii="仿宋_GB2312" w:eastAsia="仿宋_GB2312"/>
          <w:sz w:val="24"/>
        </w:rPr>
        <w:t>》通知参与此次采购的供应商。</w:t>
      </w: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采购人将在报价有效期期满之前向成交</w:t>
      </w:r>
      <w:r>
        <w:rPr>
          <w:rFonts w:hint="eastAsia" w:ascii="仿宋_GB2312" w:eastAsia="仿宋_GB2312"/>
          <w:sz w:val="24"/>
          <w:lang w:val="en-US" w:eastAsia="zh-CN"/>
        </w:rPr>
        <w:t>维修公司</w:t>
      </w:r>
      <w:r>
        <w:rPr>
          <w:rFonts w:hint="eastAsia" w:ascii="仿宋_GB2312" w:eastAsia="仿宋_GB2312"/>
          <w:sz w:val="24"/>
        </w:rPr>
        <w:t>发出《</w:t>
      </w:r>
      <w:r>
        <w:rPr>
          <w:rFonts w:hint="eastAsia" w:ascii="仿宋_GB2312" w:eastAsia="仿宋_GB2312"/>
          <w:sz w:val="24"/>
          <w:lang w:val="en-US" w:eastAsia="zh-CN"/>
        </w:rPr>
        <w:t>采购</w:t>
      </w:r>
      <w:r>
        <w:rPr>
          <w:rFonts w:hint="default" w:ascii="仿宋_GB2312" w:eastAsia="仿宋_GB2312"/>
          <w:sz w:val="24"/>
          <w:lang w:val="en-US" w:eastAsia="zh-CN"/>
        </w:rPr>
        <w:t>中标通知</w:t>
      </w:r>
      <w:r>
        <w:rPr>
          <w:rFonts w:hint="eastAsia" w:ascii="仿宋_GB2312" w:eastAsia="仿宋_GB2312"/>
          <w:sz w:val="24"/>
        </w:rPr>
        <w:t>》。确认通知单是合同的一个组成部分，对采购人和供应商均具有法律约束力。</w:t>
      </w:r>
    </w:p>
    <w:p>
      <w:pPr>
        <w:spacing w:line="480" w:lineRule="exact"/>
        <w:ind w:firstLine="480" w:firstLineChars="200"/>
        <w:rPr>
          <w:sz w:val="20"/>
        </w:rPr>
      </w:pPr>
      <w:r>
        <w:rPr>
          <w:rFonts w:ascii="仿宋_GB2312" w:eastAsia="仿宋_GB2312"/>
          <w:sz w:val="24"/>
        </w:rPr>
        <w:t>2</w:t>
      </w:r>
      <w:r>
        <w:rPr>
          <w:rFonts w:hint="eastAsia" w:ascii="仿宋_GB2312" w:eastAsia="仿宋_GB2312"/>
          <w:sz w:val="24"/>
        </w:rPr>
        <w:t>．确认通知单发出后，采购人改变成交结果的，或者</w:t>
      </w:r>
      <w:r>
        <w:rPr>
          <w:rFonts w:hint="eastAsia" w:ascii="仿宋_GB2312" w:eastAsia="仿宋_GB2312"/>
          <w:sz w:val="24"/>
          <w:lang w:val="en-US" w:eastAsia="zh-CN"/>
        </w:rPr>
        <w:t>维修公司</w:t>
      </w:r>
      <w:r>
        <w:rPr>
          <w:rFonts w:hint="eastAsia" w:ascii="仿宋_GB2312" w:eastAsia="仿宋_GB2312"/>
          <w:sz w:val="24"/>
        </w:rPr>
        <w:t>放弃成交项目的，应当依法承担法律责任。</w:t>
      </w:r>
    </w:p>
    <w:p>
      <w:pPr>
        <w:rPr>
          <w:sz w:val="20"/>
        </w:rPr>
      </w:pPr>
    </w:p>
    <w:p>
      <w:pPr>
        <w:rPr>
          <w:sz w:val="20"/>
        </w:rPr>
      </w:pPr>
    </w:p>
    <w:p>
      <w:pPr>
        <w:rPr>
          <w:sz w:val="20"/>
        </w:rPr>
      </w:pPr>
    </w:p>
    <w:p>
      <w:pPr>
        <w:rPr>
          <w:sz w:val="20"/>
        </w:rPr>
      </w:pPr>
    </w:p>
    <w:p>
      <w:pPr>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880" w:firstLineChars="900"/>
        <w:rPr>
          <w:rFonts w:hint="eastAsia"/>
          <w:sz w:val="32"/>
          <w:lang w:val="en-US" w:eastAsia="zh-CN"/>
        </w:rPr>
      </w:pPr>
      <w:r>
        <w:rPr>
          <w:rFonts w:hint="eastAsia" w:ascii="黑体" w:eastAsia="黑体"/>
          <w:sz w:val="32"/>
          <w:szCs w:val="32"/>
        </w:rPr>
        <w:t>第</w:t>
      </w:r>
      <w:r>
        <w:rPr>
          <w:rFonts w:hint="eastAsia" w:ascii="黑体" w:eastAsia="黑体"/>
          <w:sz w:val="32"/>
          <w:szCs w:val="32"/>
          <w:lang w:val="en-US" w:eastAsia="zh-CN"/>
        </w:rPr>
        <w:t>三</w:t>
      </w:r>
      <w:r>
        <w:rPr>
          <w:rFonts w:hint="eastAsia" w:ascii="黑体" w:eastAsia="黑体"/>
          <w:sz w:val="32"/>
          <w:szCs w:val="32"/>
        </w:rPr>
        <w:t>部分  技术响应</w:t>
      </w:r>
    </w:p>
    <w:p>
      <w:pPr>
        <w:pStyle w:val="2"/>
        <w:rPr>
          <w:rFonts w:hint="eastAsia"/>
        </w:rPr>
      </w:pPr>
    </w:p>
    <w:p>
      <w:pPr>
        <w:spacing w:line="220" w:lineRule="atLeast"/>
      </w:pPr>
    </w:p>
    <w:p>
      <w:pPr>
        <w:spacing w:line="480" w:lineRule="exact"/>
        <w:rPr>
          <w:rFonts w:hint="eastAsia" w:ascii="仿宋_GB2312" w:eastAsia="仿宋_GB2312"/>
          <w:sz w:val="24"/>
        </w:rPr>
      </w:pPr>
      <w:r>
        <w:rPr>
          <w:rFonts w:hint="eastAsia"/>
          <w:lang w:val="en-US" w:eastAsia="zh-CN"/>
        </w:rPr>
        <w:t>OG06  OLP池控制柜维修：</w:t>
      </w:r>
      <w:r>
        <w:rPr>
          <w:rFonts w:hint="eastAsia"/>
        </w:rPr>
        <w:t xml:space="preserve">斯邦可控硅100A型号：1051-0100-P02-T-2-00  </w:t>
      </w:r>
      <w:r>
        <w:rPr>
          <w:rFonts w:hint="eastAsia"/>
          <w:lang w:val="en-US" w:eastAsia="zh-CN"/>
        </w:rPr>
        <w:t xml:space="preserve">   </w:t>
      </w:r>
      <w:r>
        <w:rPr>
          <w:rFonts w:hint="eastAsia"/>
        </w:rPr>
        <w:t>1台</w:t>
      </w:r>
      <w:r>
        <w:rPr>
          <w:rFonts w:hint="eastAsia"/>
        </w:rPr>
        <w:br w:type="textWrapping"/>
      </w:r>
      <w:r>
        <w:rPr>
          <w:rFonts w:hint="eastAsia"/>
          <w:lang w:val="en-US" w:eastAsia="zh-CN"/>
        </w:rPr>
        <w:t xml:space="preserve">OG06M池控制柜维修:     </w:t>
      </w:r>
      <w:r>
        <w:rPr>
          <w:rFonts w:hint="eastAsia"/>
        </w:rPr>
        <w:t xml:space="preserve">斯邦可控硅200A型号：1051-0200-P02-T-2-00  </w:t>
      </w:r>
      <w:r>
        <w:rPr>
          <w:rFonts w:hint="eastAsia"/>
          <w:lang w:val="en-US" w:eastAsia="zh-CN"/>
        </w:rPr>
        <w:t xml:space="preserve">   </w:t>
      </w:r>
      <w:r>
        <w:rPr>
          <w:rFonts w:hint="eastAsia"/>
        </w:rPr>
        <w:t>1台</w:t>
      </w:r>
    </w:p>
    <w:p>
      <w:pPr>
        <w:spacing w:line="500" w:lineRule="exact"/>
        <w:rPr>
          <w:rFonts w:hint="eastAsia" w:ascii="黑体" w:eastAsia="微软雅黑"/>
          <w:bCs/>
          <w:sz w:val="32"/>
          <w:szCs w:val="32"/>
          <w:lang w:eastAsia="zh-CN"/>
        </w:rPr>
      </w:pPr>
      <w:r>
        <w:rPr>
          <w:rFonts w:hint="eastAsia"/>
          <w:lang w:eastAsia="zh-CN"/>
        </w:rPr>
        <w:t>（</w:t>
      </w:r>
      <w:r>
        <w:rPr>
          <w:rFonts w:hint="eastAsia"/>
          <w:lang w:val="en-US" w:eastAsia="zh-CN"/>
        </w:rPr>
        <w:t>撤除、安装、调试、</w:t>
      </w:r>
      <w:r>
        <w:rPr>
          <w:rFonts w:hint="eastAsia"/>
        </w:rPr>
        <w:t>税款</w:t>
      </w:r>
      <w:r>
        <w:rPr>
          <w:rFonts w:hint="eastAsia"/>
          <w:lang w:eastAsia="zh-CN"/>
        </w:rPr>
        <w:t>、</w:t>
      </w:r>
      <w:r>
        <w:rPr>
          <w:rFonts w:hint="eastAsia"/>
        </w:rPr>
        <w:t>运输费</w:t>
      </w:r>
      <w:r>
        <w:rPr>
          <w:rFonts w:hint="eastAsia"/>
          <w:lang w:eastAsia="zh-CN"/>
        </w:rPr>
        <w:t>）</w:t>
      </w:r>
    </w:p>
    <w:p>
      <w:pPr>
        <w:bidi w:val="0"/>
        <w:rPr>
          <w:rFonts w:hint="default"/>
          <w:lang w:val="en-US" w:eastAsia="zh-CN"/>
        </w:rPr>
      </w:pPr>
      <w:r>
        <w:rPr>
          <w:rFonts w:hint="eastAsia"/>
        </w:rPr>
        <w:t>注：1.币种：人民币。</w:t>
      </w:r>
      <w:r>
        <w:rPr>
          <w:rFonts w:hint="eastAsia"/>
          <w:lang w:val="en-US" w:eastAsia="zh-CN"/>
        </w:rPr>
        <w:t xml:space="preserve">  完工时间：2024年11月26日前必须完工。</w:t>
      </w:r>
    </w:p>
    <w:p>
      <w:pPr>
        <w:bidi w:val="0"/>
        <w:rPr>
          <w:rFonts w:hint="eastAsia"/>
        </w:rPr>
      </w:pPr>
      <w:r>
        <w:rPr>
          <w:rFonts w:hint="eastAsia"/>
          <w:lang w:val="en-US" w:eastAsia="zh-CN"/>
        </w:rPr>
        <w:t>2.</w:t>
      </w:r>
      <w:r>
        <w:rPr>
          <w:rFonts w:hint="eastAsia"/>
        </w:rPr>
        <w:t>发票：开具符合相关法规的税率为</w:t>
      </w:r>
      <w:r>
        <w:rPr>
          <w:rFonts w:hint="eastAsia"/>
          <w:lang w:val="en-US" w:eastAsia="zh-CN"/>
        </w:rPr>
        <w:t>**%</w:t>
      </w:r>
      <w:r>
        <w:rPr>
          <w:rFonts w:hint="eastAsia"/>
        </w:rPr>
        <w:t xml:space="preserve"> 的增值税专用发票，购方收到发票</w:t>
      </w:r>
      <w:r>
        <w:rPr>
          <w:rFonts w:hint="eastAsia"/>
          <w:lang w:val="en-US" w:eastAsia="zh-CN"/>
        </w:rPr>
        <w:t>1个月付</w:t>
      </w:r>
      <w:r>
        <w:rPr>
          <w:rFonts w:hint="eastAsia"/>
        </w:rPr>
        <w:t>款。</w:t>
      </w:r>
    </w:p>
    <w:p>
      <w:pPr>
        <w:bidi w:val="0"/>
        <w:rPr>
          <w:rFonts w:hint="eastAsia"/>
        </w:rPr>
      </w:pPr>
      <w:r>
        <w:rPr>
          <w:rFonts w:hint="eastAsia"/>
        </w:rPr>
        <w:t>3.以上报价为唯一报价，不可做区间报价，区间报价文件无效。</w:t>
      </w:r>
    </w:p>
    <w:p>
      <w:pPr>
        <w:bidi w:val="0"/>
        <w:rPr>
          <w:rFonts w:hint="eastAsia" w:ascii="黑体" w:eastAsia="黑体"/>
          <w:bCs/>
          <w:sz w:val="32"/>
          <w:szCs w:val="32"/>
        </w:rPr>
      </w:pPr>
      <w:r>
        <w:rPr>
          <w:rFonts w:hint="eastAsia"/>
        </w:rPr>
        <w:t>4.询价文件中未列出的在实施过程中涉及到的其它一切费用应在报价时一并考虑，项目实施过程中不再单独结算。</w:t>
      </w:r>
    </w:p>
    <w:p>
      <w:pPr>
        <w:spacing w:line="500" w:lineRule="exact"/>
        <w:ind w:firstLine="3520" w:firstLineChars="1100"/>
        <w:rPr>
          <w:rFonts w:ascii="黑体" w:eastAsia="黑体"/>
          <w:bCs/>
          <w:sz w:val="32"/>
          <w:szCs w:val="32"/>
        </w:rPr>
      </w:pPr>
      <w:r>
        <w:rPr>
          <w:rFonts w:hint="eastAsia" w:ascii="黑体" w:eastAsia="黑体"/>
          <w:bCs/>
          <w:sz w:val="32"/>
          <w:szCs w:val="32"/>
        </w:rPr>
        <w:t>第</w:t>
      </w:r>
      <w:r>
        <w:rPr>
          <w:rFonts w:hint="eastAsia" w:ascii="黑体" w:eastAsia="黑体"/>
          <w:bCs/>
          <w:sz w:val="32"/>
          <w:szCs w:val="32"/>
          <w:lang w:val="en-US" w:eastAsia="zh-CN"/>
        </w:rPr>
        <w:t>四</w:t>
      </w:r>
      <w:r>
        <w:rPr>
          <w:rFonts w:hint="eastAsia" w:ascii="黑体" w:eastAsia="黑体"/>
          <w:bCs/>
          <w:sz w:val="32"/>
          <w:szCs w:val="32"/>
        </w:rPr>
        <w:t xml:space="preserve">部分 </w:t>
      </w:r>
      <w:r>
        <w:rPr>
          <w:rFonts w:ascii="黑体" w:eastAsia="黑体"/>
          <w:bCs/>
          <w:sz w:val="32"/>
          <w:szCs w:val="32"/>
        </w:rPr>
        <w:t xml:space="preserve"> </w:t>
      </w:r>
      <w:r>
        <w:rPr>
          <w:rFonts w:hint="eastAsia" w:ascii="黑体" w:eastAsia="黑体"/>
          <w:bCs/>
          <w:sz w:val="32"/>
          <w:szCs w:val="32"/>
        </w:rPr>
        <w:t>附件</w:t>
      </w:r>
    </w:p>
    <w:p>
      <w:pPr>
        <w:spacing w:line="500" w:lineRule="exact"/>
        <w:rPr>
          <w:rFonts w:ascii="宋体"/>
          <w:b/>
          <w:sz w:val="30"/>
          <w:szCs w:val="30"/>
        </w:rPr>
      </w:pPr>
      <w:r>
        <w:rPr>
          <w:rFonts w:hint="eastAsia" w:ascii="宋体" w:hAnsi="宋体"/>
          <w:b/>
          <w:sz w:val="30"/>
          <w:szCs w:val="30"/>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rPr>
        <w:t>成都奥格光学玻璃有限公司：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4"/>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spacing w:before="19" w:line="500" w:lineRule="exact"/>
        <w:ind w:firstLine="480" w:firstLineChars="20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spacing w:before="19" w:line="500" w:lineRule="exact"/>
        <w:ind w:firstLine="600" w:firstLineChars="250"/>
        <w:rPr>
          <w:rFonts w:hint="eastAsia" w:ascii="宋体" w:hAnsi="宋体"/>
          <w:b/>
          <w:sz w:val="30"/>
          <w:szCs w:val="30"/>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rPr>
          <w:rFonts w:ascii="宋体"/>
          <w:b/>
          <w:sz w:val="30"/>
          <w:szCs w:val="30"/>
        </w:rPr>
      </w:pPr>
      <w:r>
        <w:rPr>
          <w:rFonts w:hint="eastAsia" w:ascii="宋体" w:hAnsi="宋体"/>
          <w:b/>
          <w:sz w:val="30"/>
          <w:szCs w:val="30"/>
        </w:rPr>
        <w:t>附件二</w:t>
      </w:r>
    </w:p>
    <w:p>
      <w:pPr>
        <w:spacing w:line="500" w:lineRule="exact"/>
        <w:jc w:val="center"/>
        <w:rPr>
          <w:rFonts w:ascii="黑体" w:eastAsia="黑体"/>
          <w:bCs/>
          <w:sz w:val="32"/>
          <w:szCs w:val="32"/>
        </w:rPr>
      </w:pPr>
      <w:r>
        <w:rPr>
          <w:rFonts w:hint="eastAsia" w:ascii="黑体" w:eastAsia="黑体"/>
          <w:bCs/>
          <w:sz w:val="32"/>
          <w:szCs w:val="32"/>
        </w:rPr>
        <w:t>报</w:t>
      </w:r>
      <w:r>
        <w:rPr>
          <w:rFonts w:ascii="黑体" w:eastAsia="黑体"/>
          <w:bCs/>
          <w:sz w:val="32"/>
          <w:szCs w:val="32"/>
        </w:rPr>
        <w:t xml:space="preserve">  </w:t>
      </w:r>
      <w:r>
        <w:rPr>
          <w:rFonts w:hint="eastAsia" w:ascii="黑体" w:eastAsia="黑体"/>
          <w:bCs/>
          <w:sz w:val="32"/>
          <w:szCs w:val="32"/>
        </w:rPr>
        <w:t>价</w:t>
      </w:r>
      <w:r>
        <w:rPr>
          <w:rFonts w:ascii="黑体" w:eastAsia="黑体"/>
          <w:bCs/>
          <w:sz w:val="32"/>
          <w:szCs w:val="32"/>
        </w:rPr>
        <w:t xml:space="preserve"> </w:t>
      </w:r>
      <w:r>
        <w:rPr>
          <w:rFonts w:hint="eastAsia" w:ascii="黑体" w:eastAsia="黑体"/>
          <w:bCs/>
          <w:sz w:val="32"/>
          <w:szCs w:val="32"/>
        </w:rPr>
        <w:t>一</w:t>
      </w:r>
      <w:r>
        <w:rPr>
          <w:rFonts w:ascii="黑体" w:eastAsia="黑体"/>
          <w:bCs/>
          <w:sz w:val="32"/>
          <w:szCs w:val="32"/>
        </w:rPr>
        <w:t xml:space="preserve"> </w:t>
      </w:r>
      <w:r>
        <w:rPr>
          <w:rFonts w:hint="eastAsia" w:ascii="黑体" w:eastAsia="黑体"/>
          <w:bCs/>
          <w:sz w:val="32"/>
          <w:szCs w:val="32"/>
        </w:rPr>
        <w:t>览</w:t>
      </w:r>
      <w:r>
        <w:rPr>
          <w:rFonts w:ascii="黑体" w:eastAsia="黑体"/>
          <w:bCs/>
          <w:sz w:val="32"/>
          <w:szCs w:val="32"/>
        </w:rPr>
        <w:t xml:space="preserve"> </w:t>
      </w:r>
      <w:r>
        <w:rPr>
          <w:rFonts w:hint="eastAsia" w:ascii="黑体" w:eastAsia="黑体"/>
          <w:bCs/>
          <w:sz w:val="32"/>
          <w:szCs w:val="32"/>
        </w:rPr>
        <w:t>表</w:t>
      </w:r>
    </w:p>
    <w:tbl>
      <w:tblPr>
        <w:tblStyle w:val="9"/>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89"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项目名称</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default" w:ascii="宋体"/>
                <w:b/>
                <w:kern w:val="2"/>
                <w:sz w:val="28"/>
                <w:szCs w:val="28"/>
              </w:rPr>
            </w:pPr>
            <w:r>
              <w:rPr>
                <w:rFonts w:hint="eastAsia" w:ascii="仿宋_GB2312" w:hAnsi="Times New Roman" w:eastAsia="仿宋_GB2312" w:cs="Times New Roman"/>
                <w:b/>
                <w:bCs/>
                <w:kern w:val="2"/>
                <w:sz w:val="24"/>
                <w:szCs w:val="24"/>
                <w:u w:val="single"/>
                <w:lang w:val="en-US" w:eastAsia="zh-CN" w:bidi="ar-SA"/>
              </w:rPr>
              <w:t>OG06  M池、OLP控制柜维修</w:t>
            </w:r>
            <w:r>
              <w:rPr>
                <w:rFonts w:hint="eastAsia" w:ascii="仿宋_GB2312" w:eastAsia="仿宋_GB2312"/>
                <w:b/>
                <w:bCs/>
                <w:kern w:val="2"/>
                <w:sz w:val="24"/>
                <w:u w:val="single"/>
                <w:lang w:val="en-US" w:eastAsia="zh-CN"/>
              </w:rPr>
              <w:t>询价采购项目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总价（含</w:t>
            </w:r>
            <w:r>
              <w:rPr>
                <w:rFonts w:hint="eastAsia" w:ascii="仿宋_GB2312" w:eastAsia="仿宋_GB2312"/>
                <w:kern w:val="2"/>
                <w:sz w:val="28"/>
                <w:szCs w:val="28"/>
                <w:lang w:val="en-US" w:eastAsia="zh-CN"/>
              </w:rPr>
              <w:t>**</w:t>
            </w:r>
            <w:r>
              <w:rPr>
                <w:rFonts w:hint="eastAsia" w:ascii="仿宋_GB2312" w:eastAsia="仿宋_GB2312"/>
                <w:kern w:val="2"/>
                <w:sz w:val="28"/>
                <w:szCs w:val="28"/>
              </w:rPr>
              <w:t>%增值税专用发票）</w:t>
            </w:r>
          </w:p>
        </w:tc>
        <w:tc>
          <w:tcPr>
            <w:tcW w:w="7147" w:type="dxa"/>
            <w:vAlign w:val="center"/>
          </w:tcPr>
          <w:p>
            <w:pPr>
              <w:keepNext w:val="0"/>
              <w:keepLines w:val="0"/>
              <w:widowControl/>
              <w:suppressLineNumbers w:val="0"/>
              <w:spacing w:before="0" w:beforeAutospacing="0" w:afterAutospacing="0" w:line="500" w:lineRule="exact"/>
              <w:ind w:left="0" w:right="0"/>
              <w:rPr>
                <w:rFonts w:hint="default" w:ascii="仿宋_GB2312" w:eastAsia="仿宋_GB2312"/>
                <w:bCs/>
                <w:kern w:val="2"/>
                <w:sz w:val="24"/>
              </w:rPr>
            </w:pPr>
            <w:r>
              <w:rPr>
                <w:rFonts w:hint="eastAsia" w:ascii="仿宋_GB2312" w:eastAsia="仿宋_GB2312"/>
                <w:bCs/>
                <w:kern w:val="2"/>
                <w:sz w:val="24"/>
              </w:rPr>
              <w:t>￥：</w:t>
            </w:r>
            <w:r>
              <w:rPr>
                <w:rFonts w:hint="default" w:ascii="仿宋_GB2312" w:eastAsia="仿宋_GB2312"/>
                <w:bCs/>
                <w:kern w:val="2"/>
                <w:sz w:val="24"/>
                <w:u w:val="single"/>
              </w:rPr>
              <w:t xml:space="preserve">                                               </w:t>
            </w:r>
          </w:p>
          <w:p>
            <w:pPr>
              <w:keepNext w:val="0"/>
              <w:keepLines w:val="0"/>
              <w:widowControl/>
              <w:suppressLineNumbers w:val="0"/>
              <w:spacing w:before="0" w:beforeAutospacing="0" w:afterAutospacing="0" w:line="500" w:lineRule="exact"/>
              <w:ind w:left="0" w:right="0"/>
              <w:rPr>
                <w:rFonts w:hint="default" w:ascii="仿宋_GB2312" w:eastAsia="仿宋_GB2312"/>
                <w:bCs/>
                <w:kern w:val="2"/>
                <w:sz w:val="24"/>
              </w:rPr>
            </w:pPr>
            <w:r>
              <w:rPr>
                <w:rFonts w:hint="eastAsia" w:ascii="仿宋_GB2312" w:eastAsia="仿宋_GB2312"/>
                <w:bCs/>
                <w:kern w:val="2"/>
                <w:sz w:val="24"/>
              </w:rPr>
              <w:t>人民币（大写）：</w:t>
            </w:r>
          </w:p>
          <w:p>
            <w:pPr>
              <w:keepNext w:val="0"/>
              <w:keepLines w:val="0"/>
              <w:widowControl/>
              <w:suppressLineNumbers w:val="0"/>
              <w:spacing w:before="0" w:beforeAutospacing="0" w:afterAutospacing="0" w:line="500" w:lineRule="exact"/>
              <w:ind w:left="0" w:right="0"/>
              <w:rPr>
                <w:rFonts w:hint="default" w:ascii="仿宋_GB2312" w:eastAsia="仿宋_GB2312"/>
                <w:bCs/>
                <w:kern w:val="2"/>
                <w:sz w:val="28"/>
                <w:szCs w:val="28"/>
              </w:rPr>
            </w:pPr>
            <w:r>
              <w:rPr>
                <w:rFonts w:hint="default" w:ascii="仿宋_GB2312" w:eastAsia="仿宋_GB2312"/>
                <w:bCs/>
                <w:kern w:val="2"/>
                <w:sz w:val="24"/>
                <w:u w:val="single"/>
              </w:rPr>
              <w:t xml:space="preserve">   </w:t>
            </w:r>
            <w:r>
              <w:rPr>
                <w:rFonts w:hint="eastAsia" w:ascii="仿宋_GB2312" w:eastAsia="仿宋_GB2312"/>
                <w:bCs/>
                <w:kern w:val="2"/>
                <w:sz w:val="24"/>
              </w:rPr>
              <w:t>佰</w:t>
            </w:r>
            <w:r>
              <w:rPr>
                <w:rFonts w:hint="default" w:ascii="仿宋_GB2312" w:eastAsia="仿宋_GB2312"/>
                <w:bCs/>
                <w:kern w:val="2"/>
                <w:sz w:val="24"/>
                <w:u w:val="single"/>
              </w:rPr>
              <w:t xml:space="preserve">    </w:t>
            </w:r>
            <w:r>
              <w:rPr>
                <w:rFonts w:hint="eastAsia" w:ascii="仿宋_GB2312" w:eastAsia="仿宋_GB2312"/>
                <w:bCs/>
                <w:kern w:val="2"/>
                <w:sz w:val="24"/>
              </w:rPr>
              <w:t>拾</w:t>
            </w:r>
            <w:r>
              <w:rPr>
                <w:rFonts w:hint="default" w:ascii="仿宋_GB2312" w:eastAsia="仿宋_GB2312"/>
                <w:bCs/>
                <w:kern w:val="2"/>
                <w:sz w:val="24"/>
                <w:u w:val="single"/>
              </w:rPr>
              <w:t xml:space="preserve">    </w:t>
            </w:r>
            <w:r>
              <w:rPr>
                <w:rFonts w:hint="eastAsia" w:ascii="仿宋_GB2312" w:eastAsia="仿宋_GB2312"/>
                <w:bCs/>
                <w:kern w:val="2"/>
                <w:sz w:val="24"/>
              </w:rPr>
              <w:t>万</w:t>
            </w:r>
            <w:r>
              <w:rPr>
                <w:rFonts w:hint="default" w:ascii="仿宋_GB2312" w:eastAsia="仿宋_GB2312"/>
                <w:bCs/>
                <w:kern w:val="2"/>
                <w:sz w:val="24"/>
                <w:u w:val="single"/>
              </w:rPr>
              <w:t xml:space="preserve">    </w:t>
            </w:r>
            <w:r>
              <w:rPr>
                <w:rFonts w:hint="eastAsia" w:ascii="仿宋_GB2312" w:eastAsia="仿宋_GB2312"/>
                <w:bCs/>
                <w:kern w:val="2"/>
                <w:sz w:val="24"/>
              </w:rPr>
              <w:t>仟</w:t>
            </w:r>
            <w:r>
              <w:rPr>
                <w:rFonts w:hint="default" w:ascii="仿宋_GB2312" w:eastAsia="仿宋_GB2312"/>
                <w:bCs/>
                <w:kern w:val="2"/>
                <w:sz w:val="24"/>
                <w:u w:val="single"/>
              </w:rPr>
              <w:t xml:space="preserve">     </w:t>
            </w:r>
            <w:r>
              <w:rPr>
                <w:rFonts w:hint="eastAsia" w:ascii="仿宋_GB2312" w:eastAsia="仿宋_GB2312"/>
                <w:bCs/>
                <w:kern w:val="2"/>
                <w:sz w:val="24"/>
              </w:rPr>
              <w:t>佰</w:t>
            </w:r>
            <w:r>
              <w:rPr>
                <w:rFonts w:hint="default" w:ascii="仿宋_GB2312" w:eastAsia="仿宋_GB2312"/>
                <w:bCs/>
                <w:kern w:val="2"/>
                <w:sz w:val="24"/>
                <w:u w:val="single"/>
              </w:rPr>
              <w:t xml:space="preserve">    </w:t>
            </w:r>
            <w:r>
              <w:rPr>
                <w:rFonts w:hint="eastAsia" w:ascii="仿宋_GB2312" w:eastAsia="仿宋_GB2312"/>
                <w:bCs/>
                <w:kern w:val="2"/>
                <w:sz w:val="24"/>
              </w:rPr>
              <w:t>拾</w:t>
            </w:r>
            <w:r>
              <w:rPr>
                <w:rFonts w:hint="default" w:ascii="仿宋_GB2312" w:eastAsia="仿宋_GB2312"/>
                <w:bCs/>
                <w:kern w:val="2"/>
                <w:sz w:val="24"/>
                <w:u w:val="single"/>
              </w:rPr>
              <w:t xml:space="preserve">     </w:t>
            </w:r>
            <w:r>
              <w:rPr>
                <w:rFonts w:hint="eastAsia" w:ascii="仿宋_GB2312" w:eastAsia="仿宋_GB2312"/>
                <w:bCs/>
                <w:kern w:val="2"/>
                <w:sz w:val="24"/>
              </w:rPr>
              <w:t>圆</w:t>
            </w:r>
            <w:r>
              <w:rPr>
                <w:rFonts w:hint="default" w:ascii="仿宋_GB2312" w:eastAsia="仿宋_GB2312"/>
                <w:bCs/>
                <w:kern w:val="2"/>
                <w:sz w:val="24"/>
                <w:u w:val="single"/>
              </w:rPr>
              <w:t xml:space="preserve">   </w:t>
            </w:r>
            <w:r>
              <w:rPr>
                <w:rFonts w:hint="eastAsia" w:ascii="仿宋_GB2312" w:eastAsia="仿宋_GB2312"/>
                <w:bCs/>
                <w:kern w:val="2"/>
                <w:sz w:val="24"/>
              </w:rPr>
              <w:t>角</w:t>
            </w:r>
            <w:r>
              <w:rPr>
                <w:rFonts w:hint="default" w:ascii="仿宋_GB2312" w:eastAsia="仿宋_GB2312"/>
                <w:bCs/>
                <w:kern w:val="2"/>
                <w:sz w:val="24"/>
                <w:u w:val="single"/>
              </w:rPr>
              <w:t xml:space="preserve">  </w:t>
            </w:r>
            <w:r>
              <w:rPr>
                <w:rFonts w:hint="eastAsia" w:ascii="仿宋_GB2312" w:eastAsia="仿宋_GB2312"/>
                <w:bCs/>
                <w:kern w:val="2"/>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供货时间及</w:t>
            </w:r>
          </w:p>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相关承诺</w:t>
            </w:r>
          </w:p>
        </w:tc>
        <w:tc>
          <w:tcPr>
            <w:tcW w:w="7147" w:type="dxa"/>
            <w:vAlign w:val="center"/>
          </w:tcPr>
          <w:p>
            <w:pPr>
              <w:keepNext w:val="0"/>
              <w:keepLines w:val="0"/>
              <w:widowControl/>
              <w:suppressLineNumbers w:val="0"/>
              <w:spacing w:before="0" w:beforeAutospacing="0" w:afterAutospacing="0" w:line="500" w:lineRule="exact"/>
              <w:ind w:left="0" w:right="0"/>
              <w:jc w:val="both"/>
              <w:rPr>
                <w:rFonts w:hint="default" w:ascii="仿宋_GB2312" w:eastAsia="仿宋_GB2312"/>
                <w:b/>
                <w:bCs/>
                <w:kern w:val="2"/>
                <w:sz w:val="32"/>
                <w:szCs w:val="32"/>
              </w:rPr>
            </w:pPr>
            <w:r>
              <w:rPr>
                <w:rFonts w:hint="eastAsia" w:ascii="仿宋_GB2312" w:eastAsia="仿宋_GB2312"/>
                <w:kern w:val="2"/>
                <w:sz w:val="28"/>
                <w:szCs w:val="28"/>
                <w:lang w:val="en-US" w:eastAsia="zh-CN"/>
              </w:rPr>
              <w:t>完工时间：2024年   月    日前完工。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备</w:t>
            </w:r>
            <w:r>
              <w:rPr>
                <w:rFonts w:hint="default" w:ascii="仿宋_GB2312" w:eastAsia="仿宋_GB2312"/>
                <w:kern w:val="2"/>
                <w:sz w:val="28"/>
                <w:szCs w:val="28"/>
              </w:rPr>
              <w:t xml:space="preserve"> </w:t>
            </w:r>
            <w:r>
              <w:rPr>
                <w:rFonts w:hint="eastAsia" w:ascii="仿宋_GB2312" w:eastAsia="仿宋_GB2312"/>
                <w:kern w:val="2"/>
                <w:sz w:val="28"/>
                <w:szCs w:val="28"/>
              </w:rPr>
              <w:t>注</w:t>
            </w:r>
          </w:p>
        </w:tc>
        <w:tc>
          <w:tcPr>
            <w:tcW w:w="7147" w:type="dxa"/>
            <w:vAlign w:val="center"/>
          </w:tcPr>
          <w:p>
            <w:pPr>
              <w:keepNext w:val="0"/>
              <w:keepLines w:val="0"/>
              <w:widowControl/>
              <w:suppressLineNumbers w:val="0"/>
              <w:spacing w:before="0" w:beforeAutospacing="0" w:afterAutospacing="0" w:line="500" w:lineRule="exact"/>
              <w:ind w:left="0" w:right="0"/>
              <w:jc w:val="both"/>
              <w:rPr>
                <w:rFonts w:hint="eastAsia" w:ascii="仿宋_GB2312" w:eastAsia="仿宋_GB2312"/>
                <w:kern w:val="2"/>
                <w:sz w:val="28"/>
                <w:szCs w:val="28"/>
                <w:lang w:val="en-US" w:eastAsia="zh-CN"/>
              </w:rPr>
            </w:pPr>
            <w:r>
              <w:rPr>
                <w:rFonts w:hint="eastAsia" w:ascii="仿宋_GB2312" w:eastAsia="仿宋_GB2312"/>
                <w:kern w:val="2"/>
                <w:sz w:val="28"/>
                <w:szCs w:val="28"/>
                <w:lang w:val="en-US" w:eastAsia="zh-CN"/>
              </w:rPr>
              <w:t>联系人：</w:t>
            </w:r>
          </w:p>
          <w:p>
            <w:pPr>
              <w:keepNext w:val="0"/>
              <w:keepLines w:val="0"/>
              <w:widowControl/>
              <w:suppressLineNumbers w:val="0"/>
              <w:spacing w:before="0" w:beforeAutospacing="0" w:afterAutospacing="0" w:line="500" w:lineRule="exact"/>
              <w:ind w:left="0" w:right="0"/>
              <w:jc w:val="both"/>
              <w:rPr>
                <w:rFonts w:hint="default" w:ascii="仿宋_GB2312" w:eastAsia="仿宋_GB2312"/>
                <w:b/>
                <w:bCs/>
                <w:kern w:val="2"/>
                <w:sz w:val="32"/>
                <w:szCs w:val="32"/>
                <w:lang w:val="en-US" w:eastAsia="zh-CN"/>
              </w:rPr>
            </w:pPr>
            <w:r>
              <w:rPr>
                <w:rFonts w:hint="eastAsia" w:ascii="仿宋_GB2312" w:eastAsia="仿宋_GB2312"/>
                <w:kern w:val="2"/>
                <w:sz w:val="28"/>
                <w:szCs w:val="28"/>
                <w:lang w:val="en-US" w:eastAsia="zh-CN"/>
              </w:rPr>
              <w:t>联系人电话：</w:t>
            </w:r>
          </w:p>
        </w:tc>
      </w:tr>
    </w:tbl>
    <w:p>
      <w:pPr>
        <w:spacing w:line="500" w:lineRule="exact"/>
        <w:ind w:firstLine="320" w:firstLineChars="100"/>
        <w:rPr>
          <w:rFonts w:ascii="仿宋_GB2312" w:eastAsia="仿宋_GB2312"/>
          <w:sz w:val="32"/>
        </w:rPr>
      </w:pPr>
    </w:p>
    <w:p>
      <w:pPr>
        <w:spacing w:line="500" w:lineRule="exact"/>
        <w:ind w:firstLine="280" w:firstLineChars="100"/>
        <w:rPr>
          <w:rFonts w:ascii="仿宋_GB2312" w:eastAsia="仿宋_GB2312"/>
          <w:sz w:val="28"/>
          <w:szCs w:val="28"/>
          <w:u w:val="single"/>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r>
        <w:rPr>
          <w:rFonts w:hint="eastAsia" w:ascii="仿宋_GB2312" w:eastAsia="仿宋_GB2312"/>
          <w:sz w:val="28"/>
          <w:szCs w:val="28"/>
          <w:u w:val="single"/>
        </w:rPr>
        <w:t xml:space="preserve">     </w:t>
      </w:r>
    </w:p>
    <w:p>
      <w:pPr>
        <w:spacing w:line="500" w:lineRule="exact"/>
        <w:rPr>
          <w:rFonts w:ascii="宋体" w:hAnsi="宋体"/>
          <w:b/>
          <w:sz w:val="30"/>
          <w:szCs w:val="30"/>
        </w:rPr>
      </w:pPr>
    </w:p>
    <w:p>
      <w:pPr>
        <w:spacing w:line="500" w:lineRule="exact"/>
        <w:rPr>
          <w:rFonts w:ascii="宋体" w:hAnsi="宋体"/>
          <w:b/>
          <w:sz w:val="30"/>
          <w:szCs w:val="30"/>
        </w:rPr>
      </w:pPr>
    </w:p>
    <w:p>
      <w:pPr>
        <w:pStyle w:val="2"/>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220" w:lineRule="atLeast"/>
      </w:pPr>
    </w:p>
    <w:sectPr>
      <w:footerReference r:id="rId5" w:type="default"/>
      <w:pgSz w:w="11906" w:h="16838"/>
      <w:pgMar w:top="1440" w:right="1080" w:bottom="1440" w:left="108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华文中宋">
    <w:altName w:val="宋体"/>
    <w:panose1 w:val="00000000000000000000"/>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 PAGE   \* MERGEFORMAT </w:instrText>
    </w:r>
    <w:r>
      <w:fldChar w:fldCharType="separate"/>
    </w:r>
    <w:r>
      <w:rPr>
        <w:lang w:val="zh-CN"/>
      </w:rPr>
      <w:t>14</w:t>
    </w:r>
    <w:r>
      <w:fldChar w:fldCharType="end"/>
    </w:r>
  </w:p>
  <w:p>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balanceSingleByteDoubleByteWidth/>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GZlZjdkOGI5MWIwMmIxNWQxOGZjMDNhZDI4Yzk4NWIifQ=="/>
  </w:docVars>
  <w:rsids>
    <w:rsidRoot w:val="00D31D50"/>
    <w:rsid w:val="0003727C"/>
    <w:rsid w:val="000B753C"/>
    <w:rsid w:val="000E1C88"/>
    <w:rsid w:val="000E22E1"/>
    <w:rsid w:val="000E4E36"/>
    <w:rsid w:val="0011231B"/>
    <w:rsid w:val="001143E4"/>
    <w:rsid w:val="00131F8A"/>
    <w:rsid w:val="00200E1D"/>
    <w:rsid w:val="00201025"/>
    <w:rsid w:val="00243386"/>
    <w:rsid w:val="002B0C88"/>
    <w:rsid w:val="002B48DD"/>
    <w:rsid w:val="002C7AD3"/>
    <w:rsid w:val="002F129D"/>
    <w:rsid w:val="00323B43"/>
    <w:rsid w:val="00323CE0"/>
    <w:rsid w:val="003579A0"/>
    <w:rsid w:val="00384352"/>
    <w:rsid w:val="003A29D7"/>
    <w:rsid w:val="003C1504"/>
    <w:rsid w:val="003D37D8"/>
    <w:rsid w:val="00426133"/>
    <w:rsid w:val="004358AB"/>
    <w:rsid w:val="00463FFF"/>
    <w:rsid w:val="004A3C2A"/>
    <w:rsid w:val="00523B15"/>
    <w:rsid w:val="00540732"/>
    <w:rsid w:val="005526DD"/>
    <w:rsid w:val="00554BAB"/>
    <w:rsid w:val="00573BCB"/>
    <w:rsid w:val="00575F92"/>
    <w:rsid w:val="005F43CA"/>
    <w:rsid w:val="0060277D"/>
    <w:rsid w:val="0062564F"/>
    <w:rsid w:val="006E7110"/>
    <w:rsid w:val="006F60A6"/>
    <w:rsid w:val="00772B6F"/>
    <w:rsid w:val="00811234"/>
    <w:rsid w:val="0088580D"/>
    <w:rsid w:val="008A3D0D"/>
    <w:rsid w:val="008B7726"/>
    <w:rsid w:val="008D55AB"/>
    <w:rsid w:val="008F6AD2"/>
    <w:rsid w:val="00905728"/>
    <w:rsid w:val="00941589"/>
    <w:rsid w:val="009628C7"/>
    <w:rsid w:val="009C786B"/>
    <w:rsid w:val="009E783A"/>
    <w:rsid w:val="00A72CD9"/>
    <w:rsid w:val="00A81486"/>
    <w:rsid w:val="00AA758B"/>
    <w:rsid w:val="00AE37E6"/>
    <w:rsid w:val="00B64C58"/>
    <w:rsid w:val="00BA62D0"/>
    <w:rsid w:val="00BF16E7"/>
    <w:rsid w:val="00C4540D"/>
    <w:rsid w:val="00C927C9"/>
    <w:rsid w:val="00D302F4"/>
    <w:rsid w:val="00D31D50"/>
    <w:rsid w:val="00DE750C"/>
    <w:rsid w:val="00E10223"/>
    <w:rsid w:val="00E4376E"/>
    <w:rsid w:val="00EF582F"/>
    <w:rsid w:val="00F155DD"/>
    <w:rsid w:val="00FA6ADB"/>
    <w:rsid w:val="010E3A48"/>
    <w:rsid w:val="012104EA"/>
    <w:rsid w:val="01F77248"/>
    <w:rsid w:val="02144BFA"/>
    <w:rsid w:val="024937CF"/>
    <w:rsid w:val="03404029"/>
    <w:rsid w:val="0341667A"/>
    <w:rsid w:val="034F000F"/>
    <w:rsid w:val="03F05975"/>
    <w:rsid w:val="03F7698E"/>
    <w:rsid w:val="04360284"/>
    <w:rsid w:val="04675A50"/>
    <w:rsid w:val="050C25E9"/>
    <w:rsid w:val="054A633B"/>
    <w:rsid w:val="05563D80"/>
    <w:rsid w:val="05DE7F94"/>
    <w:rsid w:val="061E126E"/>
    <w:rsid w:val="06826059"/>
    <w:rsid w:val="074B6245"/>
    <w:rsid w:val="08394D85"/>
    <w:rsid w:val="0842189C"/>
    <w:rsid w:val="09044BA2"/>
    <w:rsid w:val="096F0F54"/>
    <w:rsid w:val="09C545F1"/>
    <w:rsid w:val="09C917B0"/>
    <w:rsid w:val="0AC864CD"/>
    <w:rsid w:val="0B342445"/>
    <w:rsid w:val="0B897F52"/>
    <w:rsid w:val="0C2E1D71"/>
    <w:rsid w:val="0EAE1EA5"/>
    <w:rsid w:val="0EB21FBD"/>
    <w:rsid w:val="0F8B4CE8"/>
    <w:rsid w:val="0FD65F70"/>
    <w:rsid w:val="10200A82"/>
    <w:rsid w:val="103703E5"/>
    <w:rsid w:val="10C77611"/>
    <w:rsid w:val="10CF5391"/>
    <w:rsid w:val="1110733D"/>
    <w:rsid w:val="112470D7"/>
    <w:rsid w:val="1131365B"/>
    <w:rsid w:val="11665568"/>
    <w:rsid w:val="11686DBE"/>
    <w:rsid w:val="119F1921"/>
    <w:rsid w:val="11C76C30"/>
    <w:rsid w:val="126E1D26"/>
    <w:rsid w:val="129B7938"/>
    <w:rsid w:val="12D302B4"/>
    <w:rsid w:val="13347445"/>
    <w:rsid w:val="13A12DDD"/>
    <w:rsid w:val="147B530D"/>
    <w:rsid w:val="156C0D20"/>
    <w:rsid w:val="165D6CEA"/>
    <w:rsid w:val="16F15C8E"/>
    <w:rsid w:val="17612369"/>
    <w:rsid w:val="177140C7"/>
    <w:rsid w:val="17861706"/>
    <w:rsid w:val="17894BA0"/>
    <w:rsid w:val="178D44B2"/>
    <w:rsid w:val="18193A21"/>
    <w:rsid w:val="181B1660"/>
    <w:rsid w:val="18305897"/>
    <w:rsid w:val="18BF5497"/>
    <w:rsid w:val="18C004E3"/>
    <w:rsid w:val="190855FC"/>
    <w:rsid w:val="19F57DE4"/>
    <w:rsid w:val="1A1F47EB"/>
    <w:rsid w:val="1A2D0255"/>
    <w:rsid w:val="1A40749E"/>
    <w:rsid w:val="1A4600E4"/>
    <w:rsid w:val="1A92240F"/>
    <w:rsid w:val="1B256297"/>
    <w:rsid w:val="1BC43817"/>
    <w:rsid w:val="1BFD04F9"/>
    <w:rsid w:val="1C384D89"/>
    <w:rsid w:val="1C89758B"/>
    <w:rsid w:val="1D8F62F3"/>
    <w:rsid w:val="1DAA72EF"/>
    <w:rsid w:val="1DC76DE1"/>
    <w:rsid w:val="1DF569AE"/>
    <w:rsid w:val="1E76128E"/>
    <w:rsid w:val="1E7F11F2"/>
    <w:rsid w:val="1EDC1743"/>
    <w:rsid w:val="1F33602E"/>
    <w:rsid w:val="1F502E6E"/>
    <w:rsid w:val="20746A5E"/>
    <w:rsid w:val="21012606"/>
    <w:rsid w:val="21315582"/>
    <w:rsid w:val="213172F7"/>
    <w:rsid w:val="214751EC"/>
    <w:rsid w:val="21AD61D1"/>
    <w:rsid w:val="227F6650"/>
    <w:rsid w:val="229C1BA5"/>
    <w:rsid w:val="22AA72EE"/>
    <w:rsid w:val="233147B9"/>
    <w:rsid w:val="234A45AF"/>
    <w:rsid w:val="23F52C20"/>
    <w:rsid w:val="24AB6722"/>
    <w:rsid w:val="269E4265"/>
    <w:rsid w:val="26A1116C"/>
    <w:rsid w:val="26B44BF1"/>
    <w:rsid w:val="26DE1B49"/>
    <w:rsid w:val="284460E4"/>
    <w:rsid w:val="288E4162"/>
    <w:rsid w:val="28971627"/>
    <w:rsid w:val="28981765"/>
    <w:rsid w:val="29F02177"/>
    <w:rsid w:val="29F31BAA"/>
    <w:rsid w:val="2A163F82"/>
    <w:rsid w:val="2B09593D"/>
    <w:rsid w:val="2B745F53"/>
    <w:rsid w:val="2C320B0E"/>
    <w:rsid w:val="2C397BF0"/>
    <w:rsid w:val="2C3F3C21"/>
    <w:rsid w:val="2C470AB3"/>
    <w:rsid w:val="2C953A72"/>
    <w:rsid w:val="2CB61D3D"/>
    <w:rsid w:val="2CE21D7A"/>
    <w:rsid w:val="2D136F02"/>
    <w:rsid w:val="2D785E30"/>
    <w:rsid w:val="2D9A05B4"/>
    <w:rsid w:val="2DEB1164"/>
    <w:rsid w:val="2DF87D3F"/>
    <w:rsid w:val="2E2D667D"/>
    <w:rsid w:val="2E4F7C8B"/>
    <w:rsid w:val="2E7D4B13"/>
    <w:rsid w:val="2EBC7FA8"/>
    <w:rsid w:val="2F1464A8"/>
    <w:rsid w:val="305B594B"/>
    <w:rsid w:val="307A0079"/>
    <w:rsid w:val="3094675E"/>
    <w:rsid w:val="30D02A59"/>
    <w:rsid w:val="30FA0482"/>
    <w:rsid w:val="31484526"/>
    <w:rsid w:val="31870C9D"/>
    <w:rsid w:val="323F1A1D"/>
    <w:rsid w:val="32F4689E"/>
    <w:rsid w:val="333D1E64"/>
    <w:rsid w:val="334B0167"/>
    <w:rsid w:val="33F1569E"/>
    <w:rsid w:val="33F207DC"/>
    <w:rsid w:val="346E5F71"/>
    <w:rsid w:val="348E2456"/>
    <w:rsid w:val="34E46DD3"/>
    <w:rsid w:val="35B93933"/>
    <w:rsid w:val="35DA5B0F"/>
    <w:rsid w:val="36273F67"/>
    <w:rsid w:val="370F6B21"/>
    <w:rsid w:val="37301088"/>
    <w:rsid w:val="373B602E"/>
    <w:rsid w:val="37A93AEF"/>
    <w:rsid w:val="38321708"/>
    <w:rsid w:val="396C1605"/>
    <w:rsid w:val="39A5191F"/>
    <w:rsid w:val="39F712C4"/>
    <w:rsid w:val="3A887770"/>
    <w:rsid w:val="3AE4026E"/>
    <w:rsid w:val="3B020CA0"/>
    <w:rsid w:val="3B195DC2"/>
    <w:rsid w:val="3B2F420F"/>
    <w:rsid w:val="3B3874BA"/>
    <w:rsid w:val="3BFF235F"/>
    <w:rsid w:val="3C0A57A6"/>
    <w:rsid w:val="3C636ACF"/>
    <w:rsid w:val="3C85162B"/>
    <w:rsid w:val="3D1F2212"/>
    <w:rsid w:val="3D6E7124"/>
    <w:rsid w:val="3DE20CAA"/>
    <w:rsid w:val="3E3826A3"/>
    <w:rsid w:val="3E3B75EF"/>
    <w:rsid w:val="3EA13686"/>
    <w:rsid w:val="3EF45B57"/>
    <w:rsid w:val="3F1E58A1"/>
    <w:rsid w:val="3F6A7B58"/>
    <w:rsid w:val="405014B2"/>
    <w:rsid w:val="40A50A25"/>
    <w:rsid w:val="40C323A5"/>
    <w:rsid w:val="40E41A37"/>
    <w:rsid w:val="4141009C"/>
    <w:rsid w:val="4153527B"/>
    <w:rsid w:val="41622104"/>
    <w:rsid w:val="41B25855"/>
    <w:rsid w:val="41C84591"/>
    <w:rsid w:val="426601FF"/>
    <w:rsid w:val="42775F1B"/>
    <w:rsid w:val="42B17BD4"/>
    <w:rsid w:val="436268A4"/>
    <w:rsid w:val="4403252A"/>
    <w:rsid w:val="45926C9D"/>
    <w:rsid w:val="45AA4758"/>
    <w:rsid w:val="464D77E5"/>
    <w:rsid w:val="4656708B"/>
    <w:rsid w:val="47D85991"/>
    <w:rsid w:val="484537F4"/>
    <w:rsid w:val="48983AA4"/>
    <w:rsid w:val="48DD7BF7"/>
    <w:rsid w:val="49A041C3"/>
    <w:rsid w:val="49B541A2"/>
    <w:rsid w:val="4A2D5208"/>
    <w:rsid w:val="4A391AFC"/>
    <w:rsid w:val="4A49723B"/>
    <w:rsid w:val="4A762A79"/>
    <w:rsid w:val="4AA7327F"/>
    <w:rsid w:val="4AE211F8"/>
    <w:rsid w:val="4AF3130C"/>
    <w:rsid w:val="4BA81794"/>
    <w:rsid w:val="4C1166DC"/>
    <w:rsid w:val="4C261669"/>
    <w:rsid w:val="4C3856D5"/>
    <w:rsid w:val="4C79711B"/>
    <w:rsid w:val="4CFB213E"/>
    <w:rsid w:val="4D202E4B"/>
    <w:rsid w:val="4D3B2D43"/>
    <w:rsid w:val="4F37325B"/>
    <w:rsid w:val="502547F9"/>
    <w:rsid w:val="52A03B53"/>
    <w:rsid w:val="533235C1"/>
    <w:rsid w:val="53B51675"/>
    <w:rsid w:val="54246D95"/>
    <w:rsid w:val="55607D64"/>
    <w:rsid w:val="55FA184D"/>
    <w:rsid w:val="561B26B0"/>
    <w:rsid w:val="561C01B7"/>
    <w:rsid w:val="57BC7EBF"/>
    <w:rsid w:val="58293DCA"/>
    <w:rsid w:val="597A115C"/>
    <w:rsid w:val="598E457A"/>
    <w:rsid w:val="59D217EB"/>
    <w:rsid w:val="5A3141A2"/>
    <w:rsid w:val="5A5752C7"/>
    <w:rsid w:val="5A8E6F6F"/>
    <w:rsid w:val="5AD634AF"/>
    <w:rsid w:val="5B243716"/>
    <w:rsid w:val="5B272E49"/>
    <w:rsid w:val="5B2D7DA1"/>
    <w:rsid w:val="5BC44ABA"/>
    <w:rsid w:val="5C0276AD"/>
    <w:rsid w:val="5CCC3412"/>
    <w:rsid w:val="5D035EA0"/>
    <w:rsid w:val="5D293E00"/>
    <w:rsid w:val="5E66245D"/>
    <w:rsid w:val="5E6F4048"/>
    <w:rsid w:val="5EB80369"/>
    <w:rsid w:val="5F13239F"/>
    <w:rsid w:val="5F8D3C0A"/>
    <w:rsid w:val="60340051"/>
    <w:rsid w:val="61390E6A"/>
    <w:rsid w:val="61870E92"/>
    <w:rsid w:val="61914F52"/>
    <w:rsid w:val="61CE7843"/>
    <w:rsid w:val="62110CC0"/>
    <w:rsid w:val="62A51290"/>
    <w:rsid w:val="630B320C"/>
    <w:rsid w:val="63437B17"/>
    <w:rsid w:val="64774AB9"/>
    <w:rsid w:val="648061F5"/>
    <w:rsid w:val="64957CF3"/>
    <w:rsid w:val="65675E96"/>
    <w:rsid w:val="65DA5751"/>
    <w:rsid w:val="65E76C2B"/>
    <w:rsid w:val="65FB5072"/>
    <w:rsid w:val="660B00D3"/>
    <w:rsid w:val="662A05B2"/>
    <w:rsid w:val="66590328"/>
    <w:rsid w:val="67DF1C98"/>
    <w:rsid w:val="67EE1C9E"/>
    <w:rsid w:val="683E0F40"/>
    <w:rsid w:val="68830132"/>
    <w:rsid w:val="68E73F70"/>
    <w:rsid w:val="69E6093C"/>
    <w:rsid w:val="6A0E500E"/>
    <w:rsid w:val="6AAE2DBB"/>
    <w:rsid w:val="6ADC2D65"/>
    <w:rsid w:val="6AFE4916"/>
    <w:rsid w:val="6B305FCE"/>
    <w:rsid w:val="6B7E315F"/>
    <w:rsid w:val="6BB22A33"/>
    <w:rsid w:val="6C270A6A"/>
    <w:rsid w:val="6C48088C"/>
    <w:rsid w:val="6D6B0293"/>
    <w:rsid w:val="6DF23C6E"/>
    <w:rsid w:val="6E112C6D"/>
    <w:rsid w:val="6E764989"/>
    <w:rsid w:val="6E7C5D34"/>
    <w:rsid w:val="6E842D33"/>
    <w:rsid w:val="6E927CF6"/>
    <w:rsid w:val="6ECC4D0C"/>
    <w:rsid w:val="6F402D2D"/>
    <w:rsid w:val="6F7A4B1E"/>
    <w:rsid w:val="6FDB15B2"/>
    <w:rsid w:val="700B106A"/>
    <w:rsid w:val="702C526E"/>
    <w:rsid w:val="703B6733"/>
    <w:rsid w:val="70D51FC2"/>
    <w:rsid w:val="71E800C7"/>
    <w:rsid w:val="71EB7D15"/>
    <w:rsid w:val="71EE4A43"/>
    <w:rsid w:val="72441AC9"/>
    <w:rsid w:val="724A3F6D"/>
    <w:rsid w:val="72BC285C"/>
    <w:rsid w:val="73155AC0"/>
    <w:rsid w:val="744E0674"/>
    <w:rsid w:val="74913C6D"/>
    <w:rsid w:val="74A22F74"/>
    <w:rsid w:val="74D06087"/>
    <w:rsid w:val="74F60CF4"/>
    <w:rsid w:val="760951B9"/>
    <w:rsid w:val="763816C7"/>
    <w:rsid w:val="77BD10F1"/>
    <w:rsid w:val="7867208B"/>
    <w:rsid w:val="78A2177A"/>
    <w:rsid w:val="78D13B3F"/>
    <w:rsid w:val="78E34762"/>
    <w:rsid w:val="78F07987"/>
    <w:rsid w:val="790050C8"/>
    <w:rsid w:val="79021B84"/>
    <w:rsid w:val="79160434"/>
    <w:rsid w:val="793763EA"/>
    <w:rsid w:val="79603293"/>
    <w:rsid w:val="79664D3B"/>
    <w:rsid w:val="7A6A1B3A"/>
    <w:rsid w:val="7A9B6AAC"/>
    <w:rsid w:val="7AE31F6B"/>
    <w:rsid w:val="7B095F0A"/>
    <w:rsid w:val="7B3A7BA6"/>
    <w:rsid w:val="7BE93476"/>
    <w:rsid w:val="7C08594B"/>
    <w:rsid w:val="7C29756A"/>
    <w:rsid w:val="7C5810E1"/>
    <w:rsid w:val="7D011820"/>
    <w:rsid w:val="7D30516E"/>
    <w:rsid w:val="7D62010B"/>
    <w:rsid w:val="7D93521C"/>
    <w:rsid w:val="7DFD20AA"/>
    <w:rsid w:val="7E8109B4"/>
    <w:rsid w:val="7E8870B2"/>
    <w:rsid w:val="7ED763A7"/>
    <w:rsid w:val="7F356A4E"/>
    <w:rsid w:val="7F385374"/>
    <w:rsid w:val="7F5151E4"/>
    <w:rsid w:val="7FB70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3">
    <w:name w:val="heading 2"/>
    <w:basedOn w:val="1"/>
    <w:next w:val="1"/>
    <w:link w:val="12"/>
    <w:qFormat/>
    <w:uiPriority w:val="99"/>
    <w:pPr>
      <w:keepNext/>
      <w:keepLines/>
      <w:widowControl w:val="0"/>
      <w:adjustRightInd/>
      <w:snapToGrid/>
      <w:spacing w:before="260" w:after="260" w:line="413" w:lineRule="auto"/>
      <w:jc w:val="both"/>
      <w:outlineLvl w:val="1"/>
    </w:pPr>
    <w:rPr>
      <w:rFonts w:ascii="Arial" w:hAnsi="Arial" w:eastAsia="黑体" w:cs="Times New Roman"/>
      <w:b/>
      <w:kern w:val="2"/>
      <w:sz w:val="32"/>
      <w:szCs w:val="20"/>
    </w:rPr>
  </w:style>
  <w:style w:type="character" w:default="1" w:styleId="11">
    <w:name w:val="Default Paragraph Font"/>
    <w:semiHidden/>
    <w:unhideWhenUsed/>
    <w:qFormat/>
    <w:uiPriority w:val="1"/>
  </w:style>
  <w:style w:type="table" w:default="1" w:styleId="9">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2">
    <w:name w:val="Body Text"/>
    <w:basedOn w:val="1"/>
    <w:qFormat/>
    <w:uiPriority w:val="99"/>
    <w:pPr>
      <w:spacing w:after="120"/>
    </w:pPr>
    <w:rPr>
      <w:kern w:val="0"/>
      <w:sz w:val="24"/>
    </w:rPr>
  </w:style>
  <w:style w:type="paragraph" w:styleId="4">
    <w:name w:val="Body Text Indent"/>
    <w:basedOn w:val="1"/>
    <w:link w:val="14"/>
    <w:qFormat/>
    <w:uiPriority w:val="99"/>
    <w:pPr>
      <w:widowControl w:val="0"/>
      <w:adjustRightInd/>
      <w:snapToGrid/>
      <w:spacing w:after="120"/>
      <w:ind w:left="420" w:leftChars="200"/>
      <w:jc w:val="both"/>
    </w:pPr>
    <w:rPr>
      <w:rFonts w:ascii="Times New Roman" w:hAnsi="Times New Roman" w:eastAsia="宋体" w:cs="Times New Roman"/>
      <w:kern w:val="2"/>
      <w:sz w:val="21"/>
      <w:szCs w:val="24"/>
    </w:rPr>
  </w:style>
  <w:style w:type="paragraph" w:styleId="5">
    <w:name w:val="Plain Text"/>
    <w:basedOn w:val="1"/>
    <w:link w:val="13"/>
    <w:qFormat/>
    <w:uiPriority w:val="99"/>
    <w:pPr>
      <w:widowControl w:val="0"/>
      <w:adjustRightInd/>
      <w:snapToGrid/>
      <w:spacing w:after="0"/>
      <w:jc w:val="both"/>
    </w:pPr>
    <w:rPr>
      <w:rFonts w:ascii="宋体" w:hAnsi="Courier New" w:eastAsia="宋体" w:cs="Times New Roman"/>
      <w:kern w:val="2"/>
      <w:sz w:val="21"/>
      <w:szCs w:val="21"/>
    </w:rPr>
  </w:style>
  <w:style w:type="paragraph" w:styleId="6">
    <w:name w:val="Date"/>
    <w:basedOn w:val="1"/>
    <w:next w:val="1"/>
    <w:link w:val="15"/>
    <w:qFormat/>
    <w:uiPriority w:val="99"/>
    <w:pPr>
      <w:widowControl w:val="0"/>
      <w:adjustRightInd/>
      <w:snapToGrid/>
      <w:spacing w:after="0"/>
      <w:ind w:left="100" w:leftChars="2500"/>
      <w:jc w:val="both"/>
    </w:pPr>
    <w:rPr>
      <w:rFonts w:ascii="Times New Roman" w:hAnsi="Times New Roman" w:eastAsia="宋体" w:cs="Times New Roman"/>
      <w:kern w:val="2"/>
      <w:sz w:val="21"/>
      <w:szCs w:val="24"/>
    </w:rPr>
  </w:style>
  <w:style w:type="paragraph" w:styleId="7">
    <w:name w:val="footer"/>
    <w:basedOn w:val="1"/>
    <w:link w:val="17"/>
    <w:qFormat/>
    <w:uiPriority w:val="99"/>
    <w:pPr>
      <w:widowControl w:val="0"/>
      <w:tabs>
        <w:tab w:val="center" w:pos="4153"/>
        <w:tab w:val="right" w:pos="8306"/>
      </w:tabs>
      <w:adjustRightInd/>
      <w:spacing w:after="0"/>
    </w:pPr>
    <w:rPr>
      <w:rFonts w:ascii="Times New Roman" w:hAnsi="Times New Roman" w:eastAsia="宋体" w:cs="Times New Roman"/>
      <w:kern w:val="2"/>
      <w:sz w:val="18"/>
      <w:szCs w:val="18"/>
    </w:rPr>
  </w:style>
  <w:style w:type="paragraph" w:styleId="8">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标题 2 Char"/>
    <w:basedOn w:val="11"/>
    <w:link w:val="3"/>
    <w:qFormat/>
    <w:uiPriority w:val="99"/>
    <w:rPr>
      <w:rFonts w:ascii="Arial" w:hAnsi="Arial" w:eastAsia="黑体" w:cs="Times New Roman"/>
      <w:b/>
      <w:kern w:val="2"/>
      <w:sz w:val="32"/>
      <w:szCs w:val="20"/>
    </w:rPr>
  </w:style>
  <w:style w:type="character" w:customStyle="1" w:styleId="13">
    <w:name w:val="纯文本 Char"/>
    <w:basedOn w:val="11"/>
    <w:link w:val="5"/>
    <w:qFormat/>
    <w:uiPriority w:val="99"/>
    <w:rPr>
      <w:rFonts w:ascii="宋体" w:hAnsi="Courier New" w:eastAsia="宋体" w:cs="Times New Roman"/>
      <w:kern w:val="2"/>
      <w:sz w:val="21"/>
      <w:szCs w:val="21"/>
    </w:rPr>
  </w:style>
  <w:style w:type="character" w:customStyle="1" w:styleId="14">
    <w:name w:val="正文文本缩进 Char"/>
    <w:basedOn w:val="11"/>
    <w:link w:val="4"/>
    <w:qFormat/>
    <w:uiPriority w:val="99"/>
    <w:rPr>
      <w:rFonts w:ascii="Times New Roman" w:hAnsi="Times New Roman" w:eastAsia="宋体" w:cs="Times New Roman"/>
      <w:kern w:val="2"/>
      <w:sz w:val="21"/>
      <w:szCs w:val="24"/>
    </w:rPr>
  </w:style>
  <w:style w:type="character" w:customStyle="1" w:styleId="15">
    <w:name w:val="日期 Char"/>
    <w:basedOn w:val="11"/>
    <w:link w:val="6"/>
    <w:qFormat/>
    <w:uiPriority w:val="99"/>
    <w:rPr>
      <w:rFonts w:ascii="Times New Roman" w:hAnsi="Times New Roman" w:eastAsia="宋体" w:cs="Times New Roman"/>
      <w:kern w:val="2"/>
      <w:sz w:val="21"/>
      <w:szCs w:val="24"/>
    </w:rPr>
  </w:style>
  <w:style w:type="paragraph" w:customStyle="1" w:styleId="16">
    <w:name w:val="Default"/>
    <w:qFormat/>
    <w:uiPriority w:val="99"/>
    <w:pPr>
      <w:widowControl w:val="0"/>
      <w:autoSpaceDE w:val="0"/>
      <w:autoSpaceDN w:val="0"/>
      <w:adjustRightInd w:val="0"/>
      <w:spacing w:after="0" w:line="240" w:lineRule="auto"/>
    </w:pPr>
    <w:rPr>
      <w:rFonts w:ascii="宋体" w:hAnsi="Times New Roman" w:eastAsia="宋体" w:cs="宋体"/>
      <w:color w:val="000000"/>
      <w:sz w:val="24"/>
      <w:szCs w:val="24"/>
      <w:lang w:val="en-US" w:eastAsia="zh-CN" w:bidi="ar-SA"/>
    </w:rPr>
  </w:style>
  <w:style w:type="character" w:customStyle="1" w:styleId="17">
    <w:name w:val="页脚 Char"/>
    <w:basedOn w:val="11"/>
    <w:link w:val="7"/>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Pages>
  <Words>6350</Words>
  <Characters>6538</Characters>
  <Lines>56</Lines>
  <Paragraphs>15</Paragraphs>
  <TotalTime>1</TotalTime>
  <ScaleCrop>false</ScaleCrop>
  <LinksUpToDate>false</LinksUpToDate>
  <CharactersWithSpaces>7567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WPS_1679383822</cp:lastModifiedBy>
  <dcterms:modified xsi:type="dcterms:W3CDTF">2024-09-06T00:27:59Z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7D5BB14304B54C76B618D38C9FF44A43</vt:lpwstr>
  </property>
</Properties>
</file>