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七</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J32生</w:t>
      </w:r>
      <w:r>
        <w:rPr>
          <w:rFonts w:hint="eastAsia" w:ascii="仿宋_GB2312" w:eastAsia="仿宋_GB2312"/>
          <w:b w:val="0"/>
          <w:bCs w:val="0"/>
          <w:sz w:val="24"/>
          <w:lang w:val="en-US" w:eastAsia="zh-CN"/>
        </w:rPr>
        <w:t>产线</w:t>
      </w:r>
      <w:r>
        <w:rPr>
          <w:rFonts w:hint="eastAsia" w:ascii="仿宋_GB2312" w:eastAsia="仿宋_GB2312"/>
          <w:b w:val="0"/>
          <w:bCs w:val="0"/>
          <w:sz w:val="24"/>
          <w:u w:val="none"/>
          <w:lang w:val="en-US" w:eastAsia="zh-CN"/>
        </w:rPr>
        <w:t>钼电极</w:t>
      </w:r>
      <w:r>
        <w:rPr>
          <w:rFonts w:hint="eastAsia" w:ascii="仿宋_GB2312" w:eastAsia="仿宋_GB2312"/>
          <w:b w:val="0"/>
          <w:bCs w:val="0"/>
          <w:sz w:val="24"/>
        </w:rPr>
        <w:t>采购项</w:t>
      </w:r>
      <w:r>
        <w:rPr>
          <w:rFonts w:hint="eastAsia" w:ascii="仿宋_GB2312" w:eastAsia="仿宋_GB2312"/>
          <w:sz w:val="24"/>
        </w:rPr>
        <w:t>目</w:t>
      </w:r>
      <w:r>
        <w:rPr>
          <w:rFonts w:hint="eastAsia" w:ascii="仿宋_GB2312" w:eastAsia="仿宋_GB2312"/>
          <w:sz w:val="24"/>
          <w:lang w:val="en-US" w:eastAsia="zh-CN"/>
        </w:rPr>
        <w:t>第一次询价报价单位不足三家，现</w:t>
      </w:r>
      <w:r>
        <w:rPr>
          <w:rFonts w:hint="eastAsia" w:ascii="仿宋_GB2312" w:eastAsia="仿宋_GB2312"/>
          <w:sz w:val="24"/>
        </w:rPr>
        <w:t>组织</w:t>
      </w:r>
      <w:r>
        <w:rPr>
          <w:rFonts w:hint="eastAsia" w:ascii="仿宋_GB2312" w:eastAsia="仿宋_GB2312"/>
          <w:sz w:val="24"/>
          <w:lang w:val="en-US" w:eastAsia="zh-CN"/>
        </w:rPr>
        <w:t>第二次</w:t>
      </w:r>
      <w:r>
        <w:rPr>
          <w:rFonts w:hint="eastAsia" w:ascii="仿宋_GB2312" w:eastAsia="仿宋_GB2312"/>
          <w:sz w:val="24"/>
        </w:rPr>
        <w:t>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J32生产线钼电极</w:t>
      </w:r>
      <w:r>
        <w:rPr>
          <w:rFonts w:hint="eastAsia" w:ascii="仿宋_GB2312" w:eastAsia="仿宋_GB2312"/>
          <w:sz w:val="24"/>
        </w:rPr>
        <w:t>采购项目</w:t>
      </w:r>
      <w:r>
        <w:rPr>
          <w:rFonts w:hint="eastAsia" w:ascii="仿宋_GB2312" w:eastAsia="仿宋_GB2312"/>
          <w:sz w:val="24"/>
          <w:lang w:eastAsia="zh-CN"/>
        </w:rPr>
        <w:t>（</w:t>
      </w:r>
      <w:r>
        <w:rPr>
          <w:rFonts w:hint="eastAsia" w:ascii="仿宋_GB2312" w:eastAsia="仿宋_GB2312"/>
          <w:sz w:val="24"/>
          <w:lang w:val="en-US" w:eastAsia="zh-CN"/>
        </w:rPr>
        <w:t>二次）</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J32生产线大修用钼电极共需26根，具体规格尺寸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7</w:t>
      </w:r>
      <w:r>
        <w:rPr>
          <w:rFonts w:hint="eastAsia" w:ascii="仿宋_GB2312" w:eastAsia="仿宋_GB2312"/>
          <w:sz w:val="24"/>
        </w:rPr>
        <w:t>月</w:t>
      </w:r>
      <w:r>
        <w:rPr>
          <w:rFonts w:hint="eastAsia" w:ascii="仿宋_GB2312" w:eastAsia="仿宋_GB2312"/>
          <w:sz w:val="24"/>
          <w:lang w:val="en-US" w:eastAsia="zh-CN"/>
        </w:rPr>
        <w:t>24</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7</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30</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7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default" w:ascii="仿宋_GB2312" w:hAnsi="宋体" w:eastAsia="仿宋_GB2312"/>
                <w:color w:val="000000"/>
                <w:sz w:val="24"/>
                <w:szCs w:val="28"/>
                <w:lang w:val="en-US" w:eastAsia="zh-CN"/>
              </w:rPr>
            </w:pPr>
            <w:r>
              <w:rPr>
                <w:rFonts w:hint="eastAsia" w:ascii="仿宋_GB2312" w:hAnsi="宋体" w:eastAsia="仿宋_GB2312"/>
                <w:color w:val="000000"/>
                <w:sz w:val="24"/>
                <w:szCs w:val="28"/>
                <w:u w:val="single"/>
                <w:lang w:val="en-US" w:eastAsia="zh-CN"/>
              </w:rPr>
              <w:t>J32生产线钼电极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r>
              <w:rPr>
                <w:rFonts w:hint="eastAsia" w:ascii="仿宋_GB2312" w:hAnsi="宋体" w:eastAsia="仿宋_GB2312"/>
                <w:color w:val="000000"/>
                <w:sz w:val="24"/>
                <w:szCs w:val="28"/>
                <w:lang w:eastAsia="zh-CN"/>
              </w:rPr>
              <w:t>（</w:t>
            </w:r>
            <w:r>
              <w:rPr>
                <w:rFonts w:hint="eastAsia" w:ascii="仿宋_GB2312" w:hAnsi="宋体" w:eastAsia="仿宋_GB2312"/>
                <w:color w:val="000000"/>
                <w:sz w:val="24"/>
                <w:szCs w:val="28"/>
                <w:lang w:val="en-US" w:eastAsia="zh-CN"/>
              </w:rPr>
              <w:t>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以上信息资料，由报价单位盖鲜章后上传。提供报价单位自行声明的，采购方保留核验声明真实性权利。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2024年8月31日前到货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7</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30</w:t>
      </w:r>
      <w:bookmarkStart w:id="10" w:name="_GoBack"/>
      <w:bookmarkEnd w:id="10"/>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9"/>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2024年8月31日前到货。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（二）货到安装使用验收合格，供方按实际收货钼电极重量开具全额增值税发票（税率13%）后90日内，需方支付合同货款总额60%。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如钼电极检验合格报告等）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w:t>
      </w:r>
      <w:r>
        <w:rPr>
          <w:rFonts w:hint="eastAsia"/>
          <w:b/>
          <w:sz w:val="32"/>
          <w:szCs w:val="32"/>
        </w:rPr>
        <w:t>技术要求</w:t>
      </w:r>
    </w:p>
    <w:p>
      <w:pPr>
        <w:adjustRightInd w:val="0"/>
        <w:snapToGrid w:val="0"/>
        <w:spacing w:line="360" w:lineRule="auto"/>
        <w:ind w:right="399" w:rightChars="190"/>
        <w:rPr>
          <w:rFonts w:ascii="宋体" w:hAnsi="宋体"/>
          <w:b/>
          <w:bCs/>
          <w:color w:val="000000"/>
          <w:spacing w:val="10"/>
          <w:sz w:val="24"/>
        </w:rPr>
      </w:pPr>
    </w:p>
    <w:p>
      <w:pPr>
        <w:numPr>
          <w:ilvl w:val="0"/>
          <w:numId w:val="2"/>
        </w:numPr>
        <w:adjustRightInd w:val="0"/>
        <w:snapToGrid w:val="0"/>
        <w:spacing w:line="360" w:lineRule="auto"/>
        <w:ind w:right="399" w:rightChars="190"/>
        <w:rPr>
          <w:rFonts w:hint="eastAsia" w:ascii="宋体" w:hAnsi="宋体"/>
          <w:b/>
          <w:bCs/>
          <w:color w:val="000000"/>
          <w:spacing w:val="10"/>
          <w:sz w:val="24"/>
        </w:rPr>
      </w:pP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9"/>
        <w:tblW w:w="9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81"/>
        <w:gridCol w:w="2226"/>
        <w:gridCol w:w="233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6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序号</w:t>
            </w:r>
          </w:p>
        </w:tc>
        <w:tc>
          <w:tcPr>
            <w:tcW w:w="1681"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物资名称</w:t>
            </w:r>
          </w:p>
        </w:tc>
        <w:tc>
          <w:tcPr>
            <w:tcW w:w="2226"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规格型号</w:t>
            </w:r>
          </w:p>
        </w:tc>
        <w:tc>
          <w:tcPr>
            <w:tcW w:w="2334" w:type="dxa"/>
            <w:noWrap w:val="0"/>
            <w:vAlign w:val="center"/>
          </w:tcPr>
          <w:p>
            <w:pPr>
              <w:spacing w:line="340" w:lineRule="exact"/>
              <w:ind w:left="1" w:leftChars="-51" w:right="-107" w:rightChars="-51" w:hanging="108" w:hangingChars="45"/>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采购</w:t>
            </w:r>
            <w:r>
              <w:rPr>
                <w:rFonts w:hint="eastAsia" w:ascii="仿宋_GB2312" w:hAnsi="宋体" w:eastAsia="仿宋_GB2312"/>
                <w:sz w:val="24"/>
              </w:rPr>
              <w:t>数量</w:t>
            </w:r>
            <w:r>
              <w:rPr>
                <w:rFonts w:hint="eastAsia" w:ascii="仿宋_GB2312" w:hAnsi="宋体" w:eastAsia="仿宋_GB2312"/>
                <w:sz w:val="24"/>
                <w:lang w:eastAsia="zh-CN"/>
              </w:rPr>
              <w:t>（</w:t>
            </w:r>
            <w:r>
              <w:rPr>
                <w:rFonts w:hint="eastAsia" w:ascii="仿宋_GB2312" w:hAnsi="宋体" w:eastAsia="仿宋_GB2312"/>
                <w:sz w:val="24"/>
                <w:lang w:val="en-US" w:eastAsia="zh-CN"/>
              </w:rPr>
              <w:t>支）</w:t>
            </w:r>
          </w:p>
        </w:tc>
        <w:tc>
          <w:tcPr>
            <w:tcW w:w="228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eastAsia" w:eastAsia="宋体"/>
                <w:sz w:val="24"/>
                <w:lang w:val="en-US" w:eastAsia="zh-CN"/>
              </w:rPr>
            </w:pPr>
            <w:r>
              <w:rPr>
                <w:rFonts w:hint="eastAsia"/>
                <w:sz w:val="24"/>
                <w:lang w:val="en-US" w:eastAsia="zh-CN"/>
              </w:rPr>
              <w:t>1</w:t>
            </w:r>
          </w:p>
        </w:tc>
        <w:tc>
          <w:tcPr>
            <w:tcW w:w="1681"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val="en-US" w:eastAsia="zh-CN"/>
              </w:rPr>
              <w:t>Φ63.5*800</w:t>
            </w:r>
          </w:p>
        </w:tc>
        <w:tc>
          <w:tcPr>
            <w:tcW w:w="2334" w:type="dxa"/>
            <w:noWrap w:val="0"/>
            <w:vAlign w:val="center"/>
          </w:tcPr>
          <w:p>
            <w:pPr>
              <w:jc w:val="center"/>
              <w:rPr>
                <w:rFonts w:hint="default" w:eastAsia="宋体"/>
                <w:sz w:val="24"/>
                <w:lang w:val="en-US" w:eastAsia="zh-CN"/>
              </w:rPr>
            </w:pPr>
            <w:r>
              <w:rPr>
                <w:rFonts w:hint="eastAsia"/>
                <w:sz w:val="24"/>
                <w:lang w:val="en-US" w:eastAsia="zh-CN"/>
              </w:rPr>
              <w:t>18</w:t>
            </w:r>
          </w:p>
        </w:tc>
        <w:tc>
          <w:tcPr>
            <w:tcW w:w="2287" w:type="dxa"/>
            <w:vMerge w:val="restart"/>
            <w:noWrap w:val="0"/>
            <w:vAlign w:val="center"/>
          </w:tcPr>
          <w:p>
            <w:pPr>
              <w:jc w:val="center"/>
              <w:rPr>
                <w:rFonts w:hint="default" w:eastAsia="宋体"/>
                <w:sz w:val="24"/>
                <w:lang w:val="en-US" w:eastAsia="zh-CN"/>
              </w:rPr>
            </w:pPr>
            <w:r>
              <w:rPr>
                <w:rFonts w:hint="eastAsia" w:ascii="仿宋_GB2312" w:hAnsi="宋体" w:eastAsia="仿宋_GB2312"/>
                <w:sz w:val="24"/>
                <w:lang w:val="en-US" w:eastAsia="zh-CN"/>
              </w:rPr>
              <w:t>详细尺寸见附图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sz w:val="24"/>
                <w:lang w:val="en-US" w:eastAsia="zh-CN"/>
              </w:rPr>
            </w:pPr>
            <w:r>
              <w:rPr>
                <w:rFonts w:hint="eastAsia"/>
                <w:sz w:val="24"/>
                <w:lang w:val="en-US" w:eastAsia="zh-CN"/>
              </w:rPr>
              <w:t>2</w:t>
            </w:r>
          </w:p>
        </w:tc>
        <w:tc>
          <w:tcPr>
            <w:tcW w:w="1681" w:type="dxa"/>
            <w:noWrap w:val="0"/>
            <w:vAlign w:val="center"/>
          </w:tcPr>
          <w:p>
            <w:pPr>
              <w:spacing w:line="34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Φ48*750</w:t>
            </w:r>
          </w:p>
        </w:tc>
        <w:tc>
          <w:tcPr>
            <w:tcW w:w="2334" w:type="dxa"/>
            <w:noWrap w:val="0"/>
            <w:vAlign w:val="center"/>
          </w:tcPr>
          <w:p>
            <w:pPr>
              <w:jc w:val="center"/>
              <w:rPr>
                <w:rFonts w:hint="default"/>
                <w:sz w:val="24"/>
                <w:lang w:val="en-US" w:eastAsia="zh-CN"/>
              </w:rPr>
            </w:pPr>
            <w:r>
              <w:rPr>
                <w:rFonts w:hint="eastAsia"/>
                <w:sz w:val="24"/>
                <w:lang w:val="en-US" w:eastAsia="zh-CN"/>
              </w:rPr>
              <w:t>2</w:t>
            </w:r>
          </w:p>
        </w:tc>
        <w:tc>
          <w:tcPr>
            <w:tcW w:w="2287" w:type="dxa"/>
            <w:vMerge w:val="continue"/>
            <w:noWrap w:val="0"/>
            <w:vAlign w:val="center"/>
          </w:tcPr>
          <w:p>
            <w:pPr>
              <w:jc w:val="center"/>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sz w:val="24"/>
                <w:lang w:val="en-US" w:eastAsia="zh-CN"/>
              </w:rPr>
            </w:pPr>
            <w:r>
              <w:rPr>
                <w:rFonts w:hint="eastAsia"/>
                <w:sz w:val="24"/>
                <w:lang w:val="en-US" w:eastAsia="zh-CN"/>
              </w:rPr>
              <w:t>3</w:t>
            </w:r>
          </w:p>
        </w:tc>
        <w:tc>
          <w:tcPr>
            <w:tcW w:w="1681" w:type="dxa"/>
            <w:noWrap w:val="0"/>
            <w:vAlign w:val="center"/>
          </w:tcPr>
          <w:p>
            <w:pPr>
              <w:spacing w:line="34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Φ63.5*1200</w:t>
            </w:r>
          </w:p>
        </w:tc>
        <w:tc>
          <w:tcPr>
            <w:tcW w:w="2334" w:type="dxa"/>
            <w:noWrap w:val="0"/>
            <w:vAlign w:val="center"/>
          </w:tcPr>
          <w:p>
            <w:pPr>
              <w:jc w:val="center"/>
              <w:rPr>
                <w:rFonts w:hint="default"/>
                <w:sz w:val="24"/>
                <w:lang w:val="en-US" w:eastAsia="zh-CN"/>
              </w:rPr>
            </w:pPr>
            <w:r>
              <w:rPr>
                <w:rFonts w:hint="eastAsia"/>
                <w:sz w:val="24"/>
                <w:lang w:val="en-US" w:eastAsia="zh-CN"/>
              </w:rPr>
              <w:t>2</w:t>
            </w:r>
          </w:p>
        </w:tc>
        <w:tc>
          <w:tcPr>
            <w:tcW w:w="2287" w:type="dxa"/>
            <w:vMerge w:val="continue"/>
            <w:noWrap w:val="0"/>
            <w:vAlign w:val="center"/>
          </w:tcPr>
          <w:p>
            <w:pPr>
              <w:jc w:val="center"/>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eastAsia="宋体"/>
                <w:sz w:val="24"/>
                <w:lang w:val="en-US" w:eastAsia="zh-CN"/>
              </w:rPr>
            </w:pPr>
            <w:r>
              <w:rPr>
                <w:rFonts w:hint="eastAsia"/>
                <w:sz w:val="24"/>
                <w:lang w:val="en-US" w:eastAsia="zh-CN"/>
              </w:rPr>
              <w:t>4</w:t>
            </w:r>
          </w:p>
        </w:tc>
        <w:tc>
          <w:tcPr>
            <w:tcW w:w="1681" w:type="dxa"/>
            <w:noWrap w:val="0"/>
            <w:vAlign w:val="center"/>
          </w:tcPr>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Φ63.5*325</w:t>
            </w:r>
          </w:p>
        </w:tc>
        <w:tc>
          <w:tcPr>
            <w:tcW w:w="2334" w:type="dxa"/>
            <w:noWrap w:val="0"/>
            <w:vAlign w:val="center"/>
          </w:tcPr>
          <w:p>
            <w:pPr>
              <w:jc w:val="center"/>
              <w:rPr>
                <w:rFonts w:hint="default" w:eastAsia="宋体"/>
                <w:sz w:val="24"/>
                <w:lang w:val="en-US" w:eastAsia="zh-CN"/>
              </w:rPr>
            </w:pPr>
            <w:r>
              <w:rPr>
                <w:rFonts w:hint="eastAsia"/>
                <w:sz w:val="24"/>
                <w:lang w:val="en-US" w:eastAsia="zh-CN"/>
              </w:rPr>
              <w:t>4</w:t>
            </w:r>
          </w:p>
        </w:tc>
        <w:tc>
          <w:tcPr>
            <w:tcW w:w="2287" w:type="dxa"/>
            <w:vMerge w:val="continue"/>
            <w:noWrap w:val="0"/>
            <w:vAlign w:val="top"/>
          </w:tcPr>
          <w:p>
            <w:pPr>
              <w:rPr>
                <w:rFonts w:hint="eastAsia"/>
                <w:sz w:val="24"/>
              </w:rPr>
            </w:pPr>
          </w:p>
        </w:tc>
      </w:tr>
    </w:tbl>
    <w:p>
      <w:pPr>
        <w:numPr>
          <w:ilvl w:val="0"/>
          <w:numId w:val="0"/>
        </w:numPr>
        <w:adjustRightInd w:val="0"/>
        <w:snapToGrid w:val="0"/>
        <w:spacing w:line="360" w:lineRule="auto"/>
        <w:ind w:right="399" w:rightChars="190"/>
        <w:rPr>
          <w:rFonts w:hint="eastAsia" w:ascii="宋体" w:hAnsi="宋体"/>
          <w:b/>
          <w:bCs/>
          <w:color w:val="000000"/>
          <w:spacing w:val="10"/>
          <w:sz w:val="24"/>
        </w:rPr>
      </w:pP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hAnsi="宋体"/>
          <w:sz w:val="24"/>
        </w:rPr>
        <w:t>★</w:t>
      </w:r>
      <w:r>
        <w:rPr>
          <w:rFonts w:hint="eastAsia" w:hAnsi="宋体"/>
          <w:sz w:val="24"/>
          <w:lang w:val="en-US" w:eastAsia="zh-CN"/>
        </w:rPr>
        <w:t>2.</w:t>
      </w:r>
      <w:r>
        <w:rPr>
          <w:rFonts w:hint="eastAsia" w:ascii="宋体" w:hAnsi="宋体"/>
          <w:b/>
          <w:bCs/>
          <w:color w:val="000000"/>
          <w:spacing w:val="10"/>
          <w:sz w:val="24"/>
          <w:lang w:val="en-US" w:eastAsia="zh-CN"/>
        </w:rPr>
        <w:t>询价货物技术要求</w:t>
      </w:r>
    </w:p>
    <w:p>
      <w:pPr>
        <w:numPr>
          <w:ilvl w:val="0"/>
          <w:numId w:val="0"/>
        </w:numPr>
        <w:adjustRightInd w:val="0"/>
        <w:snapToGrid w:val="0"/>
        <w:spacing w:line="360" w:lineRule="auto"/>
        <w:ind w:right="399" w:rightChars="190" w:firstLine="522" w:firstLineChars="20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2.1钼电极选用180目Mo-1粉加工制造，锻压比≥70％，表面为光面。具体参数要求：</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（1）体积密度：≥10.16g/cm3;</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（2）组分含量：Mo≥99.96%;</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（3）杂质含量：Fe≤50PPM，C≤25PPM，N＜15ppm，O＜80ppm，Ni＜50ppm，P＜15ppm，其他成份含量符合国标GB/T17782标准；</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（4）抗压（HV10）＞165；</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（5）1000度抗拉伸＞200MPa；</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表面质量：无肉眼可见缺陷；</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光圆表面尺寸Ø＋0－0.5mm</w:t>
      </w:r>
    </w:p>
    <w:p>
      <w:pPr>
        <w:numPr>
          <w:ilvl w:val="0"/>
          <w:numId w:val="0"/>
        </w:numPr>
        <w:adjustRightInd w:val="0"/>
        <w:snapToGrid w:val="0"/>
        <w:spacing w:line="360" w:lineRule="auto"/>
        <w:ind w:right="399" w:rightChars="190" w:firstLine="522" w:firstLineChars="200"/>
        <w:rPr>
          <w:rFonts w:hint="default" w:ascii="宋体" w:hAnsi="宋体"/>
          <w:b/>
          <w:bCs/>
          <w:color w:val="000000"/>
          <w:spacing w:val="10"/>
          <w:sz w:val="24"/>
          <w:lang w:val="en-US" w:eastAsia="zh-CN"/>
        </w:rPr>
      </w:pPr>
      <w:r>
        <w:rPr>
          <w:rFonts w:hint="eastAsia" w:ascii="宋体" w:hAnsi="宋体"/>
          <w:b/>
          <w:bCs/>
          <w:color w:val="000000"/>
          <w:spacing w:val="10"/>
          <w:sz w:val="24"/>
          <w:lang w:val="en-US" w:eastAsia="zh-CN"/>
        </w:rPr>
        <w:t>2.2 钼电极规格、尺寸必须与附图完全一致。</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9"/>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0"/>
        <w:gridCol w:w="2020"/>
        <w:gridCol w:w="1206"/>
        <w:gridCol w:w="1513"/>
        <w:gridCol w:w="1306"/>
        <w:gridCol w:w="150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0"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020"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06"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数量（支）</w:t>
            </w:r>
          </w:p>
        </w:tc>
        <w:tc>
          <w:tcPr>
            <w:tcW w:w="1513"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（kg/支)</w:t>
            </w:r>
          </w:p>
        </w:tc>
        <w:tc>
          <w:tcPr>
            <w:tcW w:w="1306"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总重量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w:t>
            </w:r>
          </w:p>
        </w:tc>
        <w:tc>
          <w:tcPr>
            <w:tcW w:w="1500"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单价</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（元/kg)</w:t>
            </w:r>
          </w:p>
        </w:tc>
        <w:tc>
          <w:tcPr>
            <w:tcW w:w="1241"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小计</w:t>
            </w:r>
          </w:p>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Φ63.5*800</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18</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2</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Φ48*750</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3</w:t>
            </w:r>
          </w:p>
        </w:tc>
        <w:tc>
          <w:tcPr>
            <w:tcW w:w="1640" w:type="dxa"/>
            <w:vAlign w:val="center"/>
          </w:tcPr>
          <w:p>
            <w:pPr>
              <w:spacing w:line="340" w:lineRule="exact"/>
              <w:jc w:val="center"/>
              <w:rPr>
                <w:rFonts w:ascii="仿宋_GB2312" w:eastAsia="仿宋_GB2312"/>
                <w:sz w:val="28"/>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ascii="仿宋_GB2312" w:eastAsia="仿宋_GB2312"/>
                <w:sz w:val="28"/>
              </w:rPr>
            </w:pPr>
            <w:r>
              <w:rPr>
                <w:rFonts w:hint="eastAsia" w:ascii="仿宋_GB2312" w:hAnsi="宋体" w:eastAsia="仿宋_GB2312"/>
                <w:sz w:val="24"/>
                <w:lang w:val="en-US" w:eastAsia="zh-CN"/>
              </w:rPr>
              <w:t>Φ63.5*1200</w:t>
            </w:r>
          </w:p>
        </w:tc>
        <w:tc>
          <w:tcPr>
            <w:tcW w:w="1206" w:type="dxa"/>
            <w:vAlign w:val="center"/>
          </w:tcPr>
          <w:p>
            <w:pPr>
              <w:jc w:val="center"/>
              <w:rPr>
                <w:rFonts w:ascii="仿宋_GB2312" w:eastAsia="仿宋_GB2312"/>
                <w:sz w:val="28"/>
              </w:rPr>
            </w:pPr>
            <w:r>
              <w:rPr>
                <w:rFonts w:hint="eastAsia"/>
                <w:sz w:val="24"/>
                <w:lang w:val="en-US" w:eastAsia="zh-CN"/>
              </w:rPr>
              <w:t>2</w:t>
            </w: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649" w:type="dxa"/>
          </w:tcPr>
          <w:p>
            <w:pPr>
              <w:widowControl/>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4</w:t>
            </w:r>
          </w:p>
        </w:tc>
        <w:tc>
          <w:tcPr>
            <w:tcW w:w="1640" w:type="dxa"/>
            <w:vAlign w:val="center"/>
          </w:tcPr>
          <w:p>
            <w:pPr>
              <w:spacing w:line="340" w:lineRule="exact"/>
              <w:jc w:val="center"/>
              <w:rPr>
                <w:rFonts w:ascii="仿宋_GB2312" w:eastAsia="仿宋_GB2312"/>
                <w:sz w:val="28"/>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ascii="仿宋_GB2312" w:eastAsia="仿宋_GB2312"/>
                <w:sz w:val="28"/>
              </w:rPr>
            </w:pPr>
            <w:r>
              <w:rPr>
                <w:rFonts w:hint="eastAsia" w:ascii="仿宋_GB2312" w:hAnsi="宋体" w:eastAsia="仿宋_GB2312"/>
                <w:sz w:val="24"/>
                <w:lang w:val="en-US" w:eastAsia="zh-CN"/>
              </w:rPr>
              <w:t>Φ63.5*325</w:t>
            </w:r>
          </w:p>
        </w:tc>
        <w:tc>
          <w:tcPr>
            <w:tcW w:w="1206" w:type="dxa"/>
            <w:vAlign w:val="center"/>
          </w:tcPr>
          <w:p>
            <w:pPr>
              <w:jc w:val="center"/>
              <w:rPr>
                <w:rFonts w:ascii="仿宋_GB2312" w:eastAsia="仿宋_GB2312"/>
                <w:sz w:val="28"/>
              </w:rPr>
            </w:pPr>
            <w:r>
              <w:rPr>
                <w:rFonts w:hint="eastAsia"/>
                <w:sz w:val="24"/>
                <w:lang w:val="en-US" w:eastAsia="zh-CN"/>
              </w:rPr>
              <w:t>4</w:t>
            </w: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89"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5"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bookmarkStart w:id="0" w:name="_Toc90180911"/>
      <w:bookmarkStart w:id="1" w:name="_Toc89791736"/>
      <w:bookmarkStart w:id="2" w:name="_Toc89791634"/>
      <w:bookmarkStart w:id="3" w:name="_Toc172811881"/>
      <w:bookmarkStart w:id="4" w:name="_Toc105315045"/>
      <w:bookmarkStart w:id="5" w:name="_Toc116895449"/>
      <w:bookmarkStart w:id="6" w:name="_Toc172809947"/>
      <w:bookmarkStart w:id="7" w:name="_Toc172809818"/>
      <w:bookmarkStart w:id="8" w:name="_Toc116869942"/>
      <w:bookmarkStart w:id="9" w:name="_Toc182560070"/>
    </w:p>
    <w:p>
      <w:pPr>
        <w:rPr>
          <w:rFonts w:hint="eastAsia"/>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tabs>
          <w:tab w:val="left" w:pos="0"/>
        </w:tabs>
        <w:spacing w:after="120" w:line="480" w:lineRule="auto"/>
        <w:ind w:left="420" w:leftChars="200"/>
        <w:jc w:val="left"/>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r>
        <w:rPr>
          <w:rFonts w:hint="eastAsia"/>
          <w:b/>
          <w:sz w:val="32"/>
          <w:szCs w:val="32"/>
          <w:lang w:eastAsia="zh-CN"/>
        </w:rPr>
        <w:t>，</w:t>
      </w:r>
      <w:r>
        <w:rPr>
          <w:rFonts w:hint="eastAsia"/>
          <w:b/>
          <w:sz w:val="32"/>
          <w:szCs w:val="32"/>
          <w:lang w:val="en-US" w:eastAsia="zh-CN"/>
        </w:rPr>
        <w:t>如天眼查截图等非“三无”供应商证明</w:t>
      </w: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A0E7E"/>
    <w:multiLevelType w:val="singleLevel"/>
    <w:tmpl w:val="F9FA0E7E"/>
    <w:lvl w:ilvl="0" w:tentative="0">
      <w:start w:val="1"/>
      <w:numFmt w:val="decimal"/>
      <w:suff w:val="nothing"/>
      <w:lvlText w:val="%1、"/>
      <w:lvlJc w:val="left"/>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4C2868B4"/>
    <w:multiLevelType w:val="singleLevel"/>
    <w:tmpl w:val="4C2868B4"/>
    <w:lvl w:ilvl="0" w:tentative="0">
      <w:start w:val="6"/>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87C3D68"/>
    <w:rsid w:val="18B5706C"/>
    <w:rsid w:val="196D782F"/>
    <w:rsid w:val="1A9154F1"/>
    <w:rsid w:val="1E817283"/>
    <w:rsid w:val="22D47F3E"/>
    <w:rsid w:val="24387A41"/>
    <w:rsid w:val="25AF73F6"/>
    <w:rsid w:val="26B95440"/>
    <w:rsid w:val="2CC72992"/>
    <w:rsid w:val="2D2F71A3"/>
    <w:rsid w:val="32816422"/>
    <w:rsid w:val="330111E0"/>
    <w:rsid w:val="3329019A"/>
    <w:rsid w:val="3AA74880"/>
    <w:rsid w:val="424B6A6F"/>
    <w:rsid w:val="453256B7"/>
    <w:rsid w:val="47B97780"/>
    <w:rsid w:val="4E9D2665"/>
    <w:rsid w:val="4FA2618E"/>
    <w:rsid w:val="54013662"/>
    <w:rsid w:val="5F706F48"/>
    <w:rsid w:val="5FC16069"/>
    <w:rsid w:val="60986B8A"/>
    <w:rsid w:val="62A2108B"/>
    <w:rsid w:val="66E06E05"/>
    <w:rsid w:val="6AB71D84"/>
    <w:rsid w:val="6ACB523A"/>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11</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2024-07-24T08:54:15Z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