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钼电极水套</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六</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钼电极水套</w:t>
      </w:r>
      <w:r>
        <w:rPr>
          <w:rFonts w:hint="eastAsia" w:ascii="仿宋_GB2312" w:eastAsia="仿宋_GB2312"/>
          <w:sz w:val="24"/>
        </w:rPr>
        <w:t>采购项目组织询价采购，欢迎合格供应商前来报价。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钼电极水套</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拟采购钼电极水套一批</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制造、运输</w:t>
      </w:r>
      <w:r>
        <w:rPr>
          <w:rFonts w:hint="eastAsia" w:ascii="仿宋_GB2312" w:eastAsia="仿宋_GB2312"/>
          <w:sz w:val="24"/>
          <w:u w:val="single"/>
          <w:lang w:eastAsia="zh-CN"/>
        </w:rPr>
        <w:t>、</w:t>
      </w:r>
      <w:r>
        <w:rPr>
          <w:rFonts w:hint="eastAsia" w:ascii="仿宋_GB2312" w:eastAsia="仿宋_GB2312"/>
          <w:sz w:val="24"/>
          <w:u w:val="single"/>
          <w:lang w:val="en-US" w:eastAsia="zh-CN"/>
        </w:rPr>
        <w:t>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6</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6</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ascii="仿宋_GB2312" w:eastAsia="仿宋_GB2312"/>
          <w:sz w:val="24"/>
        </w:rPr>
        <w:t xml:space="preserve"> </w:t>
      </w:r>
      <w:r>
        <w:rPr>
          <w:rFonts w:hint="eastAsia" w:ascii="仿宋_GB2312" w:eastAsia="仿宋_GB2312"/>
          <w:sz w:val="24"/>
        </w:rPr>
        <w:t>年</w:t>
      </w:r>
      <w:r>
        <w:rPr>
          <w:rFonts w:hint="eastAsia" w:ascii="仿宋_GB2312" w:eastAsia="仿宋_GB2312"/>
          <w:sz w:val="24"/>
          <w:lang w:val="en-US" w:eastAsia="zh-CN"/>
        </w:rPr>
        <w:t>6</w:t>
      </w:r>
      <w:r>
        <w:rPr>
          <w:rFonts w:hint="eastAsia" w:ascii="仿宋_GB2312" w:eastAsia="仿宋_GB2312"/>
          <w:sz w:val="24"/>
        </w:rPr>
        <w:t>月</w:t>
      </w:r>
      <w:r>
        <w:rPr>
          <w:rFonts w:hint="eastAsia" w:ascii="仿宋_GB2312" w:eastAsia="仿宋_GB2312"/>
          <w:sz w:val="24"/>
          <w:lang w:val="en-US" w:eastAsia="zh-CN"/>
        </w:rPr>
        <w:t>12</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lang w:val="en-US" w:eastAsia="zh-CN"/>
        </w:rPr>
        <w:t>24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6</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钼电极水套</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宋体" w:hAnsi="宋体" w:eastAsia="宋体"/>
                <w:color w:val="000000"/>
                <w:szCs w:val="21"/>
                <w:lang w:eastAsia="zh-CN"/>
              </w:rPr>
            </w:pPr>
            <w:r>
              <w:rPr>
                <w:rFonts w:hint="eastAsia" w:ascii="楷体_GB2312" w:hAnsi="宋体" w:eastAsia="楷体_GB2312"/>
                <w:szCs w:val="21"/>
              </w:rPr>
              <w:t>以上信息资料，由报价单位盖鲜章后上传。提供报价单位自行声明的，采购方保留核验声明真实性权利。</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钼电极水套</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12</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2024年7月10日前交货到需方现场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（四）所投货物详细技术参数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24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6</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bookmarkStart w:id="10" w:name="_GoBack"/>
      <w:bookmarkEnd w:id="10"/>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w:t>
      </w:r>
      <w:r>
        <w:rPr>
          <w:rFonts w:hint="eastAsia" w:ascii="仿宋_GB2312" w:eastAsia="仿宋_GB2312"/>
          <w:sz w:val="24"/>
          <w:lang w:val="en-US" w:eastAsia="zh-CN"/>
        </w:rPr>
        <w:t>会以</w:t>
      </w:r>
      <w:r>
        <w:rPr>
          <w:rFonts w:hint="eastAsia" w:ascii="仿宋_GB2312" w:eastAsia="仿宋_GB2312"/>
          <w:sz w:val="24"/>
        </w:rPr>
        <w:t>《供应商确认通知书》形式通知成交供应商。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钼电极水套</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kern w:val="0"/>
          <w:sz w:val="24"/>
          <w:lang w:val="en-US" w:eastAsia="zh-CN"/>
        </w:rPr>
        <w:t>2024年7月10日交货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ind w:firstLine="480" w:firstLineChars="200"/>
        <w:rPr>
          <w:rFonts w:hint="default" w:eastAsia="宋体"/>
          <w:sz w:val="24"/>
          <w:lang w:val="en-US" w:eastAsia="zh-CN"/>
        </w:rPr>
      </w:pPr>
      <w:r>
        <w:rPr>
          <w:rFonts w:hint="eastAsia"/>
          <w:sz w:val="24"/>
          <w:lang w:val="en-US" w:eastAsia="zh-CN"/>
        </w:rPr>
        <w:t>货到验收合格，成交商开具13%全额增值税专用发票后90天内付合同总额的90%，剩余10%作为质保金，1年后无息支付。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钼电极水套</w:t>
      </w:r>
      <w:r>
        <w:rPr>
          <w:rFonts w:hint="eastAsia"/>
          <w:b/>
          <w:sz w:val="32"/>
          <w:szCs w:val="32"/>
        </w:rPr>
        <w:t>技术要求</w:t>
      </w:r>
    </w:p>
    <w:p>
      <w:pPr>
        <w:adjustRightInd w:val="0"/>
        <w:snapToGrid w:val="0"/>
        <w:spacing w:line="360" w:lineRule="auto"/>
        <w:ind w:right="399" w:rightChars="190"/>
        <w:rPr>
          <w:rFonts w:ascii="宋体"/>
          <w:color w:val="000000"/>
          <w:sz w:val="24"/>
        </w:rPr>
      </w:pPr>
      <w:r>
        <w:rPr>
          <w:rFonts w:ascii="宋体" w:hAnsi="宋体"/>
          <w:b/>
          <w:bCs/>
          <w:color w:val="000000"/>
          <w:spacing w:val="10"/>
          <w:sz w:val="24"/>
        </w:rPr>
        <w:t>1</w:t>
      </w: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9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拟采购数量（只）</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上升道水套</w:t>
            </w:r>
          </w:p>
        </w:tc>
        <w:tc>
          <w:tcPr>
            <w:tcW w:w="2490" w:type="dxa"/>
          </w:tcPr>
          <w:p>
            <w:pPr>
              <w:adjustRightInd w:val="0"/>
              <w:snapToGrid w:val="0"/>
              <w:spacing w:line="360" w:lineRule="auto"/>
              <w:ind w:right="399" w:rightChars="190"/>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54*L450</w:t>
            </w:r>
          </w:p>
        </w:tc>
        <w:tc>
          <w:tcPr>
            <w:tcW w:w="2491"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含支架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浅池水套</w:t>
            </w:r>
          </w:p>
        </w:tc>
        <w:tc>
          <w:tcPr>
            <w:tcW w:w="2490" w:type="dxa"/>
          </w:tcPr>
          <w:p>
            <w:pPr>
              <w:adjustRightInd w:val="0"/>
              <w:snapToGrid w:val="0"/>
              <w:spacing w:line="360" w:lineRule="auto"/>
              <w:ind w:right="399" w:rightChars="190"/>
              <w:rPr>
                <w:rFonts w:hint="default" w:ascii="宋体"/>
                <w:color w:val="000000"/>
                <w:sz w:val="24"/>
                <w:vertAlign w:val="baseline"/>
                <w:lang w:val="en-US"/>
              </w:rPr>
            </w:pPr>
            <w:r>
              <w:rPr>
                <w:rFonts w:hint="eastAsia" w:ascii="宋体"/>
                <w:color w:val="000000"/>
                <w:sz w:val="24"/>
                <w:vertAlign w:val="baseline"/>
                <w:lang w:val="en-US" w:eastAsia="zh-CN"/>
              </w:rPr>
              <w:t>内</w:t>
            </w:r>
            <w:r>
              <w:rPr>
                <w:rFonts w:hint="eastAsia" w:ascii="宋体" w:hAnsi="宋体" w:eastAsia="宋体" w:cs="宋体"/>
                <w:color w:val="000000"/>
                <w:sz w:val="24"/>
                <w:vertAlign w:val="baseline"/>
                <w:lang w:val="en-US" w:eastAsia="zh-CN"/>
              </w:rPr>
              <w:t>Ø</w:t>
            </w:r>
            <w:r>
              <w:rPr>
                <w:rFonts w:hint="eastAsia" w:ascii="宋体" w:hAnsi="宋体" w:cs="宋体"/>
                <w:color w:val="000000"/>
                <w:sz w:val="24"/>
                <w:vertAlign w:val="baseline"/>
                <w:lang w:val="en-US" w:eastAsia="zh-CN"/>
              </w:rPr>
              <w:t>82*L500</w:t>
            </w:r>
          </w:p>
        </w:tc>
        <w:tc>
          <w:tcPr>
            <w:tcW w:w="2491" w:type="dxa"/>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4</w:t>
            </w:r>
          </w:p>
        </w:tc>
        <w:tc>
          <w:tcPr>
            <w:tcW w:w="2491" w:type="dxa"/>
          </w:tcPr>
          <w:p>
            <w:pPr>
              <w:adjustRightInd w:val="0"/>
              <w:snapToGrid w:val="0"/>
              <w:spacing w:line="360" w:lineRule="auto"/>
              <w:ind w:right="399" w:rightChars="190"/>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含支架</w:t>
            </w:r>
          </w:p>
        </w:tc>
      </w:tr>
    </w:tbl>
    <w:p>
      <w:pPr>
        <w:adjustRightInd w:val="0"/>
        <w:snapToGrid w:val="0"/>
        <w:spacing w:line="360" w:lineRule="auto"/>
        <w:ind w:right="399" w:rightChars="190"/>
        <w:rPr>
          <w:rFonts w:ascii="宋体"/>
          <w:color w:val="000000"/>
          <w:sz w:val="24"/>
        </w:rPr>
      </w:pPr>
    </w:p>
    <w:p>
      <w:pPr>
        <w:numPr>
          <w:ilvl w:val="0"/>
          <w:numId w:val="2"/>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询价货物尺寸及技术要求,详见附图。</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72809818"/>
      <w:bookmarkStart w:id="1" w:name="_Toc89791736"/>
      <w:bookmarkStart w:id="2" w:name="_Toc105315045"/>
      <w:bookmarkStart w:id="3" w:name="_Toc116895449"/>
      <w:bookmarkStart w:id="4" w:name="_Toc116869942"/>
      <w:bookmarkStart w:id="5" w:name="_Toc90180911"/>
      <w:bookmarkStart w:id="6" w:name="_Toc182560070"/>
      <w:bookmarkStart w:id="7" w:name="_Toc172809947"/>
      <w:bookmarkStart w:id="8" w:name="_Toc89791634"/>
      <w:bookmarkStart w:id="9" w:name="_Toc172811881"/>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p/>
    <w:p/>
    <w:p/>
    <w:p/>
    <w:p/>
    <w:p/>
    <w:p>
      <w:pPr>
        <w:tabs>
          <w:tab w:val="left" w:pos="0"/>
        </w:tabs>
        <w:spacing w:after="120" w:line="480" w:lineRule="auto"/>
        <w:ind w:left="420" w:leftChars="200"/>
        <w:jc w:val="left"/>
        <w:rPr>
          <w:rFonts w:hint="eastAsia"/>
          <w:b/>
          <w:sz w:val="32"/>
          <w:szCs w:val="32"/>
          <w:lang w:val="en-US" w:eastAsia="zh-CN"/>
        </w:rPr>
      </w:pPr>
      <w:r>
        <w:rPr>
          <w:rFonts w:hint="eastAsia"/>
          <w:b/>
          <w:sz w:val="32"/>
          <w:szCs w:val="32"/>
        </w:rPr>
        <w:t>附件</w:t>
      </w:r>
      <w:r>
        <w:rPr>
          <w:rFonts w:hint="eastAsia"/>
          <w:b/>
          <w:sz w:val="32"/>
          <w:szCs w:val="32"/>
          <w:lang w:val="en-US" w:eastAsia="zh-CN"/>
        </w:rPr>
        <w:t>6：</w:t>
      </w:r>
    </w:p>
    <w:p>
      <w:pPr>
        <w:tabs>
          <w:tab w:val="left" w:pos="0"/>
        </w:tabs>
        <w:spacing w:after="120" w:line="480" w:lineRule="auto"/>
        <w:ind w:left="420" w:leftChars="200"/>
        <w:jc w:val="both"/>
        <w:rPr>
          <w:rFonts w:hint="default" w:eastAsia="宋体"/>
          <w:b/>
          <w:sz w:val="36"/>
          <w:szCs w:val="36"/>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r>
        <w:rPr>
          <w:rFonts w:hint="eastAsia"/>
          <w:b/>
          <w:sz w:val="32"/>
          <w:szCs w:val="32"/>
          <w:lang w:eastAsia="zh-CN"/>
        </w:rPr>
        <w:t>，</w:t>
      </w:r>
      <w:r>
        <w:rPr>
          <w:rFonts w:hint="eastAsia"/>
          <w:b/>
          <w:sz w:val="32"/>
          <w:szCs w:val="32"/>
          <w:lang w:val="en-US" w:eastAsia="zh-CN"/>
        </w:rPr>
        <w:t>如天眼查截图等非“三无”供应商证明</w:t>
      </w:r>
    </w:p>
    <w:p>
      <w:pPr>
        <w:rPr>
          <w:rFonts w:hint="eastAsia" w:eastAsia="宋体"/>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B8E12"/>
    <w:multiLevelType w:val="singleLevel"/>
    <w:tmpl w:val="801B8E12"/>
    <w:lvl w:ilvl="0" w:tentative="0">
      <w:start w:val="2"/>
      <w:numFmt w:val="decimal"/>
      <w:suff w:val="nothing"/>
      <w:lvlText w:val="%1、"/>
      <w:lvlJc w:val="left"/>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kZmZlMGY2NTcyYzA4N2EwY2JjNWZkNGE2ZjU0NjgifQ=="/>
  </w:docVars>
  <w:rsids>
    <w:rsidRoot w:val="00000000"/>
    <w:rsid w:val="187C3D68"/>
    <w:rsid w:val="196D782F"/>
    <w:rsid w:val="26B95440"/>
    <w:rsid w:val="2A5B7FFA"/>
    <w:rsid w:val="2D2F71A3"/>
    <w:rsid w:val="2FE31D02"/>
    <w:rsid w:val="30270C03"/>
    <w:rsid w:val="3D3917EC"/>
    <w:rsid w:val="54013662"/>
    <w:rsid w:val="55701F40"/>
    <w:rsid w:val="557D5060"/>
    <w:rsid w:val="567407B1"/>
    <w:rsid w:val="5FA0342A"/>
    <w:rsid w:val="6CA22387"/>
    <w:rsid w:val="76020A5D"/>
    <w:rsid w:val="78E36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4640</Words>
  <Characters>4797</Characters>
  <Lines>0</Lines>
  <Paragraphs>0</Paragraphs>
  <TotalTime>4</TotalTime>
  <ScaleCrop>false</ScaleCrop>
  <LinksUpToDate>false</LinksUpToDate>
  <CharactersWithSpaces>5460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2024-06-07T09:42:00Z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