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1800" w:firstLineChars="6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30"/>
          <w:szCs w:val="30"/>
        </w:rPr>
        <w:t>、废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铜屑单次</w:t>
      </w:r>
      <w:r>
        <w:rPr>
          <w:rFonts w:hint="eastAsia" w:ascii="宋体" w:hAnsi="宋体" w:eastAsia="宋体" w:cs="宋体"/>
          <w:kern w:val="0"/>
          <w:sz w:val="30"/>
          <w:szCs w:val="30"/>
        </w:rPr>
        <w:t>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现有</w:t>
      </w:r>
      <w:r>
        <w:rPr>
          <w:rFonts w:ascii="宋体" w:hAnsi="宋体" w:eastAsia="宋体" w:cs="宋体"/>
          <w:kern w:val="0"/>
          <w:sz w:val="24"/>
          <w:szCs w:val="24"/>
        </w:rPr>
        <w:t>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ascii="宋体" w:hAnsi="宋体" w:eastAsia="宋体" w:cs="宋体"/>
          <w:kern w:val="0"/>
          <w:sz w:val="24"/>
          <w:szCs w:val="24"/>
        </w:rPr>
        <w:t>吨、废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铜屑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</w:t>
      </w:r>
      <w:r>
        <w:rPr>
          <w:rFonts w:hint="eastAsia" w:ascii="宋体" w:hAnsi="宋体" w:eastAsia="宋体" w:cs="宋体"/>
          <w:kern w:val="0"/>
          <w:sz w:val="24"/>
          <w:szCs w:val="24"/>
        </w:rPr>
        <w:t>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本次废旧物资处置合同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遵守我公司管理规定,原则上定于202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（周四）上午10:00点到我公司集中看货；凡有意愿的公司或个体工商户，请将该邀请书打印下来、填上价格并加盖公章(骑缝章）或签字密封后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斯华收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  <w:bookmarkStart w:id="0" w:name="_GoBack"/>
      <w:bookmarkEnd w:id="0"/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联系人：李先生</w:t>
      </w:r>
      <w:r>
        <w:rPr>
          <w:rFonts w:ascii="Courier" w:hAnsi="Courier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028-83992032-8212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钢铁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铜屑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0A641AC5"/>
    <w:rsid w:val="117C54BB"/>
    <w:rsid w:val="155762E2"/>
    <w:rsid w:val="180D3B23"/>
    <w:rsid w:val="1EB61C1D"/>
    <w:rsid w:val="27B636B0"/>
    <w:rsid w:val="2BAF3DB8"/>
    <w:rsid w:val="2F48361F"/>
    <w:rsid w:val="39AF2290"/>
    <w:rsid w:val="43820FE5"/>
    <w:rsid w:val="547B54A6"/>
    <w:rsid w:val="65D81A43"/>
    <w:rsid w:val="6844251F"/>
    <w:rsid w:val="68792E6D"/>
    <w:rsid w:val="6FB3610E"/>
    <w:rsid w:val="70187E46"/>
    <w:rsid w:val="703564BD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7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670073</cp:lastModifiedBy>
  <dcterms:modified xsi:type="dcterms:W3CDTF">2024-05-11T06:57:42Z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