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1"/>
          <w:szCs w:val="21"/>
          <w:shd w:val="clear" w:fill="FFFFFF"/>
          <w:lang w:val="en-US" w:eastAsia="zh-CN" w:bidi="ar"/>
        </w:rPr>
        <w:t>都江堰光明光电材料有限责任公司</w:t>
      </w:r>
    </w:p>
    <w:p>
      <w:pPr>
        <w:pStyle w:val="4"/>
        <w:keepNext w:val="0"/>
        <w:keepLines w:val="0"/>
        <w:widowControl/>
        <w:suppressLineNumbers w:val="0"/>
        <w:shd w:val="clear" w:fill="FFFFFF"/>
        <w:spacing w:before="0" w:beforeAutospacing="0" w:after="150" w:afterAutospacing="0" w:line="405" w:lineRule="atLeast"/>
        <w:ind w:right="0" w:firstLine="2520" w:firstLineChars="1200"/>
        <w:jc w:val="left"/>
        <w:rPr>
          <w:rFonts w:hint="default"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1"/>
          <w:szCs w:val="21"/>
          <w:shd w:val="clear" w:fill="FFFFFF"/>
          <w:lang w:val="en-US" w:eastAsia="zh-CN" w:bidi="ar"/>
        </w:rPr>
        <w:t>2024年废纸板年度比价邀请书（第二次）</w:t>
      </w:r>
    </w:p>
    <w:p>
      <w:pPr>
        <w:pStyle w:val="4"/>
        <w:keepNext w:val="0"/>
        <w:keepLines w:val="0"/>
        <w:widowControl/>
        <w:suppressLineNumbers w:val="0"/>
        <w:shd w:val="clear" w:fill="FFFFFF"/>
        <w:spacing w:before="0" w:beforeAutospacing="0" w:after="150" w:afterAutospacing="0" w:line="405" w:lineRule="atLeast"/>
        <w:ind w:left="0" w:right="0" w:firstLine="0"/>
        <w:jc w:val="left"/>
        <w:rPr>
          <w:rStyle w:val="7"/>
          <w:rFonts w:hint="eastAsia" w:ascii="宋体" w:hAnsi="宋体" w:eastAsia="宋体" w:cs="宋体"/>
          <w:b/>
          <w:bCs/>
          <w:i w:val="0"/>
          <w:iCs w:val="0"/>
          <w:caps w:val="0"/>
          <w:color w:val="333333"/>
          <w:spacing w:val="0"/>
          <w:sz w:val="21"/>
          <w:szCs w:val="21"/>
          <w:shd w:val="clear" w:fill="FFFFFF"/>
        </w:rPr>
      </w:pPr>
    </w:p>
    <w:p>
      <w:pPr>
        <w:pStyle w:val="4"/>
        <w:keepNext w:val="0"/>
        <w:keepLines w:val="0"/>
        <w:widowControl/>
        <w:numPr>
          <w:ilvl w:val="0"/>
          <w:numId w:val="1"/>
        </w:numPr>
        <w:suppressLineNumbers w:val="0"/>
        <w:shd w:val="clear" w:fill="FFFFFF"/>
        <w:spacing w:before="0" w:beforeAutospacing="0" w:after="150" w:afterAutospacing="0" w:line="405" w:lineRule="atLeast"/>
        <w:ind w:left="1265" w:right="0" w:hanging="1265" w:hangingChars="600"/>
        <w:jc w:val="left"/>
        <w:rPr>
          <w:rFonts w:hint="eastAsia" w:ascii="宋体" w:hAnsi="宋体" w:eastAsia="宋体" w:cs="宋体"/>
          <w:i w:val="0"/>
          <w:iCs w:val="0"/>
          <w:caps w:val="0"/>
          <w:color w:val="333333"/>
          <w:spacing w:val="0"/>
          <w:sz w:val="21"/>
          <w:szCs w:val="21"/>
          <w:shd w:val="clear" w:fill="FFFFFF"/>
        </w:rPr>
      </w:pPr>
      <w:r>
        <w:rPr>
          <w:rStyle w:val="7"/>
          <w:rFonts w:hint="eastAsia" w:ascii="宋体" w:hAnsi="宋体" w:eastAsia="宋体" w:cs="宋体"/>
          <w:b/>
          <w:bCs/>
          <w:i w:val="0"/>
          <w:iCs w:val="0"/>
          <w:caps w:val="0"/>
          <w:color w:val="333333"/>
          <w:spacing w:val="0"/>
          <w:sz w:val="21"/>
          <w:szCs w:val="21"/>
          <w:shd w:val="clear" w:fill="FFFFFF"/>
        </w:rPr>
        <w:t>标的物：</w:t>
      </w:r>
      <w:r>
        <w:rPr>
          <w:rFonts w:hint="eastAsia" w:ascii="宋体" w:hAnsi="宋体" w:eastAsia="宋体" w:cs="宋体"/>
          <w:i w:val="0"/>
          <w:iCs w:val="0"/>
          <w:caps w:val="0"/>
          <w:color w:val="333333"/>
          <w:spacing w:val="0"/>
          <w:sz w:val="21"/>
          <w:szCs w:val="21"/>
          <w:shd w:val="clear" w:fill="FFFFFF"/>
          <w:lang w:val="en-US" w:eastAsia="zh-CN"/>
        </w:rPr>
        <w:t>都江堰光明光电</w:t>
      </w:r>
      <w:r>
        <w:rPr>
          <w:rFonts w:hint="eastAsia" w:ascii="宋体" w:hAnsi="宋体" w:eastAsia="宋体" w:cs="宋体"/>
          <w:i w:val="0"/>
          <w:iCs w:val="0"/>
          <w:caps w:val="0"/>
          <w:color w:val="333333"/>
          <w:spacing w:val="0"/>
          <w:sz w:val="21"/>
          <w:szCs w:val="21"/>
          <w:shd w:val="clear" w:fill="FFFFFF"/>
        </w:rPr>
        <w:t>2024年度废</w:t>
      </w:r>
      <w:r>
        <w:rPr>
          <w:rFonts w:hint="eastAsia" w:ascii="宋体" w:hAnsi="宋体" w:eastAsia="宋体" w:cs="宋体"/>
          <w:i w:val="0"/>
          <w:iCs w:val="0"/>
          <w:caps w:val="0"/>
          <w:color w:val="333333"/>
          <w:spacing w:val="0"/>
          <w:sz w:val="21"/>
          <w:szCs w:val="21"/>
          <w:shd w:val="clear" w:fill="FFFFFF"/>
          <w:lang w:val="en-US" w:eastAsia="zh-CN"/>
        </w:rPr>
        <w:t>纸板</w:t>
      </w:r>
      <w:r>
        <w:rPr>
          <w:rFonts w:hint="eastAsia" w:ascii="宋体" w:hAnsi="宋体" w:eastAsia="宋体" w:cs="宋体"/>
          <w:i w:val="0"/>
          <w:iCs w:val="0"/>
          <w:caps w:val="0"/>
          <w:color w:val="333333"/>
          <w:spacing w:val="0"/>
          <w:sz w:val="21"/>
          <w:szCs w:val="21"/>
          <w:shd w:val="clear" w:fill="FFFFFF"/>
        </w:rPr>
        <w:t>处置（2024年</w:t>
      </w:r>
      <w:r>
        <w:rPr>
          <w:rFonts w:hint="eastAsia" w:ascii="宋体" w:hAnsi="宋体" w:eastAsia="宋体" w:cs="宋体"/>
          <w:i w:val="0"/>
          <w:iCs w:val="0"/>
          <w:caps w:val="0"/>
          <w:color w:val="333333"/>
          <w:spacing w:val="0"/>
          <w:sz w:val="21"/>
          <w:szCs w:val="21"/>
          <w:shd w:val="clear" w:fill="FFFFFF"/>
          <w:lang w:val="en-US" w:eastAsia="zh-CN"/>
        </w:rPr>
        <w:t>4</w:t>
      </w:r>
      <w:r>
        <w:rPr>
          <w:rFonts w:hint="eastAsia" w:ascii="宋体" w:hAnsi="宋体" w:eastAsia="宋体" w:cs="宋体"/>
          <w:i w:val="0"/>
          <w:iCs w:val="0"/>
          <w:caps w:val="0"/>
          <w:color w:val="333333"/>
          <w:spacing w:val="0"/>
          <w:sz w:val="21"/>
          <w:szCs w:val="21"/>
          <w:shd w:val="clear" w:fill="FFFFFF"/>
        </w:rPr>
        <w:t>月至202</w:t>
      </w:r>
      <w:r>
        <w:rPr>
          <w:rFonts w:hint="eastAsia" w:ascii="宋体" w:hAnsi="宋体" w:eastAsia="宋体" w:cs="宋体"/>
          <w:i w:val="0"/>
          <w:iCs w:val="0"/>
          <w:caps w:val="0"/>
          <w:color w:val="333333"/>
          <w:spacing w:val="0"/>
          <w:sz w:val="21"/>
          <w:szCs w:val="21"/>
          <w:shd w:val="clear" w:fill="FFFFFF"/>
          <w:lang w:val="en-US" w:eastAsia="zh-CN"/>
        </w:rPr>
        <w:t>5</w:t>
      </w:r>
      <w:r>
        <w:rPr>
          <w:rFonts w:hint="eastAsia" w:ascii="宋体" w:hAnsi="宋体" w:eastAsia="宋体" w:cs="宋体"/>
          <w:i w:val="0"/>
          <w:iCs w:val="0"/>
          <w:caps w:val="0"/>
          <w:color w:val="333333"/>
          <w:spacing w:val="0"/>
          <w:sz w:val="21"/>
          <w:szCs w:val="21"/>
          <w:shd w:val="clear" w:fill="FFFFFF"/>
        </w:rPr>
        <w:t>年</w:t>
      </w:r>
      <w:r>
        <w:rPr>
          <w:rFonts w:hint="eastAsia" w:ascii="宋体" w:hAnsi="宋体" w:eastAsia="宋体" w:cs="宋体"/>
          <w:i w:val="0"/>
          <w:iCs w:val="0"/>
          <w:caps w:val="0"/>
          <w:color w:val="333333"/>
          <w:spacing w:val="0"/>
          <w:sz w:val="21"/>
          <w:szCs w:val="21"/>
          <w:shd w:val="clear" w:fill="FFFFFF"/>
          <w:lang w:val="en-US" w:eastAsia="zh-CN"/>
        </w:rPr>
        <w:t>4</w:t>
      </w:r>
      <w:r>
        <w:rPr>
          <w:rFonts w:hint="eastAsia" w:ascii="宋体" w:hAnsi="宋体" w:eastAsia="宋体" w:cs="宋体"/>
          <w:i w:val="0"/>
          <w:iCs w:val="0"/>
          <w:caps w:val="0"/>
          <w:color w:val="333333"/>
          <w:spacing w:val="0"/>
          <w:sz w:val="21"/>
          <w:szCs w:val="21"/>
          <w:shd w:val="clear" w:fill="FFFFFF"/>
        </w:rPr>
        <w:t>月</w:t>
      </w:r>
      <w:r>
        <w:rPr>
          <w:rFonts w:hint="eastAsia" w:ascii="宋体" w:hAnsi="宋体" w:eastAsia="宋体" w:cs="宋体"/>
          <w:i w:val="0"/>
          <w:iCs w:val="0"/>
          <w:caps w:val="0"/>
          <w:color w:val="333333"/>
          <w:spacing w:val="0"/>
          <w:sz w:val="21"/>
          <w:szCs w:val="21"/>
          <w:shd w:val="clear" w:fill="FFFFFF"/>
          <w:lang w:eastAsia="zh-CN"/>
        </w:rPr>
        <w:t>）</w:t>
      </w:r>
      <w:r>
        <w:rPr>
          <w:rFonts w:hint="eastAsia" w:ascii="宋体" w:hAnsi="宋体" w:eastAsia="宋体" w:cs="宋体"/>
          <w:i w:val="0"/>
          <w:iCs w:val="0"/>
          <w:caps w:val="0"/>
          <w:color w:val="333333"/>
          <w:spacing w:val="0"/>
          <w:sz w:val="21"/>
          <w:szCs w:val="21"/>
          <w:shd w:val="clear" w:fill="FFFFFF"/>
        </w:rPr>
        <w:t>产生</w:t>
      </w:r>
    </w:p>
    <w:p>
      <w:pPr>
        <w:pStyle w:val="4"/>
        <w:keepNext w:val="0"/>
        <w:keepLines w:val="0"/>
        <w:widowControl/>
        <w:numPr>
          <w:ilvl w:val="0"/>
          <w:numId w:val="0"/>
        </w:numPr>
        <w:suppressLineNumbers w:val="0"/>
        <w:shd w:val="clear" w:fill="FFFFFF"/>
        <w:spacing w:before="0" w:beforeAutospacing="0" w:after="150" w:afterAutospacing="0" w:line="405" w:lineRule="atLeast"/>
        <w:ind w:right="0" w:rightChars="0"/>
        <w:jc w:val="left"/>
        <w:rPr>
          <w:rFonts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废</w:t>
      </w:r>
      <w:r>
        <w:rPr>
          <w:rFonts w:hint="eastAsia" w:ascii="宋体" w:hAnsi="宋体" w:eastAsia="宋体" w:cs="宋体"/>
          <w:i w:val="0"/>
          <w:iCs w:val="0"/>
          <w:caps w:val="0"/>
          <w:color w:val="333333"/>
          <w:spacing w:val="0"/>
          <w:sz w:val="21"/>
          <w:szCs w:val="21"/>
          <w:shd w:val="clear" w:fill="FFFFFF"/>
          <w:lang w:val="en-US" w:eastAsia="zh-CN"/>
        </w:rPr>
        <w:t>纸板</w:t>
      </w:r>
      <w:r>
        <w:rPr>
          <w:rFonts w:hint="eastAsia" w:ascii="宋体" w:hAnsi="宋体" w:eastAsia="宋体" w:cs="宋体"/>
          <w:i w:val="0"/>
          <w:iCs w:val="0"/>
          <w:caps w:val="0"/>
          <w:color w:val="333333"/>
          <w:spacing w:val="0"/>
          <w:sz w:val="21"/>
          <w:szCs w:val="21"/>
          <w:shd w:val="clear" w:fill="FFFFFF"/>
        </w:rPr>
        <w:t>预估量</w:t>
      </w:r>
      <w:r>
        <w:rPr>
          <w:rFonts w:hint="eastAsia" w:ascii="宋体" w:hAnsi="宋体" w:eastAsia="宋体" w:cs="宋体"/>
          <w:i w:val="0"/>
          <w:iCs w:val="0"/>
          <w:caps w:val="0"/>
          <w:color w:val="333333"/>
          <w:spacing w:val="0"/>
          <w:sz w:val="21"/>
          <w:szCs w:val="21"/>
          <w:shd w:val="clear" w:fill="FFFFFF"/>
          <w:lang w:val="en-US" w:eastAsia="zh-CN"/>
        </w:rPr>
        <w:t>5</w:t>
      </w:r>
      <w:r>
        <w:rPr>
          <w:rFonts w:hint="eastAsia" w:ascii="宋体" w:hAnsi="宋体" w:eastAsia="宋体" w:cs="宋体"/>
          <w:i w:val="0"/>
          <w:iCs w:val="0"/>
          <w:caps w:val="0"/>
          <w:color w:val="333333"/>
          <w:spacing w:val="0"/>
          <w:sz w:val="21"/>
          <w:szCs w:val="21"/>
          <w:shd w:val="clear" w:fill="FFFFFF"/>
        </w:rPr>
        <w:t>吨（建议现场看货，以现场实物为准）。</w:t>
      </w:r>
    </w:p>
    <w:p>
      <w:pPr>
        <w:pStyle w:val="4"/>
        <w:keepNext w:val="0"/>
        <w:keepLines w:val="0"/>
        <w:widowControl/>
        <w:suppressLineNumbers w:val="0"/>
        <w:shd w:val="clear" w:fill="FFFFFF"/>
        <w:spacing w:before="0" w:beforeAutospacing="0" w:after="150" w:afterAutospacing="0" w:line="405" w:lineRule="atLeast"/>
        <w:ind w:left="0" w:right="0" w:firstLine="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rPr>
        <w:t>资产处置人</w:t>
      </w:r>
      <w:r>
        <w:rPr>
          <w:rFonts w:hint="eastAsia" w:ascii="宋体" w:hAnsi="宋体" w:eastAsia="宋体" w:cs="宋体"/>
          <w:i w:val="0"/>
          <w:iCs w:val="0"/>
          <w:caps w:val="0"/>
          <w:color w:val="333333"/>
          <w:spacing w:val="0"/>
          <w:sz w:val="21"/>
          <w:szCs w:val="21"/>
          <w:shd w:val="clear" w:fill="FFFFFF"/>
          <w:lang w:eastAsia="zh-CN"/>
        </w:rPr>
        <w:t>：</w:t>
      </w:r>
      <w:r>
        <w:rPr>
          <w:rFonts w:hint="eastAsia" w:ascii="宋体" w:hAnsi="宋体" w:eastAsia="宋体" w:cs="宋体"/>
          <w:i w:val="0"/>
          <w:iCs w:val="0"/>
          <w:caps w:val="0"/>
          <w:color w:val="333333"/>
          <w:spacing w:val="0"/>
          <w:sz w:val="21"/>
          <w:szCs w:val="21"/>
          <w:shd w:val="clear" w:fill="FFFFFF"/>
          <w:lang w:val="en-US" w:eastAsia="zh-CN"/>
        </w:rPr>
        <w:t xml:space="preserve">都江堰光明光电材料有限责任公司 </w:t>
      </w:r>
    </w:p>
    <w:p>
      <w:pPr>
        <w:pStyle w:val="4"/>
        <w:keepNext w:val="0"/>
        <w:keepLines w:val="0"/>
        <w:widowControl/>
        <w:suppressLineNumbers w:val="0"/>
        <w:shd w:val="clear" w:fill="FFFFFF"/>
        <w:spacing w:before="0" w:beforeAutospacing="0" w:after="150" w:afterAutospacing="0" w:line="405" w:lineRule="atLeast"/>
        <w:ind w:left="0" w:right="0" w:firstLine="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rPr>
        <w:t>提货地点：</w:t>
      </w:r>
      <w:r>
        <w:rPr>
          <w:rFonts w:hint="eastAsia" w:ascii="宋体" w:hAnsi="宋体" w:eastAsia="宋体" w:cs="宋体"/>
          <w:i w:val="0"/>
          <w:iCs w:val="0"/>
          <w:caps w:val="0"/>
          <w:color w:val="333333"/>
          <w:spacing w:val="0"/>
          <w:sz w:val="21"/>
          <w:szCs w:val="21"/>
          <w:shd w:val="clear" w:fill="FFFFFF"/>
          <w:lang w:val="en-US" w:eastAsia="zh-CN"/>
        </w:rPr>
        <w:t xml:space="preserve">四川省成都市都江堰市蒲阳镇光泰路10号都江堰光明光电材料有限责任公司 </w:t>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1260" w:leftChars="0" w:hanging="1260" w:hangingChars="600"/>
        <w:textAlignment w:val="auto"/>
        <w:rPr>
          <w:rFonts w:hint="default"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1"/>
          <w:szCs w:val="21"/>
          <w:shd w:val="clear" w:fill="FFFFFF"/>
          <w:lang w:val="en-US" w:eastAsia="zh-CN" w:bidi="ar"/>
        </w:rPr>
        <w:t xml:space="preserve">回收商资质要求：持有再生资源回收营业执照的公司或个体工商户  </w:t>
      </w:r>
    </w:p>
    <w:p>
      <w:pPr>
        <w:pStyle w:val="4"/>
        <w:keepNext w:val="0"/>
        <w:keepLines w:val="0"/>
        <w:widowControl/>
        <w:suppressLineNumbers w:val="0"/>
        <w:shd w:val="clear" w:fill="FFFFFF"/>
        <w:spacing w:before="0" w:beforeAutospacing="0" w:after="150" w:afterAutospacing="0" w:line="405" w:lineRule="atLeast"/>
        <w:ind w:left="0" w:right="0" w:firstLine="0"/>
        <w:jc w:val="left"/>
        <w:rPr>
          <w:rFonts w:hint="default" w:ascii="Helvetica" w:hAnsi="Helvetica" w:eastAsia="Helvetica" w:cs="Helvetica"/>
          <w:i w:val="0"/>
          <w:iCs w:val="0"/>
          <w:caps w:val="0"/>
          <w:color w:val="333333"/>
          <w:spacing w:val="0"/>
          <w:sz w:val="21"/>
          <w:szCs w:val="21"/>
        </w:rPr>
      </w:pPr>
      <w:r>
        <w:rPr>
          <w:rStyle w:val="7"/>
          <w:rFonts w:hint="eastAsia" w:ascii="宋体" w:hAnsi="宋体" w:eastAsia="宋体" w:cs="宋体"/>
          <w:b/>
          <w:bCs/>
          <w:i w:val="0"/>
          <w:iCs w:val="0"/>
          <w:caps w:val="0"/>
          <w:color w:val="333333"/>
          <w:spacing w:val="0"/>
          <w:sz w:val="21"/>
          <w:szCs w:val="21"/>
          <w:shd w:val="clear" w:fill="FFFFFF"/>
          <w:lang w:val="en-US" w:eastAsia="zh-CN"/>
        </w:rPr>
        <w:t>三</w:t>
      </w:r>
      <w:r>
        <w:rPr>
          <w:rStyle w:val="7"/>
          <w:rFonts w:hint="eastAsia" w:ascii="宋体" w:hAnsi="宋体" w:eastAsia="宋体" w:cs="宋体"/>
          <w:b/>
          <w:bCs/>
          <w:i w:val="0"/>
          <w:iCs w:val="0"/>
          <w:caps w:val="0"/>
          <w:color w:val="333333"/>
          <w:spacing w:val="0"/>
          <w:sz w:val="21"/>
          <w:szCs w:val="21"/>
          <w:shd w:val="clear" w:fill="FFFFFF"/>
        </w:rPr>
        <w:t>、具体处置要求：</w:t>
      </w:r>
    </w:p>
    <w:p>
      <w:pPr>
        <w:pStyle w:val="4"/>
        <w:keepNext w:val="0"/>
        <w:keepLines w:val="0"/>
        <w:widowControl/>
        <w:suppressLineNumbers w:val="0"/>
        <w:shd w:val="clear" w:fill="FFFFFF"/>
        <w:spacing w:before="0" w:beforeAutospacing="0" w:after="150" w:afterAutospacing="0" w:line="405" w:lineRule="atLeast"/>
        <w:ind w:left="0" w:right="0" w:firstLine="420"/>
        <w:jc w:val="left"/>
        <w:rPr>
          <w:rFonts w:hint="default"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1.付款方式：每拉运</w:t>
      </w:r>
      <w:r>
        <w:rPr>
          <w:rFonts w:hint="eastAsia" w:ascii="宋体" w:hAnsi="宋体" w:eastAsia="宋体" w:cs="宋体"/>
          <w:i w:val="0"/>
          <w:iCs w:val="0"/>
          <w:caps w:val="0"/>
          <w:color w:val="333333"/>
          <w:spacing w:val="0"/>
          <w:sz w:val="21"/>
          <w:szCs w:val="21"/>
          <w:shd w:val="clear" w:fill="FFFFFF"/>
          <w:lang w:val="en-US" w:eastAsia="zh-CN"/>
        </w:rPr>
        <w:t>一次结算一次</w:t>
      </w:r>
      <w:r>
        <w:rPr>
          <w:rFonts w:hint="eastAsia" w:ascii="宋体" w:hAnsi="宋体" w:eastAsia="宋体" w:cs="宋体"/>
          <w:i w:val="0"/>
          <w:iCs w:val="0"/>
          <w:caps w:val="0"/>
          <w:color w:val="333333"/>
          <w:spacing w:val="0"/>
          <w:sz w:val="21"/>
          <w:szCs w:val="21"/>
          <w:shd w:val="clear" w:fill="FFFFFF"/>
        </w:rPr>
        <w:t>。处置方开票税率为13%。</w:t>
      </w:r>
    </w:p>
    <w:p>
      <w:pPr>
        <w:pStyle w:val="4"/>
        <w:keepNext w:val="0"/>
        <w:keepLines w:val="0"/>
        <w:widowControl/>
        <w:suppressLineNumbers w:val="0"/>
        <w:shd w:val="clear" w:fill="FFFFFF"/>
        <w:spacing w:before="0" w:beforeAutospacing="0" w:after="150" w:afterAutospacing="0" w:line="405" w:lineRule="atLeast"/>
        <w:ind w:left="0" w:right="0" w:firstLine="420" w:firstLineChars="20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rPr>
        <w:t>2.提货期要求：</w:t>
      </w:r>
      <w:r>
        <w:rPr>
          <w:rFonts w:hint="eastAsia" w:ascii="宋体" w:hAnsi="宋体" w:eastAsia="宋体" w:cs="宋体"/>
          <w:i w:val="0"/>
          <w:iCs w:val="0"/>
          <w:caps w:val="0"/>
          <w:color w:val="333333"/>
          <w:spacing w:val="0"/>
          <w:sz w:val="21"/>
          <w:szCs w:val="21"/>
          <w:shd w:val="clear" w:fill="FFFFFF"/>
          <w:lang w:val="en-US" w:eastAsia="zh-CN"/>
        </w:rPr>
        <w:t>由于废编织袋量产生的不确定性公司将提前3天通知合作伙伴，原则上合作单位或个人应及时前来处理。</w:t>
      </w:r>
      <w:r>
        <w:rPr>
          <w:rFonts w:hint="eastAsia" w:ascii="宋体" w:hAnsi="宋体" w:eastAsia="宋体" w:cs="宋体"/>
          <w:i w:val="0"/>
          <w:iCs w:val="0"/>
          <w:caps w:val="0"/>
          <w:color w:val="333333"/>
          <w:spacing w:val="0"/>
          <w:sz w:val="21"/>
          <w:szCs w:val="21"/>
          <w:shd w:val="clear" w:fill="FFFFFF"/>
        </w:rPr>
        <w:t>在处置方通知买受人之日起，若买受人</w:t>
      </w:r>
      <w:r>
        <w:rPr>
          <w:rFonts w:hint="eastAsia" w:ascii="宋体" w:hAnsi="宋体" w:eastAsia="宋体" w:cs="宋体"/>
          <w:i w:val="0"/>
          <w:iCs w:val="0"/>
          <w:caps w:val="0"/>
          <w:color w:val="333333"/>
          <w:spacing w:val="0"/>
          <w:sz w:val="21"/>
          <w:szCs w:val="21"/>
          <w:shd w:val="clear" w:fill="FFFFFF"/>
          <w:lang w:val="en-US" w:eastAsia="zh-CN"/>
        </w:rPr>
        <w:t>3</w:t>
      </w:r>
      <w:r>
        <w:rPr>
          <w:rFonts w:hint="eastAsia" w:ascii="宋体" w:hAnsi="宋体" w:eastAsia="宋体" w:cs="宋体"/>
          <w:i w:val="0"/>
          <w:iCs w:val="0"/>
          <w:caps w:val="0"/>
          <w:color w:val="333333"/>
          <w:spacing w:val="0"/>
          <w:sz w:val="21"/>
          <w:szCs w:val="21"/>
          <w:shd w:val="clear" w:fill="FFFFFF"/>
        </w:rPr>
        <w:t>天</w:t>
      </w:r>
      <w:r>
        <w:rPr>
          <w:rFonts w:hint="eastAsia" w:ascii="宋体" w:hAnsi="宋体" w:eastAsia="宋体" w:cs="宋体"/>
          <w:i w:val="0"/>
          <w:iCs w:val="0"/>
          <w:caps w:val="0"/>
          <w:color w:val="333333"/>
          <w:spacing w:val="0"/>
          <w:sz w:val="21"/>
          <w:szCs w:val="21"/>
          <w:shd w:val="clear" w:fill="FFFFFF"/>
          <w:lang w:val="en-US" w:eastAsia="zh-CN"/>
        </w:rPr>
        <w:t>内</w:t>
      </w:r>
      <w:r>
        <w:rPr>
          <w:rFonts w:hint="eastAsia" w:ascii="宋体" w:hAnsi="宋体" w:eastAsia="宋体" w:cs="宋体"/>
          <w:i w:val="0"/>
          <w:iCs w:val="0"/>
          <w:caps w:val="0"/>
          <w:color w:val="333333"/>
          <w:spacing w:val="0"/>
          <w:sz w:val="21"/>
          <w:szCs w:val="21"/>
          <w:shd w:val="clear" w:fill="FFFFFF"/>
        </w:rPr>
        <w:t>不拉运，导致处置方现场废旧物资混乱、影响生产、环保处罚等，处置方扣除买受人所缴纳的履约保证金。</w:t>
      </w:r>
    </w:p>
    <w:p>
      <w:pPr>
        <w:pStyle w:val="4"/>
        <w:keepNext w:val="0"/>
        <w:keepLines w:val="0"/>
        <w:widowControl/>
        <w:suppressLineNumbers w:val="0"/>
        <w:shd w:val="clear" w:fill="FFFFFF"/>
        <w:spacing w:before="0" w:beforeAutospacing="0" w:after="150" w:afterAutospacing="0" w:line="405" w:lineRule="atLeast"/>
        <w:ind w:left="0" w:right="0" w:firstLine="420" w:firstLineChars="20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3.在合同执行期间，买受人必须遵守我公司安全管理等相关规章制度，服从我公司现场管理要求。</w:t>
      </w:r>
    </w:p>
    <w:p>
      <w:pPr>
        <w:pStyle w:val="4"/>
        <w:keepNext w:val="0"/>
        <w:keepLines w:val="0"/>
        <w:widowControl/>
        <w:suppressLineNumbers w:val="0"/>
        <w:shd w:val="clear" w:fill="FFFFFF"/>
        <w:spacing w:before="0" w:beforeAutospacing="0" w:after="150" w:afterAutospacing="0" w:line="405" w:lineRule="atLeast"/>
        <w:ind w:left="0" w:right="0" w:firstLine="420" w:firstLineChars="20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4.在公告期间应对标的物进行全面了解。凡报名参与了竞价，即表明已完全了解和认可标的物状况及相关约定，自愿接受标的物全部现状及瑕疵，并愿承担一切责任与风险。一旦成交，不能以任何理由拒绝拉运。</w:t>
      </w:r>
    </w:p>
    <w:p>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sz w:val="21"/>
          <w:szCs w:val="21"/>
          <w:shd w:val="clear" w:fill="FFFFFF"/>
          <w:lang w:val="en-US" w:eastAsia="zh-CN"/>
        </w:rPr>
        <w:t>5.</w:t>
      </w:r>
      <w:r>
        <w:rPr>
          <w:rFonts w:hint="eastAsia" w:ascii="宋体" w:hAnsi="宋体" w:eastAsia="宋体" w:cs="宋体"/>
          <w:i w:val="0"/>
          <w:iCs w:val="0"/>
          <w:caps w:val="0"/>
          <w:color w:val="333333"/>
          <w:spacing w:val="0"/>
          <w:kern w:val="0"/>
          <w:sz w:val="21"/>
          <w:szCs w:val="21"/>
          <w:shd w:val="clear" w:fill="FFFFFF"/>
          <w:lang w:val="en-US" w:eastAsia="zh-CN" w:bidi="ar"/>
        </w:rPr>
        <w:t>报价单位应在递交报价文件之前向资产处置人缴纳保证金</w:t>
      </w:r>
      <w:r>
        <w:rPr>
          <w:rFonts w:hint="eastAsia" w:ascii="宋体" w:hAnsi="宋体" w:eastAsia="宋体" w:cs="宋体"/>
          <w:b/>
          <w:bCs/>
          <w:i w:val="0"/>
          <w:iCs w:val="0"/>
          <w:caps w:val="0"/>
          <w:color w:val="333333"/>
          <w:spacing w:val="0"/>
          <w:kern w:val="0"/>
          <w:sz w:val="21"/>
          <w:szCs w:val="21"/>
          <w:shd w:val="clear" w:fill="FFFFFF"/>
          <w:lang w:val="en-US" w:eastAsia="zh-CN" w:bidi="ar"/>
        </w:rPr>
        <w:t>贰仟元整</w:t>
      </w:r>
      <w:r>
        <w:rPr>
          <w:rFonts w:hint="eastAsia" w:ascii="宋体" w:hAnsi="宋体" w:eastAsia="宋体" w:cs="宋体"/>
          <w:i w:val="0"/>
          <w:iCs w:val="0"/>
          <w:caps w:val="0"/>
          <w:color w:val="333333"/>
          <w:spacing w:val="0"/>
          <w:kern w:val="0"/>
          <w:sz w:val="21"/>
          <w:szCs w:val="21"/>
          <w:shd w:val="clear" w:fill="FFFFFF"/>
          <w:lang w:val="en-US" w:eastAsia="zh-CN" w:bidi="ar"/>
        </w:rPr>
        <w:t>，将保证金存入如下银行。报价单位凭出具的银行下账回单作为报价人的提交保证金的证明文件，是报价文件的一个组成部分。</w:t>
      </w:r>
    </w:p>
    <w:p>
      <w:pPr>
        <w:pStyle w:val="4"/>
        <w:keepNext w:val="0"/>
        <w:keepLines w:val="0"/>
        <w:widowControl/>
        <w:suppressLineNumbers w:val="0"/>
        <w:shd w:val="clear" w:fill="FFFFFF"/>
        <w:spacing w:before="0" w:beforeAutospacing="0" w:after="150" w:afterAutospacing="0" w:line="405" w:lineRule="atLeast"/>
        <w:ind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单位:都江堰光明光电材料有限责任公司。</w:t>
      </w:r>
    </w:p>
    <w:p>
      <w:pPr>
        <w:pStyle w:val="4"/>
        <w:keepNext w:val="0"/>
        <w:keepLines w:val="0"/>
        <w:widowControl/>
        <w:suppressLineNumbers w:val="0"/>
        <w:shd w:val="clear" w:fill="FFFFFF"/>
        <w:spacing w:before="0" w:beforeAutospacing="0" w:after="150" w:afterAutospacing="0" w:line="405" w:lineRule="atLeast"/>
        <w:ind w:left="0"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开户行：中国银行都江堰中山北路支行</w:t>
      </w:r>
    </w:p>
    <w:p>
      <w:pPr>
        <w:pStyle w:val="4"/>
        <w:keepNext w:val="0"/>
        <w:keepLines w:val="0"/>
        <w:widowControl/>
        <w:suppressLineNumbers w:val="0"/>
        <w:shd w:val="clear" w:fill="FFFFFF"/>
        <w:spacing w:before="0" w:beforeAutospacing="0" w:after="150" w:afterAutospacing="0" w:line="405" w:lineRule="atLeast"/>
        <w:ind w:left="0"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账号：125330791911</w:t>
      </w:r>
    </w:p>
    <w:p>
      <w:pPr>
        <w:pStyle w:val="4"/>
        <w:keepNext w:val="0"/>
        <w:keepLines w:val="0"/>
        <w:widowControl/>
        <w:suppressLineNumbers w:val="0"/>
        <w:shd w:val="clear" w:fill="FFFFFF"/>
        <w:spacing w:before="0" w:beforeAutospacing="0" w:after="150" w:afterAutospacing="0" w:line="405" w:lineRule="atLeast"/>
        <w:ind w:left="0"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行号：104651082623</w:t>
      </w:r>
    </w:p>
    <w:p>
      <w:pPr>
        <w:pStyle w:val="4"/>
        <w:keepNext w:val="0"/>
        <w:keepLines w:val="0"/>
        <w:widowControl/>
        <w:suppressLineNumbers w:val="0"/>
        <w:shd w:val="clear" w:fill="FFFFFF"/>
        <w:spacing w:before="0" w:beforeAutospacing="0" w:after="150" w:afterAutospacing="0" w:line="405" w:lineRule="atLeast"/>
        <w:ind w:left="0" w:right="0" w:firstLine="480"/>
        <w:jc w:val="left"/>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lang w:val="en-US" w:eastAsia="zh-CN"/>
        </w:rPr>
        <w:t>6</w:t>
      </w:r>
      <w:r>
        <w:rPr>
          <w:rFonts w:hint="eastAsia" w:ascii="宋体" w:hAnsi="宋体" w:eastAsia="宋体" w:cs="宋体"/>
          <w:i w:val="0"/>
          <w:iCs w:val="0"/>
          <w:caps w:val="0"/>
          <w:color w:val="333333"/>
          <w:spacing w:val="0"/>
          <w:sz w:val="21"/>
          <w:szCs w:val="21"/>
          <w:shd w:val="clear" w:fill="FFFFFF"/>
        </w:rPr>
        <w:t>.竞价成交后，买受人须在5日内与处置方签订废旧物资</w:t>
      </w:r>
      <w:r>
        <w:rPr>
          <w:rFonts w:hint="eastAsia" w:ascii="宋体" w:hAnsi="宋体" w:eastAsia="宋体" w:cs="宋体"/>
          <w:i w:val="0"/>
          <w:iCs w:val="0"/>
          <w:caps w:val="0"/>
          <w:color w:val="333333"/>
          <w:spacing w:val="0"/>
          <w:sz w:val="21"/>
          <w:szCs w:val="21"/>
          <w:shd w:val="clear" w:fill="FFFFFF"/>
          <w:lang w:val="en-US" w:eastAsia="zh-CN"/>
        </w:rPr>
        <w:t>处置</w:t>
      </w:r>
      <w:r>
        <w:rPr>
          <w:rFonts w:hint="eastAsia" w:ascii="宋体" w:hAnsi="宋体" w:eastAsia="宋体" w:cs="宋体"/>
          <w:i w:val="0"/>
          <w:iCs w:val="0"/>
          <w:caps w:val="0"/>
          <w:color w:val="333333"/>
          <w:spacing w:val="0"/>
          <w:sz w:val="21"/>
          <w:szCs w:val="21"/>
          <w:shd w:val="clear" w:fill="FFFFFF"/>
        </w:rPr>
        <w:t>合同，如在规定时间内未与处置方签订合同的，其竞价保证金将予以没收，并直接列入</w:t>
      </w:r>
      <w:r>
        <w:rPr>
          <w:rFonts w:hint="eastAsia" w:ascii="宋体" w:hAnsi="宋体" w:eastAsia="宋体" w:cs="宋体"/>
          <w:i w:val="0"/>
          <w:iCs w:val="0"/>
          <w:caps w:val="0"/>
          <w:color w:val="333333"/>
          <w:spacing w:val="0"/>
          <w:sz w:val="21"/>
          <w:szCs w:val="21"/>
          <w:shd w:val="clear" w:fill="FFFFFF"/>
          <w:lang w:val="en-US" w:eastAsia="zh-CN"/>
        </w:rPr>
        <w:t>都江堰光明</w:t>
      </w:r>
      <w:r>
        <w:rPr>
          <w:rFonts w:hint="eastAsia" w:ascii="宋体" w:hAnsi="宋体" w:eastAsia="宋体" w:cs="宋体"/>
          <w:i w:val="0"/>
          <w:iCs w:val="0"/>
          <w:caps w:val="0"/>
          <w:color w:val="333333"/>
          <w:spacing w:val="0"/>
          <w:sz w:val="21"/>
          <w:szCs w:val="21"/>
          <w:shd w:val="clear" w:fill="FFFFFF"/>
        </w:rPr>
        <w:t>“黑名单”进行管理，后续将影响该公司参与</w:t>
      </w:r>
      <w:r>
        <w:rPr>
          <w:rFonts w:hint="eastAsia" w:ascii="宋体" w:hAnsi="宋体" w:eastAsia="宋体" w:cs="宋体"/>
          <w:i w:val="0"/>
          <w:iCs w:val="0"/>
          <w:caps w:val="0"/>
          <w:color w:val="333333"/>
          <w:spacing w:val="0"/>
          <w:sz w:val="21"/>
          <w:szCs w:val="21"/>
          <w:shd w:val="clear" w:fill="FFFFFF"/>
          <w:lang w:val="en-US" w:eastAsia="zh-CN"/>
        </w:rPr>
        <w:t>都江堰光明</w:t>
      </w:r>
      <w:r>
        <w:rPr>
          <w:rFonts w:hint="eastAsia" w:ascii="宋体" w:hAnsi="宋体" w:eastAsia="宋体" w:cs="宋体"/>
          <w:i w:val="0"/>
          <w:iCs w:val="0"/>
          <w:caps w:val="0"/>
          <w:color w:val="333333"/>
          <w:spacing w:val="0"/>
          <w:sz w:val="21"/>
          <w:szCs w:val="21"/>
          <w:shd w:val="clear" w:fill="FFFFFF"/>
        </w:rPr>
        <w:t>的采购或处置活动。</w:t>
      </w:r>
    </w:p>
    <w:p>
      <w:pPr>
        <w:keepNext w:val="0"/>
        <w:keepLines w:val="0"/>
        <w:pageBreakBefore w:val="0"/>
        <w:widowControl w:val="0"/>
        <w:kinsoku/>
        <w:wordWrap/>
        <w:overflowPunct/>
        <w:topLinePunct w:val="0"/>
        <w:autoSpaceDE/>
        <w:autoSpaceDN/>
        <w:bidi w:val="0"/>
        <w:adjustRightInd/>
        <w:snapToGrid/>
        <w:spacing w:line="380" w:lineRule="exact"/>
        <w:ind w:firstLine="422" w:firstLineChars="200"/>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b/>
          <w:bCs/>
          <w:i w:val="0"/>
          <w:iCs w:val="0"/>
          <w:caps w:val="0"/>
          <w:color w:val="333333"/>
          <w:spacing w:val="0"/>
          <w:kern w:val="0"/>
          <w:sz w:val="21"/>
          <w:szCs w:val="21"/>
          <w:shd w:val="clear" w:fill="FFFFFF"/>
          <w:lang w:val="en-US" w:eastAsia="zh-CN" w:bidi="ar"/>
        </w:rPr>
        <w:t>四、现场勘察时间及地点</w:t>
      </w:r>
      <w:r>
        <w:rPr>
          <w:rFonts w:hint="eastAsia" w:ascii="宋体" w:hAnsi="宋体" w:eastAsia="宋体" w:cs="宋体"/>
          <w:i w:val="0"/>
          <w:iCs w:val="0"/>
          <w:caps w:val="0"/>
          <w:color w:val="333333"/>
          <w:spacing w:val="0"/>
          <w:kern w:val="0"/>
          <w:sz w:val="21"/>
          <w:szCs w:val="21"/>
          <w:shd w:val="clear" w:fill="FFFFFF"/>
          <w:lang w:val="en-US" w:eastAsia="zh-CN" w:bidi="ar"/>
        </w:rPr>
        <w:t>：2024年5月13日下午14：00，过时不候。联系人：余女士，联系电话：13568842997，地址：都江堰市蒲阳镇光泰路10号。</w:t>
      </w:r>
    </w:p>
    <w:p>
      <w:pPr>
        <w:pStyle w:val="4"/>
        <w:keepNext w:val="0"/>
        <w:keepLines w:val="0"/>
        <w:widowControl/>
        <w:suppressLineNumbers w:val="0"/>
        <w:shd w:val="clear" w:fill="FFFFFF"/>
        <w:spacing w:before="0" w:beforeAutospacing="0" w:after="150" w:afterAutospacing="0" w:line="405" w:lineRule="atLeast"/>
        <w:ind w:left="0" w:right="0" w:firstLine="420"/>
        <w:jc w:val="left"/>
        <w:rPr>
          <w:rFonts w:hint="default"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lang w:val="en-US" w:eastAsia="zh-CN"/>
        </w:rPr>
        <w:t>五.</w:t>
      </w:r>
      <w:r>
        <w:rPr>
          <w:rFonts w:hint="eastAsia" w:ascii="宋体" w:hAnsi="宋体" w:eastAsia="宋体" w:cs="宋体"/>
          <w:i w:val="0"/>
          <w:iCs w:val="0"/>
          <w:caps w:val="0"/>
          <w:color w:val="333333"/>
          <w:spacing w:val="0"/>
          <w:sz w:val="21"/>
          <w:szCs w:val="21"/>
          <w:shd w:val="clear" w:fill="FFFFFF"/>
        </w:rPr>
        <w:t>对处置公告内容提出的相关疑问必须在竞价1个工作日前提出。</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报价信息：</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收购废纸板单价：</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r>
        <w:rPr>
          <w:rFonts w:hint="eastAsia" w:ascii="宋体" w:hAnsi="宋体" w:eastAsia="宋体" w:cs="宋体"/>
          <w:i w:val="0"/>
          <w:iCs w:val="0"/>
          <w:caps w:val="0"/>
          <w:color w:val="333333"/>
          <w:spacing w:val="0"/>
          <w:kern w:val="0"/>
          <w:sz w:val="24"/>
          <w:szCs w:val="24"/>
          <w:u w:val="none"/>
          <w:shd w:val="clear" w:fill="FFFFFF"/>
          <w:lang w:val="en-US" w:eastAsia="zh-CN" w:bidi="ar"/>
        </w:rPr>
        <w:t>元/吨</w:t>
      </w:r>
      <w:r>
        <w:rPr>
          <w:rFonts w:hint="eastAsia" w:ascii="宋体" w:hAnsi="宋体" w:eastAsia="宋体" w:cs="宋体"/>
          <w:i w:val="0"/>
          <w:iCs w:val="0"/>
          <w:caps w:val="0"/>
          <w:color w:val="333333"/>
          <w:spacing w:val="0"/>
          <w:kern w:val="0"/>
          <w:sz w:val="24"/>
          <w:szCs w:val="24"/>
          <w:shd w:val="clear" w:fill="FFFFFF"/>
          <w:lang w:val="en-US" w:eastAsia="zh-CN" w:bidi="ar"/>
        </w:rPr>
        <w:t>（装车、运输由买方自行负责）</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u w:val="single"/>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收购单位：</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联系人：</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r>
        <w:rPr>
          <w:rFonts w:hint="eastAsia" w:ascii="宋体" w:hAnsi="宋体" w:eastAsia="宋体" w:cs="宋体"/>
          <w:i w:val="0"/>
          <w:iCs w:val="0"/>
          <w:caps w:val="0"/>
          <w:color w:val="333333"/>
          <w:spacing w:val="0"/>
          <w:kern w:val="0"/>
          <w:sz w:val="24"/>
          <w:szCs w:val="24"/>
          <w:shd w:val="clear" w:fill="FFFFFF"/>
          <w:lang w:val="en-US" w:eastAsia="zh-CN" w:bidi="ar"/>
        </w:rPr>
        <w:t xml:space="preserve"> 电话：</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r>
        <w:rPr>
          <w:rFonts w:hint="eastAsia" w:ascii="宋体" w:hAnsi="宋体" w:eastAsia="宋体" w:cs="宋体"/>
          <w:i w:val="0"/>
          <w:iCs w:val="0"/>
          <w:caps w:val="0"/>
          <w:color w:val="333333"/>
          <w:spacing w:val="0"/>
          <w:kern w:val="0"/>
          <w:sz w:val="24"/>
          <w:szCs w:val="24"/>
          <w:shd w:val="clear" w:fill="FFFFFF"/>
          <w:lang w:val="en-US" w:eastAsia="zh-CN" w:bidi="ar"/>
        </w:rPr>
        <w:t xml:space="preserve">         </w:t>
      </w:r>
      <w:r>
        <w:rPr>
          <w:rFonts w:hint="eastAsia" w:ascii="宋体" w:hAnsi="宋体" w:eastAsia="宋体" w:cs="宋体"/>
          <w:i w:val="0"/>
          <w:iCs w:val="0"/>
          <w:caps w:val="0"/>
          <w:color w:val="333333"/>
          <w:spacing w:val="0"/>
          <w:kern w:val="0"/>
          <w:sz w:val="21"/>
          <w:szCs w:val="21"/>
          <w:shd w:val="clear" w:fill="FFFFFF"/>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（需加盖公章）</w:t>
      </w:r>
    </w:p>
    <w:p>
      <w:pPr>
        <w:pStyle w:val="4"/>
        <w:keepNext w:val="0"/>
        <w:keepLines w:val="0"/>
        <w:widowControl/>
        <w:suppressLineNumbers w:val="0"/>
        <w:shd w:val="clear" w:fill="FFFFFF"/>
        <w:spacing w:before="0" w:beforeAutospacing="0" w:after="150" w:afterAutospacing="0" w:line="405" w:lineRule="atLeast"/>
        <w:ind w:left="0" w:right="0" w:firstLine="0"/>
        <w:jc w:val="left"/>
        <w:rPr>
          <w:rFonts w:hint="eastAsia" w:ascii="宋体" w:hAnsi="宋体" w:eastAsia="宋体" w:cs="宋体"/>
          <w:i w:val="0"/>
          <w:iCs w:val="0"/>
          <w:caps w:val="0"/>
          <w:color w:val="333333"/>
          <w:spacing w:val="0"/>
          <w:kern w:val="0"/>
          <w:sz w:val="21"/>
          <w:szCs w:val="21"/>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sz w:val="24"/>
          <w:szCs w:val="24"/>
        </w:rPr>
      </w:pPr>
      <w:r>
        <w:rPr>
          <w:rFonts w:hint="eastAsia"/>
          <w:sz w:val="24"/>
          <w:szCs w:val="24"/>
        </w:rPr>
        <w:t>凡有意愿的公司或个人，请将该邀请书打印下来，附营业执照复印件，填上价格并加盖公章</w:t>
      </w:r>
      <w:r>
        <w:rPr>
          <w:rFonts w:hint="eastAsia"/>
          <w:sz w:val="24"/>
          <w:szCs w:val="24"/>
          <w:lang w:val="en-US" w:eastAsia="zh-CN"/>
        </w:rPr>
        <w:t>和交纳保证金的凭证一起</w:t>
      </w:r>
      <w:r>
        <w:rPr>
          <w:rFonts w:hint="eastAsia"/>
          <w:sz w:val="24"/>
          <w:szCs w:val="24"/>
        </w:rPr>
        <w:t>密封后，于202</w:t>
      </w:r>
      <w:r>
        <w:rPr>
          <w:rFonts w:hint="eastAsia"/>
          <w:sz w:val="24"/>
          <w:szCs w:val="24"/>
          <w:lang w:val="en-US" w:eastAsia="zh-CN"/>
        </w:rPr>
        <w:t>4</w:t>
      </w:r>
      <w:r>
        <w:rPr>
          <w:rFonts w:hint="eastAsia"/>
          <w:sz w:val="24"/>
          <w:szCs w:val="24"/>
        </w:rPr>
        <w:t>年</w:t>
      </w:r>
      <w:r>
        <w:rPr>
          <w:rFonts w:hint="eastAsia"/>
          <w:sz w:val="24"/>
          <w:szCs w:val="24"/>
          <w:lang w:val="en-US" w:eastAsia="zh-CN"/>
        </w:rPr>
        <w:t>5</w:t>
      </w:r>
      <w:r>
        <w:rPr>
          <w:rFonts w:hint="eastAsia"/>
          <w:sz w:val="24"/>
          <w:szCs w:val="24"/>
        </w:rPr>
        <w:t>月</w:t>
      </w:r>
      <w:r>
        <w:rPr>
          <w:rFonts w:hint="eastAsia"/>
          <w:sz w:val="24"/>
          <w:szCs w:val="24"/>
          <w:lang w:val="en-US" w:eastAsia="zh-CN"/>
        </w:rPr>
        <w:t>16</w:t>
      </w:r>
      <w:r>
        <w:rPr>
          <w:rFonts w:hint="eastAsia"/>
          <w:sz w:val="24"/>
          <w:szCs w:val="24"/>
        </w:rPr>
        <w:t>日前交</w:t>
      </w:r>
      <w:r>
        <w:rPr>
          <w:rFonts w:hint="eastAsia"/>
          <w:b/>
          <w:sz w:val="24"/>
          <w:szCs w:val="24"/>
        </w:rPr>
        <w:t>都江堰光明光电材料有限责任公司 财务部 邓建国收</w:t>
      </w:r>
      <w:r>
        <w:rPr>
          <w:rFonts w:hint="eastAsia"/>
          <w:sz w:val="24"/>
          <w:szCs w:val="24"/>
        </w:rPr>
        <w:t>（地址、电话：都江堰市蒲阳经济开发区光泰路10号，028-87117177）。</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5884C9"/>
    <w:multiLevelType w:val="singleLevel"/>
    <w:tmpl w:val="DA5884C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626C65"/>
    <w:rsid w:val="17C34D5B"/>
    <w:rsid w:val="19AF1123"/>
    <w:rsid w:val="1CD33C30"/>
    <w:rsid w:val="1D1A6755"/>
    <w:rsid w:val="21D123E1"/>
    <w:rsid w:val="2BE71FF2"/>
    <w:rsid w:val="32CC2F9A"/>
    <w:rsid w:val="389C49E6"/>
    <w:rsid w:val="3A6208B6"/>
    <w:rsid w:val="3B07019F"/>
    <w:rsid w:val="3FD851F3"/>
    <w:rsid w:val="42C32BC1"/>
    <w:rsid w:val="458A62CD"/>
    <w:rsid w:val="50E66F53"/>
    <w:rsid w:val="5511017A"/>
    <w:rsid w:val="5C1B2145"/>
    <w:rsid w:val="5D1022F5"/>
    <w:rsid w:val="62F47B55"/>
    <w:rsid w:val="76A610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2023-04-04T08:14:00Z</dcterms:created>
  <dc:creator>Administrator</dc:creator>
  <cp:lastModifiedBy>余华</cp:lastModifiedBy>
  <dcterms:modified xsi:type="dcterms:W3CDTF">2024-05-10T01:48:17Z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13CEFCA27F4E4512822F51DC115DE679_12</vt:lpwstr>
  </property>
</Properties>
</file>