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ind w:firstLine="714"/>
        <w:jc w:val="center"/>
        <w:rPr>
          <w:rFonts w:ascii="仿宋" w:hAnsi="仿宋" w:eastAsia="仿宋"/>
          <w:bCs/>
          <w:spacing w:val="38"/>
          <w:sz w:val="28"/>
          <w:szCs w:val="28"/>
        </w:rPr>
      </w:pPr>
      <w:r>
        <w:rPr>
          <w:rFonts w:ascii="仿宋" w:hAnsi="仿宋" w:eastAsia="仿宋"/>
          <w:bCs/>
          <w:spacing w:val="38"/>
          <w:sz w:val="28"/>
          <w:szCs w:val="28"/>
        </w:rPr>
        <w:t xml:space="preserve">            </w:t>
      </w:r>
    </w:p>
    <w:p>
      <w:pPr>
        <w:spacing w:line="800" w:lineRule="exact"/>
        <w:ind w:firstLine="714"/>
        <w:jc w:val="center"/>
        <w:rPr>
          <w:rFonts w:ascii="仿宋" w:hAnsi="仿宋" w:eastAsia="仿宋"/>
          <w:bCs/>
          <w:spacing w:val="38"/>
          <w:sz w:val="28"/>
          <w:szCs w:val="28"/>
        </w:rPr>
      </w:pPr>
    </w:p>
    <w:p>
      <w:pPr>
        <w:spacing w:line="800" w:lineRule="exact"/>
        <w:ind w:firstLine="875"/>
        <w:jc w:val="center"/>
        <w:rPr>
          <w:rFonts w:ascii="方正小标宋简体" w:hAnsi="仿宋" w:eastAsia="方正小标宋简体"/>
          <w:bCs/>
          <w:spacing w:val="38"/>
          <w:sz w:val="36"/>
          <w:szCs w:val="36"/>
        </w:rPr>
      </w:pPr>
      <w:r>
        <w:rPr>
          <w:rFonts w:hint="eastAsia" w:ascii="方正小标宋简体" w:hAnsi="仿宋" w:eastAsia="方正小标宋简体"/>
          <w:bCs/>
          <w:spacing w:val="38"/>
          <w:sz w:val="36"/>
          <w:szCs w:val="36"/>
        </w:rPr>
        <w:t>询价采购文件</w:t>
      </w:r>
    </w:p>
    <w:p>
      <w:pPr>
        <w:spacing w:line="500" w:lineRule="exact"/>
        <w:ind w:firstLine="714"/>
        <w:rPr>
          <w:rFonts w:ascii="仿宋" w:hAnsi="仿宋" w:eastAsia="仿宋"/>
          <w:bCs/>
          <w:spacing w:val="38"/>
          <w:sz w:val="28"/>
          <w:szCs w:val="28"/>
        </w:rPr>
      </w:pPr>
    </w:p>
    <w:p>
      <w:pPr>
        <w:jc w:val="center"/>
        <w:rPr>
          <w:rFonts w:ascii="仿宋" w:hAnsi="仿宋" w:eastAsia="仿宋"/>
          <w:sz w:val="28"/>
          <w:szCs w:val="28"/>
        </w:rPr>
      </w:pPr>
      <w:r>
        <w:rPr>
          <w:rFonts w:hint="eastAsia" w:ascii="仿宋" w:hAnsi="仿宋" w:eastAsia="仿宋"/>
          <w:sz w:val="28"/>
          <w:szCs w:val="28"/>
        </w:rPr>
        <w:t>采购编号：HDGX</w:t>
      </w:r>
      <w:r>
        <w:rPr>
          <w:rFonts w:ascii="仿宋" w:hAnsi="仿宋" w:eastAsia="仿宋"/>
          <w:sz w:val="28"/>
          <w:szCs w:val="28"/>
        </w:rPr>
        <w:t>-202</w:t>
      </w:r>
      <w:r>
        <w:rPr>
          <w:rFonts w:hint="eastAsia" w:ascii="仿宋" w:hAnsi="仿宋" w:eastAsia="仿宋"/>
          <w:sz w:val="28"/>
          <w:szCs w:val="28"/>
        </w:rPr>
        <w:t>4</w:t>
      </w:r>
      <w:r>
        <w:rPr>
          <w:rFonts w:ascii="仿宋" w:hAnsi="仿宋" w:eastAsia="仿宋"/>
          <w:sz w:val="28"/>
          <w:szCs w:val="28"/>
        </w:rPr>
        <w:t>-</w:t>
      </w:r>
      <w:r>
        <w:rPr>
          <w:rFonts w:hint="eastAsia" w:ascii="仿宋" w:hAnsi="仿宋" w:eastAsia="仿宋"/>
          <w:sz w:val="28"/>
          <w:szCs w:val="28"/>
        </w:rPr>
        <w:t>37</w:t>
      </w:r>
    </w:p>
    <w:p>
      <w:pPr>
        <w:autoSpaceDE w:val="0"/>
        <w:autoSpaceDN w:val="0"/>
        <w:adjustRightInd w:val="0"/>
        <w:spacing w:line="66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660" w:lineRule="exact"/>
        <w:ind w:firstLine="980" w:firstLineChars="350"/>
        <w:rPr>
          <w:rFonts w:ascii="仿宋" w:hAnsi="仿宋" w:eastAsia="仿宋"/>
          <w:sz w:val="28"/>
          <w:szCs w:val="28"/>
        </w:rPr>
      </w:pPr>
    </w:p>
    <w:p>
      <w:pPr>
        <w:autoSpaceDE w:val="0"/>
        <w:autoSpaceDN w:val="0"/>
        <w:adjustRightInd w:val="0"/>
        <w:spacing w:line="660" w:lineRule="exact"/>
        <w:ind w:firstLine="980" w:firstLineChars="350"/>
        <w:rPr>
          <w:rFonts w:ascii="仿宋" w:hAnsi="仿宋" w:eastAsia="仿宋"/>
          <w:sz w:val="28"/>
          <w:szCs w:val="28"/>
        </w:rPr>
      </w:pPr>
    </w:p>
    <w:p>
      <w:pPr>
        <w:autoSpaceDE w:val="0"/>
        <w:autoSpaceDN w:val="0"/>
        <w:adjustRightInd w:val="0"/>
        <w:spacing w:line="660" w:lineRule="exact"/>
        <w:ind w:firstLine="980" w:firstLineChars="350"/>
        <w:rPr>
          <w:rFonts w:ascii="仿宋" w:hAnsi="仿宋" w:eastAsia="仿宋"/>
          <w:sz w:val="28"/>
          <w:szCs w:val="28"/>
        </w:rPr>
      </w:pPr>
    </w:p>
    <w:p>
      <w:pPr>
        <w:ind w:right="31" w:rightChars="15" w:firstLine="723"/>
        <w:jc w:val="center"/>
        <w:rPr>
          <w:rFonts w:ascii="方正小标宋简体" w:hAnsi="仿宋" w:eastAsia="方正小标宋简体"/>
          <w:sz w:val="36"/>
          <w:szCs w:val="36"/>
          <w:u w:val="single"/>
        </w:rPr>
      </w:pPr>
      <w:r>
        <w:rPr>
          <w:rFonts w:hint="eastAsia" w:ascii="方正小标宋简体" w:hAnsi="仿宋" w:eastAsia="方正小标宋简体"/>
          <w:sz w:val="36"/>
          <w:szCs w:val="36"/>
        </w:rPr>
        <w:t>项目名称：</w:t>
      </w:r>
      <w:r>
        <w:rPr>
          <w:rFonts w:hint="eastAsia" w:ascii="方正小标宋简体" w:hAnsi="仿宋" w:eastAsia="方正小标宋简体"/>
          <w:sz w:val="36"/>
          <w:szCs w:val="36"/>
          <w:u w:val="single"/>
        </w:rPr>
        <w:t>2024年度专项法律服务采购项目</w:t>
      </w:r>
    </w:p>
    <w:p>
      <w:pPr>
        <w:autoSpaceDE w:val="0"/>
        <w:autoSpaceDN w:val="0"/>
        <w:adjustRightInd w:val="0"/>
        <w:spacing w:line="500" w:lineRule="exact"/>
        <w:ind w:firstLine="2520" w:firstLineChars="900"/>
        <w:rPr>
          <w:rFonts w:ascii="仿宋" w:hAnsi="仿宋" w:eastAsia="仿宋"/>
          <w:sz w:val="28"/>
          <w:szCs w:val="28"/>
        </w:rPr>
      </w:pPr>
    </w:p>
    <w:p>
      <w:pPr>
        <w:spacing w:line="500" w:lineRule="exact"/>
        <w:rPr>
          <w:rFonts w:ascii="仿宋" w:hAnsi="仿宋" w:eastAsia="仿宋"/>
          <w:sz w:val="28"/>
          <w:szCs w:val="28"/>
        </w:rPr>
      </w:pPr>
    </w:p>
    <w:p>
      <w:pPr>
        <w:spacing w:line="500" w:lineRule="exact"/>
        <w:rPr>
          <w:rFonts w:ascii="仿宋" w:hAnsi="仿宋" w:eastAsia="仿宋"/>
          <w:sz w:val="28"/>
          <w:szCs w:val="28"/>
        </w:rPr>
      </w:pPr>
    </w:p>
    <w:p>
      <w:pPr>
        <w:spacing w:line="500" w:lineRule="exact"/>
        <w:ind w:firstLine="1680" w:firstLineChars="600"/>
        <w:rPr>
          <w:rFonts w:ascii="仿宋" w:hAnsi="仿宋" w:eastAsia="仿宋"/>
          <w:sz w:val="28"/>
          <w:szCs w:val="28"/>
        </w:rPr>
      </w:pPr>
    </w:p>
    <w:p>
      <w:pPr>
        <w:spacing w:line="500" w:lineRule="exact"/>
        <w:ind w:firstLine="1680" w:firstLineChars="600"/>
        <w:rPr>
          <w:rFonts w:ascii="仿宋" w:hAnsi="仿宋" w:eastAsia="仿宋"/>
          <w:sz w:val="28"/>
          <w:szCs w:val="28"/>
        </w:rPr>
      </w:pPr>
    </w:p>
    <w:p>
      <w:pPr>
        <w:pStyle w:val="8"/>
        <w:spacing w:line="500" w:lineRule="exact"/>
        <w:ind w:firstLine="562"/>
        <w:jc w:val="center"/>
        <w:rPr>
          <w:rFonts w:ascii="仿宋" w:hAnsi="仿宋" w:eastAsia="仿宋"/>
          <w:sz w:val="28"/>
          <w:szCs w:val="28"/>
        </w:rPr>
      </w:pPr>
      <w:r>
        <w:rPr>
          <w:rFonts w:hint="eastAsia" w:ascii="仿宋" w:hAnsi="仿宋" w:eastAsia="仿宋"/>
          <w:sz w:val="28"/>
          <w:szCs w:val="28"/>
        </w:rPr>
        <w:t>成都恒达光学有限公司</w:t>
      </w:r>
    </w:p>
    <w:p>
      <w:pPr>
        <w:pStyle w:val="8"/>
        <w:spacing w:line="500" w:lineRule="exact"/>
        <w:ind w:firstLine="562"/>
        <w:jc w:val="center"/>
        <w:rPr>
          <w:rFonts w:ascii="仿宋" w:hAnsi="仿宋" w:eastAsia="仿宋"/>
          <w:sz w:val="28"/>
          <w:szCs w:val="28"/>
        </w:rPr>
      </w:pPr>
    </w:p>
    <w:p>
      <w:pPr>
        <w:pStyle w:val="8"/>
        <w:spacing w:line="500" w:lineRule="exact"/>
        <w:ind w:firstLine="562"/>
        <w:jc w:val="center"/>
        <w:rPr>
          <w:rFonts w:ascii="仿宋" w:hAnsi="仿宋" w:eastAsia="仿宋"/>
          <w:sz w:val="28"/>
          <w:szCs w:val="28"/>
        </w:rPr>
      </w:pPr>
      <w:r>
        <w:rPr>
          <w:rFonts w:hint="eastAsia" w:ascii="仿宋" w:hAnsi="仿宋" w:eastAsia="仿宋"/>
          <w:sz w:val="28"/>
          <w:szCs w:val="28"/>
        </w:rPr>
        <w:t>二○二四年四月八日</w:t>
      </w: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spacing w:line="500" w:lineRule="exact"/>
        <w:jc w:val="center"/>
        <w:rPr>
          <w:rFonts w:ascii="仿宋" w:hAnsi="仿宋" w:eastAsia="仿宋"/>
          <w:sz w:val="28"/>
          <w:szCs w:val="28"/>
        </w:rPr>
      </w:pPr>
    </w:p>
    <w:p>
      <w:pPr>
        <w:spacing w:line="500" w:lineRule="exact"/>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28"/>
          <w:szCs w:val="28"/>
        </w:rPr>
      </w:pPr>
    </w:p>
    <w:p>
      <w:pPr>
        <w:spacing w:line="500" w:lineRule="exact"/>
        <w:jc w:val="center"/>
        <w:rPr>
          <w:rFonts w:ascii="仿宋" w:hAnsi="仿宋" w:eastAsia="仿宋"/>
          <w:sz w:val="28"/>
          <w:szCs w:val="28"/>
        </w:rPr>
      </w:pPr>
    </w:p>
    <w:p>
      <w:pPr>
        <w:spacing w:line="500" w:lineRule="exact"/>
        <w:jc w:val="center"/>
        <w:rPr>
          <w:rFonts w:ascii="仿宋" w:hAnsi="仿宋" w:eastAsia="仿宋"/>
          <w:sz w:val="28"/>
          <w:szCs w:val="28"/>
        </w:rPr>
      </w:pPr>
    </w:p>
    <w:p>
      <w:pPr>
        <w:spacing w:line="500" w:lineRule="exact"/>
        <w:jc w:val="center"/>
        <w:rPr>
          <w:rFonts w:ascii="仿宋" w:hAnsi="仿宋" w:eastAsia="仿宋"/>
          <w:sz w:val="28"/>
          <w:szCs w:val="28"/>
        </w:rPr>
      </w:pPr>
    </w:p>
    <w:p>
      <w:pPr>
        <w:spacing w:line="1200" w:lineRule="exact"/>
        <w:ind w:firstLine="557" w:firstLineChars="199"/>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询价采购邀请函</w:t>
      </w:r>
      <w:r>
        <w:rPr>
          <w:rFonts w:ascii="仿宋" w:hAnsi="仿宋" w:eastAsia="仿宋"/>
          <w:sz w:val="28"/>
          <w:szCs w:val="28"/>
        </w:rPr>
        <w:t xml:space="preserve"> </w:t>
      </w:r>
      <w:r>
        <w:rPr>
          <w:rFonts w:hint="eastAsia" w:ascii="仿宋" w:hAnsi="仿宋" w:eastAsia="仿宋"/>
          <w:sz w:val="28"/>
          <w:szCs w:val="28"/>
        </w:rPr>
        <w:t>…………………</w:t>
      </w:r>
    </w:p>
    <w:p>
      <w:pPr>
        <w:spacing w:line="1200" w:lineRule="exact"/>
        <w:ind w:firstLine="557" w:firstLineChars="199"/>
        <w:rPr>
          <w:rFonts w:ascii="仿宋" w:hAnsi="仿宋" w:eastAsia="仿宋"/>
          <w:sz w:val="28"/>
          <w:szCs w:val="28"/>
        </w:rPr>
      </w:pPr>
      <w:r>
        <w:rPr>
          <w:rFonts w:hint="eastAsia" w:ascii="仿宋" w:hAnsi="仿宋" w:eastAsia="仿宋"/>
          <w:sz w:val="28"/>
          <w:szCs w:val="28"/>
        </w:rPr>
        <w:t>第二部分</w:t>
      </w:r>
      <w:r>
        <w:rPr>
          <w:rFonts w:ascii="仿宋" w:hAnsi="仿宋" w:eastAsia="仿宋"/>
          <w:sz w:val="28"/>
          <w:szCs w:val="28"/>
        </w:rPr>
        <w:t xml:space="preserve">  </w:t>
      </w:r>
      <w:r>
        <w:rPr>
          <w:rFonts w:hint="eastAsia" w:ascii="仿宋" w:hAnsi="仿宋" w:eastAsia="仿宋"/>
          <w:sz w:val="28"/>
          <w:szCs w:val="28"/>
        </w:rPr>
        <w:t>供应商须知</w:t>
      </w:r>
      <w:r>
        <w:rPr>
          <w:rFonts w:ascii="仿宋" w:hAnsi="仿宋" w:eastAsia="仿宋"/>
          <w:sz w:val="28"/>
          <w:szCs w:val="28"/>
        </w:rPr>
        <w:t xml:space="preserve"> </w:t>
      </w:r>
      <w:r>
        <w:rPr>
          <w:rFonts w:hint="eastAsia" w:ascii="仿宋" w:hAnsi="仿宋" w:eastAsia="仿宋"/>
          <w:sz w:val="28"/>
          <w:szCs w:val="28"/>
        </w:rPr>
        <w:t>………………………</w:t>
      </w:r>
    </w:p>
    <w:p>
      <w:pPr>
        <w:spacing w:line="1200" w:lineRule="exact"/>
        <w:ind w:firstLine="557" w:firstLineChars="199"/>
        <w:rPr>
          <w:rFonts w:ascii="仿宋" w:hAnsi="仿宋" w:eastAsia="仿宋"/>
          <w:sz w:val="28"/>
          <w:szCs w:val="28"/>
        </w:rPr>
      </w:pPr>
      <w:r>
        <w:rPr>
          <w:rFonts w:hint="eastAsia" w:ascii="仿宋" w:hAnsi="仿宋" w:eastAsia="仿宋"/>
          <w:sz w:val="28"/>
          <w:szCs w:val="28"/>
        </w:rPr>
        <w:t>第三部分</w:t>
      </w:r>
      <w:r>
        <w:rPr>
          <w:rFonts w:ascii="仿宋" w:hAnsi="仿宋" w:eastAsia="仿宋"/>
          <w:sz w:val="28"/>
          <w:szCs w:val="28"/>
        </w:rPr>
        <w:t xml:space="preserve">  </w:t>
      </w:r>
      <w:r>
        <w:rPr>
          <w:rFonts w:hint="eastAsia" w:ascii="仿宋" w:hAnsi="仿宋" w:eastAsia="仿宋"/>
          <w:sz w:val="28"/>
          <w:szCs w:val="28"/>
        </w:rPr>
        <w:t>商务条款…………………………</w:t>
      </w:r>
    </w:p>
    <w:p>
      <w:pPr>
        <w:spacing w:line="1200" w:lineRule="exact"/>
        <w:ind w:firstLine="557" w:firstLineChars="199"/>
        <w:rPr>
          <w:rFonts w:ascii="仿宋" w:hAnsi="仿宋" w:eastAsia="仿宋"/>
          <w:sz w:val="28"/>
          <w:szCs w:val="28"/>
        </w:rPr>
      </w:pPr>
      <w:r>
        <w:rPr>
          <w:rFonts w:hint="eastAsia" w:ascii="仿宋" w:hAnsi="仿宋" w:eastAsia="仿宋"/>
          <w:sz w:val="28"/>
          <w:szCs w:val="28"/>
        </w:rPr>
        <w:t>第四部分</w:t>
      </w:r>
      <w:r>
        <w:rPr>
          <w:rFonts w:ascii="仿宋" w:hAnsi="仿宋" w:eastAsia="仿宋"/>
          <w:sz w:val="28"/>
          <w:szCs w:val="28"/>
        </w:rPr>
        <w:t xml:space="preserve">  </w:t>
      </w:r>
      <w:r>
        <w:rPr>
          <w:rFonts w:hint="eastAsia" w:ascii="仿宋" w:hAnsi="仿宋" w:eastAsia="仿宋"/>
          <w:sz w:val="28"/>
          <w:szCs w:val="28"/>
        </w:rPr>
        <w:t>服务要求…………………………</w:t>
      </w:r>
    </w:p>
    <w:p>
      <w:pPr>
        <w:spacing w:line="1200" w:lineRule="exact"/>
        <w:ind w:firstLine="557" w:firstLineChars="199"/>
        <w:rPr>
          <w:rFonts w:ascii="仿宋" w:hAnsi="仿宋" w:eastAsia="仿宋"/>
          <w:sz w:val="28"/>
          <w:szCs w:val="28"/>
        </w:rPr>
      </w:pPr>
      <w:r>
        <w:rPr>
          <w:rFonts w:hint="eastAsia" w:ascii="仿宋" w:hAnsi="仿宋" w:eastAsia="仿宋"/>
          <w:sz w:val="28"/>
          <w:szCs w:val="28"/>
        </w:rPr>
        <w:t>第五部分</w:t>
      </w:r>
      <w:r>
        <w:rPr>
          <w:rFonts w:ascii="仿宋" w:hAnsi="仿宋" w:eastAsia="仿宋"/>
          <w:sz w:val="28"/>
          <w:szCs w:val="28"/>
        </w:rPr>
        <w:t xml:space="preserve">  </w:t>
      </w:r>
      <w:r>
        <w:rPr>
          <w:rFonts w:hint="eastAsia" w:ascii="仿宋" w:hAnsi="仿宋" w:eastAsia="仿宋"/>
          <w:sz w:val="28"/>
          <w:szCs w:val="28"/>
        </w:rPr>
        <w:t>采购合同…………………………</w:t>
      </w:r>
    </w:p>
    <w:p>
      <w:pPr>
        <w:spacing w:line="1200" w:lineRule="exact"/>
        <w:ind w:firstLine="557" w:firstLineChars="199"/>
        <w:rPr>
          <w:rFonts w:ascii="仿宋" w:hAnsi="仿宋" w:eastAsia="仿宋"/>
          <w:sz w:val="28"/>
          <w:szCs w:val="28"/>
        </w:rPr>
      </w:pPr>
      <w:r>
        <w:rPr>
          <w:rFonts w:hint="eastAsia" w:ascii="仿宋" w:hAnsi="仿宋" w:eastAsia="仿宋"/>
          <w:sz w:val="28"/>
          <w:szCs w:val="28"/>
        </w:rPr>
        <w:t>第六部分  报价文件格式……………………</w:t>
      </w:r>
    </w:p>
    <w:p>
      <w:pPr>
        <w:spacing w:line="1200" w:lineRule="exact"/>
        <w:ind w:firstLine="557" w:firstLineChars="199"/>
        <w:rPr>
          <w:rFonts w:ascii="仿宋" w:hAnsi="仿宋" w:eastAsia="仿宋"/>
          <w:sz w:val="28"/>
          <w:szCs w:val="28"/>
        </w:rPr>
      </w:pPr>
    </w:p>
    <w:p>
      <w:pPr>
        <w:spacing w:line="560" w:lineRule="exact"/>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rPr>
          <w:rFonts w:ascii="仿宋" w:hAnsi="仿宋" w:eastAsia="仿宋"/>
          <w:bCs/>
          <w:sz w:val="28"/>
          <w:szCs w:val="28"/>
        </w:rPr>
      </w:pPr>
      <w:r>
        <w:rPr>
          <w:rFonts w:hint="eastAsia" w:ascii="仿宋" w:hAnsi="仿宋" w:eastAsia="仿宋"/>
          <w:bCs/>
          <w:sz w:val="28"/>
          <w:szCs w:val="28"/>
        </w:rPr>
        <w:t>各供应商：</w:t>
      </w:r>
    </w:p>
    <w:p>
      <w:pPr>
        <w:spacing w:line="560" w:lineRule="exact"/>
        <w:ind w:right="31" w:rightChars="15"/>
        <w:jc w:val="left"/>
        <w:rPr>
          <w:rFonts w:ascii="仿宋" w:hAnsi="仿宋" w:eastAsia="仿宋"/>
          <w:bCs/>
          <w:sz w:val="28"/>
          <w:szCs w:val="28"/>
        </w:rPr>
      </w:pPr>
      <w:r>
        <w:rPr>
          <w:rFonts w:hint="eastAsia" w:ascii="仿宋" w:hAnsi="仿宋" w:eastAsia="仿宋"/>
          <w:bCs/>
          <w:sz w:val="28"/>
          <w:szCs w:val="28"/>
        </w:rPr>
        <w:t xml:space="preserve">    成都恒达光学有限公司决定对</w:t>
      </w:r>
      <w:r>
        <w:rPr>
          <w:rFonts w:hint="eastAsia" w:ascii="仿宋" w:hAnsi="仿宋" w:eastAsia="仿宋"/>
          <w:bCs/>
          <w:sz w:val="28"/>
          <w:szCs w:val="28"/>
          <w:u w:val="single"/>
        </w:rPr>
        <w:t>2024年度专项法律服务采购项目</w:t>
      </w:r>
      <w:r>
        <w:rPr>
          <w:rFonts w:hint="eastAsia" w:ascii="仿宋" w:hAnsi="仿宋" w:eastAsia="仿宋"/>
          <w:bCs/>
          <w:sz w:val="28"/>
          <w:szCs w:val="28"/>
        </w:rPr>
        <w:t>面向社会公开询价采购。公司本着“公开、公平、公正”的原则和“互利共赢、共同发展”的理念，热忱欢迎有意愿与我公司合作的供应商积极参与。</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一、询价采购项目说明：</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为了提升企业合规管理水平，加强全面风险管理，确保公司合法权益不受侵犯，拟聘用一家律所为公司年度法律顾问，为企业合规经营提供法律服务，服务主要内容如下：</w:t>
      </w:r>
    </w:p>
    <w:tbl>
      <w:tblPr>
        <w:tblStyle w:val="17"/>
        <w:tblW w:w="10065"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2268"/>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序号</w:t>
            </w:r>
          </w:p>
        </w:tc>
        <w:tc>
          <w:tcPr>
            <w:tcW w:w="2268"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项目</w:t>
            </w:r>
          </w:p>
        </w:tc>
        <w:tc>
          <w:tcPr>
            <w:tcW w:w="6946"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主要内容及要求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1</w:t>
            </w:r>
          </w:p>
        </w:tc>
        <w:tc>
          <w:tcPr>
            <w:tcW w:w="2268"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经济合同（协议）咨询服务</w:t>
            </w:r>
          </w:p>
        </w:tc>
        <w:tc>
          <w:tcPr>
            <w:tcW w:w="6946" w:type="dxa"/>
            <w:vAlign w:val="center"/>
          </w:tcPr>
          <w:p>
            <w:pPr>
              <w:spacing w:line="520" w:lineRule="exact"/>
              <w:rPr>
                <w:rFonts w:ascii="仿宋" w:hAnsi="仿宋" w:eastAsia="仿宋"/>
                <w:bCs/>
                <w:sz w:val="28"/>
                <w:szCs w:val="28"/>
              </w:rPr>
            </w:pPr>
            <w:r>
              <w:rPr>
                <w:rFonts w:hint="eastAsia" w:ascii="仿宋" w:hAnsi="仿宋" w:eastAsia="仿宋"/>
                <w:bCs/>
                <w:sz w:val="28"/>
                <w:szCs w:val="28"/>
              </w:rPr>
              <w:t>1.负责根据</w:t>
            </w:r>
            <w:r>
              <w:rPr>
                <w:rFonts w:ascii="仿宋" w:hAnsi="仿宋" w:eastAsia="仿宋"/>
                <w:bCs/>
                <w:sz w:val="28"/>
                <w:szCs w:val="28"/>
              </w:rPr>
              <w:t>《中华人民共和国民法典》</w:t>
            </w:r>
            <w:r>
              <w:rPr>
                <w:rFonts w:hint="eastAsia" w:ascii="仿宋" w:hAnsi="仿宋" w:eastAsia="仿宋"/>
                <w:bCs/>
                <w:sz w:val="28"/>
                <w:szCs w:val="28"/>
              </w:rPr>
              <w:t>等法律法规要求，结合采购人内部管控实际情况，起草经济合同（协议）范本；依据法律法规更新内容，对经济合同（协议）范本进行修订。</w:t>
            </w:r>
          </w:p>
          <w:p>
            <w:pPr>
              <w:spacing w:line="520" w:lineRule="exact"/>
              <w:rPr>
                <w:rFonts w:ascii="仿宋" w:hAnsi="仿宋" w:eastAsia="仿宋"/>
                <w:bCs/>
                <w:sz w:val="28"/>
                <w:szCs w:val="28"/>
              </w:rPr>
            </w:pPr>
            <w:r>
              <w:rPr>
                <w:rFonts w:hint="eastAsia" w:ascii="仿宋" w:hAnsi="仿宋" w:eastAsia="仿宋"/>
                <w:bCs/>
                <w:sz w:val="28"/>
                <w:szCs w:val="28"/>
              </w:rPr>
              <w:t>2.对采购人经济合同（协议）履约期内出现的争议、纠纷等问题给出法律解释和处理意见，必要时协助采购人进行经济活动谈判。</w:t>
            </w:r>
          </w:p>
          <w:p>
            <w:pPr>
              <w:spacing w:line="520" w:lineRule="exact"/>
              <w:rPr>
                <w:rFonts w:ascii="仿宋" w:hAnsi="仿宋" w:eastAsia="仿宋"/>
                <w:bCs/>
                <w:sz w:val="28"/>
                <w:szCs w:val="28"/>
              </w:rPr>
            </w:pPr>
            <w:r>
              <w:rPr>
                <w:rFonts w:hint="eastAsia" w:ascii="仿宋" w:hAnsi="仿宋" w:eastAsia="仿宋"/>
                <w:bCs/>
                <w:sz w:val="28"/>
                <w:szCs w:val="28"/>
              </w:rPr>
              <w:t>3.根据采购人要求，对涉及金额较大的经济合同进行法律条款审核。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2</w:t>
            </w:r>
          </w:p>
        </w:tc>
        <w:tc>
          <w:tcPr>
            <w:tcW w:w="2268"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企业合规经营</w:t>
            </w:r>
          </w:p>
          <w:p>
            <w:pPr>
              <w:spacing w:line="520" w:lineRule="exact"/>
              <w:jc w:val="center"/>
              <w:rPr>
                <w:rFonts w:ascii="仿宋" w:hAnsi="仿宋" w:eastAsia="仿宋"/>
                <w:bCs/>
                <w:sz w:val="28"/>
                <w:szCs w:val="28"/>
              </w:rPr>
            </w:pPr>
            <w:r>
              <w:rPr>
                <w:rFonts w:hint="eastAsia" w:ascii="仿宋" w:hAnsi="仿宋" w:eastAsia="仿宋"/>
                <w:bCs/>
                <w:sz w:val="28"/>
                <w:szCs w:val="28"/>
              </w:rPr>
              <w:t>服务</w:t>
            </w:r>
          </w:p>
        </w:tc>
        <w:tc>
          <w:tcPr>
            <w:tcW w:w="6946" w:type="dxa"/>
            <w:vAlign w:val="center"/>
          </w:tcPr>
          <w:p>
            <w:pPr>
              <w:spacing w:line="520" w:lineRule="exact"/>
              <w:rPr>
                <w:rFonts w:ascii="仿宋" w:hAnsi="仿宋" w:eastAsia="仿宋"/>
                <w:bCs/>
                <w:sz w:val="28"/>
                <w:szCs w:val="28"/>
              </w:rPr>
            </w:pPr>
            <w:r>
              <w:rPr>
                <w:rFonts w:hint="eastAsia" w:ascii="仿宋" w:hAnsi="仿宋" w:eastAsia="仿宋"/>
                <w:bCs/>
                <w:sz w:val="28"/>
                <w:szCs w:val="28"/>
              </w:rPr>
              <w:t>1.根据采购人要求，依据《中华人民共和国公司法》、《中华人民共和国劳动法》、《中央企业合规管理办法》、《中华人民共和国安全生产法》、《中华人民和共和国环境保护法》等法律法规，结合采购人实际情况，对采购人管理制度进行合规性审核，给出法律依据和修订意见；</w:t>
            </w:r>
          </w:p>
          <w:p>
            <w:pPr>
              <w:spacing w:line="520" w:lineRule="exact"/>
              <w:rPr>
                <w:rFonts w:ascii="仿宋" w:hAnsi="仿宋" w:eastAsia="仿宋"/>
                <w:bCs/>
                <w:sz w:val="28"/>
                <w:szCs w:val="28"/>
              </w:rPr>
            </w:pPr>
            <w:r>
              <w:rPr>
                <w:rFonts w:hint="eastAsia" w:ascii="仿宋" w:hAnsi="仿宋" w:eastAsia="仿宋"/>
                <w:bCs/>
                <w:sz w:val="28"/>
                <w:szCs w:val="28"/>
              </w:rPr>
              <w:t>2.就公司生产经营活动中遇到的纠纷、争议、合规性问题（包括但不限于劳动聘用、人事行政、工商税务、投资减资、专利保护、体系建设等），给出法律依据和解决方案；必要时根据甲方要求，代表甲方出具法律文书、律师函等法律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3</w:t>
            </w:r>
          </w:p>
        </w:tc>
        <w:tc>
          <w:tcPr>
            <w:tcW w:w="2268"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培训服务</w:t>
            </w:r>
          </w:p>
        </w:tc>
        <w:tc>
          <w:tcPr>
            <w:tcW w:w="6946" w:type="dxa"/>
            <w:vAlign w:val="center"/>
          </w:tcPr>
          <w:p>
            <w:pPr>
              <w:spacing w:line="520" w:lineRule="exact"/>
              <w:rPr>
                <w:rFonts w:ascii="仿宋" w:hAnsi="仿宋" w:eastAsia="仿宋"/>
                <w:bCs/>
                <w:sz w:val="28"/>
                <w:szCs w:val="28"/>
              </w:rPr>
            </w:pPr>
            <w:r>
              <w:rPr>
                <w:rFonts w:hint="eastAsia" w:ascii="仿宋" w:hAnsi="仿宋" w:eastAsia="仿宋"/>
                <w:bCs/>
                <w:sz w:val="28"/>
                <w:szCs w:val="28"/>
              </w:rPr>
              <w:t>负责对采购人相关人员，就企业合规经营方面进行法务专业培训，确保参培人员能够了解企业合规经营管控要求和流程，会处理企业经营活动中出现的各类纠纷、争议、违规等问题，降低企业经营风险。</w:t>
            </w:r>
          </w:p>
        </w:tc>
      </w:tr>
    </w:tbl>
    <w:p>
      <w:pPr>
        <w:autoSpaceDE w:val="0"/>
        <w:autoSpaceDN w:val="0"/>
        <w:adjustRightInd w:val="0"/>
        <w:spacing w:line="560" w:lineRule="exact"/>
        <w:ind w:firstLine="560" w:firstLineChars="200"/>
        <w:jc w:val="left"/>
        <w:rPr>
          <w:rFonts w:ascii="仿宋" w:hAnsi="仿宋" w:eastAsia="仿宋"/>
          <w:bCs/>
          <w:sz w:val="28"/>
          <w:szCs w:val="28"/>
        </w:rPr>
      </w:pPr>
      <w:r>
        <w:rPr>
          <w:rFonts w:hint="eastAsia" w:ascii="仿宋" w:hAnsi="仿宋" w:eastAsia="仿宋"/>
          <w:bCs/>
          <w:sz w:val="28"/>
          <w:szCs w:val="28"/>
        </w:rPr>
        <w:t>备注：</w:t>
      </w:r>
    </w:p>
    <w:p>
      <w:pPr>
        <w:autoSpaceDE w:val="0"/>
        <w:autoSpaceDN w:val="0"/>
        <w:adjustRightInd w:val="0"/>
        <w:spacing w:line="560" w:lineRule="exact"/>
        <w:ind w:firstLine="560" w:firstLineChars="200"/>
        <w:jc w:val="left"/>
        <w:rPr>
          <w:rFonts w:ascii="仿宋" w:hAnsi="仿宋" w:eastAsia="仿宋"/>
          <w:bCs/>
          <w:sz w:val="28"/>
          <w:szCs w:val="28"/>
        </w:rPr>
      </w:pPr>
      <w:r>
        <w:rPr>
          <w:rFonts w:hint="eastAsia" w:ascii="仿宋" w:hAnsi="仿宋" w:eastAsia="仿宋"/>
          <w:bCs/>
          <w:sz w:val="28"/>
          <w:szCs w:val="28"/>
        </w:rPr>
        <w:t>1.</w:t>
      </w:r>
      <w:r>
        <w:rPr>
          <w:rFonts w:hint="eastAsia" w:ascii="仿宋" w:hAnsi="仿宋" w:eastAsia="仿宋"/>
          <w:bCs/>
          <w:sz w:val="28"/>
          <w:szCs w:val="28"/>
          <w:u w:val="single"/>
        </w:rPr>
        <w:t>本项目报价应包含但不限于以上服务内容的咨询费、文书编撰费、文本费等；以及因业务需要，在大成都范围</w:t>
      </w:r>
      <w:r>
        <w:rPr>
          <w:rFonts w:hint="eastAsia" w:ascii="楷体" w:hAnsi="楷体" w:eastAsia="楷体"/>
          <w:bCs/>
          <w:sz w:val="28"/>
          <w:szCs w:val="28"/>
          <w:u w:val="single"/>
        </w:rPr>
        <w:t>（12区5市3县）</w:t>
      </w:r>
      <w:r>
        <w:rPr>
          <w:rFonts w:hint="eastAsia" w:ascii="仿宋" w:hAnsi="仿宋" w:eastAsia="仿宋"/>
          <w:bCs/>
          <w:sz w:val="28"/>
          <w:szCs w:val="28"/>
          <w:u w:val="single"/>
        </w:rPr>
        <w:t>内产生的服务人员的差旅费、餐饮费、交通费、住宿费等一切涉及服务的其他费用</w:t>
      </w:r>
      <w:r>
        <w:rPr>
          <w:rFonts w:hint="eastAsia" w:ascii="仿宋" w:hAnsi="仿宋" w:eastAsia="仿宋"/>
          <w:bCs/>
          <w:sz w:val="28"/>
          <w:szCs w:val="28"/>
        </w:rPr>
        <w:t>。</w:t>
      </w:r>
    </w:p>
    <w:p>
      <w:pPr>
        <w:autoSpaceDE w:val="0"/>
        <w:autoSpaceDN w:val="0"/>
        <w:adjustRightInd w:val="0"/>
        <w:spacing w:line="560" w:lineRule="exact"/>
        <w:ind w:firstLine="560" w:firstLineChars="200"/>
        <w:jc w:val="left"/>
        <w:rPr>
          <w:rFonts w:ascii="仿宋" w:hAnsi="仿宋" w:eastAsia="仿宋"/>
          <w:bCs/>
          <w:sz w:val="28"/>
          <w:szCs w:val="28"/>
        </w:rPr>
      </w:pPr>
      <w:r>
        <w:rPr>
          <w:rFonts w:hint="eastAsia" w:ascii="仿宋" w:hAnsi="仿宋" w:eastAsia="仿宋"/>
          <w:bCs/>
          <w:sz w:val="28"/>
          <w:szCs w:val="28"/>
        </w:rPr>
        <w:t>2.因业务需要，超出大成都范围</w:t>
      </w:r>
      <w:r>
        <w:rPr>
          <w:rFonts w:hint="eastAsia" w:ascii="楷体" w:hAnsi="楷体" w:eastAsia="楷体"/>
          <w:bCs/>
          <w:sz w:val="28"/>
          <w:szCs w:val="28"/>
        </w:rPr>
        <w:t>（12区5市3县）</w:t>
      </w:r>
      <w:r>
        <w:rPr>
          <w:rFonts w:hint="eastAsia" w:ascii="仿宋" w:hAnsi="仿宋" w:eastAsia="仿宋"/>
          <w:bCs/>
          <w:sz w:val="28"/>
          <w:szCs w:val="28"/>
        </w:rPr>
        <w:t>的，产生的服务人员的差旅费、餐饮费、交通费、住宿费等费用，供应商需提供必要凭证依据，经采购人确认后据实另行支付。</w:t>
      </w:r>
    </w:p>
    <w:p>
      <w:pPr>
        <w:autoSpaceDE w:val="0"/>
        <w:autoSpaceDN w:val="0"/>
        <w:adjustRightInd w:val="0"/>
        <w:spacing w:line="560" w:lineRule="exact"/>
        <w:ind w:firstLine="560" w:firstLineChars="200"/>
        <w:jc w:val="left"/>
        <w:rPr>
          <w:rFonts w:ascii="仿宋" w:hAnsi="仿宋" w:eastAsia="仿宋"/>
          <w:bCs/>
          <w:sz w:val="28"/>
          <w:szCs w:val="28"/>
        </w:rPr>
      </w:pPr>
      <w:r>
        <w:rPr>
          <w:rFonts w:hint="eastAsia" w:ascii="仿宋" w:hAnsi="仿宋" w:eastAsia="仿宋"/>
          <w:bCs/>
          <w:sz w:val="28"/>
          <w:szCs w:val="28"/>
        </w:rPr>
        <w:t>3.根据采购人要求，需提供除以上服务以外的专业性法务服务的，包括但不限于资产和债权重组、重大投资、重大买卖、代理采购人参与诉讼、仲裁，以及接受采购人委托对相关事务进行专业的调查取证、咨询、翻译、交涉等，不在报价范围内。</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二、供应商资质要求</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参加本次采购活动的供应商需具备下列条件：</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（一）具</w:t>
      </w:r>
      <w:r>
        <w:rPr>
          <w:rFonts w:ascii="仿宋" w:hAnsi="仿宋" w:eastAsia="仿宋"/>
          <w:bCs/>
          <w:sz w:val="28"/>
          <w:szCs w:val="28"/>
        </w:rPr>
        <w:t>有独立承担民事责任的能力</w:t>
      </w:r>
      <w:r>
        <w:rPr>
          <w:rFonts w:hint="eastAsia" w:ascii="仿宋" w:hAnsi="仿宋" w:eastAsia="仿宋"/>
          <w:bCs/>
          <w:sz w:val="28"/>
          <w:szCs w:val="28"/>
        </w:rPr>
        <w:t>。</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（二）</w:t>
      </w:r>
      <w:r>
        <w:rPr>
          <w:rFonts w:ascii="仿宋" w:hAnsi="仿宋" w:eastAsia="仿宋"/>
          <w:bCs/>
          <w:sz w:val="28"/>
          <w:szCs w:val="28"/>
        </w:rPr>
        <w:t>具有</w:t>
      </w:r>
      <w:r>
        <w:rPr>
          <w:rFonts w:hint="eastAsia" w:ascii="仿宋" w:hAnsi="仿宋" w:eastAsia="仿宋"/>
          <w:bCs/>
          <w:sz w:val="28"/>
          <w:szCs w:val="28"/>
        </w:rPr>
        <w:t>履行</w:t>
      </w:r>
      <w:r>
        <w:rPr>
          <w:rFonts w:ascii="仿宋" w:hAnsi="仿宋" w:eastAsia="仿宋"/>
          <w:bCs/>
          <w:sz w:val="28"/>
          <w:szCs w:val="28"/>
        </w:rPr>
        <w:t>合同</w:t>
      </w:r>
      <w:r>
        <w:rPr>
          <w:rFonts w:hint="eastAsia" w:ascii="仿宋" w:hAnsi="仿宋" w:eastAsia="仿宋"/>
          <w:bCs/>
          <w:sz w:val="28"/>
          <w:szCs w:val="28"/>
        </w:rPr>
        <w:t>所</w:t>
      </w:r>
      <w:r>
        <w:rPr>
          <w:rFonts w:ascii="仿宋" w:hAnsi="仿宋" w:eastAsia="仿宋"/>
          <w:bCs/>
          <w:sz w:val="28"/>
          <w:szCs w:val="28"/>
        </w:rPr>
        <w:t>必需的</w:t>
      </w:r>
      <w:r>
        <w:rPr>
          <w:rFonts w:hint="eastAsia" w:ascii="仿宋" w:hAnsi="仿宋" w:eastAsia="仿宋"/>
          <w:bCs/>
          <w:sz w:val="28"/>
          <w:szCs w:val="28"/>
        </w:rPr>
        <w:t>资质（律师事务所执业许可证）</w:t>
      </w:r>
      <w:r>
        <w:rPr>
          <w:rFonts w:ascii="仿宋" w:hAnsi="仿宋" w:eastAsia="仿宋"/>
          <w:bCs/>
          <w:sz w:val="28"/>
          <w:szCs w:val="28"/>
        </w:rPr>
        <w:t>和</w:t>
      </w:r>
      <w:r>
        <w:rPr>
          <w:rFonts w:hint="eastAsia" w:ascii="仿宋" w:hAnsi="仿宋" w:eastAsia="仿宋"/>
          <w:bCs/>
          <w:sz w:val="28"/>
          <w:szCs w:val="28"/>
        </w:rPr>
        <w:t>专业</w:t>
      </w:r>
      <w:r>
        <w:rPr>
          <w:rFonts w:ascii="仿宋" w:hAnsi="仿宋" w:eastAsia="仿宋"/>
          <w:bCs/>
          <w:sz w:val="28"/>
          <w:szCs w:val="28"/>
        </w:rPr>
        <w:t>技术能力</w:t>
      </w:r>
      <w:r>
        <w:rPr>
          <w:rFonts w:hint="eastAsia" w:ascii="仿宋" w:hAnsi="仿宋" w:eastAsia="仿宋"/>
          <w:bCs/>
          <w:sz w:val="28"/>
          <w:szCs w:val="28"/>
        </w:rPr>
        <w:t>。</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（三）能提供和本业务相符的增值税专用发票。</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（四） 参加</w:t>
      </w:r>
      <w:r>
        <w:rPr>
          <w:rFonts w:ascii="仿宋" w:hAnsi="仿宋" w:eastAsia="仿宋"/>
          <w:bCs/>
          <w:sz w:val="28"/>
          <w:szCs w:val="28"/>
        </w:rPr>
        <w:t>此次</w:t>
      </w:r>
      <w:r>
        <w:rPr>
          <w:rFonts w:hint="eastAsia" w:ascii="仿宋" w:hAnsi="仿宋" w:eastAsia="仿宋"/>
          <w:bCs/>
          <w:sz w:val="28"/>
          <w:szCs w:val="28"/>
        </w:rPr>
        <w:t>比价项目</w:t>
      </w:r>
      <w:r>
        <w:rPr>
          <w:rFonts w:ascii="仿宋" w:hAnsi="仿宋" w:eastAsia="仿宋"/>
          <w:bCs/>
          <w:sz w:val="28"/>
          <w:szCs w:val="28"/>
        </w:rPr>
        <w:t>之前</w:t>
      </w:r>
      <w:r>
        <w:rPr>
          <w:rFonts w:hint="eastAsia" w:ascii="仿宋" w:hAnsi="仿宋" w:eastAsia="仿宋"/>
          <w:bCs/>
          <w:sz w:val="28"/>
          <w:szCs w:val="28"/>
        </w:rPr>
        <w:t>二</w:t>
      </w:r>
      <w:r>
        <w:rPr>
          <w:rFonts w:ascii="仿宋" w:hAnsi="仿宋" w:eastAsia="仿宋"/>
          <w:bCs/>
          <w:sz w:val="28"/>
          <w:szCs w:val="28"/>
        </w:rPr>
        <w:t>年内</w:t>
      </w:r>
      <w:r>
        <w:rPr>
          <w:rFonts w:hint="eastAsia" w:ascii="仿宋" w:hAnsi="仿宋" w:eastAsia="仿宋"/>
          <w:bCs/>
          <w:sz w:val="28"/>
          <w:szCs w:val="28"/>
        </w:rPr>
        <w:t>，</w:t>
      </w:r>
      <w:r>
        <w:rPr>
          <w:rFonts w:ascii="仿宋" w:hAnsi="仿宋" w:eastAsia="仿宋"/>
          <w:bCs/>
          <w:sz w:val="28"/>
          <w:szCs w:val="28"/>
        </w:rPr>
        <w:t>在经营活动中</w:t>
      </w:r>
      <w:r>
        <w:rPr>
          <w:rFonts w:hint="eastAsia" w:ascii="仿宋" w:hAnsi="仿宋" w:eastAsia="仿宋"/>
          <w:bCs/>
          <w:sz w:val="28"/>
          <w:szCs w:val="28"/>
        </w:rPr>
        <w:t>无</w:t>
      </w:r>
      <w:r>
        <w:rPr>
          <w:rFonts w:ascii="仿宋" w:hAnsi="仿宋" w:eastAsia="仿宋"/>
          <w:bCs/>
          <w:sz w:val="28"/>
          <w:szCs w:val="28"/>
        </w:rPr>
        <w:t>重大违法</w:t>
      </w:r>
      <w:r>
        <w:rPr>
          <w:rFonts w:hint="eastAsia" w:ascii="仿宋" w:hAnsi="仿宋" w:eastAsia="仿宋"/>
          <w:bCs/>
          <w:sz w:val="28"/>
          <w:szCs w:val="28"/>
        </w:rPr>
        <w:t>记录。</w:t>
      </w:r>
    </w:p>
    <w:p>
      <w:pPr>
        <w:spacing w:line="560" w:lineRule="exact"/>
        <w:ind w:firstLine="560" w:firstLineChars="200"/>
        <w:rPr>
          <w:rFonts w:ascii="仿宋" w:hAnsi="仿宋" w:eastAsia="仿宋"/>
          <w:bCs/>
          <w:color w:val="FF0000"/>
          <w:sz w:val="28"/>
          <w:szCs w:val="28"/>
        </w:rPr>
      </w:pPr>
      <w:r>
        <w:rPr>
          <w:rFonts w:hint="eastAsia" w:ascii="仿宋" w:hAnsi="仿宋" w:eastAsia="仿宋"/>
          <w:bCs/>
          <w:sz w:val="28"/>
          <w:szCs w:val="28"/>
        </w:rPr>
        <w:t>（五）</w:t>
      </w:r>
      <w:r>
        <w:rPr>
          <w:rFonts w:hint="eastAsia" w:ascii="仿宋" w:hAnsi="仿宋" w:eastAsia="仿宋"/>
          <w:bCs/>
          <w:color w:val="FF0000"/>
          <w:sz w:val="28"/>
          <w:szCs w:val="28"/>
        </w:rPr>
        <w:t>非“三无供应商”，即：无注册办公地址、无社保缴纳、无实缴资本。</w:t>
      </w:r>
      <w:r>
        <w:rPr>
          <w:rFonts w:hint="eastAsia" w:ascii="仿宋" w:hAnsi="仿宋" w:eastAsia="仿宋"/>
          <w:bCs/>
          <w:color w:val="FF0000"/>
          <w:sz w:val="28"/>
          <w:szCs w:val="28"/>
          <w:u w:val="single"/>
        </w:rPr>
        <w:t>特别要求：报价文件中须提供“社保缴纳”、“实缴资本”证明文件</w:t>
      </w:r>
      <w:r>
        <w:rPr>
          <w:rFonts w:hint="eastAsia" w:ascii="仿宋" w:hAnsi="仿宋" w:eastAsia="仿宋"/>
          <w:bCs/>
          <w:color w:val="FF0000"/>
          <w:sz w:val="28"/>
          <w:szCs w:val="28"/>
        </w:rPr>
        <w:t>。</w:t>
      </w:r>
    </w:p>
    <w:p>
      <w:pPr>
        <w:spacing w:line="560" w:lineRule="exact"/>
        <w:ind w:firstLine="560" w:firstLineChars="200"/>
        <w:rPr>
          <w:rFonts w:ascii="仿宋" w:hAnsi="仿宋" w:eastAsia="仿宋"/>
          <w:b/>
          <w:sz w:val="28"/>
          <w:szCs w:val="28"/>
        </w:rPr>
      </w:pPr>
      <w:r>
        <w:rPr>
          <w:rFonts w:hint="eastAsia" w:ascii="仿宋" w:hAnsi="仿宋" w:eastAsia="仿宋"/>
          <w:sz w:val="28"/>
          <w:szCs w:val="28"/>
        </w:rPr>
        <w:t>三、询价采购起止时间：</w:t>
      </w:r>
      <w:r>
        <w:rPr>
          <w:rFonts w:ascii="仿宋" w:hAnsi="仿宋" w:eastAsia="仿宋"/>
          <w:b/>
          <w:color w:val="FF0000"/>
          <w:sz w:val="28"/>
          <w:szCs w:val="28"/>
        </w:rPr>
        <w:t>20</w:t>
      </w:r>
      <w:r>
        <w:rPr>
          <w:rFonts w:hint="eastAsia" w:ascii="仿宋" w:hAnsi="仿宋" w:eastAsia="仿宋"/>
          <w:b/>
          <w:color w:val="FF0000"/>
          <w:sz w:val="28"/>
          <w:szCs w:val="28"/>
        </w:rPr>
        <w:t>24年4月8日</w:t>
      </w:r>
      <w:r>
        <w:rPr>
          <w:rFonts w:ascii="仿宋" w:hAnsi="仿宋" w:eastAsia="仿宋"/>
          <w:b/>
          <w:color w:val="FF0000"/>
          <w:sz w:val="28"/>
          <w:szCs w:val="28"/>
        </w:rPr>
        <w:t>— 20</w:t>
      </w:r>
      <w:r>
        <w:rPr>
          <w:rFonts w:hint="eastAsia" w:ascii="仿宋" w:hAnsi="仿宋" w:eastAsia="仿宋"/>
          <w:b/>
          <w:color w:val="FF0000"/>
          <w:sz w:val="28"/>
          <w:szCs w:val="28"/>
        </w:rPr>
        <w:t>24年4月14日</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四、询价采购公告：</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本公告在“成都光明光电股份有限公司官方网站（www.cdgmgd.com ）”《供求信息》专栏发布。</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五、报价资料及递交要求</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（一）在报价前对项目情况进行咨询，联系人：刘瑾  联系电话：13991095706</w:t>
      </w:r>
    </w:p>
    <w:p>
      <w:pPr>
        <w:spacing w:line="560" w:lineRule="exact"/>
        <w:ind w:firstLine="560" w:firstLineChars="200"/>
        <w:rPr>
          <w:rFonts w:ascii="仿宋" w:hAnsi="仿宋" w:eastAsia="仿宋"/>
          <w:b/>
          <w:bCs/>
          <w:sz w:val="28"/>
          <w:szCs w:val="28"/>
        </w:rPr>
      </w:pPr>
      <w:r>
        <w:rPr>
          <w:rFonts w:hint="eastAsia" w:ascii="仿宋" w:hAnsi="仿宋" w:eastAsia="仿宋"/>
          <w:b/>
          <w:bCs/>
          <w:sz w:val="28"/>
          <w:szCs w:val="28"/>
        </w:rPr>
        <w:t>（二）递交截止时间：</w:t>
      </w:r>
      <w:r>
        <w:rPr>
          <w:rFonts w:ascii="仿宋" w:hAnsi="仿宋" w:eastAsia="仿宋"/>
          <w:b/>
          <w:color w:val="FF0000"/>
          <w:sz w:val="28"/>
          <w:szCs w:val="28"/>
        </w:rPr>
        <w:t>20</w:t>
      </w:r>
      <w:r>
        <w:rPr>
          <w:rFonts w:hint="eastAsia" w:ascii="仿宋" w:hAnsi="仿宋" w:eastAsia="仿宋"/>
          <w:b/>
          <w:color w:val="FF0000"/>
          <w:sz w:val="28"/>
          <w:szCs w:val="28"/>
        </w:rPr>
        <w:t>24年4月14日</w:t>
      </w:r>
      <w:r>
        <w:rPr>
          <w:rFonts w:hint="eastAsia" w:ascii="仿宋" w:hAnsi="仿宋" w:eastAsia="仿宋"/>
          <w:b/>
          <w:bCs/>
          <w:color w:val="FF0000"/>
          <w:sz w:val="28"/>
          <w:szCs w:val="28"/>
        </w:rPr>
        <w:t>17：00 时前。</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（三）递交地点：四川省成都市都江堰市经济开发区光泰路12号</w:t>
      </w:r>
    </w:p>
    <w:p>
      <w:pPr>
        <w:spacing w:line="560" w:lineRule="exact"/>
        <w:rPr>
          <w:rFonts w:ascii="仿宋" w:hAnsi="仿宋" w:eastAsia="仿宋"/>
          <w:sz w:val="28"/>
          <w:szCs w:val="28"/>
        </w:rPr>
      </w:pPr>
      <w:r>
        <w:rPr>
          <w:rFonts w:hint="eastAsia" w:ascii="仿宋" w:hAnsi="仿宋" w:eastAsia="仿宋"/>
          <w:bCs/>
          <w:sz w:val="28"/>
          <w:szCs w:val="28"/>
        </w:rPr>
        <w:t>成都恒达光学有限公司</w:t>
      </w:r>
      <w:r>
        <w:rPr>
          <w:rFonts w:hint="eastAsia" w:ascii="仿宋" w:hAnsi="仿宋" w:eastAsia="仿宋"/>
          <w:sz w:val="28"/>
          <w:szCs w:val="28"/>
        </w:rPr>
        <w:t>综合管理部</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 xml:space="preserve">（四）报价文件接收人：黄  益  </w:t>
      </w:r>
      <w:r>
        <w:rPr>
          <w:rFonts w:ascii="仿宋" w:hAnsi="仿宋" w:eastAsia="仿宋"/>
          <w:sz w:val="28"/>
          <w:szCs w:val="28"/>
        </w:rPr>
        <w:t>13056680047</w:t>
      </w:r>
    </w:p>
    <w:p>
      <w:pPr>
        <w:spacing w:line="560" w:lineRule="exact"/>
        <w:ind w:firstLine="560" w:firstLineChars="200"/>
        <w:rPr>
          <w:rFonts w:hint="default" w:ascii="仿宋" w:hAnsi="仿宋" w:eastAsia="仿宋" w:cs="Times New Roman"/>
          <w:sz w:val="28"/>
          <w:szCs w:val="28"/>
          <w:lang w:val="en-US" w:eastAsia="zh-CN"/>
        </w:rPr>
      </w:pPr>
      <w:r>
        <w:rPr>
          <w:rFonts w:hint="eastAsia" w:ascii="仿宋" w:hAnsi="仿宋" w:eastAsia="仿宋"/>
          <w:sz w:val="28"/>
          <w:szCs w:val="28"/>
        </w:rPr>
        <w:t>（五）询价采购监督人：</w:t>
      </w:r>
      <w:r>
        <w:rPr>
          <w:rFonts w:hint="eastAsia" w:ascii="仿宋" w:hAnsi="仿宋" w:eastAsia="仿宋" w:cs="Times New Roman"/>
          <w:sz w:val="28"/>
          <w:szCs w:val="28"/>
          <w:lang w:val="en-US" w:eastAsia="zh-CN"/>
        </w:rPr>
        <w:t>张洪坡</w:t>
      </w:r>
      <w:r>
        <w:rPr>
          <w:rFonts w:hint="eastAsia" w:ascii="仿宋" w:hAnsi="仿宋" w:eastAsia="仿宋" w:cs="Times New Roman"/>
          <w:sz w:val="28"/>
          <w:szCs w:val="28"/>
        </w:rPr>
        <w:t>，联系电话：</w:t>
      </w:r>
      <w:r>
        <w:rPr>
          <w:rFonts w:hint="eastAsia" w:ascii="仿宋" w:hAnsi="仿宋" w:eastAsia="仿宋" w:cs="Times New Roman"/>
          <w:sz w:val="28"/>
          <w:szCs w:val="28"/>
          <w:lang w:val="en-US" w:eastAsia="zh-CN"/>
        </w:rPr>
        <w:t>18239018100。</w:t>
      </w:r>
      <w:bookmarkStart w:id="1" w:name="_GoBack"/>
      <w:bookmarkEnd w:id="1"/>
    </w:p>
    <w:p>
      <w:pPr>
        <w:spacing w:line="560" w:lineRule="exact"/>
        <w:ind w:firstLine="560" w:firstLineChars="200"/>
        <w:rPr>
          <w:rFonts w:ascii="仿宋" w:hAnsi="仿宋" w:eastAsia="仿宋"/>
          <w:sz w:val="28"/>
          <w:szCs w:val="28"/>
        </w:rPr>
      </w:pPr>
      <w:r>
        <w:rPr>
          <w:rFonts w:hint="eastAsia" w:ascii="仿宋" w:hAnsi="仿宋" w:eastAsia="仿宋"/>
          <w:sz w:val="28"/>
          <w:szCs w:val="28"/>
        </w:rPr>
        <w:t>（六）投诉的处理由采购人负责答复。投诉处理部门为恒达光学有限公司</w:t>
      </w:r>
      <w:r>
        <w:rPr>
          <w:rFonts w:hint="eastAsia" w:ascii="仿宋" w:hAnsi="仿宋" w:eastAsia="仿宋"/>
          <w:sz w:val="28"/>
          <w:szCs w:val="28"/>
          <w:lang w:val="en-US" w:eastAsia="zh-CN"/>
        </w:rPr>
        <w:t>事务办</w:t>
      </w:r>
      <w:r>
        <w:rPr>
          <w:rFonts w:hint="eastAsia" w:ascii="仿宋" w:hAnsi="仿宋" w:eastAsia="仿宋"/>
          <w:sz w:val="28"/>
          <w:szCs w:val="28"/>
        </w:rPr>
        <w:t>，联系人：</w:t>
      </w:r>
      <w:r>
        <w:rPr>
          <w:rFonts w:hint="eastAsia" w:ascii="仿宋" w:hAnsi="仿宋" w:eastAsia="仿宋" w:cs="Times New Roman"/>
          <w:sz w:val="28"/>
          <w:szCs w:val="28"/>
          <w:lang w:val="en-US" w:eastAsia="zh-CN"/>
        </w:rPr>
        <w:t>张洪坡</w:t>
      </w:r>
      <w:r>
        <w:rPr>
          <w:rFonts w:hint="eastAsia" w:ascii="仿宋" w:hAnsi="仿宋" w:eastAsia="仿宋"/>
          <w:sz w:val="28"/>
          <w:szCs w:val="28"/>
        </w:rPr>
        <w:t xml:space="preserve"> ，联系电话：</w:t>
      </w:r>
      <w:r>
        <w:rPr>
          <w:rFonts w:hint="eastAsia" w:ascii="仿宋" w:hAnsi="仿宋" w:eastAsia="仿宋" w:cs="Times New Roman"/>
          <w:sz w:val="28"/>
          <w:szCs w:val="28"/>
          <w:lang w:val="en-US" w:eastAsia="zh-CN"/>
        </w:rPr>
        <w:t>18239018100</w:t>
      </w:r>
      <w:r>
        <w:rPr>
          <w:rFonts w:hint="eastAsia" w:ascii="仿宋" w:hAnsi="仿宋" w:eastAsia="仿宋"/>
          <w:sz w:val="28"/>
          <w:szCs w:val="28"/>
        </w:rPr>
        <w:t>。</w:t>
      </w:r>
    </w:p>
    <w:p>
      <w:pPr>
        <w:spacing w:line="560" w:lineRule="exact"/>
        <w:ind w:left="567" w:leftChars="270"/>
        <w:rPr>
          <w:rFonts w:ascii="仿宋" w:hAnsi="仿宋" w:eastAsia="仿宋"/>
          <w:sz w:val="28"/>
          <w:szCs w:val="28"/>
        </w:rPr>
      </w:pPr>
      <w:r>
        <w:rPr>
          <w:rFonts w:hint="eastAsia" w:ascii="仿宋" w:hAnsi="仿宋" w:eastAsia="仿宋"/>
          <w:bCs/>
          <w:sz w:val="28"/>
          <w:szCs w:val="28"/>
        </w:rPr>
        <w:t>（七）</w:t>
      </w:r>
      <w:r>
        <w:rPr>
          <w:rFonts w:hint="eastAsia" w:ascii="仿宋" w:hAnsi="仿宋" w:eastAsia="仿宋"/>
          <w:sz w:val="28"/>
          <w:szCs w:val="28"/>
        </w:rPr>
        <w:t>所提供的各类资料须分别</w:t>
      </w:r>
      <w:r>
        <w:rPr>
          <w:rFonts w:ascii="仿宋" w:hAnsi="仿宋" w:eastAsia="仿宋"/>
          <w:sz w:val="28"/>
          <w:szCs w:val="28"/>
        </w:rPr>
        <w:t>加盖本企业鲜章。</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（八）全部报价文件资料需装</w:t>
      </w:r>
      <w:r>
        <w:rPr>
          <w:rFonts w:ascii="仿宋" w:hAnsi="仿宋" w:eastAsia="仿宋"/>
          <w:sz w:val="28"/>
          <w:szCs w:val="28"/>
        </w:rPr>
        <w:t>订成册</w:t>
      </w:r>
      <w:r>
        <w:rPr>
          <w:rFonts w:hint="eastAsia" w:ascii="仿宋" w:hAnsi="仿宋" w:eastAsia="仿宋"/>
          <w:sz w:val="28"/>
          <w:szCs w:val="28"/>
        </w:rPr>
        <w:t>、密封，并在密封处加盖本企业鲜章。</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（九）误发、迟发、非纸质方式发送报价文件或报价文件无公章的，视为无效资料。</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 xml:space="preserve">                                    成都恒达光学有限公司</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 xml:space="preserve">                                     二○二四年四月八日</w:t>
      </w:r>
    </w:p>
    <w:p>
      <w:pPr>
        <w:spacing w:line="540" w:lineRule="exact"/>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第二部分  供应商须知</w:t>
      </w:r>
    </w:p>
    <w:p>
      <w:pPr>
        <w:spacing w:line="540" w:lineRule="exact"/>
        <w:ind w:firstLine="140" w:firstLineChars="50"/>
        <w:rPr>
          <w:rFonts w:ascii="仿宋" w:hAnsi="仿宋" w:eastAsia="仿宋"/>
          <w:bCs/>
          <w:sz w:val="28"/>
          <w:szCs w:val="28"/>
        </w:rPr>
      </w:pPr>
      <w:r>
        <w:rPr>
          <w:rFonts w:hint="eastAsia" w:ascii="仿宋" w:hAnsi="仿宋" w:eastAsia="仿宋"/>
          <w:bCs/>
          <w:sz w:val="28"/>
          <w:szCs w:val="28"/>
        </w:rPr>
        <w:t>前附表：</w:t>
      </w:r>
    </w:p>
    <w:tbl>
      <w:tblPr>
        <w:tblStyle w:val="16"/>
        <w:tblW w:w="939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0"/>
        <w:gridCol w:w="2197"/>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40" w:type="dxa"/>
            <w:tcBorders>
              <w:top w:val="single" w:color="auto" w:sz="4" w:space="0"/>
              <w:bottom w:val="single" w:color="auto" w:sz="4" w:space="0"/>
              <w:right w:val="single" w:color="auto" w:sz="4" w:space="0"/>
            </w:tcBorders>
            <w:vAlign w:val="center"/>
          </w:tcPr>
          <w:p>
            <w:pPr>
              <w:spacing w:line="540" w:lineRule="exact"/>
              <w:jc w:val="center"/>
              <w:rPr>
                <w:rFonts w:ascii="仿宋" w:hAnsi="仿宋" w:eastAsia="仿宋"/>
                <w:sz w:val="28"/>
                <w:szCs w:val="28"/>
              </w:rPr>
            </w:pPr>
            <w:r>
              <w:rPr>
                <w:rFonts w:hint="eastAsia" w:ascii="仿宋" w:hAnsi="仿宋" w:eastAsia="仿宋"/>
                <w:sz w:val="28"/>
                <w:szCs w:val="28"/>
              </w:rPr>
              <w:t>序号</w:t>
            </w:r>
          </w:p>
        </w:tc>
        <w:tc>
          <w:tcPr>
            <w:tcW w:w="2197" w:type="dxa"/>
            <w:tcBorders>
              <w:top w:val="single" w:color="auto" w:sz="4" w:space="0"/>
              <w:left w:val="single" w:color="auto" w:sz="4" w:space="0"/>
              <w:bottom w:val="single" w:color="auto" w:sz="4" w:space="0"/>
              <w:right w:val="single" w:color="auto" w:sz="4" w:space="0"/>
            </w:tcBorders>
            <w:vAlign w:val="center"/>
          </w:tcPr>
          <w:p>
            <w:pPr>
              <w:spacing w:line="540" w:lineRule="exact"/>
              <w:ind w:firstLine="560" w:firstLineChars="200"/>
              <w:jc w:val="center"/>
              <w:rPr>
                <w:rFonts w:ascii="仿宋" w:hAnsi="仿宋" w:eastAsia="仿宋"/>
                <w:sz w:val="28"/>
                <w:szCs w:val="28"/>
              </w:rPr>
            </w:pPr>
            <w:r>
              <w:rPr>
                <w:rFonts w:hint="eastAsia" w:ascii="仿宋" w:hAnsi="仿宋" w:eastAsia="仿宋"/>
                <w:sz w:val="28"/>
                <w:szCs w:val="28"/>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pacing w:line="540" w:lineRule="exact"/>
              <w:jc w:val="center"/>
              <w:rPr>
                <w:rFonts w:ascii="仿宋" w:hAnsi="仿宋" w:eastAsia="仿宋"/>
                <w:sz w:val="28"/>
                <w:szCs w:val="28"/>
              </w:rPr>
            </w:pPr>
            <w:r>
              <w:rPr>
                <w:rFonts w:hint="eastAsia" w:ascii="仿宋" w:hAnsi="仿宋" w:eastAsia="仿宋"/>
                <w:sz w:val="28"/>
                <w:szCs w:val="28"/>
              </w:rPr>
              <w:t>内容与要求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1</w:t>
            </w:r>
          </w:p>
        </w:tc>
        <w:tc>
          <w:tcPr>
            <w:tcW w:w="2197"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采购人</w:t>
            </w:r>
          </w:p>
        </w:tc>
        <w:tc>
          <w:tcPr>
            <w:tcW w:w="6255" w:type="dxa"/>
            <w:tcBorders>
              <w:top w:val="single" w:color="auto" w:sz="4" w:space="0"/>
              <w:left w:val="single" w:color="auto" w:sz="4" w:space="0"/>
              <w:bottom w:val="single" w:color="auto" w:sz="4" w:space="0"/>
            </w:tcBorders>
            <w:vAlign w:val="center"/>
          </w:tcPr>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名称：成都恒达光学有限公司</w:t>
            </w:r>
          </w:p>
          <w:p>
            <w:pPr>
              <w:pStyle w:val="26"/>
              <w:tabs>
                <w:tab w:val="left" w:pos="7356"/>
              </w:tabs>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地址：成都市都江堰市经济开发区光泰路12号</w:t>
            </w:r>
          </w:p>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联系人：黄益</w:t>
            </w:r>
          </w:p>
          <w:p>
            <w:pPr>
              <w:spacing w:line="400" w:lineRule="exact"/>
              <w:jc w:val="left"/>
              <w:rPr>
                <w:rFonts w:ascii="仿宋" w:hAnsi="仿宋" w:eastAsia="仿宋"/>
                <w:sz w:val="28"/>
                <w:szCs w:val="28"/>
              </w:rPr>
            </w:pPr>
            <w:r>
              <w:rPr>
                <w:rFonts w:hint="eastAsia" w:ascii="仿宋" w:hAnsi="仿宋" w:eastAsia="仿宋"/>
                <w:sz w:val="28"/>
                <w:szCs w:val="28"/>
              </w:rPr>
              <w:t>电话：</w:t>
            </w:r>
            <w:r>
              <w:rPr>
                <w:rFonts w:ascii="仿宋" w:hAnsi="仿宋" w:eastAsia="仿宋"/>
                <w:sz w:val="28"/>
                <w:szCs w:val="28"/>
              </w:rPr>
              <w:t>13056680047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2</w:t>
            </w:r>
          </w:p>
        </w:tc>
        <w:tc>
          <w:tcPr>
            <w:tcW w:w="2197"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项目名称</w:t>
            </w:r>
          </w:p>
        </w:tc>
        <w:tc>
          <w:tcPr>
            <w:tcW w:w="6255" w:type="dxa"/>
            <w:tcBorders>
              <w:top w:val="single" w:color="auto" w:sz="4" w:space="0"/>
              <w:left w:val="single" w:color="auto" w:sz="4" w:space="0"/>
              <w:bottom w:val="single" w:color="auto" w:sz="4" w:space="0"/>
            </w:tcBorders>
            <w:vAlign w:val="center"/>
          </w:tcPr>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2024年度专项法律服务采购项目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3</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服务地点</w:t>
            </w:r>
          </w:p>
        </w:tc>
        <w:tc>
          <w:tcPr>
            <w:tcW w:w="6255" w:type="dxa"/>
            <w:tcBorders>
              <w:top w:val="single" w:color="auto" w:sz="4" w:space="0"/>
              <w:left w:val="single" w:color="auto" w:sz="4" w:space="0"/>
              <w:bottom w:val="single" w:color="auto" w:sz="4" w:space="0"/>
            </w:tcBorders>
            <w:vAlign w:val="center"/>
          </w:tcPr>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四川省成都市都江堰市经济开发区光泰路12号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4</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四万元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5</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6</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供应商提出问题的截止时间</w:t>
            </w:r>
          </w:p>
        </w:tc>
        <w:tc>
          <w:tcPr>
            <w:tcW w:w="6255" w:type="dxa"/>
            <w:tcBorders>
              <w:top w:val="single" w:color="auto" w:sz="4" w:space="0"/>
              <w:left w:val="single" w:color="auto" w:sz="4" w:space="0"/>
              <w:bottom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7</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采购人书面澄清的时间</w:t>
            </w:r>
          </w:p>
        </w:tc>
        <w:tc>
          <w:tcPr>
            <w:tcW w:w="6255" w:type="dxa"/>
            <w:tcBorders>
              <w:top w:val="single" w:color="auto" w:sz="4" w:space="0"/>
              <w:left w:val="single" w:color="auto" w:sz="4" w:space="0"/>
              <w:bottom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供应商在收到书面答复</w:t>
            </w:r>
            <w:r>
              <w:rPr>
                <w:rFonts w:ascii="仿宋" w:hAnsi="仿宋" w:eastAsia="仿宋"/>
                <w:sz w:val="28"/>
                <w:szCs w:val="28"/>
              </w:rPr>
              <w:t>(</w:t>
            </w:r>
            <w:r>
              <w:rPr>
                <w:rFonts w:hint="eastAsia" w:ascii="仿宋" w:hAnsi="仿宋" w:eastAsia="仿宋"/>
                <w:sz w:val="28"/>
                <w:szCs w:val="28"/>
              </w:rPr>
              <w:t>补遗书</w:t>
            </w:r>
            <w:r>
              <w:rPr>
                <w:rFonts w:ascii="仿宋" w:hAnsi="仿宋" w:eastAsia="仿宋"/>
                <w:sz w:val="28"/>
                <w:szCs w:val="28"/>
              </w:rPr>
              <w:t>)48</w:t>
            </w:r>
            <w:r>
              <w:rPr>
                <w:rFonts w:hint="eastAsia" w:ascii="仿宋" w:hAnsi="仿宋" w:eastAsia="仿宋"/>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8</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报价文件签字或盖章要求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报价文件由供应商的法定代表人或其委托代理人签字或盖单位章。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9</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报价文件组成</w:t>
            </w:r>
          </w:p>
        </w:tc>
        <w:tc>
          <w:tcPr>
            <w:tcW w:w="6255" w:type="dxa"/>
            <w:tcBorders>
              <w:top w:val="single" w:color="auto" w:sz="4" w:space="0"/>
              <w:left w:val="single" w:color="auto" w:sz="4" w:space="0"/>
              <w:bottom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报价文件由正本</w:t>
            </w:r>
            <w:r>
              <w:rPr>
                <w:rFonts w:ascii="仿宋" w:hAnsi="仿宋" w:eastAsia="仿宋"/>
                <w:sz w:val="28"/>
                <w:szCs w:val="28"/>
              </w:rPr>
              <w:t xml:space="preserve"> 1 </w:t>
            </w:r>
            <w:r>
              <w:rPr>
                <w:rFonts w:hint="eastAsia" w:ascii="仿宋" w:hAnsi="仿宋" w:eastAsia="仿宋"/>
                <w:sz w:val="28"/>
                <w:szCs w:val="28"/>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10</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报价文件装订要求</w:t>
            </w:r>
          </w:p>
        </w:tc>
        <w:tc>
          <w:tcPr>
            <w:tcW w:w="6255" w:type="dxa"/>
            <w:tcBorders>
              <w:top w:val="single" w:color="auto" w:sz="4" w:space="0"/>
              <w:left w:val="single" w:color="auto" w:sz="4" w:space="0"/>
              <w:bottom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装订牢固、密封（外包装须注明：专项法律服务采购项目、报价单位名称（盖公章）和贴有“开标时方可启封”的密封条。），并应编制目录（封面和扉页除外）；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11</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封面注明</w:t>
            </w:r>
          </w:p>
        </w:tc>
        <w:tc>
          <w:tcPr>
            <w:tcW w:w="6255" w:type="dxa"/>
            <w:tcBorders>
              <w:top w:val="single" w:color="auto" w:sz="4" w:space="0"/>
              <w:left w:val="single" w:color="auto" w:sz="4" w:space="0"/>
              <w:bottom w:val="single" w:color="auto" w:sz="4" w:space="0"/>
            </w:tcBorders>
            <w:vAlign w:val="center"/>
          </w:tcPr>
          <w:p>
            <w:pPr>
              <w:pStyle w:val="34"/>
              <w:spacing w:line="400" w:lineRule="exact"/>
              <w:rPr>
                <w:rFonts w:ascii="仿宋" w:hAnsi="仿宋" w:eastAsia="仿宋"/>
                <w:kern w:val="2"/>
                <w:sz w:val="28"/>
                <w:szCs w:val="28"/>
                <w:lang w:eastAsia="zh-CN"/>
              </w:rPr>
            </w:pPr>
            <w:r>
              <w:rPr>
                <w:rFonts w:hint="eastAsia" w:ascii="仿宋" w:hAnsi="仿宋" w:eastAsia="仿宋"/>
                <w:kern w:val="2"/>
                <w:sz w:val="28"/>
                <w:szCs w:val="28"/>
                <w:lang w:eastAsia="zh-CN"/>
              </w:rPr>
              <w:t>项目编号：HDGX-2024-37</w:t>
            </w:r>
          </w:p>
          <w:p>
            <w:pPr>
              <w:pStyle w:val="34"/>
              <w:spacing w:line="400" w:lineRule="exact"/>
              <w:ind w:right="2036"/>
              <w:rPr>
                <w:rFonts w:ascii="仿宋" w:hAnsi="仿宋" w:eastAsia="仿宋"/>
                <w:kern w:val="2"/>
                <w:sz w:val="28"/>
                <w:szCs w:val="28"/>
                <w:lang w:eastAsia="zh-CN"/>
              </w:rPr>
            </w:pPr>
            <w:r>
              <w:rPr>
                <w:rFonts w:hint="eastAsia" w:ascii="仿宋" w:hAnsi="仿宋" w:eastAsia="仿宋"/>
                <w:kern w:val="2"/>
                <w:sz w:val="28"/>
                <w:szCs w:val="28"/>
                <w:lang w:eastAsia="zh-CN"/>
              </w:rPr>
              <w:t>采购人：成都恒达光学有限公司</w:t>
            </w:r>
          </w:p>
          <w:p>
            <w:pPr>
              <w:pStyle w:val="34"/>
              <w:spacing w:line="400" w:lineRule="exact"/>
              <w:rPr>
                <w:rFonts w:ascii="仿宋" w:hAnsi="仿宋" w:eastAsia="仿宋"/>
                <w:kern w:val="2"/>
                <w:sz w:val="28"/>
                <w:szCs w:val="28"/>
                <w:lang w:eastAsia="zh-CN"/>
              </w:rPr>
            </w:pPr>
            <w:r>
              <w:rPr>
                <w:rFonts w:hint="eastAsia" w:ascii="仿宋" w:hAnsi="仿宋" w:eastAsia="仿宋"/>
                <w:kern w:val="2"/>
                <w:sz w:val="28"/>
                <w:szCs w:val="28"/>
                <w:lang w:eastAsia="zh-CN"/>
              </w:rPr>
              <w:t>项目名称：专项法律服务采购项目</w:t>
            </w:r>
          </w:p>
          <w:p>
            <w:pPr>
              <w:pStyle w:val="34"/>
              <w:spacing w:line="400" w:lineRule="exact"/>
              <w:ind w:right="3278"/>
              <w:rPr>
                <w:rFonts w:ascii="仿宋" w:hAnsi="仿宋" w:eastAsia="仿宋"/>
                <w:kern w:val="2"/>
                <w:sz w:val="28"/>
                <w:szCs w:val="28"/>
                <w:lang w:eastAsia="zh-CN"/>
              </w:rPr>
            </w:pPr>
            <w:r>
              <w:rPr>
                <w:rFonts w:hint="eastAsia" w:ascii="仿宋" w:hAnsi="仿宋" w:eastAsia="仿宋"/>
                <w:kern w:val="2"/>
                <w:sz w:val="28"/>
                <w:szCs w:val="28"/>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2</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有效期</w:t>
            </w:r>
            <w:r>
              <w:rPr>
                <w:rFonts w:ascii="仿宋" w:hAnsi="仿宋" w:eastAsia="仿宋"/>
                <w:sz w:val="28"/>
                <w:szCs w:val="28"/>
              </w:rPr>
              <w:t xml:space="preserve"> </w:t>
            </w:r>
            <w:r>
              <w:rPr>
                <w:rFonts w:hint="eastAsia" w:ascii="仿宋" w:hAnsi="仿宋" w:eastAsia="仿宋"/>
                <w:sz w:val="28"/>
                <w:szCs w:val="28"/>
              </w:rPr>
              <w:t>30</w:t>
            </w:r>
            <w:r>
              <w:rPr>
                <w:rFonts w:ascii="仿宋" w:hAnsi="仿宋" w:eastAsia="仿宋"/>
                <w:sz w:val="28"/>
                <w:szCs w:val="28"/>
              </w:rPr>
              <w:t xml:space="preserve"> </w:t>
            </w:r>
            <w:r>
              <w:rPr>
                <w:rFonts w:hint="eastAsia" w:ascii="仿宋" w:hAnsi="仿宋" w:eastAsia="仿宋"/>
                <w:sz w:val="28"/>
                <w:szCs w:val="28"/>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3</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递交报价文件地点</w:t>
            </w:r>
          </w:p>
        </w:tc>
        <w:tc>
          <w:tcPr>
            <w:tcW w:w="6255" w:type="dxa"/>
            <w:tcBorders>
              <w:top w:val="single" w:color="auto" w:sz="4" w:space="0"/>
              <w:left w:val="single" w:color="auto" w:sz="4" w:space="0"/>
              <w:bottom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四川省成都市都江堰市经济开发区光泰路12号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4</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5</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公开报价时间和地点</w:t>
            </w:r>
          </w:p>
        </w:tc>
        <w:tc>
          <w:tcPr>
            <w:tcW w:w="6255" w:type="dxa"/>
            <w:tcBorders>
              <w:top w:val="single" w:color="auto" w:sz="4" w:space="0"/>
              <w:left w:val="single" w:color="auto" w:sz="4" w:space="0"/>
              <w:bottom w:val="single" w:color="auto" w:sz="4" w:space="0"/>
            </w:tcBorders>
            <w:vAlign w:val="center"/>
          </w:tcPr>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公开报价时间：同报价截止时间</w:t>
            </w:r>
          </w:p>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公开报价地点：四川省成都市都江堰市经济开发区光泰路12号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6</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综合评分法</w:t>
            </w:r>
          </w:p>
        </w:tc>
      </w:tr>
    </w:tbl>
    <w:p>
      <w:pPr>
        <w:spacing w:line="560" w:lineRule="exact"/>
        <w:ind w:firstLine="560" w:firstLineChars="200"/>
        <w:rPr>
          <w:rFonts w:ascii="仿宋" w:hAnsi="仿宋" w:eastAsia="仿宋"/>
          <w:sz w:val="28"/>
          <w:szCs w:val="28"/>
        </w:rPr>
      </w:pPr>
      <w:r>
        <w:rPr>
          <w:rFonts w:hint="eastAsia" w:ascii="仿宋" w:hAnsi="仿宋" w:eastAsia="仿宋"/>
          <w:sz w:val="28"/>
          <w:szCs w:val="28"/>
        </w:rPr>
        <w:t>一、供应商参加采购活动应当符合国家相关法律法规。</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二、供应商在报价前必须对实施项目的内容、要求等进行调查，保证在签订合同后能够有能力提供服务。成交供应商应保证按照采购人的要求进行服务，并保证服务的专业性、有效性。在履约期内，供应商应指派专人负责双方接洽联系工作，根据采购人要求及时给予采购人需求响应。若因响应不及时导致采购人发生经济损失的，供应商应承担相应费用。</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三、各供应商填列的单价和总价以人民币元为单位；本项目不接受外币报价，供应商须对全部服务进行报价，否则报价无效。</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四、各报价项目只能有唯一报价，不接受有选择的报价。</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五、中标人必须对报价文件负全责，并在中标后5个工作日内与采购人签订合同。</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六、下列情况将被视为无效报价文件：</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（一）报价文件未在规定时间内送达指定地点；</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（二）未按照规定提供授权书原件的；</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（三）报价文件中的各项内容填列不完整或有涂改现象的，供应商公章和供应商代表签字不齐的；</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（四）供应商擅自改变服务内容的；</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（五）供应商的报价材料密封不符合要求的；</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（六）经评审小组判定为故意抬高压低价格，不符合市场价格规律的；</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（七）法律、法规规定的其他无效情况。</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七、评审工作按照成都恒达光学有限公司相关制度规范执行。</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八、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供应商拒不进行澄清、说明、补正的，或者不能在规定时间内作出书面澄清、说明、补正的，其报价将被否决。</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九、出现下列情形之一的，采购方在评审时有权否决供应商的报价或取消采购活动：</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（一）出现影响采购公正的违法、违规行为的；</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（二）供应商的报价均超过了采购预算，采购单位不能接受的；</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（三）因重大变故，采购任务取消的；</w:t>
      </w:r>
    </w:p>
    <w:p>
      <w:pPr>
        <w:spacing w:line="560" w:lineRule="exact"/>
        <w:rPr>
          <w:rFonts w:ascii="仿宋" w:hAnsi="仿宋" w:eastAsia="仿宋"/>
          <w:sz w:val="28"/>
          <w:szCs w:val="28"/>
        </w:rPr>
      </w:pPr>
      <w:r>
        <w:rPr>
          <w:rFonts w:hint="eastAsia" w:ascii="仿宋" w:hAnsi="仿宋" w:eastAsia="仿宋"/>
          <w:sz w:val="28"/>
          <w:szCs w:val="28"/>
        </w:rPr>
        <w:t xml:space="preserve">   （四）经评审认为所有报价文件都不符合询价文件要求的。</w:t>
      </w:r>
    </w:p>
    <w:p>
      <w:pPr>
        <w:spacing w:line="560" w:lineRule="exact"/>
        <w:ind w:firstLine="560" w:firstLineChars="200"/>
        <w:rPr>
          <w:rFonts w:ascii="仿宋" w:hAnsi="仿宋" w:eastAsia="仿宋"/>
          <w:sz w:val="28"/>
          <w:szCs w:val="28"/>
        </w:rPr>
      </w:pPr>
      <w:bookmarkStart w:id="0" w:name="_Toc217446103"/>
      <w:r>
        <w:rPr>
          <w:rFonts w:hint="eastAsia" w:ascii="仿宋" w:hAnsi="仿宋" w:eastAsia="仿宋"/>
          <w:sz w:val="28"/>
          <w:szCs w:val="28"/>
        </w:rPr>
        <w:t>十、评审细则及标准</w:t>
      </w:r>
      <w:bookmarkEnd w:id="0"/>
      <w:r>
        <w:rPr>
          <w:rFonts w:hint="eastAsia" w:ascii="仿宋" w:hAnsi="仿宋" w:eastAsia="仿宋"/>
          <w:sz w:val="28"/>
          <w:szCs w:val="28"/>
        </w:rPr>
        <w:t>。</w:t>
      </w:r>
    </w:p>
    <w:p>
      <w:pPr>
        <w:spacing w:line="560" w:lineRule="exact"/>
        <w:ind w:firstLine="560" w:firstLineChars="200"/>
        <w:rPr>
          <w:rFonts w:ascii="楷体" w:hAnsi="楷体" w:eastAsia="楷体"/>
          <w:sz w:val="28"/>
          <w:szCs w:val="28"/>
        </w:rPr>
      </w:pPr>
      <w:r>
        <w:rPr>
          <w:rFonts w:hint="eastAsia" w:ascii="楷体" w:hAnsi="楷体" w:eastAsia="楷体"/>
          <w:sz w:val="28"/>
          <w:szCs w:val="28"/>
        </w:rPr>
        <w:t>（见下表）</w:t>
      </w:r>
    </w:p>
    <w:p>
      <w:pPr>
        <w:spacing w:line="560" w:lineRule="exact"/>
        <w:ind w:firstLine="560" w:firstLineChars="200"/>
        <w:rPr>
          <w:rFonts w:ascii="仿宋" w:hAnsi="仿宋" w:eastAsia="仿宋"/>
          <w:sz w:val="28"/>
          <w:szCs w:val="28"/>
        </w:rPr>
      </w:pPr>
    </w:p>
    <w:p>
      <w:pPr>
        <w:spacing w:line="560" w:lineRule="exact"/>
        <w:ind w:firstLine="560" w:firstLineChars="200"/>
        <w:rPr>
          <w:rFonts w:ascii="仿宋" w:hAnsi="仿宋" w:eastAsia="仿宋"/>
          <w:sz w:val="28"/>
          <w:szCs w:val="28"/>
        </w:rPr>
      </w:pPr>
    </w:p>
    <w:p>
      <w:pPr>
        <w:spacing w:line="560" w:lineRule="exact"/>
        <w:ind w:firstLine="560" w:firstLineChars="200"/>
        <w:rPr>
          <w:rFonts w:ascii="仿宋" w:hAnsi="仿宋" w:eastAsia="仿宋"/>
          <w:sz w:val="28"/>
          <w:szCs w:val="28"/>
        </w:rPr>
      </w:pPr>
    </w:p>
    <w:p>
      <w:pPr>
        <w:spacing w:line="560" w:lineRule="exact"/>
        <w:ind w:firstLine="560" w:firstLineChars="200"/>
        <w:rPr>
          <w:rFonts w:ascii="仿宋" w:hAnsi="仿宋" w:eastAsia="仿宋"/>
          <w:sz w:val="28"/>
          <w:szCs w:val="28"/>
        </w:rPr>
      </w:pPr>
    </w:p>
    <w:p>
      <w:pPr>
        <w:spacing w:line="560" w:lineRule="exact"/>
        <w:ind w:firstLine="560" w:firstLineChars="200"/>
        <w:rPr>
          <w:rFonts w:ascii="仿宋" w:hAnsi="仿宋" w:eastAsia="仿宋"/>
          <w:sz w:val="28"/>
          <w:szCs w:val="28"/>
        </w:rPr>
      </w:pPr>
    </w:p>
    <w:p>
      <w:pPr>
        <w:spacing w:line="560" w:lineRule="exact"/>
        <w:ind w:firstLine="560" w:firstLineChars="200"/>
        <w:rPr>
          <w:rFonts w:ascii="仿宋" w:hAnsi="仿宋" w:eastAsia="仿宋"/>
          <w:sz w:val="28"/>
          <w:szCs w:val="28"/>
        </w:rPr>
      </w:pPr>
    </w:p>
    <w:p>
      <w:pPr>
        <w:spacing w:line="560" w:lineRule="exact"/>
        <w:ind w:firstLine="560" w:firstLineChars="200"/>
        <w:jc w:val="center"/>
        <w:rPr>
          <w:rFonts w:ascii="黑体" w:hAnsi="黑体" w:eastAsia="黑体"/>
          <w:sz w:val="28"/>
          <w:szCs w:val="28"/>
        </w:rPr>
      </w:pPr>
      <w:r>
        <w:rPr>
          <w:rFonts w:ascii="黑体" w:hAnsi="黑体" w:eastAsia="黑体"/>
          <w:sz w:val="28"/>
          <w:szCs w:val="28"/>
        </w:rPr>
        <w:t>询价采购评审</w:t>
      </w:r>
      <w:r>
        <w:rPr>
          <w:rFonts w:hint="eastAsia" w:ascii="黑体" w:hAnsi="黑体" w:eastAsia="黑体"/>
          <w:sz w:val="28"/>
          <w:szCs w:val="28"/>
        </w:rPr>
        <w:t>表</w:t>
      </w:r>
      <w:r>
        <w:rPr>
          <w:rFonts w:ascii="黑体" w:hAnsi="黑体" w:eastAsia="黑体"/>
          <w:sz w:val="28"/>
          <w:szCs w:val="28"/>
        </w:rPr>
        <w:t>（综合评分标准）</w:t>
      </w:r>
    </w:p>
    <w:tbl>
      <w:tblPr>
        <w:tblStyle w:val="16"/>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1886"/>
        <w:gridCol w:w="1559"/>
        <w:gridCol w:w="52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513" w:type="dxa"/>
            <w:gridSpan w:val="2"/>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条款号</w:t>
            </w:r>
          </w:p>
        </w:tc>
        <w:tc>
          <w:tcPr>
            <w:tcW w:w="1559" w:type="dxa"/>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评分因素</w:t>
            </w:r>
          </w:p>
        </w:tc>
        <w:tc>
          <w:tcPr>
            <w:tcW w:w="5289" w:type="dxa"/>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7" w:hRule="atLeast"/>
          <w:jc w:val="center"/>
        </w:trPr>
        <w:tc>
          <w:tcPr>
            <w:tcW w:w="627" w:type="dxa"/>
            <w:vAlign w:val="center"/>
          </w:tcPr>
          <w:p>
            <w:pPr>
              <w:adjustRightInd w:val="0"/>
              <w:spacing w:line="560" w:lineRule="exact"/>
              <w:jc w:val="center"/>
              <w:textAlignment w:val="baseline"/>
              <w:rPr>
                <w:rFonts w:ascii="仿宋" w:hAnsi="仿宋" w:eastAsia="仿宋"/>
                <w:sz w:val="28"/>
                <w:szCs w:val="28"/>
              </w:rPr>
            </w:pPr>
            <w:r>
              <w:rPr>
                <w:rFonts w:hint="eastAsia" w:ascii="仿宋" w:hAnsi="仿宋" w:eastAsia="仿宋"/>
                <w:sz w:val="28"/>
                <w:szCs w:val="28"/>
              </w:rPr>
              <w:t>1</w:t>
            </w:r>
          </w:p>
        </w:tc>
        <w:tc>
          <w:tcPr>
            <w:tcW w:w="1886" w:type="dxa"/>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投标价格</w:t>
            </w:r>
          </w:p>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（50分）</w:t>
            </w:r>
          </w:p>
        </w:tc>
        <w:tc>
          <w:tcPr>
            <w:tcW w:w="1559" w:type="dxa"/>
            <w:vAlign w:val="center"/>
          </w:tcPr>
          <w:p>
            <w:pPr>
              <w:adjustRightInd w:val="0"/>
              <w:spacing w:line="400" w:lineRule="exact"/>
              <w:jc w:val="center"/>
              <w:textAlignment w:val="baseline"/>
              <w:rPr>
                <w:rFonts w:ascii="仿宋" w:hAnsi="仿宋" w:eastAsia="仿宋"/>
                <w:sz w:val="28"/>
                <w:szCs w:val="28"/>
              </w:rPr>
            </w:pPr>
            <w:r>
              <w:rPr>
                <w:rFonts w:ascii="仿宋" w:hAnsi="仿宋" w:eastAsia="仿宋"/>
                <w:sz w:val="28"/>
                <w:szCs w:val="28"/>
              </w:rPr>
              <w:t>报价</w:t>
            </w:r>
          </w:p>
        </w:tc>
        <w:tc>
          <w:tcPr>
            <w:tcW w:w="5289" w:type="dxa"/>
            <w:vAlign w:val="center"/>
          </w:tcPr>
          <w:p>
            <w:pPr>
              <w:snapToGrid w:val="0"/>
              <w:spacing w:line="400" w:lineRule="exact"/>
              <w:jc w:val="left"/>
              <w:rPr>
                <w:rFonts w:ascii="仿宋" w:hAnsi="仿宋" w:eastAsia="仿宋"/>
                <w:sz w:val="28"/>
                <w:szCs w:val="28"/>
              </w:rPr>
            </w:pPr>
            <w:r>
              <w:rPr>
                <w:rFonts w:hint="eastAsia" w:ascii="仿宋" w:hAnsi="仿宋" w:eastAsia="仿宋"/>
                <w:sz w:val="28"/>
                <w:szCs w:val="28"/>
              </w:rPr>
              <w:t>1.当有效投标家数为5家以上时，去掉一个最高和最低报价，计算其余报价的平均值A；</w:t>
            </w:r>
          </w:p>
          <w:p>
            <w:pPr>
              <w:snapToGrid w:val="0"/>
              <w:spacing w:line="400" w:lineRule="exact"/>
              <w:jc w:val="left"/>
              <w:rPr>
                <w:rFonts w:ascii="仿宋" w:hAnsi="仿宋" w:eastAsia="仿宋"/>
                <w:sz w:val="28"/>
                <w:szCs w:val="28"/>
              </w:rPr>
            </w:pPr>
            <w:r>
              <w:rPr>
                <w:rFonts w:hint="eastAsia" w:ascii="仿宋" w:hAnsi="仿宋" w:eastAsia="仿宋"/>
                <w:sz w:val="28"/>
                <w:szCs w:val="28"/>
              </w:rPr>
              <w:t>2.当有效报价家数少于5家（含5家）时，计算所有报价的算术平均值B。</w:t>
            </w:r>
          </w:p>
          <w:p>
            <w:pPr>
              <w:snapToGrid w:val="0"/>
              <w:spacing w:line="400" w:lineRule="exact"/>
              <w:jc w:val="left"/>
              <w:rPr>
                <w:rFonts w:ascii="仿宋" w:hAnsi="仿宋" w:eastAsia="仿宋"/>
                <w:b/>
                <w:sz w:val="28"/>
                <w:szCs w:val="28"/>
              </w:rPr>
            </w:pPr>
            <w:r>
              <w:rPr>
                <w:rFonts w:hint="eastAsia" w:ascii="仿宋" w:hAnsi="仿宋" w:eastAsia="仿宋"/>
                <w:b/>
                <w:sz w:val="28"/>
                <w:szCs w:val="28"/>
              </w:rPr>
              <w:t>3.评标基准价=A（B）×0.85</w:t>
            </w:r>
          </w:p>
          <w:p>
            <w:pPr>
              <w:snapToGrid w:val="0"/>
              <w:spacing w:line="400" w:lineRule="exact"/>
              <w:jc w:val="left"/>
              <w:rPr>
                <w:rFonts w:ascii="仿宋" w:hAnsi="仿宋" w:eastAsia="仿宋"/>
                <w:sz w:val="28"/>
                <w:szCs w:val="28"/>
              </w:rPr>
            </w:pPr>
            <w:r>
              <w:rPr>
                <w:rFonts w:hint="eastAsia" w:ascii="仿宋" w:hAnsi="仿宋" w:eastAsia="仿宋"/>
                <w:sz w:val="28"/>
                <w:szCs w:val="28"/>
              </w:rPr>
              <w:t>报价等于评标基准价的投标人价格分为满分，报价与评标基准价相比，每高1%扣1分，每低1%扣0.5分，最多扣15分。按照线性插入法计算，精确到0.01分。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3" w:hRule="atLeast"/>
          <w:jc w:val="center"/>
        </w:trPr>
        <w:tc>
          <w:tcPr>
            <w:tcW w:w="627" w:type="dxa"/>
            <w:vMerge w:val="restart"/>
            <w:vAlign w:val="center"/>
          </w:tcPr>
          <w:p>
            <w:pPr>
              <w:adjustRightInd w:val="0"/>
              <w:spacing w:line="560" w:lineRule="exact"/>
              <w:jc w:val="center"/>
              <w:textAlignment w:val="baseline"/>
              <w:rPr>
                <w:rFonts w:ascii="仿宋" w:hAnsi="仿宋" w:eastAsia="仿宋"/>
                <w:sz w:val="28"/>
                <w:szCs w:val="28"/>
              </w:rPr>
            </w:pPr>
            <w:r>
              <w:rPr>
                <w:rFonts w:hint="eastAsia" w:ascii="仿宋" w:hAnsi="仿宋" w:eastAsia="仿宋"/>
                <w:sz w:val="28"/>
                <w:szCs w:val="28"/>
              </w:rPr>
              <w:t>2</w:t>
            </w:r>
          </w:p>
        </w:tc>
        <w:tc>
          <w:tcPr>
            <w:tcW w:w="1886" w:type="dxa"/>
            <w:vMerge w:val="restart"/>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商务部分</w:t>
            </w:r>
          </w:p>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（30分）</w:t>
            </w:r>
          </w:p>
        </w:tc>
        <w:tc>
          <w:tcPr>
            <w:tcW w:w="1559" w:type="dxa"/>
            <w:vMerge w:val="restart"/>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供应商履约能力（15分）</w:t>
            </w:r>
          </w:p>
        </w:tc>
        <w:tc>
          <w:tcPr>
            <w:tcW w:w="5289" w:type="dxa"/>
            <w:tcBorders>
              <w:bottom w:val="single" w:color="auto" w:sz="4" w:space="0"/>
            </w:tcBorders>
            <w:vAlign w:val="center"/>
          </w:tcPr>
          <w:p>
            <w:pPr>
              <w:snapToGrid w:val="0"/>
              <w:spacing w:line="400" w:lineRule="exact"/>
              <w:jc w:val="left"/>
              <w:rPr>
                <w:rFonts w:ascii="仿宋" w:hAnsi="仿宋" w:eastAsia="仿宋"/>
                <w:sz w:val="28"/>
                <w:szCs w:val="28"/>
              </w:rPr>
            </w:pPr>
            <w:r>
              <w:rPr>
                <w:rFonts w:hint="eastAsia" w:ascii="仿宋" w:hAnsi="仿宋" w:eastAsia="仿宋"/>
                <w:b/>
                <w:sz w:val="28"/>
                <w:szCs w:val="28"/>
              </w:rPr>
              <w:t>1.供应商基本情况（满分</w:t>
            </w:r>
            <w:r>
              <w:rPr>
                <w:rFonts w:ascii="仿宋" w:hAnsi="仿宋" w:eastAsia="仿宋"/>
                <w:b/>
                <w:sz w:val="28"/>
                <w:szCs w:val="28"/>
              </w:rPr>
              <w:t>6</w:t>
            </w:r>
            <w:r>
              <w:rPr>
                <w:rFonts w:hint="eastAsia" w:ascii="仿宋" w:hAnsi="仿宋" w:eastAsia="仿宋"/>
                <w:b/>
                <w:sz w:val="28"/>
                <w:szCs w:val="28"/>
              </w:rPr>
              <w:t>分）：</w:t>
            </w:r>
            <w:r>
              <w:rPr>
                <w:rFonts w:hint="eastAsia" w:ascii="仿宋" w:hAnsi="仿宋" w:eastAsia="仿宋"/>
                <w:sz w:val="28"/>
                <w:szCs w:val="28"/>
              </w:rPr>
              <w:t>报价文件应包含供应商简介材料，应包含从业人员、开展业务等基本情况，采购人依据提供的简介进行综合评分。优6-5分，良4-3分，一般</w:t>
            </w: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1</w:t>
            </w:r>
            <w:r>
              <w:rPr>
                <w:rFonts w:hint="eastAsia" w:ascii="仿宋" w:hAnsi="仿宋" w:eastAsia="仿宋"/>
                <w:sz w:val="28"/>
                <w:szCs w:val="28"/>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3" w:hRule="atLeast"/>
          <w:jc w:val="center"/>
        </w:trPr>
        <w:tc>
          <w:tcPr>
            <w:tcW w:w="627" w:type="dxa"/>
            <w:vMerge w:val="continue"/>
            <w:vAlign w:val="center"/>
          </w:tcPr>
          <w:p>
            <w:pPr>
              <w:adjustRightInd w:val="0"/>
              <w:spacing w:line="560" w:lineRule="exact"/>
              <w:jc w:val="center"/>
              <w:textAlignment w:val="baseline"/>
              <w:rPr>
                <w:rFonts w:ascii="仿宋" w:hAnsi="仿宋" w:eastAsia="仿宋"/>
                <w:sz w:val="28"/>
                <w:szCs w:val="28"/>
              </w:rPr>
            </w:pPr>
          </w:p>
        </w:tc>
        <w:tc>
          <w:tcPr>
            <w:tcW w:w="1886" w:type="dxa"/>
            <w:vMerge w:val="continue"/>
            <w:vAlign w:val="center"/>
          </w:tcPr>
          <w:p>
            <w:pPr>
              <w:adjustRightInd w:val="0"/>
              <w:spacing w:line="400" w:lineRule="exact"/>
              <w:jc w:val="center"/>
              <w:textAlignment w:val="baseline"/>
              <w:rPr>
                <w:rFonts w:ascii="仿宋" w:hAnsi="仿宋" w:eastAsia="仿宋"/>
                <w:sz w:val="28"/>
                <w:szCs w:val="28"/>
              </w:rPr>
            </w:pPr>
          </w:p>
        </w:tc>
        <w:tc>
          <w:tcPr>
            <w:tcW w:w="1559" w:type="dxa"/>
            <w:vMerge w:val="continue"/>
            <w:vAlign w:val="center"/>
          </w:tcPr>
          <w:p>
            <w:pPr>
              <w:adjustRightInd w:val="0"/>
              <w:spacing w:line="400" w:lineRule="exact"/>
              <w:jc w:val="center"/>
              <w:textAlignment w:val="baseline"/>
              <w:rPr>
                <w:rFonts w:ascii="仿宋" w:hAnsi="仿宋" w:eastAsia="仿宋"/>
                <w:sz w:val="28"/>
                <w:szCs w:val="28"/>
              </w:rPr>
            </w:pPr>
          </w:p>
        </w:tc>
        <w:tc>
          <w:tcPr>
            <w:tcW w:w="5289" w:type="dxa"/>
            <w:tcBorders>
              <w:bottom w:val="single" w:color="auto" w:sz="4" w:space="0"/>
            </w:tcBorders>
            <w:vAlign w:val="center"/>
          </w:tcPr>
          <w:p>
            <w:pPr>
              <w:snapToGrid w:val="0"/>
              <w:spacing w:line="400" w:lineRule="exact"/>
              <w:jc w:val="left"/>
              <w:rPr>
                <w:rFonts w:ascii="仿宋" w:hAnsi="仿宋" w:eastAsia="仿宋"/>
                <w:sz w:val="28"/>
                <w:szCs w:val="28"/>
              </w:rPr>
            </w:pPr>
            <w:r>
              <w:rPr>
                <w:rFonts w:hint="eastAsia" w:ascii="仿宋" w:hAnsi="仿宋" w:eastAsia="仿宋"/>
                <w:b/>
                <w:sz w:val="28"/>
                <w:szCs w:val="28"/>
              </w:rPr>
              <w:t>2</w:t>
            </w:r>
            <w:r>
              <w:rPr>
                <w:rFonts w:ascii="仿宋" w:hAnsi="仿宋" w:eastAsia="仿宋"/>
                <w:b/>
                <w:sz w:val="28"/>
                <w:szCs w:val="28"/>
              </w:rPr>
              <w:t>.</w:t>
            </w:r>
            <w:r>
              <w:rPr>
                <w:rFonts w:hint="eastAsia" w:ascii="仿宋" w:hAnsi="仿宋" w:eastAsia="仿宋"/>
                <w:b/>
                <w:sz w:val="28"/>
                <w:szCs w:val="28"/>
              </w:rPr>
              <w:t>律所规模（满分3分）：</w:t>
            </w:r>
            <w:r>
              <w:rPr>
                <w:rFonts w:hint="eastAsia" w:ascii="仿宋" w:hAnsi="仿宋" w:eastAsia="仿宋"/>
                <w:sz w:val="28"/>
                <w:szCs w:val="28"/>
              </w:rPr>
              <w:t>律师事务所律师人数100人及以上的，得3分；律师事务所律师人数50人及以上，100人以下的，得</w:t>
            </w:r>
            <w:r>
              <w:rPr>
                <w:rFonts w:ascii="仿宋" w:hAnsi="仿宋" w:eastAsia="仿宋"/>
                <w:sz w:val="28"/>
                <w:szCs w:val="28"/>
              </w:rPr>
              <w:t>2</w:t>
            </w:r>
            <w:r>
              <w:rPr>
                <w:rFonts w:hint="eastAsia" w:ascii="仿宋" w:hAnsi="仿宋" w:eastAsia="仿宋"/>
                <w:sz w:val="28"/>
                <w:szCs w:val="28"/>
              </w:rPr>
              <w:t>分；律师事务所律师人数50人以下的，得1分。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jc w:val="center"/>
        </w:trPr>
        <w:tc>
          <w:tcPr>
            <w:tcW w:w="627" w:type="dxa"/>
            <w:vMerge w:val="continue"/>
            <w:vAlign w:val="center"/>
          </w:tcPr>
          <w:p>
            <w:pPr>
              <w:adjustRightInd w:val="0"/>
              <w:spacing w:line="560" w:lineRule="exact"/>
              <w:jc w:val="center"/>
              <w:textAlignment w:val="baseline"/>
              <w:rPr>
                <w:rFonts w:ascii="仿宋" w:hAnsi="仿宋" w:eastAsia="仿宋"/>
                <w:sz w:val="28"/>
                <w:szCs w:val="28"/>
              </w:rPr>
            </w:pPr>
          </w:p>
        </w:tc>
        <w:tc>
          <w:tcPr>
            <w:tcW w:w="1886" w:type="dxa"/>
            <w:vMerge w:val="continue"/>
            <w:vAlign w:val="center"/>
          </w:tcPr>
          <w:p>
            <w:pPr>
              <w:adjustRightInd w:val="0"/>
              <w:spacing w:line="400" w:lineRule="exact"/>
              <w:jc w:val="center"/>
              <w:textAlignment w:val="baseline"/>
              <w:rPr>
                <w:rFonts w:ascii="仿宋" w:hAnsi="仿宋" w:eastAsia="仿宋"/>
                <w:sz w:val="28"/>
                <w:szCs w:val="28"/>
              </w:rPr>
            </w:pPr>
          </w:p>
        </w:tc>
        <w:tc>
          <w:tcPr>
            <w:tcW w:w="1559" w:type="dxa"/>
            <w:vMerge w:val="continue"/>
            <w:vAlign w:val="center"/>
          </w:tcPr>
          <w:p>
            <w:pPr>
              <w:adjustRightInd w:val="0"/>
              <w:spacing w:line="400" w:lineRule="exact"/>
              <w:jc w:val="center"/>
              <w:textAlignment w:val="baseline"/>
              <w:rPr>
                <w:rFonts w:ascii="仿宋" w:hAnsi="仿宋" w:eastAsia="仿宋"/>
                <w:sz w:val="28"/>
                <w:szCs w:val="28"/>
              </w:rPr>
            </w:pPr>
          </w:p>
        </w:tc>
        <w:tc>
          <w:tcPr>
            <w:tcW w:w="5289" w:type="dxa"/>
            <w:tcBorders>
              <w:top w:val="single" w:color="auto" w:sz="4" w:space="0"/>
              <w:bottom w:val="single" w:color="auto" w:sz="4" w:space="0"/>
            </w:tcBorders>
            <w:vAlign w:val="center"/>
          </w:tcPr>
          <w:p>
            <w:pPr>
              <w:snapToGrid w:val="0"/>
              <w:spacing w:line="400" w:lineRule="exact"/>
              <w:jc w:val="left"/>
              <w:rPr>
                <w:rFonts w:ascii="仿宋" w:hAnsi="仿宋" w:eastAsia="仿宋"/>
                <w:sz w:val="28"/>
                <w:szCs w:val="28"/>
              </w:rPr>
            </w:pPr>
            <w:r>
              <w:rPr>
                <w:rFonts w:hint="eastAsia" w:ascii="仿宋" w:hAnsi="仿宋" w:eastAsia="仿宋"/>
                <w:b/>
                <w:sz w:val="28"/>
                <w:szCs w:val="28"/>
              </w:rPr>
              <w:t>3</w:t>
            </w:r>
            <w:r>
              <w:rPr>
                <w:rFonts w:ascii="仿宋" w:hAnsi="仿宋" w:eastAsia="仿宋"/>
                <w:b/>
                <w:sz w:val="28"/>
                <w:szCs w:val="28"/>
              </w:rPr>
              <w:t>.</w:t>
            </w:r>
            <w:r>
              <w:rPr>
                <w:rFonts w:hint="eastAsia" w:ascii="仿宋" w:hAnsi="仿宋" w:eastAsia="仿宋"/>
                <w:b/>
                <w:sz w:val="28"/>
                <w:szCs w:val="28"/>
              </w:rPr>
              <w:t>注册资本（满分3分）：</w:t>
            </w:r>
            <w:r>
              <w:rPr>
                <w:rFonts w:hint="eastAsia" w:ascii="仿宋" w:hAnsi="仿宋" w:eastAsia="仿宋"/>
                <w:sz w:val="28"/>
                <w:szCs w:val="28"/>
              </w:rPr>
              <w:t>律师事务所注册资本300万元及以上的，得3分；律师事务所注册资本100万元及以上，300万元以下的，得</w:t>
            </w:r>
            <w:r>
              <w:rPr>
                <w:rFonts w:ascii="仿宋" w:hAnsi="仿宋" w:eastAsia="仿宋"/>
                <w:sz w:val="28"/>
                <w:szCs w:val="28"/>
              </w:rPr>
              <w:t>2</w:t>
            </w:r>
            <w:r>
              <w:rPr>
                <w:rFonts w:hint="eastAsia" w:ascii="仿宋" w:hAnsi="仿宋" w:eastAsia="仿宋"/>
                <w:sz w:val="28"/>
                <w:szCs w:val="28"/>
              </w:rPr>
              <w:t>分；律师事务所注册资本100万元以下的，得1分。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5" w:hRule="atLeast"/>
          <w:jc w:val="center"/>
        </w:trPr>
        <w:tc>
          <w:tcPr>
            <w:tcW w:w="627" w:type="dxa"/>
            <w:vMerge w:val="continue"/>
            <w:vAlign w:val="center"/>
          </w:tcPr>
          <w:p>
            <w:pPr>
              <w:adjustRightInd w:val="0"/>
              <w:spacing w:line="560" w:lineRule="exact"/>
              <w:jc w:val="center"/>
              <w:textAlignment w:val="baseline"/>
              <w:rPr>
                <w:rFonts w:ascii="仿宋" w:hAnsi="仿宋" w:eastAsia="仿宋"/>
                <w:sz w:val="28"/>
                <w:szCs w:val="28"/>
              </w:rPr>
            </w:pPr>
          </w:p>
        </w:tc>
        <w:tc>
          <w:tcPr>
            <w:tcW w:w="1886" w:type="dxa"/>
            <w:vMerge w:val="continue"/>
            <w:vAlign w:val="center"/>
          </w:tcPr>
          <w:p>
            <w:pPr>
              <w:adjustRightInd w:val="0"/>
              <w:spacing w:line="400" w:lineRule="exact"/>
              <w:jc w:val="center"/>
              <w:textAlignment w:val="baseline"/>
              <w:rPr>
                <w:rFonts w:ascii="仿宋" w:hAnsi="仿宋" w:eastAsia="仿宋"/>
                <w:sz w:val="28"/>
                <w:szCs w:val="28"/>
              </w:rPr>
            </w:pPr>
          </w:p>
        </w:tc>
        <w:tc>
          <w:tcPr>
            <w:tcW w:w="1559" w:type="dxa"/>
            <w:vMerge w:val="continue"/>
            <w:tcBorders>
              <w:bottom w:val="single" w:color="auto" w:sz="4" w:space="0"/>
            </w:tcBorders>
            <w:vAlign w:val="center"/>
          </w:tcPr>
          <w:p>
            <w:pPr>
              <w:adjustRightInd w:val="0"/>
              <w:spacing w:line="400" w:lineRule="exact"/>
              <w:jc w:val="center"/>
              <w:textAlignment w:val="baseline"/>
              <w:rPr>
                <w:rFonts w:ascii="仿宋" w:hAnsi="仿宋" w:eastAsia="仿宋"/>
                <w:sz w:val="28"/>
                <w:szCs w:val="28"/>
              </w:rPr>
            </w:pPr>
          </w:p>
        </w:tc>
        <w:tc>
          <w:tcPr>
            <w:tcW w:w="5289" w:type="dxa"/>
            <w:tcBorders>
              <w:top w:val="single" w:color="auto" w:sz="4" w:space="0"/>
              <w:bottom w:val="single" w:color="auto" w:sz="4" w:space="0"/>
            </w:tcBorders>
            <w:vAlign w:val="center"/>
          </w:tcPr>
          <w:p>
            <w:pPr>
              <w:snapToGrid w:val="0"/>
              <w:spacing w:line="400" w:lineRule="exact"/>
              <w:jc w:val="left"/>
              <w:rPr>
                <w:rFonts w:ascii="仿宋" w:hAnsi="仿宋" w:eastAsia="仿宋"/>
                <w:sz w:val="28"/>
                <w:szCs w:val="28"/>
              </w:rPr>
            </w:pPr>
            <w:r>
              <w:rPr>
                <w:rFonts w:ascii="仿宋" w:hAnsi="仿宋" w:eastAsia="仿宋"/>
                <w:b/>
                <w:sz w:val="28"/>
                <w:szCs w:val="28"/>
              </w:rPr>
              <w:t>4</w:t>
            </w:r>
            <w:r>
              <w:rPr>
                <w:rFonts w:hint="eastAsia" w:ascii="仿宋" w:hAnsi="仿宋" w:eastAsia="仿宋"/>
                <w:b/>
                <w:sz w:val="28"/>
                <w:szCs w:val="28"/>
              </w:rPr>
              <w:t>.法律顾问团队（满分3分）：</w:t>
            </w:r>
            <w:r>
              <w:rPr>
                <w:rFonts w:hint="eastAsia" w:ascii="仿宋" w:hAnsi="仿宋" w:eastAsia="仿宋"/>
                <w:sz w:val="28"/>
                <w:szCs w:val="28"/>
              </w:rPr>
              <w:t>根据参选律师事务所选派的法律顾问团队的从业经验、团队人数等进行综合评分。优3分，良2分，一般1分；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1" w:hRule="atLeast"/>
          <w:jc w:val="center"/>
        </w:trPr>
        <w:tc>
          <w:tcPr>
            <w:tcW w:w="627" w:type="dxa"/>
            <w:vMerge w:val="continue"/>
            <w:vAlign w:val="center"/>
          </w:tcPr>
          <w:p>
            <w:pPr>
              <w:adjustRightInd w:val="0"/>
              <w:spacing w:line="560" w:lineRule="exact"/>
              <w:jc w:val="center"/>
              <w:textAlignment w:val="baseline"/>
              <w:rPr>
                <w:rFonts w:ascii="仿宋" w:hAnsi="仿宋" w:eastAsia="仿宋"/>
                <w:sz w:val="28"/>
                <w:szCs w:val="28"/>
              </w:rPr>
            </w:pPr>
          </w:p>
        </w:tc>
        <w:tc>
          <w:tcPr>
            <w:tcW w:w="1886" w:type="dxa"/>
            <w:vMerge w:val="continue"/>
            <w:vAlign w:val="center"/>
          </w:tcPr>
          <w:p>
            <w:pPr>
              <w:adjustRightInd w:val="0"/>
              <w:spacing w:line="400" w:lineRule="exact"/>
              <w:jc w:val="center"/>
              <w:textAlignment w:val="baseline"/>
              <w:rPr>
                <w:rFonts w:ascii="仿宋" w:hAnsi="仿宋" w:eastAsia="仿宋"/>
                <w:sz w:val="28"/>
                <w:szCs w:val="28"/>
              </w:rPr>
            </w:pPr>
          </w:p>
        </w:tc>
        <w:tc>
          <w:tcPr>
            <w:tcW w:w="1559" w:type="dxa"/>
            <w:tcBorders>
              <w:top w:val="single" w:color="auto" w:sz="4" w:space="0"/>
              <w:bottom w:val="single" w:color="auto" w:sz="4" w:space="0"/>
            </w:tcBorders>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业绩（5分）</w:t>
            </w:r>
          </w:p>
        </w:tc>
        <w:tc>
          <w:tcPr>
            <w:tcW w:w="5289" w:type="dxa"/>
            <w:tcBorders>
              <w:top w:val="single" w:color="auto" w:sz="4" w:space="0"/>
              <w:bottom w:val="single" w:color="auto" w:sz="4" w:space="0"/>
            </w:tcBorders>
            <w:vAlign w:val="center"/>
          </w:tcPr>
          <w:p>
            <w:pPr>
              <w:snapToGrid w:val="0"/>
              <w:spacing w:line="400" w:lineRule="exact"/>
              <w:jc w:val="left"/>
              <w:rPr>
                <w:rFonts w:ascii="仿宋" w:hAnsi="仿宋" w:eastAsia="仿宋"/>
                <w:sz w:val="28"/>
                <w:szCs w:val="28"/>
              </w:rPr>
            </w:pPr>
            <w:r>
              <w:rPr>
                <w:rFonts w:ascii="仿宋" w:hAnsi="仿宋" w:eastAsia="仿宋"/>
                <w:b/>
                <w:sz w:val="28"/>
                <w:szCs w:val="28"/>
              </w:rPr>
              <w:t>5</w:t>
            </w:r>
            <w:r>
              <w:rPr>
                <w:rFonts w:hint="eastAsia" w:ascii="仿宋" w:hAnsi="仿宋" w:eastAsia="仿宋"/>
                <w:b/>
                <w:sz w:val="28"/>
                <w:szCs w:val="28"/>
              </w:rPr>
              <w:t>.提供近两年业绩，</w:t>
            </w:r>
            <w:r>
              <w:rPr>
                <w:rFonts w:hint="eastAsia" w:ascii="仿宋" w:hAnsi="仿宋" w:eastAsia="仿宋"/>
                <w:sz w:val="28"/>
                <w:szCs w:val="28"/>
              </w:rPr>
              <w:t>每提供一个担任行政机关或国有大中型企业法律顾问（提供脱密后的合同）得</w:t>
            </w:r>
            <w:r>
              <w:rPr>
                <w:rFonts w:ascii="仿宋" w:hAnsi="仿宋" w:eastAsia="仿宋"/>
                <w:sz w:val="28"/>
                <w:szCs w:val="28"/>
              </w:rPr>
              <w:t>1</w:t>
            </w:r>
            <w:r>
              <w:rPr>
                <w:rFonts w:hint="eastAsia" w:ascii="仿宋" w:hAnsi="仿宋" w:eastAsia="仿宋"/>
                <w:sz w:val="28"/>
                <w:szCs w:val="28"/>
              </w:rPr>
              <w:t>分（最多</w:t>
            </w:r>
            <w:r>
              <w:rPr>
                <w:rFonts w:ascii="仿宋" w:hAnsi="仿宋" w:eastAsia="仿宋"/>
                <w:sz w:val="28"/>
                <w:szCs w:val="28"/>
              </w:rPr>
              <w:t>5</w:t>
            </w:r>
            <w:r>
              <w:rPr>
                <w:rFonts w:hint="eastAsia" w:ascii="仿宋" w:hAnsi="仿宋" w:eastAsia="仿宋"/>
                <w:sz w:val="28"/>
                <w:szCs w:val="28"/>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6" w:hRule="atLeast"/>
          <w:jc w:val="center"/>
        </w:trPr>
        <w:tc>
          <w:tcPr>
            <w:tcW w:w="627" w:type="dxa"/>
            <w:vMerge w:val="continue"/>
            <w:vAlign w:val="center"/>
          </w:tcPr>
          <w:p>
            <w:pPr>
              <w:adjustRightInd w:val="0"/>
              <w:spacing w:line="560" w:lineRule="exact"/>
              <w:jc w:val="center"/>
              <w:textAlignment w:val="baseline"/>
              <w:rPr>
                <w:rFonts w:ascii="仿宋" w:hAnsi="仿宋" w:eastAsia="仿宋"/>
                <w:sz w:val="28"/>
                <w:szCs w:val="28"/>
              </w:rPr>
            </w:pPr>
          </w:p>
        </w:tc>
        <w:tc>
          <w:tcPr>
            <w:tcW w:w="1886" w:type="dxa"/>
            <w:vMerge w:val="continue"/>
            <w:vAlign w:val="center"/>
          </w:tcPr>
          <w:p>
            <w:pPr>
              <w:adjustRightInd w:val="0"/>
              <w:spacing w:line="400" w:lineRule="exact"/>
              <w:jc w:val="center"/>
              <w:textAlignment w:val="baseline"/>
              <w:rPr>
                <w:rFonts w:ascii="仿宋" w:hAnsi="仿宋" w:eastAsia="仿宋"/>
                <w:sz w:val="28"/>
                <w:szCs w:val="28"/>
              </w:rPr>
            </w:pPr>
          </w:p>
        </w:tc>
        <w:tc>
          <w:tcPr>
            <w:tcW w:w="1559" w:type="dxa"/>
            <w:tcBorders>
              <w:top w:val="single" w:color="auto" w:sz="4" w:space="0"/>
            </w:tcBorders>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法律顾问机构具备的资质与服务能力（10分）</w:t>
            </w:r>
          </w:p>
        </w:tc>
        <w:tc>
          <w:tcPr>
            <w:tcW w:w="5289" w:type="dxa"/>
            <w:tcBorders>
              <w:top w:val="single" w:color="auto" w:sz="4" w:space="0"/>
            </w:tcBorders>
            <w:vAlign w:val="center"/>
          </w:tcPr>
          <w:p>
            <w:pPr>
              <w:snapToGrid w:val="0"/>
              <w:spacing w:line="400" w:lineRule="exact"/>
              <w:jc w:val="left"/>
              <w:rPr>
                <w:rFonts w:ascii="仿宋" w:hAnsi="仿宋" w:eastAsia="仿宋"/>
                <w:sz w:val="28"/>
                <w:szCs w:val="28"/>
              </w:rPr>
            </w:pPr>
            <w:r>
              <w:rPr>
                <w:rFonts w:ascii="仿宋" w:hAnsi="仿宋" w:eastAsia="仿宋"/>
                <w:b/>
                <w:sz w:val="28"/>
                <w:szCs w:val="28"/>
              </w:rPr>
              <w:t>6</w:t>
            </w:r>
            <w:r>
              <w:rPr>
                <w:rFonts w:hint="eastAsia" w:ascii="仿宋" w:hAnsi="仿宋" w:eastAsia="仿宋"/>
                <w:b/>
                <w:sz w:val="28"/>
                <w:szCs w:val="28"/>
              </w:rPr>
              <w:t>.保证服务质量与效率的具体措施（满分10分）：</w:t>
            </w:r>
            <w:r>
              <w:rPr>
                <w:rFonts w:hint="eastAsia" w:ascii="仿宋" w:hAnsi="仿宋" w:eastAsia="仿宋"/>
                <w:sz w:val="28"/>
                <w:szCs w:val="28"/>
              </w:rPr>
              <w:t>制定符合恒达公司实际情况、切实可行的法律服务方案及服务承诺，根据该服务方案的详细性、可行性与完整性，对参选律所进行综合评比。优10-8分，良7-5分，一般4-1分；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jc w:val="center"/>
        </w:trPr>
        <w:tc>
          <w:tcPr>
            <w:tcW w:w="627" w:type="dxa"/>
            <w:vMerge w:val="restart"/>
            <w:tcBorders>
              <w:top w:val="single" w:color="auto" w:sz="4" w:space="0"/>
            </w:tcBorders>
          </w:tcPr>
          <w:p>
            <w:pPr>
              <w:adjustRightInd w:val="0"/>
              <w:spacing w:line="560" w:lineRule="exact"/>
              <w:jc w:val="center"/>
              <w:textAlignment w:val="baseline"/>
              <w:rPr>
                <w:rFonts w:ascii="仿宋" w:hAnsi="仿宋" w:eastAsia="仿宋"/>
                <w:sz w:val="28"/>
                <w:szCs w:val="28"/>
              </w:rPr>
            </w:pPr>
          </w:p>
        </w:tc>
        <w:tc>
          <w:tcPr>
            <w:tcW w:w="1886" w:type="dxa"/>
            <w:vMerge w:val="restart"/>
            <w:tcBorders>
              <w:top w:val="single" w:color="auto" w:sz="4" w:space="0"/>
            </w:tcBorders>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商务条款、服务要求响应</w:t>
            </w:r>
          </w:p>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（20分）</w:t>
            </w:r>
          </w:p>
        </w:tc>
        <w:tc>
          <w:tcPr>
            <w:tcW w:w="1559" w:type="dxa"/>
            <w:tcBorders>
              <w:top w:val="single" w:color="auto" w:sz="4" w:space="0"/>
              <w:bottom w:val="single" w:color="auto" w:sz="4" w:space="0"/>
            </w:tcBorders>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商务条款响应（10分）</w:t>
            </w:r>
          </w:p>
        </w:tc>
        <w:tc>
          <w:tcPr>
            <w:tcW w:w="5289" w:type="dxa"/>
            <w:tcBorders>
              <w:top w:val="single" w:color="auto" w:sz="4" w:space="0"/>
              <w:bottom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根据对询价文件第三部分商务条款要求的响应的完整性可行性进行评价，满分</w:t>
            </w:r>
            <w:r>
              <w:rPr>
                <w:rFonts w:ascii="仿宋" w:hAnsi="仿宋" w:eastAsia="仿宋"/>
                <w:sz w:val="28"/>
                <w:szCs w:val="28"/>
              </w:rPr>
              <w:t>10</w:t>
            </w:r>
            <w:r>
              <w:rPr>
                <w:rFonts w:hint="eastAsia" w:ascii="仿宋" w:hAnsi="仿宋" w:eastAsia="仿宋"/>
                <w:sz w:val="28"/>
                <w:szCs w:val="28"/>
              </w:rPr>
              <w:t>分。</w:t>
            </w:r>
          </w:p>
          <w:p>
            <w:pPr>
              <w:spacing w:line="400" w:lineRule="exact"/>
              <w:jc w:val="left"/>
              <w:rPr>
                <w:rFonts w:ascii="仿宋" w:hAnsi="仿宋" w:eastAsia="仿宋"/>
                <w:sz w:val="28"/>
                <w:szCs w:val="28"/>
              </w:rPr>
            </w:pPr>
            <w:r>
              <w:rPr>
                <w:rFonts w:hint="eastAsia" w:ascii="仿宋" w:hAnsi="仿宋" w:eastAsia="仿宋"/>
                <w:sz w:val="28"/>
                <w:szCs w:val="28"/>
              </w:rPr>
              <w:t>有</w:t>
            </w:r>
            <w:r>
              <w:rPr>
                <w:rFonts w:ascii="仿宋" w:hAnsi="仿宋" w:eastAsia="仿宋"/>
                <w:sz w:val="28"/>
                <w:szCs w:val="28"/>
              </w:rPr>
              <w:t>1</w:t>
            </w:r>
            <w:r>
              <w:rPr>
                <w:rFonts w:hint="eastAsia" w:ascii="仿宋" w:hAnsi="仿宋" w:eastAsia="仿宋"/>
                <w:sz w:val="28"/>
                <w:szCs w:val="28"/>
              </w:rPr>
              <w:t>项★号条款不满足做废标处理；</w:t>
            </w:r>
          </w:p>
          <w:p>
            <w:pPr>
              <w:adjustRightInd w:val="0"/>
              <w:spacing w:line="400" w:lineRule="exact"/>
              <w:jc w:val="left"/>
              <w:textAlignment w:val="baseline"/>
              <w:rPr>
                <w:rFonts w:ascii="仿宋" w:hAnsi="仿宋" w:eastAsia="仿宋"/>
                <w:sz w:val="28"/>
                <w:szCs w:val="28"/>
              </w:rPr>
            </w:pPr>
            <w:r>
              <w:rPr>
                <w:rFonts w:hint="eastAsia" w:ascii="仿宋" w:hAnsi="仿宋" w:eastAsia="仿宋"/>
                <w:sz w:val="28"/>
                <w:szCs w:val="28"/>
              </w:rPr>
              <w:t>每有</w:t>
            </w:r>
            <w:r>
              <w:rPr>
                <w:rFonts w:ascii="仿宋" w:hAnsi="仿宋" w:eastAsia="仿宋"/>
                <w:sz w:val="28"/>
                <w:szCs w:val="28"/>
              </w:rPr>
              <w:t>1</w:t>
            </w:r>
            <w:r>
              <w:rPr>
                <w:rFonts w:hint="eastAsia" w:ascii="仿宋" w:hAnsi="仿宋" w:eastAsia="仿宋"/>
                <w:sz w:val="28"/>
                <w:szCs w:val="28"/>
              </w:rPr>
              <w:t>项一般条款不满足扣</w:t>
            </w:r>
            <w:r>
              <w:rPr>
                <w:rFonts w:ascii="仿宋" w:hAnsi="仿宋" w:eastAsia="仿宋"/>
                <w:sz w:val="28"/>
                <w:szCs w:val="28"/>
              </w:rPr>
              <w:t>2</w:t>
            </w:r>
            <w:r>
              <w:rPr>
                <w:rFonts w:hint="eastAsia" w:ascii="仿宋" w:hAnsi="仿宋" w:eastAsia="仿宋"/>
                <w:sz w:val="28"/>
                <w:szCs w:val="28"/>
              </w:rPr>
              <w:t>分，超过2项不满足作废标处理。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jc w:val="center"/>
        </w:trPr>
        <w:tc>
          <w:tcPr>
            <w:tcW w:w="627" w:type="dxa"/>
            <w:vMerge w:val="continue"/>
          </w:tcPr>
          <w:p>
            <w:pPr>
              <w:adjustRightInd w:val="0"/>
              <w:spacing w:line="560" w:lineRule="exact"/>
              <w:jc w:val="center"/>
              <w:textAlignment w:val="baseline"/>
              <w:rPr>
                <w:rFonts w:ascii="仿宋" w:hAnsi="仿宋" w:eastAsia="仿宋"/>
                <w:sz w:val="28"/>
                <w:szCs w:val="28"/>
              </w:rPr>
            </w:pPr>
          </w:p>
        </w:tc>
        <w:tc>
          <w:tcPr>
            <w:tcW w:w="1886" w:type="dxa"/>
            <w:vMerge w:val="continue"/>
            <w:vAlign w:val="center"/>
          </w:tcPr>
          <w:p>
            <w:pPr>
              <w:adjustRightInd w:val="0"/>
              <w:spacing w:line="400" w:lineRule="exact"/>
              <w:jc w:val="center"/>
              <w:textAlignment w:val="baseline"/>
              <w:rPr>
                <w:rFonts w:ascii="仿宋" w:hAnsi="仿宋" w:eastAsia="仿宋"/>
                <w:sz w:val="28"/>
                <w:szCs w:val="28"/>
              </w:rPr>
            </w:pPr>
          </w:p>
        </w:tc>
        <w:tc>
          <w:tcPr>
            <w:tcW w:w="1559" w:type="dxa"/>
            <w:tcBorders>
              <w:top w:val="single" w:color="auto" w:sz="4" w:space="0"/>
            </w:tcBorders>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服务要求响应（10分）</w:t>
            </w:r>
          </w:p>
        </w:tc>
        <w:tc>
          <w:tcPr>
            <w:tcW w:w="5289" w:type="dxa"/>
            <w:tcBorders>
              <w:top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根据所响应设备对询价文件第四部分技术性能指标要求的响应性和商务要求进行评价，满分10分。</w:t>
            </w:r>
          </w:p>
          <w:p>
            <w:pPr>
              <w:spacing w:line="400" w:lineRule="exact"/>
              <w:jc w:val="left"/>
              <w:rPr>
                <w:rFonts w:ascii="仿宋" w:hAnsi="仿宋" w:eastAsia="仿宋"/>
                <w:sz w:val="28"/>
                <w:szCs w:val="28"/>
              </w:rPr>
            </w:pPr>
            <w:r>
              <w:rPr>
                <w:rFonts w:hint="eastAsia" w:ascii="仿宋" w:hAnsi="仿宋" w:eastAsia="仿宋"/>
                <w:sz w:val="28"/>
                <w:szCs w:val="28"/>
              </w:rPr>
              <w:t>有</w:t>
            </w:r>
            <w:r>
              <w:rPr>
                <w:rFonts w:ascii="仿宋" w:hAnsi="仿宋" w:eastAsia="仿宋"/>
                <w:sz w:val="28"/>
                <w:szCs w:val="28"/>
              </w:rPr>
              <w:t>1</w:t>
            </w:r>
            <w:r>
              <w:rPr>
                <w:rFonts w:hint="eastAsia" w:ascii="仿宋" w:hAnsi="仿宋" w:eastAsia="仿宋"/>
                <w:sz w:val="28"/>
                <w:szCs w:val="28"/>
              </w:rPr>
              <w:t>项★号条款不满足做废标处理；</w:t>
            </w:r>
          </w:p>
          <w:p>
            <w:pPr>
              <w:spacing w:line="400" w:lineRule="exact"/>
              <w:jc w:val="left"/>
              <w:rPr>
                <w:rFonts w:ascii="仿宋" w:hAnsi="仿宋" w:eastAsia="仿宋"/>
                <w:sz w:val="28"/>
                <w:szCs w:val="28"/>
              </w:rPr>
            </w:pPr>
            <w:r>
              <w:rPr>
                <w:rFonts w:hint="eastAsia" w:ascii="仿宋" w:hAnsi="仿宋" w:eastAsia="仿宋"/>
                <w:sz w:val="28"/>
                <w:szCs w:val="28"/>
              </w:rPr>
              <w:t>每有</w:t>
            </w:r>
            <w:r>
              <w:rPr>
                <w:rFonts w:ascii="仿宋" w:hAnsi="仿宋" w:eastAsia="仿宋"/>
                <w:sz w:val="28"/>
                <w:szCs w:val="28"/>
              </w:rPr>
              <w:t>1</w:t>
            </w:r>
            <w:r>
              <w:rPr>
                <w:rFonts w:hint="eastAsia" w:ascii="仿宋" w:hAnsi="仿宋" w:eastAsia="仿宋"/>
                <w:sz w:val="28"/>
                <w:szCs w:val="28"/>
              </w:rPr>
              <w:t>项一般条款不满足扣</w:t>
            </w:r>
            <w:r>
              <w:rPr>
                <w:rFonts w:ascii="仿宋" w:hAnsi="仿宋" w:eastAsia="仿宋"/>
                <w:sz w:val="28"/>
                <w:szCs w:val="28"/>
              </w:rPr>
              <w:t>2</w:t>
            </w:r>
            <w:r>
              <w:rPr>
                <w:rFonts w:hint="eastAsia" w:ascii="仿宋" w:hAnsi="仿宋" w:eastAsia="仿宋"/>
                <w:sz w:val="28"/>
                <w:szCs w:val="28"/>
              </w:rPr>
              <w:t>分，超过2项不满足作废标处理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Align w:val="center"/>
          </w:tcPr>
          <w:p>
            <w:pPr>
              <w:adjustRightInd w:val="0"/>
              <w:spacing w:line="560" w:lineRule="exact"/>
              <w:jc w:val="center"/>
              <w:textAlignment w:val="baseline"/>
              <w:rPr>
                <w:rFonts w:ascii="仿宋" w:hAnsi="仿宋" w:eastAsia="仿宋"/>
                <w:sz w:val="28"/>
                <w:szCs w:val="28"/>
              </w:rPr>
            </w:pPr>
            <w:r>
              <w:rPr>
                <w:rFonts w:ascii="仿宋" w:hAnsi="仿宋" w:eastAsia="仿宋"/>
                <w:sz w:val="28"/>
                <w:szCs w:val="28"/>
              </w:rPr>
              <w:t>4</w:t>
            </w:r>
          </w:p>
        </w:tc>
        <w:tc>
          <w:tcPr>
            <w:tcW w:w="1886" w:type="dxa"/>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总分</w:t>
            </w:r>
          </w:p>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（评分标准）</w:t>
            </w:r>
          </w:p>
        </w:tc>
        <w:tc>
          <w:tcPr>
            <w:tcW w:w="1559" w:type="dxa"/>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00</w:t>
            </w:r>
            <w:r>
              <w:rPr>
                <w:rFonts w:hint="eastAsia" w:ascii="仿宋" w:hAnsi="仿宋" w:eastAsia="仿宋"/>
                <w:sz w:val="28"/>
                <w:szCs w:val="28"/>
              </w:rPr>
              <w:t>分</w:t>
            </w:r>
          </w:p>
        </w:tc>
        <w:tc>
          <w:tcPr>
            <w:tcW w:w="5289" w:type="dxa"/>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w:t>
            </w:r>
          </w:p>
        </w:tc>
      </w:tr>
    </w:tbl>
    <w:p>
      <w:pPr>
        <w:spacing w:line="540" w:lineRule="exact"/>
        <w:rPr>
          <w:rFonts w:ascii="仿宋" w:hAnsi="仿宋" w:eastAsia="仿宋"/>
          <w:sz w:val="28"/>
          <w:szCs w:val="28"/>
        </w:rPr>
      </w:pPr>
      <w:r>
        <w:rPr>
          <w:rFonts w:hint="eastAsia" w:ascii="仿宋" w:hAnsi="仿宋" w:eastAsia="仿宋"/>
          <w:sz w:val="28"/>
          <w:szCs w:val="28"/>
        </w:rPr>
        <w:t xml:space="preserve">   （一）评审前对所有报价文件进行初审，确定其是否有效。</w:t>
      </w:r>
    </w:p>
    <w:p>
      <w:pPr>
        <w:spacing w:line="540" w:lineRule="exact"/>
        <w:ind w:firstLine="420" w:firstLineChars="150"/>
        <w:rPr>
          <w:rFonts w:ascii="仿宋" w:hAnsi="仿宋" w:eastAsia="仿宋"/>
          <w:sz w:val="28"/>
          <w:szCs w:val="28"/>
        </w:rPr>
      </w:pPr>
      <w:r>
        <w:rPr>
          <w:rFonts w:hint="eastAsia" w:ascii="仿宋" w:hAnsi="仿宋" w:eastAsia="仿宋"/>
          <w:sz w:val="28"/>
          <w:szCs w:val="28"/>
        </w:rPr>
        <w:t>（二）对通过初审的报价文件，根据询价文件规定的评审程序及标准进行评价和比较。</w:t>
      </w:r>
    </w:p>
    <w:p>
      <w:pPr>
        <w:spacing w:line="540" w:lineRule="exact"/>
        <w:ind w:firstLine="420" w:firstLineChars="150"/>
        <w:rPr>
          <w:rFonts w:ascii="仿宋" w:hAnsi="仿宋" w:eastAsia="仿宋"/>
          <w:sz w:val="28"/>
          <w:szCs w:val="28"/>
        </w:rPr>
      </w:pPr>
      <w:r>
        <w:rPr>
          <w:rFonts w:hint="eastAsia" w:ascii="仿宋" w:hAnsi="仿宋" w:eastAsia="仿宋"/>
          <w:sz w:val="28"/>
          <w:szCs w:val="28"/>
        </w:rPr>
        <w:t>（三）在确定评审结果后，采购人将以《供应商确认通知单》通知</w:t>
      </w:r>
    </w:p>
    <w:p>
      <w:pPr>
        <w:spacing w:line="540" w:lineRule="exact"/>
        <w:rPr>
          <w:rFonts w:ascii="仿宋" w:hAnsi="仿宋" w:eastAsia="仿宋"/>
          <w:sz w:val="28"/>
          <w:szCs w:val="28"/>
        </w:rPr>
      </w:pPr>
      <w:r>
        <w:rPr>
          <w:rFonts w:hint="eastAsia" w:ascii="仿宋" w:hAnsi="仿宋" w:eastAsia="仿宋"/>
          <w:sz w:val="28"/>
          <w:szCs w:val="28"/>
        </w:rPr>
        <w:t>参与此次采购的成交供应商。</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十一、合同签订</w:t>
      </w:r>
    </w:p>
    <w:p>
      <w:pPr>
        <w:spacing w:line="540" w:lineRule="exact"/>
        <w:ind w:firstLine="420" w:firstLineChars="150"/>
        <w:rPr>
          <w:rFonts w:ascii="仿宋" w:hAnsi="仿宋" w:eastAsia="仿宋"/>
          <w:sz w:val="28"/>
          <w:szCs w:val="28"/>
        </w:rPr>
      </w:pPr>
      <w:r>
        <w:rPr>
          <w:rFonts w:hint="eastAsia" w:ascii="仿宋" w:hAnsi="仿宋" w:eastAsia="仿宋"/>
          <w:sz w:val="28"/>
          <w:szCs w:val="28"/>
        </w:rPr>
        <w:t>（一）</w:t>
      </w:r>
      <w:r>
        <w:rPr>
          <w:rFonts w:ascii="仿宋" w:hAnsi="仿宋" w:eastAsia="仿宋"/>
          <w:sz w:val="28"/>
          <w:szCs w:val="28"/>
        </w:rPr>
        <w:t>供应商须在接到</w:t>
      </w:r>
      <w:r>
        <w:rPr>
          <w:rFonts w:hint="eastAsia" w:ascii="仿宋" w:hAnsi="仿宋" w:eastAsia="仿宋"/>
          <w:sz w:val="28"/>
          <w:szCs w:val="28"/>
        </w:rPr>
        <w:t>（</w:t>
      </w:r>
      <w:r>
        <w:rPr>
          <w:rFonts w:ascii="仿宋" w:hAnsi="仿宋" w:eastAsia="仿宋"/>
          <w:sz w:val="28"/>
          <w:szCs w:val="28"/>
        </w:rPr>
        <w:t>或应当接到</w:t>
      </w:r>
      <w:r>
        <w:rPr>
          <w:rFonts w:hint="eastAsia" w:ascii="仿宋" w:hAnsi="仿宋" w:eastAsia="仿宋"/>
          <w:sz w:val="28"/>
          <w:szCs w:val="28"/>
        </w:rPr>
        <w:t>）采购人所发出的《供应商确</w:t>
      </w:r>
    </w:p>
    <w:p>
      <w:pPr>
        <w:spacing w:line="540" w:lineRule="exact"/>
        <w:rPr>
          <w:rFonts w:ascii="仿宋" w:hAnsi="仿宋" w:eastAsia="仿宋"/>
          <w:sz w:val="28"/>
          <w:szCs w:val="28"/>
        </w:rPr>
      </w:pPr>
      <w:r>
        <w:rPr>
          <w:rFonts w:hint="eastAsia" w:ascii="仿宋" w:hAnsi="仿宋" w:eastAsia="仿宋"/>
          <w:sz w:val="28"/>
          <w:szCs w:val="28"/>
        </w:rPr>
        <w:t>认通知单》10个工作日内与采购人签订正式采购合同；</w:t>
      </w:r>
    </w:p>
    <w:p>
      <w:pPr>
        <w:spacing w:line="540" w:lineRule="exact"/>
        <w:ind w:firstLine="420" w:firstLineChars="150"/>
        <w:rPr>
          <w:rFonts w:ascii="仿宋" w:hAnsi="仿宋" w:eastAsia="仿宋"/>
          <w:sz w:val="28"/>
          <w:szCs w:val="28"/>
        </w:rPr>
      </w:pPr>
      <w:r>
        <w:rPr>
          <w:rFonts w:hint="eastAsia" w:ascii="仿宋" w:hAnsi="仿宋" w:eastAsia="仿宋"/>
          <w:sz w:val="28"/>
          <w:szCs w:val="28"/>
        </w:rPr>
        <w:t>（二）《供应商确认通知单》对采购人和供应商均具有法律约束力；</w:t>
      </w:r>
    </w:p>
    <w:p>
      <w:pPr>
        <w:spacing w:line="540" w:lineRule="exact"/>
        <w:ind w:firstLine="420" w:firstLineChars="150"/>
        <w:rPr>
          <w:rFonts w:ascii="仿宋" w:hAnsi="仿宋" w:eastAsia="仿宋"/>
          <w:sz w:val="28"/>
          <w:szCs w:val="28"/>
        </w:rPr>
      </w:pPr>
      <w:r>
        <w:rPr>
          <w:rFonts w:hint="eastAsia" w:ascii="仿宋" w:hAnsi="仿宋" w:eastAsia="仿宋"/>
          <w:sz w:val="28"/>
          <w:szCs w:val="28"/>
        </w:rPr>
        <w:t>（三）《供应商确认通知单》发出后，采购人改变成交结果的，或者</w:t>
      </w:r>
    </w:p>
    <w:p>
      <w:pPr>
        <w:spacing w:line="540" w:lineRule="exact"/>
        <w:rPr>
          <w:rFonts w:ascii="仿宋" w:hAnsi="仿宋" w:eastAsia="仿宋"/>
          <w:sz w:val="28"/>
          <w:szCs w:val="28"/>
        </w:rPr>
      </w:pPr>
      <w:r>
        <w:rPr>
          <w:rFonts w:hint="eastAsia" w:ascii="仿宋" w:hAnsi="仿宋" w:eastAsia="仿宋"/>
          <w:sz w:val="28"/>
          <w:szCs w:val="28"/>
        </w:rPr>
        <w:t>供应商放弃成交项目的，应当依法承担法律责任。</w:t>
      </w:r>
    </w:p>
    <w:p>
      <w:pPr>
        <w:spacing w:line="560" w:lineRule="exact"/>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第三部分  商务条款</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一、项目实施时间：从合同签署之日起1年。</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二、付款方法和条件</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★1.签订合同后</w:t>
      </w:r>
      <w:r>
        <w:rPr>
          <w:rFonts w:ascii="仿宋" w:hAnsi="仿宋" w:eastAsia="仿宋"/>
          <w:sz w:val="28"/>
          <w:szCs w:val="28"/>
        </w:rPr>
        <w:t>10</w:t>
      </w:r>
      <w:r>
        <w:rPr>
          <w:rFonts w:hint="eastAsia" w:ascii="仿宋" w:hAnsi="仿宋" w:eastAsia="仿宋"/>
          <w:sz w:val="28"/>
          <w:szCs w:val="28"/>
        </w:rPr>
        <w:t>个工作日内，供应商向采购人开具6</w:t>
      </w:r>
      <w:r>
        <w:rPr>
          <w:rFonts w:ascii="仿宋" w:hAnsi="仿宋" w:eastAsia="仿宋"/>
          <w:sz w:val="28"/>
          <w:szCs w:val="28"/>
        </w:rPr>
        <w:t>%</w:t>
      </w:r>
      <w:r>
        <w:rPr>
          <w:rFonts w:hint="eastAsia" w:ascii="仿宋" w:hAnsi="仿宋" w:eastAsia="仿宋"/>
          <w:sz w:val="28"/>
          <w:szCs w:val="28"/>
        </w:rPr>
        <w:t>等额合规增值税专票后，采购人支付合同总金额的</w:t>
      </w:r>
      <w:r>
        <w:rPr>
          <w:rFonts w:ascii="仿宋" w:hAnsi="仿宋" w:eastAsia="仿宋"/>
          <w:sz w:val="28"/>
          <w:szCs w:val="28"/>
        </w:rPr>
        <w:t>100%</w:t>
      </w:r>
      <w:r>
        <w:rPr>
          <w:rFonts w:hint="eastAsia" w:ascii="仿宋" w:hAnsi="仿宋" w:eastAsia="仿宋"/>
          <w:sz w:val="28"/>
          <w:szCs w:val="28"/>
        </w:rPr>
        <w:t>。</w:t>
      </w:r>
    </w:p>
    <w:p>
      <w:pPr>
        <w:adjustRightInd w:val="0"/>
        <w:spacing w:line="560" w:lineRule="exact"/>
        <w:ind w:firstLine="560" w:firstLineChars="200"/>
        <w:textAlignment w:val="baseline"/>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.法律管辖及仲裁：买卖双方之合同受中华人民共和国法律之管辖并依其进行解释。如有争议，在双方友好交涉无法解决时，通过买方（采购人）所在地人民法院起诉解决。</w:t>
      </w:r>
    </w:p>
    <w:p>
      <w:pPr>
        <w:spacing w:line="560" w:lineRule="exact"/>
        <w:ind w:firstLine="980" w:firstLineChars="350"/>
        <w:rPr>
          <w:rFonts w:ascii="仿宋" w:hAnsi="仿宋" w:eastAsia="仿宋"/>
          <w:sz w:val="28"/>
          <w:szCs w:val="28"/>
        </w:rPr>
      </w:pPr>
    </w:p>
    <w:p>
      <w:pPr>
        <w:spacing w:line="560" w:lineRule="exact"/>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第四部分  服务要求</w:t>
      </w:r>
    </w:p>
    <w:p>
      <w:pPr>
        <w:adjustRightInd w:val="0"/>
        <w:spacing w:line="560" w:lineRule="exact"/>
        <w:ind w:firstLine="560" w:firstLineChars="200"/>
        <w:textAlignment w:val="baseline"/>
        <w:rPr>
          <w:rFonts w:ascii="仿宋" w:hAnsi="仿宋" w:eastAsia="仿宋"/>
          <w:bCs/>
          <w:sz w:val="28"/>
          <w:szCs w:val="28"/>
        </w:rPr>
      </w:pPr>
      <w:r>
        <w:rPr>
          <w:rFonts w:hint="eastAsia" w:ascii="仿宋" w:hAnsi="仿宋" w:eastAsia="仿宋"/>
          <w:sz w:val="28"/>
          <w:szCs w:val="28"/>
        </w:rPr>
        <w:t>★</w:t>
      </w:r>
      <w:r>
        <w:rPr>
          <w:rFonts w:hint="eastAsia" w:ascii="仿宋" w:hAnsi="仿宋" w:eastAsia="仿宋"/>
          <w:bCs/>
          <w:sz w:val="28"/>
          <w:szCs w:val="28"/>
        </w:rPr>
        <w:t>一、服务响应时间：涉及咨询服务的，从接到采购人提出需求申请起，最晚不超过</w:t>
      </w:r>
      <w:r>
        <w:rPr>
          <w:rFonts w:ascii="仿宋" w:hAnsi="仿宋" w:eastAsia="仿宋"/>
          <w:bCs/>
          <w:sz w:val="28"/>
          <w:szCs w:val="28"/>
        </w:rPr>
        <w:t>48</w:t>
      </w:r>
      <w:r>
        <w:rPr>
          <w:rFonts w:hint="eastAsia" w:ascii="仿宋" w:hAnsi="仿宋" w:eastAsia="仿宋"/>
          <w:bCs/>
          <w:sz w:val="28"/>
          <w:szCs w:val="28"/>
        </w:rPr>
        <w:t>小时给予响应；涉及需提供法律依据、法律文书等资料性文件时，从接到采购人提出需求申请起，最晚不超过7</w:t>
      </w:r>
      <w:r>
        <w:rPr>
          <w:rFonts w:ascii="仿宋" w:hAnsi="仿宋" w:eastAsia="仿宋"/>
          <w:bCs/>
          <w:sz w:val="28"/>
          <w:szCs w:val="28"/>
        </w:rPr>
        <w:t>2</w:t>
      </w:r>
      <w:r>
        <w:rPr>
          <w:rFonts w:hint="eastAsia" w:ascii="仿宋" w:hAnsi="仿宋" w:eastAsia="仿宋"/>
          <w:bCs/>
          <w:sz w:val="28"/>
          <w:szCs w:val="28"/>
        </w:rPr>
        <w:t>小时。</w:t>
      </w:r>
    </w:p>
    <w:p>
      <w:pPr>
        <w:spacing w:line="560" w:lineRule="exact"/>
        <w:ind w:left="210" w:leftChars="100" w:firstLine="280" w:firstLineChars="100"/>
        <w:rPr>
          <w:rFonts w:ascii="仿宋" w:hAnsi="仿宋" w:eastAsia="仿宋"/>
          <w:bCs/>
          <w:sz w:val="28"/>
          <w:szCs w:val="28"/>
        </w:rPr>
      </w:pPr>
      <w:r>
        <w:rPr>
          <w:rFonts w:hint="eastAsia" w:ascii="仿宋" w:hAnsi="仿宋" w:eastAsia="仿宋"/>
          <w:sz w:val="28"/>
          <w:szCs w:val="28"/>
        </w:rPr>
        <w:t>★二、法律培训：</w:t>
      </w:r>
      <w:r>
        <w:rPr>
          <w:rFonts w:hint="eastAsia" w:ascii="仿宋" w:hAnsi="仿宋" w:eastAsia="仿宋"/>
          <w:bCs/>
          <w:sz w:val="28"/>
          <w:szCs w:val="28"/>
        </w:rPr>
        <w:t>承诺并选派律师每个服务年度内至少来我司展开法律培训1次。</w:t>
      </w:r>
    </w:p>
    <w:p>
      <w:pPr>
        <w:spacing w:line="560" w:lineRule="exact"/>
        <w:ind w:left="210" w:leftChars="100" w:firstLine="280" w:firstLineChars="100"/>
        <w:rPr>
          <w:rFonts w:ascii="仿宋" w:hAnsi="仿宋" w:eastAsia="仿宋"/>
          <w:sz w:val="28"/>
          <w:szCs w:val="28"/>
        </w:rPr>
      </w:pPr>
      <w:r>
        <w:rPr>
          <w:rFonts w:hint="eastAsia" w:ascii="仿宋" w:hAnsi="仿宋" w:eastAsia="仿宋"/>
          <w:sz w:val="28"/>
          <w:szCs w:val="28"/>
        </w:rPr>
        <w:t>三、后续服务：合同履约完后，供应商应就履约期内提供的服务，根据</w:t>
      </w:r>
    </w:p>
    <w:p>
      <w:pPr>
        <w:spacing w:line="560" w:lineRule="exact"/>
        <w:ind w:left="280" w:hanging="280" w:hangingChars="100"/>
        <w:rPr>
          <w:rFonts w:ascii="仿宋" w:hAnsi="仿宋" w:eastAsia="仿宋"/>
          <w:sz w:val="28"/>
          <w:szCs w:val="28"/>
        </w:rPr>
      </w:pPr>
      <w:r>
        <w:rPr>
          <w:rFonts w:hint="eastAsia" w:ascii="仿宋" w:hAnsi="仿宋" w:eastAsia="仿宋"/>
          <w:sz w:val="28"/>
          <w:szCs w:val="28"/>
        </w:rPr>
        <w:t>采购人要求向采购人提供必要的解释和答疑。</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★四、提供的技术资料：根据服务需要出具必要的法律依据、法律文书等资料。</w:t>
      </w: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采购合同</w:t>
      </w:r>
    </w:p>
    <w:p>
      <w:pPr>
        <w:spacing w:line="560" w:lineRule="exact"/>
        <w:jc w:val="center"/>
        <w:rPr>
          <w:rFonts w:ascii="仿宋" w:hAnsi="仿宋" w:eastAsia="仿宋"/>
          <w:bCs/>
          <w:sz w:val="28"/>
          <w:szCs w:val="28"/>
        </w:rPr>
      </w:pPr>
    </w:p>
    <w:p>
      <w:pPr>
        <w:spacing w:line="560" w:lineRule="exact"/>
        <w:ind w:firstLine="723"/>
        <w:jc w:val="center"/>
        <w:rPr>
          <w:rFonts w:ascii="黑体" w:hAnsi="黑体" w:eastAsia="黑体"/>
          <w:bCs/>
          <w:sz w:val="36"/>
          <w:szCs w:val="36"/>
        </w:rPr>
      </w:pPr>
      <w:r>
        <w:rPr>
          <w:rFonts w:hint="eastAsia" w:ascii="黑体" w:hAnsi="黑体" w:eastAsia="黑体"/>
          <w:bCs/>
          <w:sz w:val="36"/>
          <w:szCs w:val="36"/>
        </w:rPr>
        <w:t>2024年度专项法律服务合同</w:t>
      </w:r>
    </w:p>
    <w:p>
      <w:pPr>
        <w:spacing w:line="560" w:lineRule="exact"/>
        <w:ind w:firstLine="7000" w:firstLineChars="2500"/>
        <w:rPr>
          <w:rFonts w:ascii="仿宋" w:hAnsi="仿宋" w:eastAsia="仿宋"/>
          <w:bCs/>
          <w:sz w:val="28"/>
          <w:szCs w:val="28"/>
        </w:rPr>
      </w:pPr>
      <w:r>
        <w:rPr>
          <w:rFonts w:hint="eastAsia" w:ascii="仿宋" w:hAnsi="仿宋" w:eastAsia="仿宋"/>
          <w:bCs/>
          <w:sz w:val="28"/>
          <w:szCs w:val="28"/>
        </w:rPr>
        <w:t>合同编号：</w:t>
      </w:r>
    </w:p>
    <w:p>
      <w:pPr>
        <w:spacing w:line="560" w:lineRule="exact"/>
        <w:rPr>
          <w:rFonts w:ascii="楷体" w:hAnsi="楷体" w:eastAsia="楷体"/>
          <w:bCs/>
          <w:sz w:val="28"/>
          <w:szCs w:val="28"/>
        </w:rPr>
      </w:pPr>
      <w:r>
        <w:rPr>
          <w:rFonts w:hint="eastAsia" w:ascii="仿宋" w:hAnsi="仿宋" w:eastAsia="仿宋"/>
          <w:bCs/>
          <w:sz w:val="28"/>
          <w:szCs w:val="28"/>
        </w:rPr>
        <w:t>甲方：成都恒达光学有限公司</w:t>
      </w:r>
      <w:r>
        <w:rPr>
          <w:rFonts w:ascii="楷体" w:hAnsi="楷体" w:eastAsia="楷体"/>
          <w:bCs/>
          <w:sz w:val="28"/>
          <w:szCs w:val="28"/>
        </w:rPr>
        <w:t xml:space="preserve"> </w:t>
      </w:r>
      <w:r>
        <w:rPr>
          <w:rFonts w:hint="eastAsia" w:ascii="楷体" w:hAnsi="楷体" w:eastAsia="楷体"/>
          <w:bCs/>
          <w:sz w:val="28"/>
          <w:szCs w:val="28"/>
        </w:rPr>
        <w:t>（采购人）</w:t>
      </w:r>
    </w:p>
    <w:p>
      <w:pPr>
        <w:spacing w:line="560" w:lineRule="exact"/>
        <w:rPr>
          <w:rFonts w:ascii="仿宋" w:hAnsi="仿宋" w:eastAsia="仿宋"/>
          <w:bCs/>
          <w:sz w:val="28"/>
          <w:szCs w:val="28"/>
        </w:rPr>
      </w:pPr>
      <w:r>
        <w:rPr>
          <w:rFonts w:hint="eastAsia" w:ascii="仿宋" w:hAnsi="仿宋" w:eastAsia="仿宋"/>
          <w:bCs/>
          <w:sz w:val="28"/>
          <w:szCs w:val="28"/>
        </w:rPr>
        <w:t>地址：四川省成都市都江堰市经济开发区光泰路12号</w:t>
      </w:r>
    </w:p>
    <w:p>
      <w:pPr>
        <w:spacing w:line="560" w:lineRule="exact"/>
        <w:rPr>
          <w:rFonts w:ascii="仿宋" w:hAnsi="仿宋" w:eastAsia="仿宋"/>
          <w:bCs/>
          <w:sz w:val="28"/>
          <w:szCs w:val="28"/>
        </w:rPr>
      </w:pPr>
      <w:r>
        <w:rPr>
          <w:rFonts w:hint="eastAsia" w:ascii="仿宋" w:hAnsi="仿宋" w:eastAsia="仿宋"/>
          <w:bCs/>
          <w:sz w:val="28"/>
          <w:szCs w:val="28"/>
        </w:rPr>
        <w:t>乙方：</w:t>
      </w:r>
      <w:r>
        <w:rPr>
          <w:rFonts w:ascii="仿宋" w:hAnsi="仿宋" w:eastAsia="仿宋"/>
          <w:bCs/>
          <w:sz w:val="28"/>
          <w:szCs w:val="28"/>
        </w:rPr>
        <w:t xml:space="preserve"> </w:t>
      </w:r>
    </w:p>
    <w:p>
      <w:pPr>
        <w:spacing w:line="560" w:lineRule="exact"/>
        <w:rPr>
          <w:rFonts w:ascii="仿宋" w:hAnsi="仿宋" w:eastAsia="仿宋"/>
          <w:bCs/>
          <w:sz w:val="28"/>
          <w:szCs w:val="28"/>
        </w:rPr>
      </w:pPr>
      <w:r>
        <w:rPr>
          <w:rFonts w:hint="eastAsia" w:ascii="仿宋" w:hAnsi="仿宋" w:eastAsia="仿宋"/>
          <w:bCs/>
          <w:sz w:val="28"/>
          <w:szCs w:val="28"/>
        </w:rPr>
        <w:t>地址：</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为了提升企业合规管理水平，加强全面风险管理，确保公司合法权益不受侵犯，拟聘用一家律所为公司年度法律顾问，为企业合规经营提供专项法律服务。乙方是依法设立的律师事务所，具有向甲方提供法律服务的资格和能力。</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为此，根据《中华人民共和国民法典》、《中华人民共和国律师法》及相关规定，甲、乙双方本着平等、诚信原则，就前述法律事务专项法律服务事宜，经协商一致，达成如下合同条款，以资共同遵守执行。</w:t>
      </w:r>
    </w:p>
    <w:p>
      <w:pPr>
        <w:spacing w:line="560" w:lineRule="exact"/>
        <w:ind w:firstLine="548" w:firstLineChars="196"/>
        <w:rPr>
          <w:rFonts w:ascii="仿宋" w:hAnsi="仿宋" w:eastAsia="仿宋"/>
          <w:bCs/>
          <w:sz w:val="28"/>
          <w:szCs w:val="28"/>
        </w:rPr>
      </w:pPr>
      <w:r>
        <w:rPr>
          <w:rFonts w:hint="eastAsia" w:ascii="仿宋" w:hAnsi="仿宋" w:eastAsia="仿宋"/>
          <w:bCs/>
          <w:sz w:val="28"/>
          <w:szCs w:val="28"/>
        </w:rPr>
        <w:t>第一条 联络人</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1.甲方委派_________作为联络人，负责有关乙方事务的日常联系工作，联系电话：</w:t>
      </w:r>
      <w:r>
        <w:rPr>
          <w:rFonts w:ascii="仿宋" w:hAnsi="仿宋" w:eastAsia="仿宋"/>
          <w:bCs/>
          <w:sz w:val="28"/>
          <w:szCs w:val="28"/>
        </w:rPr>
        <w:t xml:space="preserve"> </w:t>
      </w:r>
      <w:r>
        <w:rPr>
          <w:rFonts w:hint="eastAsia" w:ascii="仿宋" w:hAnsi="仿宋" w:eastAsia="仿宋"/>
          <w:bCs/>
          <w:sz w:val="28"/>
          <w:szCs w:val="28"/>
        </w:rPr>
        <w:t>XXXXXXXXXXX。</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2.乙方委派_________律师作为联络人，负责有关甲方事务的日常联系工作，联系电话： XXXXXXXXXXX。</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经利益冲突审查，乙方接受甲方的委托为甲方提供专项法律服务。若乙方指派律师发生时间冲突等原因而难以及时提供法律服务，在不影响提供专项法律服务质量以及甲方要求工作进度的基础上，经甲方同意，乙方可另行委派其他律师临时接替指派人员的工作。</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第二条 法律服务内容及要求</w:t>
      </w:r>
    </w:p>
    <w:tbl>
      <w:tblPr>
        <w:tblStyle w:val="17"/>
        <w:tblW w:w="10065"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2268"/>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40" w:lineRule="exact"/>
              <w:jc w:val="center"/>
              <w:rPr>
                <w:rFonts w:ascii="仿宋" w:hAnsi="仿宋" w:eastAsia="仿宋"/>
                <w:bCs/>
                <w:sz w:val="28"/>
                <w:szCs w:val="28"/>
              </w:rPr>
            </w:pPr>
            <w:r>
              <w:rPr>
                <w:rFonts w:hint="eastAsia" w:ascii="仿宋" w:hAnsi="仿宋" w:eastAsia="仿宋"/>
                <w:bCs/>
                <w:sz w:val="28"/>
                <w:szCs w:val="28"/>
              </w:rPr>
              <w:t>序号</w:t>
            </w:r>
          </w:p>
        </w:tc>
        <w:tc>
          <w:tcPr>
            <w:tcW w:w="2268" w:type="dxa"/>
            <w:vAlign w:val="center"/>
          </w:tcPr>
          <w:p>
            <w:pPr>
              <w:spacing w:line="540" w:lineRule="exact"/>
              <w:jc w:val="center"/>
              <w:rPr>
                <w:rFonts w:ascii="仿宋" w:hAnsi="仿宋" w:eastAsia="仿宋"/>
                <w:bCs/>
                <w:sz w:val="28"/>
                <w:szCs w:val="28"/>
              </w:rPr>
            </w:pPr>
            <w:r>
              <w:rPr>
                <w:rFonts w:hint="eastAsia" w:ascii="仿宋" w:hAnsi="仿宋" w:eastAsia="仿宋"/>
                <w:bCs/>
                <w:sz w:val="28"/>
                <w:szCs w:val="28"/>
              </w:rPr>
              <w:t>项目</w:t>
            </w:r>
          </w:p>
        </w:tc>
        <w:tc>
          <w:tcPr>
            <w:tcW w:w="6946" w:type="dxa"/>
            <w:vAlign w:val="center"/>
          </w:tcPr>
          <w:p>
            <w:pPr>
              <w:spacing w:line="540" w:lineRule="exact"/>
              <w:jc w:val="center"/>
              <w:rPr>
                <w:rFonts w:ascii="仿宋" w:hAnsi="仿宋" w:eastAsia="仿宋"/>
                <w:bCs/>
                <w:sz w:val="28"/>
                <w:szCs w:val="28"/>
              </w:rPr>
            </w:pPr>
            <w:r>
              <w:rPr>
                <w:rFonts w:hint="eastAsia" w:ascii="仿宋" w:hAnsi="仿宋" w:eastAsia="仿宋"/>
                <w:bCs/>
                <w:sz w:val="28"/>
                <w:szCs w:val="28"/>
              </w:rPr>
              <w:t>主要内容及要求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1</w:t>
            </w:r>
          </w:p>
        </w:tc>
        <w:tc>
          <w:tcPr>
            <w:tcW w:w="2268" w:type="dxa"/>
            <w:vAlign w:val="center"/>
          </w:tcPr>
          <w:p>
            <w:pPr>
              <w:spacing w:line="540" w:lineRule="exact"/>
              <w:jc w:val="center"/>
              <w:rPr>
                <w:rFonts w:ascii="仿宋" w:hAnsi="仿宋" w:eastAsia="仿宋"/>
                <w:bCs/>
                <w:sz w:val="28"/>
                <w:szCs w:val="28"/>
              </w:rPr>
            </w:pPr>
            <w:r>
              <w:rPr>
                <w:rFonts w:hint="eastAsia" w:ascii="仿宋" w:hAnsi="仿宋" w:eastAsia="仿宋"/>
                <w:bCs/>
                <w:sz w:val="28"/>
                <w:szCs w:val="28"/>
              </w:rPr>
              <w:t>经济合同（协议）</w:t>
            </w:r>
          </w:p>
          <w:p>
            <w:pPr>
              <w:spacing w:line="540" w:lineRule="exact"/>
              <w:jc w:val="center"/>
              <w:rPr>
                <w:rFonts w:ascii="仿宋" w:hAnsi="仿宋" w:eastAsia="仿宋"/>
                <w:bCs/>
                <w:sz w:val="28"/>
                <w:szCs w:val="28"/>
              </w:rPr>
            </w:pPr>
            <w:r>
              <w:rPr>
                <w:rFonts w:hint="eastAsia" w:ascii="仿宋" w:hAnsi="仿宋" w:eastAsia="仿宋"/>
                <w:bCs/>
                <w:sz w:val="28"/>
                <w:szCs w:val="28"/>
              </w:rPr>
              <w:t>咨询服务</w:t>
            </w:r>
          </w:p>
        </w:tc>
        <w:tc>
          <w:tcPr>
            <w:tcW w:w="6946" w:type="dxa"/>
            <w:vAlign w:val="center"/>
          </w:tcPr>
          <w:p>
            <w:pPr>
              <w:spacing w:line="540" w:lineRule="exact"/>
              <w:rPr>
                <w:rFonts w:ascii="仿宋" w:hAnsi="仿宋" w:eastAsia="仿宋"/>
                <w:bCs/>
                <w:sz w:val="28"/>
                <w:szCs w:val="28"/>
              </w:rPr>
            </w:pPr>
            <w:r>
              <w:rPr>
                <w:rFonts w:hint="eastAsia" w:ascii="仿宋" w:hAnsi="仿宋" w:eastAsia="仿宋"/>
                <w:bCs/>
                <w:sz w:val="28"/>
                <w:szCs w:val="28"/>
              </w:rPr>
              <w:t>1.负责根据</w:t>
            </w:r>
            <w:r>
              <w:rPr>
                <w:rFonts w:ascii="仿宋" w:hAnsi="仿宋" w:eastAsia="仿宋"/>
                <w:bCs/>
                <w:sz w:val="28"/>
                <w:szCs w:val="28"/>
              </w:rPr>
              <w:t>《中华人民共和国民法典》</w:t>
            </w:r>
            <w:r>
              <w:rPr>
                <w:rFonts w:hint="eastAsia" w:ascii="仿宋" w:hAnsi="仿宋" w:eastAsia="仿宋"/>
                <w:bCs/>
                <w:sz w:val="28"/>
                <w:szCs w:val="28"/>
              </w:rPr>
              <w:t>等法律法规要求，结合采购人内部管控实际情况，起草经济合同（协议）范本；依据法律法规更新内容，对经济合同（协议）范本进行修订。</w:t>
            </w:r>
          </w:p>
          <w:p>
            <w:pPr>
              <w:spacing w:line="540" w:lineRule="exact"/>
              <w:rPr>
                <w:rFonts w:ascii="仿宋" w:hAnsi="仿宋" w:eastAsia="仿宋"/>
                <w:bCs/>
                <w:sz w:val="28"/>
                <w:szCs w:val="28"/>
              </w:rPr>
            </w:pPr>
            <w:r>
              <w:rPr>
                <w:rFonts w:hint="eastAsia" w:ascii="仿宋" w:hAnsi="仿宋" w:eastAsia="仿宋"/>
                <w:bCs/>
                <w:sz w:val="28"/>
                <w:szCs w:val="28"/>
              </w:rPr>
              <w:t>2.对采购人经济合同（协议）履约期内出现的争议、纠纷等问题给出法律解释和处理意见，必要时协助采购人进行经济活动谈判。</w:t>
            </w:r>
          </w:p>
          <w:p>
            <w:pPr>
              <w:spacing w:line="540" w:lineRule="exact"/>
              <w:rPr>
                <w:rFonts w:ascii="仿宋" w:hAnsi="仿宋" w:eastAsia="仿宋"/>
                <w:bCs/>
                <w:sz w:val="28"/>
                <w:szCs w:val="28"/>
              </w:rPr>
            </w:pPr>
            <w:r>
              <w:rPr>
                <w:rFonts w:hint="eastAsia" w:ascii="仿宋" w:hAnsi="仿宋" w:eastAsia="仿宋"/>
                <w:bCs/>
                <w:sz w:val="28"/>
                <w:szCs w:val="28"/>
              </w:rPr>
              <w:t>3.根据采购人要求，对涉及金额较大的经济合同进行法律条款审核。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2</w:t>
            </w:r>
          </w:p>
        </w:tc>
        <w:tc>
          <w:tcPr>
            <w:tcW w:w="2268" w:type="dxa"/>
            <w:vAlign w:val="center"/>
          </w:tcPr>
          <w:p>
            <w:pPr>
              <w:spacing w:line="540" w:lineRule="exact"/>
              <w:jc w:val="center"/>
              <w:rPr>
                <w:rFonts w:ascii="仿宋" w:hAnsi="仿宋" w:eastAsia="仿宋"/>
                <w:bCs/>
                <w:sz w:val="28"/>
                <w:szCs w:val="28"/>
              </w:rPr>
            </w:pPr>
            <w:r>
              <w:rPr>
                <w:rFonts w:hint="eastAsia" w:ascii="仿宋" w:hAnsi="仿宋" w:eastAsia="仿宋"/>
                <w:bCs/>
                <w:sz w:val="28"/>
                <w:szCs w:val="28"/>
              </w:rPr>
              <w:t>企业合规经营</w:t>
            </w:r>
          </w:p>
          <w:p>
            <w:pPr>
              <w:spacing w:line="540" w:lineRule="exact"/>
              <w:jc w:val="center"/>
              <w:rPr>
                <w:rFonts w:ascii="仿宋" w:hAnsi="仿宋" w:eastAsia="仿宋"/>
                <w:bCs/>
                <w:sz w:val="28"/>
                <w:szCs w:val="28"/>
              </w:rPr>
            </w:pPr>
            <w:r>
              <w:rPr>
                <w:rFonts w:hint="eastAsia" w:ascii="仿宋" w:hAnsi="仿宋" w:eastAsia="仿宋"/>
                <w:bCs/>
                <w:sz w:val="28"/>
                <w:szCs w:val="28"/>
              </w:rPr>
              <w:t>服务</w:t>
            </w:r>
          </w:p>
        </w:tc>
        <w:tc>
          <w:tcPr>
            <w:tcW w:w="6946" w:type="dxa"/>
            <w:vAlign w:val="center"/>
          </w:tcPr>
          <w:p>
            <w:pPr>
              <w:spacing w:line="540" w:lineRule="exact"/>
              <w:rPr>
                <w:rFonts w:ascii="仿宋" w:hAnsi="仿宋" w:eastAsia="仿宋"/>
                <w:bCs/>
                <w:sz w:val="28"/>
                <w:szCs w:val="28"/>
              </w:rPr>
            </w:pPr>
            <w:r>
              <w:rPr>
                <w:rFonts w:hint="eastAsia" w:ascii="仿宋" w:hAnsi="仿宋" w:eastAsia="仿宋"/>
                <w:bCs/>
                <w:sz w:val="28"/>
                <w:szCs w:val="28"/>
              </w:rPr>
              <w:t>1.根据采购人要求，依据《中华人民共和国公司法》、《中华人民共和国劳动法》、《中央企业合规管理办法》、《中华人民共和国安全生产法》、《中华人民和共和国环境保护法》等法律法规，结合采购人实际情况，对采购人管理制度进行合规性审核，给出法律依据和修订意见；</w:t>
            </w:r>
          </w:p>
          <w:p>
            <w:pPr>
              <w:spacing w:line="540" w:lineRule="exact"/>
              <w:rPr>
                <w:rFonts w:ascii="仿宋" w:hAnsi="仿宋" w:eastAsia="仿宋"/>
                <w:bCs/>
                <w:sz w:val="28"/>
                <w:szCs w:val="28"/>
              </w:rPr>
            </w:pPr>
            <w:r>
              <w:rPr>
                <w:rFonts w:hint="eastAsia" w:ascii="仿宋" w:hAnsi="仿宋" w:eastAsia="仿宋"/>
                <w:bCs/>
                <w:sz w:val="28"/>
                <w:szCs w:val="28"/>
              </w:rPr>
              <w:t>2.就公司生产经营活动中遇到的纠纷、争议、合规性问题（包括但不限于劳动聘用、人事行政、工商税务、投资减资、专利保护、体系建设等），给出法律依据和解决方案；必要时根据甲方要求，代表甲方出具法律文书、律师函等法律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3</w:t>
            </w:r>
          </w:p>
        </w:tc>
        <w:tc>
          <w:tcPr>
            <w:tcW w:w="2268" w:type="dxa"/>
            <w:vAlign w:val="center"/>
          </w:tcPr>
          <w:p>
            <w:pPr>
              <w:spacing w:line="540" w:lineRule="exact"/>
              <w:jc w:val="center"/>
              <w:rPr>
                <w:rFonts w:ascii="仿宋" w:hAnsi="仿宋" w:eastAsia="仿宋"/>
                <w:bCs/>
                <w:sz w:val="28"/>
                <w:szCs w:val="28"/>
              </w:rPr>
            </w:pPr>
            <w:r>
              <w:rPr>
                <w:rFonts w:hint="eastAsia" w:ascii="仿宋" w:hAnsi="仿宋" w:eastAsia="仿宋"/>
                <w:bCs/>
                <w:sz w:val="28"/>
                <w:szCs w:val="28"/>
              </w:rPr>
              <w:t>培训服务</w:t>
            </w:r>
          </w:p>
        </w:tc>
        <w:tc>
          <w:tcPr>
            <w:tcW w:w="6946" w:type="dxa"/>
            <w:vAlign w:val="center"/>
          </w:tcPr>
          <w:p>
            <w:pPr>
              <w:spacing w:line="540" w:lineRule="exact"/>
              <w:rPr>
                <w:rFonts w:ascii="仿宋" w:hAnsi="仿宋" w:eastAsia="仿宋"/>
                <w:bCs/>
                <w:sz w:val="28"/>
                <w:szCs w:val="28"/>
              </w:rPr>
            </w:pPr>
            <w:r>
              <w:rPr>
                <w:rFonts w:hint="eastAsia" w:ascii="仿宋" w:hAnsi="仿宋" w:eastAsia="仿宋"/>
                <w:bCs/>
                <w:sz w:val="28"/>
                <w:szCs w:val="28"/>
              </w:rPr>
              <w:t>负责对采购人相关人员，就企业合规经营方面进行法务专业培训，确保参培人员能够了解企业合规经营管控要求和流程，会处理企业经营活动中出现的各类纠纷、争议、违规等问题，降低企业经营风险。</w:t>
            </w:r>
          </w:p>
        </w:tc>
      </w:tr>
    </w:tbl>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第三条 法律服务期限</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从合同签订之日起1年。</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第四条 甲方的权利与义务</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（一）甲方有权就乙方服务范围内的事项，随时与乙方沟通，提出口头或书面咨询，乙方应及时作出答复：涉及咨询服务的，从接到甲方提出需求申请起，最晚不超过</w:t>
      </w:r>
      <w:r>
        <w:rPr>
          <w:rFonts w:ascii="仿宋" w:hAnsi="仿宋" w:eastAsia="仿宋"/>
          <w:bCs/>
          <w:sz w:val="28"/>
          <w:szCs w:val="28"/>
        </w:rPr>
        <w:t>48</w:t>
      </w:r>
      <w:r>
        <w:rPr>
          <w:rFonts w:hint="eastAsia" w:ascii="仿宋" w:hAnsi="仿宋" w:eastAsia="仿宋"/>
          <w:bCs/>
          <w:sz w:val="28"/>
          <w:szCs w:val="28"/>
        </w:rPr>
        <w:t>小时给予答复；涉及需提供法律依据、法律文书等资料性文件时，从接到甲方提出需求申请起，最晚不超过</w:t>
      </w:r>
      <w:r>
        <w:rPr>
          <w:rFonts w:ascii="仿宋" w:hAnsi="仿宋" w:eastAsia="仿宋"/>
          <w:bCs/>
          <w:sz w:val="28"/>
          <w:szCs w:val="28"/>
        </w:rPr>
        <w:t>72</w:t>
      </w:r>
      <w:r>
        <w:rPr>
          <w:rFonts w:hint="eastAsia" w:ascii="仿宋" w:hAnsi="仿宋" w:eastAsia="仿宋"/>
          <w:bCs/>
          <w:sz w:val="28"/>
          <w:szCs w:val="28"/>
        </w:rPr>
        <w:t>小时。</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（二）甲方有证据表明乙方指派人员不能勤勉尽职，有权要求乙方另行指派，乙方应予重新指派。</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（三）甲方有权在合同履约期间服务工作实施进度的基础上，对乙方服务工作时效提出要求。</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（四）甲方应当真实、全面地向乙方反映本合同项下法律事务相关的事实，及时提供与该法律事务有关联的全部资料、文件和信息，并保证所陈述的事实和所提供的一切资料、文件、信息均真实、可信。</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（五）甲方应当积极、主动为乙方指派人员提供必要的工作条件和配合协助，向乙方提出与本合同项下法律事务相关的要求应当合法、合理、明确。</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六）甲方对乙方提出法律意见、建议或者方案后，负有独立的判断、抉择、决策义务，并对后果承担责任；对乙方在授权范围内依法依规代理甲方办理之事务所产生的法律责任，由甲方承担，乙方及乙方指派人员不担责。</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第五条 乙方的权利与义务</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（一）乙方有权要求甲方提供为完成委托事项所必需的完整、准确、真实的文件、资料和信息等，并有权对上述文件、资料和信息进行审查和验证。</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（二）在维护甲方利益的前提下，遵从法律和行业规则的要求，有权保持工作的独立性和客观性。</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（三）乙方应遵循诚实信用原则，按照律师行业公认的业务标准和道德规范，勤勉尽职地履行职责，完成委托事项，维护甲方的合法权益。</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（四）乙方应依照可适用的法律、法规、规章，对本合同项下法律事务进行法律尽职调查，在尽职调查的基础上发表明确的法律意见，制作工作底稿并留存，独立、客观、公正地提供法律服务。</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（五）乙方及乙方指派人员不得利用工作便利从事与甲方存在利益冲突的活动，不得损害甲方合法利益。</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（六）在本合同有效期内，非经甲方许可，承诺不接受下列事务：</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1.在诉讼和仲裁案件中，未经甲方许可担任甲方相对方的代理人；</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2.其他与甲方利益存在明显冲突的事务；</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3.如甲方及相对方同是乙方常年法律服务客户的，不受本款所限，乙方有权做出回避的安排，但应书面通知甲方；</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第六条 保密</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甲乙双方保证对在讨论、签订、执行本合同过程中所获悉的属于对方的且无法自公开渠道获得的文件、资料及信息（包括商业秘密、公司计划、运营活动、财务信息、技术信息、经营信息及其他商业秘密）予以保密。未经该资料、文件、信息的原提供方同意，另一方不得向任何第三方泄露该商业秘密的全部或部分内容，但法律、法规另有规定或双方另有约定的除外。</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第七条 费用及支付</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（一）法律服务费：经甲乙双方协商确定，本项目法律服务费为人民币万元（</w:t>
      </w:r>
      <w:r>
        <w:rPr>
          <w:rFonts w:ascii="仿宋" w:hAnsi="仿宋" w:eastAsia="仿宋"/>
          <w:bCs/>
          <w:sz w:val="28"/>
          <w:szCs w:val="28"/>
        </w:rPr>
        <w:t>RMB:</w:t>
      </w:r>
      <w:r>
        <w:rPr>
          <w:rFonts w:hint="eastAsia" w:ascii="仿宋" w:hAnsi="仿宋" w:eastAsia="仿宋"/>
          <w:bCs/>
          <w:sz w:val="28"/>
          <w:szCs w:val="28"/>
        </w:rPr>
        <w:t>____________元），以上服务费含</w:t>
      </w:r>
      <w:r>
        <w:rPr>
          <w:rFonts w:ascii="仿宋" w:hAnsi="仿宋" w:eastAsia="仿宋"/>
          <w:bCs/>
          <w:sz w:val="28"/>
          <w:szCs w:val="28"/>
        </w:rPr>
        <w:t>6</w:t>
      </w:r>
      <w:r>
        <w:rPr>
          <w:rFonts w:hint="eastAsia" w:ascii="仿宋" w:hAnsi="仿宋" w:eastAsia="仿宋"/>
          <w:bCs/>
          <w:sz w:val="28"/>
          <w:szCs w:val="28"/>
        </w:rPr>
        <w:t xml:space="preserve"> %增值税专票。</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（二）付款方式：</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签订合同后</w:t>
      </w:r>
      <w:r>
        <w:rPr>
          <w:rFonts w:ascii="仿宋" w:hAnsi="仿宋" w:eastAsia="仿宋"/>
          <w:sz w:val="28"/>
          <w:szCs w:val="28"/>
        </w:rPr>
        <w:t>10</w:t>
      </w:r>
      <w:r>
        <w:rPr>
          <w:rFonts w:hint="eastAsia" w:ascii="仿宋" w:hAnsi="仿宋" w:eastAsia="仿宋"/>
          <w:sz w:val="28"/>
          <w:szCs w:val="28"/>
        </w:rPr>
        <w:t>个工作日内，甲方向乙方支付全部款项。甲方付款前，乙方须向甲方开具等额合规增值税专票，否则甲方有权拒绝付款且不承担逾期付款的违约责任。</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（三）乙方账户信息：</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户</w:t>
      </w:r>
      <w:r>
        <w:rPr>
          <w:rFonts w:ascii="仿宋" w:hAnsi="仿宋" w:eastAsia="仿宋"/>
          <w:bCs/>
          <w:sz w:val="28"/>
          <w:szCs w:val="28"/>
        </w:rPr>
        <w:t xml:space="preserve">  </w:t>
      </w:r>
      <w:r>
        <w:rPr>
          <w:rFonts w:hint="eastAsia" w:ascii="仿宋" w:hAnsi="仿宋" w:eastAsia="仿宋"/>
          <w:bCs/>
          <w:sz w:val="28"/>
          <w:szCs w:val="28"/>
        </w:rPr>
        <w:t>名：________________________</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开户行：________________________</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账</w:t>
      </w:r>
      <w:r>
        <w:rPr>
          <w:rFonts w:ascii="仿宋" w:hAnsi="仿宋" w:eastAsia="仿宋"/>
          <w:bCs/>
          <w:sz w:val="28"/>
          <w:szCs w:val="28"/>
        </w:rPr>
        <w:t xml:space="preserve">  </w:t>
      </w:r>
      <w:r>
        <w:rPr>
          <w:rFonts w:hint="eastAsia" w:ascii="仿宋" w:hAnsi="仿宋" w:eastAsia="仿宋"/>
          <w:bCs/>
          <w:sz w:val="28"/>
          <w:szCs w:val="28"/>
        </w:rPr>
        <w:t>号：________________________</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第八条 合同的解除</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（一）甲、乙双方经协商一致或一方在有正当理由情况下可解除本合同。解除合同情形如下：</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1.甲方解除合同情形：</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（1）对方违约致使本合同无法履行；</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（2）乙方为甲方提供法律服务时，因故意或重大过失造成甲方合法利益受到损害的；</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（3）乙方未经甲方授权或超越授权以甲方名义作出民事行为，并给甲方造成损害的。</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（4）非甲方原因，因乙方履约能力不足，不具备提供专业服务的能力，导致甲方造成损害的。</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（5）非甲方原因，乙方未能完成本合同约定的所有服务事项的。</w:t>
      </w:r>
    </w:p>
    <w:p>
      <w:pPr>
        <w:spacing w:line="560" w:lineRule="exact"/>
        <w:ind w:firstLine="560" w:firstLineChars="200"/>
        <w:rPr>
          <w:rFonts w:ascii="仿宋" w:hAnsi="仿宋" w:eastAsia="仿宋"/>
          <w:bCs/>
          <w:sz w:val="28"/>
          <w:szCs w:val="28"/>
        </w:rPr>
      </w:pPr>
      <w:r>
        <w:rPr>
          <w:rFonts w:ascii="仿宋" w:hAnsi="仿宋" w:eastAsia="仿宋"/>
          <w:bCs/>
          <w:sz w:val="28"/>
          <w:szCs w:val="28"/>
        </w:rPr>
        <w:t>2</w:t>
      </w:r>
      <w:r>
        <w:rPr>
          <w:rFonts w:hint="eastAsia" w:ascii="仿宋" w:hAnsi="仿宋" w:eastAsia="仿宋"/>
          <w:bCs/>
          <w:sz w:val="28"/>
          <w:szCs w:val="28"/>
        </w:rPr>
        <w:t>.乙方解除合同情形：</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w:t>
      </w:r>
      <w:r>
        <w:rPr>
          <w:rFonts w:ascii="仿宋" w:hAnsi="仿宋" w:eastAsia="仿宋"/>
          <w:bCs/>
          <w:sz w:val="28"/>
          <w:szCs w:val="28"/>
        </w:rPr>
        <w:t>1</w:t>
      </w:r>
      <w:r>
        <w:rPr>
          <w:rFonts w:hint="eastAsia" w:ascii="仿宋" w:hAnsi="仿宋" w:eastAsia="仿宋"/>
          <w:bCs/>
          <w:sz w:val="28"/>
          <w:szCs w:val="28"/>
        </w:rPr>
        <w:t>）对方违约致使本合同无法履行；</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w:t>
      </w:r>
      <w:r>
        <w:rPr>
          <w:rFonts w:ascii="仿宋" w:hAnsi="仿宋" w:eastAsia="仿宋"/>
          <w:bCs/>
          <w:sz w:val="28"/>
          <w:szCs w:val="28"/>
        </w:rPr>
        <w:t>2</w:t>
      </w:r>
      <w:r>
        <w:rPr>
          <w:rFonts w:hint="eastAsia" w:ascii="仿宋" w:hAnsi="仿宋" w:eastAsia="仿宋"/>
          <w:bCs/>
          <w:sz w:val="28"/>
          <w:szCs w:val="28"/>
        </w:rPr>
        <w:t>）甲方不依约支付服务费用的；</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（二）服务费处置</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1、甲方出现符合“乙方解除合同情形”的，包括但不限于违反本合同第四条第四款、第五款、第六款情形的，乙方有权解除本合同，所收取费用不予退回，并即刻终止后续专项法律服务工作。</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2、乙方出现符合“甲方解除合同情形”的，包括但不限于违反本合同第五条第三款、第四款、第五款、第六款情形的，甲方有权解除本合同，乙方应退还已收取的所有费用。</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第九条  关于禁止商业贿赂的特别约定</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一）本合同的签订、履行过程中，乙方应杜绝任何形式的商业贿赂行为。不向甲方员工、工作人员及其亲属提供回扣、提成等行为，不采取不正当手段获取商业机会或商业利益，不以任何名义直接或间接向甲方员工或其家属赠送金钱、物品、有价证券及任何形式的馈赠礼金，包括但不限于现金、支票、信用卡等。</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二）本合同的签订、履行过程中，乙方应保证不以任何形式为甲方员工报销应由该员工个人支付的各种费用，不接受甲方员工吃拿索要、以权谋私的行为，不以任何形式向甲方员工支付补贴和用公款支付的吃请玩乐。如有发现，乙方应当及时投诉至甲方。</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三）本合同的签订、履行过程中，乙方保证严格恪守以上承诺，如有违反，甲方有权单方解除本合同、要求乙方退还已支付的全部合同款项并由乙方按行贿总金额（指乙方直接与间接行贿的现金金额与物品、机会、消费等的价值折算后的合计金额）的100倍的标准向甲方支付违约金，同时乙方自愿承担由此引起的一切法律责任。</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四）如乙方对甲方进行任何形式的商业贿赂时，甲方有权通过媒体公开通报谴责、通知乙方行业主管部门在行业内通报、通过各种方式披露违法行贿行为、纳入甲方行贿黑名单、终止与乙方进行任何形式的合作、交由司法机构追究刑事责任等措施对乙方处罚。</w:t>
      </w:r>
    </w:p>
    <w:p>
      <w:pPr>
        <w:spacing w:line="560" w:lineRule="exact"/>
        <w:ind w:firstLine="548" w:firstLineChars="196"/>
        <w:rPr>
          <w:rFonts w:ascii="仿宋" w:hAnsi="仿宋" w:eastAsia="仿宋"/>
          <w:bCs/>
          <w:sz w:val="28"/>
          <w:szCs w:val="28"/>
        </w:rPr>
      </w:pPr>
      <w:r>
        <w:rPr>
          <w:rFonts w:hint="eastAsia" w:ascii="仿宋" w:hAnsi="仿宋" w:eastAsia="仿宋"/>
          <w:bCs/>
          <w:sz w:val="28"/>
          <w:szCs w:val="28"/>
        </w:rPr>
        <w:t>第十条 其他</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（一）有关本合同及其执行过程中发生争议，双方应友好协商解决。如协商不成，由都江堰市人民法院管辖。</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二）甲、乙双方因履行本合同需要发送的通知、文件、资料、司法文书等，以本合同载明的地址、传真、电子邮件、即时通讯软件通过邮寄、传真、网络传输等方式提供，或当面提供。发送传真、网络传输应当及时提醒对方查收。如果变更前述联系方式的应当及时书面通知对方。</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（三）因业务需要，超出大成都范围</w:t>
      </w:r>
      <w:r>
        <w:rPr>
          <w:rFonts w:hint="eastAsia" w:ascii="楷体" w:hAnsi="楷体" w:eastAsia="楷体"/>
          <w:bCs/>
          <w:sz w:val="28"/>
          <w:szCs w:val="28"/>
        </w:rPr>
        <w:t>（12区5市3县）</w:t>
      </w:r>
      <w:r>
        <w:rPr>
          <w:rFonts w:hint="eastAsia" w:ascii="仿宋" w:hAnsi="仿宋" w:eastAsia="仿宋"/>
          <w:bCs/>
          <w:sz w:val="28"/>
          <w:szCs w:val="28"/>
        </w:rPr>
        <w:t>的，产生的服务人员的差旅费、餐饮费、交通费、住宿费等费用，乙方需提供必要凭证依据，经甲方确认后据实另行支付。</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四）根据采购人要求，需提供除以上服务以外的专业性法务服务的，包括但不限于资产和债权重组、重大投资、重大买卖、代理采购人参与诉讼、仲裁，以及接受采购人委托对相关事务进行专业的调查取证、咨询、翻译、交涉等，双方另行协商服务费用。</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（五）本合同经甲乙双方盖章生效，一式肆份，甲方执叁份，乙方执壹份。</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（六）合同附件作为合同整体的一部分，具有同等的法律效率。</w:t>
      </w:r>
    </w:p>
    <w:p>
      <w:pPr>
        <w:spacing w:line="560" w:lineRule="exact"/>
        <w:rPr>
          <w:rFonts w:ascii="仿宋" w:hAnsi="仿宋" w:eastAsia="仿宋"/>
          <w:bCs/>
          <w:sz w:val="28"/>
          <w:szCs w:val="28"/>
        </w:rPr>
      </w:pPr>
    </w:p>
    <w:p>
      <w:pPr>
        <w:spacing w:line="560" w:lineRule="exact"/>
        <w:rPr>
          <w:rFonts w:ascii="仿宋" w:hAnsi="仿宋" w:eastAsia="仿宋"/>
          <w:bCs/>
          <w:sz w:val="28"/>
          <w:szCs w:val="28"/>
        </w:rPr>
      </w:pPr>
    </w:p>
    <w:p>
      <w:pPr>
        <w:spacing w:line="560" w:lineRule="exact"/>
        <w:rPr>
          <w:rFonts w:ascii="仿宋" w:hAnsi="仿宋" w:eastAsia="仿宋"/>
          <w:bCs/>
          <w:sz w:val="28"/>
          <w:szCs w:val="28"/>
        </w:rPr>
      </w:pPr>
    </w:p>
    <w:p>
      <w:pPr>
        <w:spacing w:line="560" w:lineRule="exact"/>
        <w:rPr>
          <w:rFonts w:ascii="仿宋" w:hAnsi="仿宋" w:eastAsia="仿宋"/>
          <w:bCs/>
          <w:sz w:val="28"/>
          <w:szCs w:val="28"/>
        </w:rPr>
      </w:pPr>
    </w:p>
    <w:p>
      <w:pPr>
        <w:spacing w:line="560" w:lineRule="exact"/>
        <w:rPr>
          <w:rFonts w:ascii="仿宋" w:hAnsi="仿宋" w:eastAsia="仿宋"/>
          <w:bCs/>
          <w:sz w:val="28"/>
          <w:szCs w:val="28"/>
        </w:rPr>
      </w:pPr>
    </w:p>
    <w:p>
      <w:pPr>
        <w:spacing w:line="560" w:lineRule="exact"/>
        <w:jc w:val="center"/>
        <w:rPr>
          <w:rFonts w:ascii="方正小标宋简体" w:hAnsi="仿宋" w:eastAsia="方正小标宋简体"/>
          <w:bCs/>
          <w:sz w:val="28"/>
          <w:szCs w:val="28"/>
        </w:rPr>
      </w:pPr>
      <w:r>
        <w:rPr>
          <w:rFonts w:hint="eastAsia" w:ascii="方正小标宋简体" w:hAnsi="仿宋" w:eastAsia="方正小标宋简体"/>
          <w:bCs/>
          <w:sz w:val="28"/>
          <w:szCs w:val="28"/>
        </w:rPr>
        <w:t>（本页无正文，为专项法律服务合同签章页）</w:t>
      </w:r>
    </w:p>
    <w:p>
      <w:pPr>
        <w:spacing w:line="560" w:lineRule="exact"/>
        <w:rPr>
          <w:rFonts w:ascii="仿宋" w:hAnsi="仿宋" w:eastAsia="仿宋"/>
          <w:bCs/>
          <w:sz w:val="28"/>
          <w:szCs w:val="28"/>
        </w:rPr>
      </w:pPr>
    </w:p>
    <w:p>
      <w:pPr>
        <w:spacing w:line="560" w:lineRule="exact"/>
        <w:rPr>
          <w:rFonts w:ascii="仿宋" w:hAnsi="仿宋" w:eastAsia="仿宋"/>
          <w:bCs/>
          <w:sz w:val="28"/>
          <w:szCs w:val="28"/>
        </w:rPr>
      </w:pPr>
      <w:r>
        <w:rPr>
          <w:rFonts w:hint="eastAsia" w:ascii="仿宋" w:hAnsi="仿宋" w:eastAsia="仿宋"/>
          <w:bCs/>
          <w:sz w:val="28"/>
          <w:szCs w:val="28"/>
        </w:rPr>
        <w:t>甲方：成都恒达光学有限公司</w:t>
      </w:r>
      <w:r>
        <w:rPr>
          <w:rFonts w:ascii="仿宋" w:hAnsi="仿宋" w:eastAsia="仿宋"/>
          <w:bCs/>
          <w:sz w:val="28"/>
          <w:szCs w:val="28"/>
        </w:rPr>
        <w:t xml:space="preserve"> </w:t>
      </w:r>
      <w:r>
        <w:rPr>
          <w:rFonts w:hint="eastAsia" w:ascii="仿宋" w:hAnsi="仿宋" w:eastAsia="仿宋"/>
          <w:bCs/>
          <w:sz w:val="28"/>
          <w:szCs w:val="28"/>
        </w:rPr>
        <w:t>（章）</w:t>
      </w:r>
      <w:r>
        <w:rPr>
          <w:rFonts w:ascii="仿宋" w:hAnsi="仿宋" w:eastAsia="仿宋"/>
          <w:bCs/>
          <w:sz w:val="28"/>
          <w:szCs w:val="28"/>
        </w:rPr>
        <w:t xml:space="preserve">      </w:t>
      </w:r>
      <w:r>
        <w:rPr>
          <w:rFonts w:hint="eastAsia" w:ascii="仿宋" w:hAnsi="仿宋" w:eastAsia="仿宋"/>
          <w:bCs/>
          <w:sz w:val="28"/>
          <w:szCs w:val="28"/>
        </w:rPr>
        <w:t>乙方：</w:t>
      </w:r>
      <w:r>
        <w:rPr>
          <w:rFonts w:ascii="仿宋" w:hAnsi="仿宋" w:eastAsia="仿宋"/>
          <w:bCs/>
          <w:sz w:val="28"/>
          <w:szCs w:val="28"/>
        </w:rPr>
        <w:t xml:space="preserve"> </w:t>
      </w:r>
    </w:p>
    <w:p>
      <w:pPr>
        <w:spacing w:line="560" w:lineRule="exact"/>
        <w:rPr>
          <w:rFonts w:ascii="仿宋" w:hAnsi="仿宋" w:eastAsia="仿宋"/>
          <w:bCs/>
          <w:sz w:val="28"/>
          <w:szCs w:val="28"/>
        </w:rPr>
      </w:pPr>
      <w:r>
        <w:rPr>
          <w:rFonts w:ascii="仿宋" w:hAnsi="仿宋" w:eastAsia="仿宋"/>
          <w:bCs/>
          <w:sz w:val="28"/>
          <w:szCs w:val="28"/>
        </w:rPr>
        <w:t xml:space="preserve">                 </w:t>
      </w:r>
    </w:p>
    <w:p>
      <w:pPr>
        <w:spacing w:line="560" w:lineRule="exact"/>
        <w:rPr>
          <w:rFonts w:ascii="仿宋" w:hAnsi="仿宋" w:eastAsia="仿宋"/>
          <w:bCs/>
          <w:sz w:val="28"/>
          <w:szCs w:val="28"/>
        </w:rPr>
      </w:pPr>
      <w:r>
        <w:rPr>
          <w:rFonts w:hint="eastAsia" w:ascii="仿宋" w:hAnsi="仿宋" w:eastAsia="仿宋"/>
          <w:bCs/>
          <w:sz w:val="28"/>
          <w:szCs w:val="28"/>
        </w:rPr>
        <w:t>代表人（签字）：</w:t>
      </w:r>
      <w:r>
        <w:rPr>
          <w:rFonts w:ascii="仿宋" w:hAnsi="仿宋" w:eastAsia="仿宋"/>
          <w:bCs/>
          <w:sz w:val="28"/>
          <w:szCs w:val="28"/>
        </w:rPr>
        <w:t xml:space="preserve">                        </w:t>
      </w:r>
      <w:r>
        <w:rPr>
          <w:rFonts w:hint="eastAsia" w:ascii="仿宋" w:hAnsi="仿宋" w:eastAsia="仿宋"/>
          <w:bCs/>
          <w:sz w:val="28"/>
          <w:szCs w:val="28"/>
        </w:rPr>
        <w:t>代表人（签字）：</w:t>
      </w:r>
    </w:p>
    <w:p>
      <w:pPr>
        <w:spacing w:line="560" w:lineRule="exact"/>
        <w:rPr>
          <w:rFonts w:ascii="仿宋" w:hAnsi="仿宋" w:eastAsia="仿宋"/>
          <w:bCs/>
          <w:sz w:val="28"/>
          <w:szCs w:val="28"/>
        </w:rPr>
      </w:pPr>
    </w:p>
    <w:p>
      <w:pPr>
        <w:spacing w:line="560" w:lineRule="exact"/>
        <w:rPr>
          <w:rFonts w:ascii="仿宋" w:hAnsi="仿宋" w:eastAsia="仿宋"/>
          <w:bCs/>
          <w:sz w:val="28"/>
          <w:szCs w:val="28"/>
        </w:rPr>
      </w:pPr>
      <w:r>
        <w:rPr>
          <w:rFonts w:hint="eastAsia" w:ascii="仿宋" w:hAnsi="仿宋" w:eastAsia="仿宋"/>
          <w:bCs/>
          <w:sz w:val="28"/>
          <w:szCs w:val="28"/>
        </w:rPr>
        <w:t>日期：     年</w:t>
      </w:r>
      <w:r>
        <w:rPr>
          <w:rFonts w:ascii="仿宋" w:hAnsi="仿宋" w:eastAsia="仿宋"/>
          <w:bCs/>
          <w:sz w:val="28"/>
          <w:szCs w:val="28"/>
        </w:rPr>
        <w:t xml:space="preserve">  </w:t>
      </w:r>
      <w:r>
        <w:rPr>
          <w:rFonts w:hint="eastAsia" w:ascii="仿宋" w:hAnsi="仿宋" w:eastAsia="仿宋"/>
          <w:bCs/>
          <w:sz w:val="28"/>
          <w:szCs w:val="28"/>
        </w:rPr>
        <w:t>月</w:t>
      </w:r>
      <w:r>
        <w:rPr>
          <w:rFonts w:ascii="仿宋" w:hAnsi="仿宋" w:eastAsia="仿宋"/>
          <w:bCs/>
          <w:sz w:val="28"/>
          <w:szCs w:val="28"/>
        </w:rPr>
        <w:t xml:space="preserve">  </w:t>
      </w:r>
      <w:r>
        <w:rPr>
          <w:rFonts w:hint="eastAsia" w:ascii="仿宋" w:hAnsi="仿宋" w:eastAsia="仿宋"/>
          <w:bCs/>
          <w:sz w:val="28"/>
          <w:szCs w:val="28"/>
        </w:rPr>
        <w:t>日</w:t>
      </w:r>
      <w:r>
        <w:rPr>
          <w:rFonts w:ascii="仿宋" w:hAnsi="仿宋" w:eastAsia="仿宋"/>
          <w:bCs/>
          <w:sz w:val="28"/>
          <w:szCs w:val="28"/>
        </w:rPr>
        <w:t xml:space="preserve">                  </w:t>
      </w:r>
      <w:r>
        <w:rPr>
          <w:rFonts w:hint="eastAsia" w:ascii="仿宋" w:hAnsi="仿宋" w:eastAsia="仿宋"/>
          <w:bCs/>
          <w:sz w:val="28"/>
          <w:szCs w:val="28"/>
        </w:rPr>
        <w:t>日期：    年</w:t>
      </w:r>
      <w:r>
        <w:rPr>
          <w:rFonts w:ascii="仿宋" w:hAnsi="仿宋" w:eastAsia="仿宋"/>
          <w:bCs/>
          <w:sz w:val="28"/>
          <w:szCs w:val="28"/>
        </w:rPr>
        <w:t xml:space="preserve">  </w:t>
      </w:r>
      <w:r>
        <w:rPr>
          <w:rFonts w:hint="eastAsia" w:ascii="仿宋" w:hAnsi="仿宋" w:eastAsia="仿宋"/>
          <w:bCs/>
          <w:sz w:val="28"/>
          <w:szCs w:val="28"/>
        </w:rPr>
        <w:t>月</w:t>
      </w:r>
      <w:r>
        <w:rPr>
          <w:rFonts w:ascii="仿宋" w:hAnsi="仿宋" w:eastAsia="仿宋"/>
          <w:bCs/>
          <w:sz w:val="28"/>
          <w:szCs w:val="28"/>
        </w:rPr>
        <w:t xml:space="preserve">  </w:t>
      </w:r>
      <w:r>
        <w:rPr>
          <w:rFonts w:hint="eastAsia" w:ascii="仿宋" w:hAnsi="仿宋" w:eastAsia="仿宋"/>
          <w:bCs/>
          <w:sz w:val="28"/>
          <w:szCs w:val="28"/>
        </w:rPr>
        <w:t>日</w:t>
      </w:r>
    </w:p>
    <w:p>
      <w:pPr>
        <w:spacing w:line="560" w:lineRule="exact"/>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第六部分 报价文件格式</w:t>
      </w:r>
    </w:p>
    <w:p>
      <w:pPr>
        <w:spacing w:line="560" w:lineRule="exact"/>
        <w:rPr>
          <w:rFonts w:ascii="仿宋" w:hAnsi="仿宋" w:eastAsia="仿宋"/>
          <w:bCs/>
          <w:sz w:val="28"/>
          <w:szCs w:val="28"/>
        </w:rPr>
      </w:pPr>
      <w:r>
        <w:rPr>
          <w:rFonts w:hint="eastAsia" w:ascii="仿宋" w:hAnsi="仿宋" w:eastAsia="仿宋"/>
          <w:bCs/>
          <w:sz w:val="28"/>
          <w:szCs w:val="28"/>
        </w:rPr>
        <w:t>文件一：封面和目录</w:t>
      </w:r>
    </w:p>
    <w:p>
      <w:pPr>
        <w:spacing w:line="560" w:lineRule="exact"/>
        <w:rPr>
          <w:rFonts w:ascii="仿宋" w:hAnsi="仿宋" w:eastAsia="仿宋"/>
          <w:bCs/>
          <w:sz w:val="28"/>
          <w:szCs w:val="28"/>
        </w:rPr>
      </w:pPr>
    </w:p>
    <w:p>
      <w:pPr>
        <w:spacing w:line="560" w:lineRule="exact"/>
        <w:ind w:firstLine="714"/>
        <w:jc w:val="center"/>
        <w:rPr>
          <w:rFonts w:ascii="仿宋" w:hAnsi="仿宋" w:eastAsia="仿宋"/>
          <w:bCs/>
          <w:spacing w:val="38"/>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ind w:firstLine="723"/>
        <w:jc w:val="center"/>
        <w:rPr>
          <w:rFonts w:ascii="黑体" w:hAnsi="黑体" w:eastAsia="黑体"/>
          <w:sz w:val="36"/>
          <w:szCs w:val="36"/>
        </w:rPr>
      </w:pPr>
      <w:r>
        <w:rPr>
          <w:rFonts w:hint="eastAsia" w:ascii="黑体" w:hAnsi="黑体" w:eastAsia="黑体"/>
          <w:sz w:val="36"/>
          <w:szCs w:val="36"/>
        </w:rPr>
        <w:t>报价文件</w:t>
      </w:r>
    </w:p>
    <w:p>
      <w:pPr>
        <w:spacing w:line="560" w:lineRule="exact"/>
        <w:ind w:firstLine="714"/>
        <w:rPr>
          <w:rFonts w:ascii="仿宋" w:hAnsi="仿宋" w:eastAsia="仿宋"/>
          <w:bCs/>
          <w:spacing w:val="38"/>
          <w:sz w:val="28"/>
          <w:szCs w:val="28"/>
        </w:rPr>
      </w:pPr>
    </w:p>
    <w:p>
      <w:pPr>
        <w:autoSpaceDE w:val="0"/>
        <w:autoSpaceDN w:val="0"/>
        <w:adjustRightInd w:val="0"/>
        <w:spacing w:line="56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60" w:lineRule="exact"/>
        <w:rPr>
          <w:rFonts w:ascii="仿宋" w:hAnsi="仿宋" w:eastAsia="仿宋"/>
          <w:sz w:val="28"/>
          <w:szCs w:val="28"/>
        </w:rPr>
      </w:pPr>
    </w:p>
    <w:p>
      <w:pPr>
        <w:tabs>
          <w:tab w:val="left" w:pos="1985"/>
        </w:tabs>
        <w:autoSpaceDE w:val="0"/>
        <w:autoSpaceDN w:val="0"/>
        <w:adjustRightInd w:val="0"/>
        <w:spacing w:line="560" w:lineRule="exact"/>
        <w:rPr>
          <w:rFonts w:ascii="仿宋" w:hAnsi="仿宋" w:eastAsia="仿宋"/>
          <w:sz w:val="28"/>
          <w:szCs w:val="28"/>
        </w:rPr>
      </w:pPr>
    </w:p>
    <w:p>
      <w:pPr>
        <w:tabs>
          <w:tab w:val="left" w:pos="1985"/>
        </w:tabs>
        <w:autoSpaceDE w:val="0"/>
        <w:autoSpaceDN w:val="0"/>
        <w:adjustRightInd w:val="0"/>
        <w:spacing w:line="560" w:lineRule="exact"/>
        <w:jc w:val="center"/>
        <w:rPr>
          <w:rFonts w:ascii="仿宋" w:hAnsi="仿宋" w:eastAsia="仿宋"/>
          <w:sz w:val="28"/>
          <w:szCs w:val="28"/>
        </w:rPr>
      </w:pPr>
      <w:r>
        <w:rPr>
          <w:rFonts w:hint="eastAsia" w:ascii="仿宋" w:hAnsi="仿宋" w:eastAsia="仿宋"/>
          <w:sz w:val="28"/>
          <w:szCs w:val="28"/>
        </w:rPr>
        <w:t xml:space="preserve">     </w:t>
      </w:r>
      <w:r>
        <w:rPr>
          <w:rFonts w:hint="eastAsia" w:ascii="仿宋" w:hAnsi="仿宋" w:eastAsia="仿宋"/>
          <w:sz w:val="28"/>
          <w:szCs w:val="28"/>
          <w:u w:val="single"/>
        </w:rPr>
        <w:t>项目名称：2024年度专项法律服务采购项目</w:t>
      </w:r>
    </w:p>
    <w:p>
      <w:pPr>
        <w:spacing w:line="560" w:lineRule="exact"/>
        <w:ind w:firstLine="1680" w:firstLineChars="600"/>
        <w:jc w:val="center"/>
        <w:rPr>
          <w:rFonts w:ascii="仿宋" w:hAnsi="仿宋" w:eastAsia="仿宋"/>
          <w:sz w:val="28"/>
          <w:szCs w:val="28"/>
        </w:rPr>
      </w:pPr>
    </w:p>
    <w:p>
      <w:pPr>
        <w:spacing w:line="560" w:lineRule="exact"/>
        <w:ind w:firstLine="2380" w:firstLineChars="850"/>
        <w:rPr>
          <w:rFonts w:ascii="仿宋" w:hAnsi="仿宋" w:eastAsia="仿宋"/>
          <w:sz w:val="28"/>
          <w:szCs w:val="28"/>
          <w:u w:val="single"/>
        </w:rPr>
      </w:pPr>
      <w:r>
        <w:rPr>
          <w:rFonts w:ascii="仿宋" w:hAnsi="仿宋" w:eastAsia="仿宋"/>
          <w:sz w:val="28"/>
          <w:szCs w:val="28"/>
        </w:rPr>
        <w:t>采</w:t>
      </w:r>
      <w:r>
        <w:rPr>
          <w:rFonts w:hint="eastAsia" w:ascii="仿宋" w:hAnsi="仿宋" w:eastAsia="仿宋"/>
          <w:sz w:val="28"/>
          <w:szCs w:val="28"/>
        </w:rPr>
        <w:t xml:space="preserve"> </w:t>
      </w:r>
      <w:r>
        <w:rPr>
          <w:rFonts w:ascii="仿宋" w:hAnsi="仿宋" w:eastAsia="仿宋"/>
          <w:sz w:val="28"/>
          <w:szCs w:val="28"/>
        </w:rPr>
        <w:t>购</w:t>
      </w:r>
      <w:r>
        <w:rPr>
          <w:rFonts w:hint="eastAsia" w:ascii="仿宋" w:hAnsi="仿宋" w:eastAsia="仿宋"/>
          <w:sz w:val="28"/>
          <w:szCs w:val="28"/>
        </w:rPr>
        <w:t xml:space="preserve"> </w:t>
      </w:r>
      <w:r>
        <w:rPr>
          <w:rFonts w:ascii="仿宋" w:hAnsi="仿宋" w:eastAsia="仿宋"/>
          <w:sz w:val="28"/>
          <w:szCs w:val="28"/>
        </w:rPr>
        <w:t>方</w:t>
      </w:r>
      <w:r>
        <w:rPr>
          <w:rFonts w:hint="eastAsia" w:ascii="仿宋" w:hAnsi="仿宋" w:eastAsia="仿宋"/>
          <w:sz w:val="28"/>
          <w:szCs w:val="28"/>
        </w:rPr>
        <w:t>：</w:t>
      </w:r>
      <w:r>
        <w:rPr>
          <w:rFonts w:hint="eastAsia" w:ascii="仿宋" w:hAnsi="仿宋" w:eastAsia="仿宋"/>
          <w:sz w:val="28"/>
          <w:szCs w:val="28"/>
          <w:u w:val="single"/>
        </w:rPr>
        <w:t>成都恒达光学有限公司_________</w:t>
      </w:r>
    </w:p>
    <w:p>
      <w:pPr>
        <w:spacing w:line="560" w:lineRule="exact"/>
        <w:ind w:firstLine="1680" w:firstLineChars="600"/>
        <w:jc w:val="center"/>
        <w:rPr>
          <w:rFonts w:ascii="仿宋" w:hAnsi="仿宋" w:eastAsia="仿宋"/>
          <w:sz w:val="28"/>
          <w:szCs w:val="28"/>
          <w:u w:val="single"/>
        </w:rPr>
      </w:pPr>
    </w:p>
    <w:p>
      <w:pPr>
        <w:spacing w:line="560" w:lineRule="exact"/>
        <w:ind w:firstLine="2240" w:firstLineChars="800"/>
        <w:rPr>
          <w:rFonts w:ascii="仿宋" w:hAnsi="仿宋" w:eastAsia="仿宋"/>
          <w:sz w:val="28"/>
          <w:szCs w:val="28"/>
        </w:rPr>
      </w:pPr>
      <w:r>
        <w:rPr>
          <w:rFonts w:hint="eastAsia" w:ascii="仿宋" w:hAnsi="仿宋" w:eastAsia="仿宋"/>
          <w:sz w:val="28"/>
          <w:szCs w:val="28"/>
        </w:rPr>
        <w:t>供 应 商（公章）：</w:t>
      </w:r>
      <w:r>
        <w:rPr>
          <w:rFonts w:hint="eastAsia" w:ascii="仿宋" w:hAnsi="仿宋" w:eastAsia="仿宋"/>
          <w:sz w:val="28"/>
          <w:szCs w:val="28"/>
          <w:u w:val="single"/>
        </w:rPr>
        <w:t xml:space="preserve"> _ ______           _  </w:t>
      </w:r>
    </w:p>
    <w:p>
      <w:pPr>
        <w:pStyle w:val="8"/>
        <w:spacing w:line="560" w:lineRule="exact"/>
        <w:jc w:val="center"/>
        <w:rPr>
          <w:rFonts w:ascii="仿宋" w:hAnsi="仿宋" w:eastAsia="仿宋"/>
          <w:sz w:val="28"/>
          <w:szCs w:val="28"/>
        </w:rPr>
      </w:pPr>
    </w:p>
    <w:p>
      <w:pPr>
        <w:pStyle w:val="8"/>
        <w:spacing w:line="560" w:lineRule="exact"/>
        <w:jc w:val="center"/>
        <w:rPr>
          <w:rFonts w:ascii="仿宋" w:hAnsi="仿宋" w:eastAsia="仿宋"/>
          <w:sz w:val="28"/>
          <w:szCs w:val="28"/>
        </w:rPr>
      </w:pPr>
      <w:r>
        <w:rPr>
          <w:rFonts w:hint="eastAsia" w:ascii="仿宋" w:hAnsi="仿宋" w:eastAsia="仿宋"/>
          <w:sz w:val="28"/>
          <w:szCs w:val="28"/>
        </w:rPr>
        <w:t>二○二四年四月</w:t>
      </w:r>
    </w:p>
    <w:p>
      <w:pPr>
        <w:spacing w:line="560" w:lineRule="exact"/>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r>
        <w:rPr>
          <w:rFonts w:hint="eastAsia" w:ascii="仿宋" w:hAnsi="仿宋" w:eastAsia="仿宋"/>
          <w:sz w:val="28"/>
          <w:szCs w:val="28"/>
        </w:rPr>
        <w:t>文件1：</w:t>
      </w:r>
    </w:p>
    <w:p>
      <w:pPr>
        <w:spacing w:line="560" w:lineRule="exact"/>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28"/>
          <w:szCs w:val="28"/>
        </w:rPr>
      </w:pPr>
    </w:p>
    <w:p>
      <w:pPr>
        <w:spacing w:line="560" w:lineRule="exact"/>
        <w:rPr>
          <w:rFonts w:ascii="仿宋" w:hAnsi="仿宋" w:eastAsia="仿宋"/>
          <w:sz w:val="28"/>
          <w:szCs w:val="28"/>
        </w:rPr>
      </w:pPr>
      <w:r>
        <w:rPr>
          <w:rFonts w:hint="eastAsia" w:ascii="仿宋" w:hAnsi="仿宋" w:eastAsia="仿宋"/>
          <w:sz w:val="28"/>
          <w:szCs w:val="28"/>
        </w:rPr>
        <w:t>成都恒达光学有限公司：</w:t>
      </w:r>
    </w:p>
    <w:p>
      <w:pPr>
        <w:spacing w:line="560" w:lineRule="exact"/>
        <w:ind w:firstLine="560" w:firstLineChars="200"/>
        <w:jc w:val="left"/>
        <w:rPr>
          <w:rFonts w:ascii="仿宋" w:hAnsi="仿宋" w:eastAsia="仿宋"/>
          <w:sz w:val="28"/>
          <w:szCs w:val="28"/>
        </w:rPr>
      </w:pPr>
      <w:r>
        <w:rPr>
          <w:rFonts w:ascii="仿宋" w:hAnsi="仿宋" w:eastAsia="仿宋"/>
          <w:sz w:val="28"/>
          <w:szCs w:val="28"/>
          <w:u w:val="single"/>
        </w:rPr>
        <w:t xml:space="preserve">                  </w:t>
      </w:r>
      <w:r>
        <w:rPr>
          <w:rFonts w:hint="eastAsia" w:ascii="仿宋" w:hAnsi="仿宋" w:eastAsia="仿宋"/>
          <w:sz w:val="28"/>
          <w:szCs w:val="28"/>
        </w:rPr>
        <w:t>（单位名称）法定代表人授权我单位</w:t>
      </w:r>
      <w:r>
        <w:rPr>
          <w:rFonts w:ascii="仿宋" w:hAnsi="仿宋" w:eastAsia="仿宋"/>
          <w:sz w:val="28"/>
          <w:szCs w:val="28"/>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（职务或职称）</w:t>
      </w:r>
      <w:r>
        <w:rPr>
          <w:rFonts w:ascii="仿宋" w:hAnsi="仿宋" w:eastAsia="仿宋"/>
          <w:sz w:val="28"/>
          <w:szCs w:val="28"/>
          <w:u w:val="single"/>
        </w:rPr>
        <w:t xml:space="preserve">        </w:t>
      </w:r>
      <w:r>
        <w:rPr>
          <w:rFonts w:hint="eastAsia" w:ascii="仿宋" w:hAnsi="仿宋" w:eastAsia="仿宋"/>
          <w:sz w:val="28"/>
          <w:szCs w:val="28"/>
        </w:rPr>
        <w:t>（姓名）为我单位本次授权代理人，全权处理此次</w:t>
      </w:r>
      <w:r>
        <w:rPr>
          <w:rFonts w:ascii="仿宋" w:hAnsi="仿宋" w:eastAsia="仿宋"/>
          <w:sz w:val="28"/>
          <w:szCs w:val="28"/>
          <w:u w:val="single"/>
        </w:rPr>
        <w:t xml:space="preserve">                         </w:t>
      </w:r>
      <w:r>
        <w:rPr>
          <w:rFonts w:hint="eastAsia" w:ascii="仿宋" w:hAnsi="仿宋" w:eastAsia="仿宋"/>
          <w:sz w:val="28"/>
          <w:szCs w:val="28"/>
        </w:rPr>
        <w:t>项目</w:t>
      </w:r>
      <w:r>
        <w:rPr>
          <w:rFonts w:hint="eastAsia" w:ascii="仿宋" w:hAnsi="仿宋" w:eastAsia="仿宋"/>
          <w:kern w:val="10"/>
          <w:sz w:val="28"/>
          <w:szCs w:val="28"/>
        </w:rPr>
        <w:t>询价</w:t>
      </w:r>
      <w:r>
        <w:rPr>
          <w:rFonts w:hint="eastAsia" w:ascii="仿宋" w:hAnsi="仿宋" w:eastAsia="仿宋"/>
          <w:sz w:val="28"/>
          <w:szCs w:val="28"/>
        </w:rPr>
        <w:t>活动的一切事宜。</w:t>
      </w:r>
    </w:p>
    <w:p>
      <w:pPr>
        <w:spacing w:line="560" w:lineRule="exact"/>
        <w:ind w:firstLine="562"/>
        <w:rPr>
          <w:rFonts w:ascii="仿宋" w:hAnsi="仿宋" w:eastAsia="仿宋"/>
          <w:sz w:val="28"/>
          <w:szCs w:val="28"/>
        </w:rPr>
      </w:pPr>
      <w:r>
        <w:rPr>
          <w:rFonts w:hint="eastAsia" w:ascii="仿宋" w:hAnsi="仿宋" w:eastAsia="仿宋"/>
          <w:sz w:val="28"/>
          <w:szCs w:val="28"/>
        </w:rPr>
        <w:t>特此授权</w:t>
      </w:r>
    </w:p>
    <w:p>
      <w:pPr>
        <w:spacing w:line="560" w:lineRule="exact"/>
        <w:ind w:firstLine="3360" w:firstLineChars="1200"/>
        <w:rPr>
          <w:rFonts w:ascii="楷体" w:hAnsi="楷体" w:eastAsia="楷体"/>
          <w:sz w:val="28"/>
          <w:szCs w:val="28"/>
        </w:rPr>
      </w:pPr>
      <w:r>
        <w:rPr>
          <w:rFonts w:hint="eastAsia" w:ascii="楷体" w:hAnsi="楷体" w:eastAsia="楷体"/>
          <w:sz w:val="28"/>
          <w:szCs w:val="28"/>
        </w:rPr>
        <w:t>（附法定代表人、授权代理人身份证明复印件）</w:t>
      </w:r>
    </w:p>
    <w:p>
      <w:pPr>
        <w:spacing w:line="560" w:lineRule="exact"/>
        <w:ind w:firstLine="562"/>
        <w:rPr>
          <w:rFonts w:ascii="楷体" w:hAnsi="楷体" w:eastAsia="楷体"/>
          <w:sz w:val="28"/>
          <w:szCs w:val="28"/>
        </w:rPr>
      </w:pPr>
    </w:p>
    <w:p>
      <w:pPr>
        <w:spacing w:line="560" w:lineRule="exact"/>
        <w:rPr>
          <w:rFonts w:ascii="仿宋" w:hAnsi="仿宋" w:eastAsia="仿宋"/>
          <w:sz w:val="28"/>
          <w:szCs w:val="28"/>
        </w:rPr>
      </w:pPr>
    </w:p>
    <w:p>
      <w:pPr>
        <w:widowControl/>
        <w:snapToGrid w:val="0"/>
        <w:spacing w:line="560" w:lineRule="exact"/>
        <w:ind w:firstLine="700" w:firstLineChars="250"/>
        <w:rPr>
          <w:rFonts w:ascii="仿宋" w:hAnsi="仿宋" w:eastAsia="仿宋"/>
          <w:sz w:val="28"/>
          <w:szCs w:val="28"/>
        </w:rPr>
      </w:pPr>
    </w:p>
    <w:p>
      <w:pPr>
        <w:widowControl/>
        <w:snapToGrid w:val="0"/>
        <w:spacing w:line="560" w:lineRule="exact"/>
        <w:ind w:firstLine="700" w:firstLineChars="250"/>
        <w:rPr>
          <w:rFonts w:ascii="仿宋" w:hAnsi="仿宋" w:eastAsia="仿宋"/>
          <w:sz w:val="28"/>
          <w:szCs w:val="28"/>
        </w:rPr>
      </w:pPr>
    </w:p>
    <w:p>
      <w:pPr>
        <w:widowControl/>
        <w:snapToGrid w:val="0"/>
        <w:spacing w:line="560" w:lineRule="exact"/>
        <w:ind w:firstLine="700" w:firstLineChars="250"/>
        <w:rPr>
          <w:rFonts w:ascii="仿宋" w:hAnsi="仿宋" w:eastAsia="仿宋"/>
          <w:sz w:val="28"/>
          <w:szCs w:val="28"/>
        </w:rPr>
      </w:pPr>
      <w:r>
        <w:rPr>
          <w:rFonts w:hint="eastAsia" w:ascii="仿宋" w:hAnsi="仿宋" w:eastAsia="仿宋"/>
          <w:sz w:val="28"/>
          <w:szCs w:val="28"/>
        </w:rPr>
        <w:t>单位名称（公章）：</w:t>
      </w:r>
    </w:p>
    <w:p>
      <w:pPr>
        <w:widowControl/>
        <w:snapToGrid w:val="0"/>
        <w:spacing w:line="560" w:lineRule="exact"/>
        <w:ind w:firstLine="700" w:firstLineChars="250"/>
        <w:rPr>
          <w:rFonts w:ascii="仿宋" w:hAnsi="仿宋" w:eastAsia="仿宋"/>
          <w:sz w:val="28"/>
          <w:szCs w:val="28"/>
        </w:rPr>
      </w:pPr>
      <w:r>
        <w:rPr>
          <w:rFonts w:hint="eastAsia" w:ascii="仿宋" w:hAnsi="仿宋" w:eastAsia="仿宋"/>
          <w:sz w:val="28"/>
          <w:szCs w:val="28"/>
        </w:rPr>
        <w:t>法定代表人（签章）：</w:t>
      </w:r>
    </w:p>
    <w:p>
      <w:pPr>
        <w:widowControl/>
        <w:snapToGrid w:val="0"/>
        <w:spacing w:line="560" w:lineRule="exact"/>
        <w:ind w:firstLine="700" w:firstLineChars="250"/>
        <w:rPr>
          <w:rFonts w:ascii="仿宋" w:hAnsi="仿宋" w:eastAsia="仿宋"/>
          <w:sz w:val="28"/>
          <w:szCs w:val="28"/>
        </w:rPr>
      </w:pPr>
      <w:r>
        <w:rPr>
          <w:rFonts w:hint="eastAsia" w:ascii="仿宋" w:hAnsi="仿宋" w:eastAsia="仿宋"/>
          <w:sz w:val="28"/>
          <w:szCs w:val="28"/>
        </w:rPr>
        <w:t>法定代表授权人签字：</w:t>
      </w:r>
    </w:p>
    <w:p>
      <w:pPr>
        <w:widowControl/>
        <w:snapToGrid w:val="0"/>
        <w:spacing w:line="560" w:lineRule="exact"/>
        <w:ind w:firstLine="700" w:firstLineChars="250"/>
        <w:rPr>
          <w:rFonts w:ascii="仿宋" w:hAnsi="仿宋" w:eastAsia="仿宋"/>
          <w:sz w:val="28"/>
          <w:szCs w:val="28"/>
        </w:rPr>
      </w:pPr>
      <w:r>
        <w:rPr>
          <w:rFonts w:hint="eastAsia" w:ascii="仿宋" w:hAnsi="仿宋" w:eastAsia="仿宋"/>
          <w:sz w:val="28"/>
          <w:szCs w:val="28"/>
        </w:rPr>
        <w:t>单位开户行名称（全称）：</w:t>
      </w:r>
    </w:p>
    <w:p>
      <w:pPr>
        <w:widowControl/>
        <w:snapToGrid w:val="0"/>
        <w:spacing w:line="560" w:lineRule="exact"/>
        <w:ind w:firstLine="700" w:firstLineChars="250"/>
        <w:rPr>
          <w:rFonts w:ascii="仿宋" w:hAnsi="仿宋" w:eastAsia="仿宋"/>
          <w:sz w:val="28"/>
          <w:szCs w:val="28"/>
          <w:u w:val="single"/>
        </w:rPr>
      </w:pPr>
      <w:r>
        <w:rPr>
          <w:rFonts w:hint="eastAsia" w:ascii="仿宋" w:hAnsi="仿宋" w:eastAsia="仿宋"/>
          <w:sz w:val="28"/>
          <w:szCs w:val="28"/>
        </w:rPr>
        <w:t>单位基本户帐号：</w:t>
      </w:r>
    </w:p>
    <w:p>
      <w:pPr>
        <w:widowControl/>
        <w:snapToGrid w:val="0"/>
        <w:spacing w:line="560" w:lineRule="exact"/>
        <w:rPr>
          <w:rFonts w:ascii="仿宋" w:hAnsi="仿宋" w:eastAsia="仿宋"/>
          <w:sz w:val="28"/>
          <w:szCs w:val="28"/>
        </w:rPr>
      </w:pPr>
    </w:p>
    <w:p>
      <w:pPr>
        <w:widowControl/>
        <w:snapToGrid w:val="0"/>
        <w:spacing w:line="560" w:lineRule="exact"/>
        <w:rPr>
          <w:rFonts w:ascii="仿宋" w:hAnsi="仿宋" w:eastAsia="仿宋"/>
          <w:sz w:val="28"/>
          <w:szCs w:val="28"/>
        </w:rPr>
      </w:pPr>
    </w:p>
    <w:p>
      <w:pPr>
        <w:widowControl/>
        <w:snapToGrid w:val="0"/>
        <w:spacing w:line="560" w:lineRule="exact"/>
        <w:rPr>
          <w:rFonts w:ascii="仿宋" w:hAnsi="仿宋" w:eastAsia="仿宋"/>
          <w:sz w:val="28"/>
          <w:szCs w:val="28"/>
        </w:rPr>
      </w:pPr>
    </w:p>
    <w:p>
      <w:pPr>
        <w:widowControl/>
        <w:snapToGrid w:val="0"/>
        <w:spacing w:line="560" w:lineRule="exact"/>
        <w:rPr>
          <w:rFonts w:ascii="仿宋" w:hAnsi="仿宋" w:eastAsia="仿宋"/>
          <w:sz w:val="28"/>
          <w:szCs w:val="28"/>
        </w:rPr>
      </w:pPr>
    </w:p>
    <w:p>
      <w:pPr>
        <w:widowControl/>
        <w:snapToGrid w:val="0"/>
        <w:spacing w:line="560" w:lineRule="exact"/>
        <w:rPr>
          <w:rFonts w:ascii="仿宋" w:hAnsi="仿宋" w:eastAsia="仿宋"/>
          <w:sz w:val="28"/>
          <w:szCs w:val="28"/>
        </w:rPr>
      </w:pPr>
    </w:p>
    <w:p>
      <w:pPr>
        <w:widowControl/>
        <w:snapToGrid w:val="0"/>
        <w:spacing w:line="560" w:lineRule="exact"/>
        <w:rPr>
          <w:rFonts w:ascii="仿宋" w:hAnsi="仿宋" w:eastAsia="仿宋"/>
          <w:sz w:val="28"/>
          <w:szCs w:val="28"/>
        </w:rPr>
      </w:pPr>
    </w:p>
    <w:p>
      <w:pPr>
        <w:tabs>
          <w:tab w:val="left" w:pos="180"/>
        </w:tabs>
        <w:rPr>
          <w:rFonts w:ascii="仿宋" w:hAnsi="仿宋" w:eastAsia="仿宋"/>
          <w:sz w:val="28"/>
          <w:szCs w:val="28"/>
        </w:rPr>
      </w:pPr>
      <w:r>
        <w:rPr>
          <w:rFonts w:hint="eastAsia" w:ascii="仿宋" w:hAnsi="仿宋" w:eastAsia="仿宋"/>
          <w:sz w:val="28"/>
          <w:szCs w:val="28"/>
        </w:rPr>
        <w:t>文件2：</w:t>
      </w:r>
    </w:p>
    <w:p>
      <w:pPr>
        <w:spacing w:line="560" w:lineRule="exact"/>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28"/>
          <w:szCs w:val="28"/>
        </w:rPr>
      </w:pPr>
    </w:p>
    <w:p>
      <w:pPr>
        <w:spacing w:line="560" w:lineRule="exact"/>
        <w:rPr>
          <w:rFonts w:ascii="仿宋" w:hAnsi="仿宋" w:eastAsia="仿宋"/>
          <w:sz w:val="28"/>
          <w:szCs w:val="28"/>
        </w:rPr>
      </w:pPr>
      <w:r>
        <w:rPr>
          <w:rFonts w:hint="eastAsia" w:ascii="仿宋" w:hAnsi="仿宋" w:eastAsia="仿宋"/>
          <w:sz w:val="28"/>
          <w:szCs w:val="28"/>
          <w:u w:val="single"/>
        </w:rPr>
        <w:t xml:space="preserve"> 成都恒达光学有限公司 </w:t>
      </w:r>
      <w:r>
        <w:rPr>
          <w:rFonts w:hint="eastAsia" w:ascii="仿宋" w:hAnsi="仿宋" w:eastAsia="仿宋"/>
          <w:sz w:val="28"/>
          <w:szCs w:val="28"/>
        </w:rPr>
        <w:t>（采购人名称）：</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1.我方全面研究了“</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”项目询价采购文件（项目编号：</w:t>
      </w:r>
      <w:r>
        <w:rPr>
          <w:rFonts w:hint="eastAsia" w:ascii="仿宋" w:hAnsi="仿宋" w:eastAsia="仿宋"/>
          <w:sz w:val="28"/>
          <w:szCs w:val="28"/>
          <w:u w:val="single"/>
        </w:rPr>
        <w:t xml:space="preserve">            </w:t>
      </w:r>
      <w:r>
        <w:rPr>
          <w:rFonts w:hint="eastAsia" w:ascii="仿宋" w:hAnsi="仿宋" w:eastAsia="仿宋"/>
          <w:sz w:val="28"/>
          <w:szCs w:val="28"/>
        </w:rPr>
        <w:t>），决定参加贵单位组织的本项目询价采购。</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2.我方自愿按照询价采购文件规定的各项要求向采购人提供所需货物/服务，总报价为人民币</w:t>
      </w:r>
      <w:r>
        <w:rPr>
          <w:rFonts w:hint="eastAsia" w:ascii="仿宋" w:hAnsi="仿宋" w:eastAsia="仿宋"/>
          <w:sz w:val="28"/>
          <w:szCs w:val="28"/>
          <w:u w:val="single"/>
        </w:rPr>
        <w:t xml:space="preserve">          </w:t>
      </w:r>
      <w:r>
        <w:rPr>
          <w:rFonts w:hint="eastAsia" w:ascii="仿宋" w:hAnsi="仿宋" w:eastAsia="仿宋"/>
          <w:sz w:val="28"/>
          <w:szCs w:val="28"/>
        </w:rPr>
        <w:t>万元（大写：</w:t>
      </w:r>
      <w:r>
        <w:rPr>
          <w:rFonts w:hint="eastAsia" w:ascii="仿宋" w:hAnsi="仿宋" w:eastAsia="仿宋"/>
          <w:sz w:val="28"/>
          <w:szCs w:val="28"/>
          <w:u w:val="single"/>
        </w:rPr>
        <w:t xml:space="preserve">                </w:t>
      </w:r>
      <w:r>
        <w:rPr>
          <w:rFonts w:hint="eastAsia" w:ascii="仿宋" w:hAnsi="仿宋" w:eastAsia="仿宋"/>
          <w:sz w:val="28"/>
          <w:szCs w:val="28"/>
        </w:rPr>
        <w:t>）。</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3．我方提交的所有响应文件、资料都是准确和真实的，如有虚假或隐瞒，我方愿意承担一切法律责任。</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4.一旦我方成交，我方将严格履行采购合同规定的责任和义务。</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5.我方为本项目提交的响应文件为按询价采购文件要求纸质文件</w:t>
      </w:r>
      <w:r>
        <w:rPr>
          <w:rFonts w:hint="eastAsia" w:ascii="仿宋" w:hAnsi="仿宋" w:eastAsia="仿宋"/>
          <w:sz w:val="28"/>
          <w:szCs w:val="28"/>
          <w:u w:val="single"/>
        </w:rPr>
        <w:t xml:space="preserve">1 </w:t>
      </w:r>
      <w:r>
        <w:rPr>
          <w:rFonts w:hint="eastAsia" w:ascii="仿宋" w:hAnsi="仿宋" w:eastAsia="仿宋"/>
          <w:sz w:val="28"/>
          <w:szCs w:val="28"/>
        </w:rPr>
        <w:t xml:space="preserve">   份。</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6.我方愿意提供贵单位可能另外要求的，与询价报价有关的文件资料，并保证我方已提供和将要提供的文件资料是真实、准确的。</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7.本次询价，我方报价有效期为询价采购文件规定的起算之日起</w:t>
      </w:r>
      <w:r>
        <w:rPr>
          <w:rFonts w:hint="eastAsia" w:ascii="仿宋" w:hAnsi="仿宋" w:eastAsia="仿宋"/>
          <w:sz w:val="28"/>
          <w:szCs w:val="28"/>
          <w:u w:val="single"/>
        </w:rPr>
        <w:t xml:space="preserve">       </w:t>
      </w:r>
      <w:r>
        <w:rPr>
          <w:rFonts w:hint="eastAsia" w:ascii="仿宋" w:hAnsi="仿宋" w:eastAsia="仿宋"/>
          <w:sz w:val="28"/>
          <w:szCs w:val="28"/>
        </w:rPr>
        <w:t>天。</w:t>
      </w:r>
    </w:p>
    <w:p>
      <w:pPr>
        <w:adjustRightInd w:val="0"/>
        <w:spacing w:line="560" w:lineRule="exact"/>
        <w:ind w:firstLine="560" w:firstLineChars="200"/>
        <w:jc w:val="left"/>
        <w:rPr>
          <w:rFonts w:ascii="仿宋" w:hAnsi="仿宋" w:eastAsia="仿宋"/>
          <w:sz w:val="28"/>
          <w:szCs w:val="28"/>
        </w:rPr>
      </w:pPr>
      <w:r>
        <w:rPr>
          <w:rFonts w:hint="eastAsia" w:ascii="仿宋" w:hAnsi="仿宋" w:eastAsia="仿宋"/>
          <w:sz w:val="28"/>
          <w:szCs w:val="28"/>
        </w:rPr>
        <w:t>8. 若我方成交，愿意按有关规定及询价采购文件要求缴纳采购代理服务费。</w:t>
      </w:r>
    </w:p>
    <w:p>
      <w:pPr>
        <w:adjustRightInd w:val="0"/>
        <w:spacing w:line="560" w:lineRule="exact"/>
        <w:ind w:firstLine="560" w:firstLineChars="200"/>
        <w:jc w:val="left"/>
        <w:rPr>
          <w:rFonts w:ascii="仿宋" w:hAnsi="仿宋" w:eastAsia="仿宋"/>
          <w:sz w:val="28"/>
          <w:szCs w:val="28"/>
        </w:rPr>
      </w:pPr>
    </w:p>
    <w:p>
      <w:pPr>
        <w:adjustRightInd w:val="0"/>
        <w:spacing w:line="560" w:lineRule="exact"/>
        <w:ind w:firstLine="560" w:firstLineChars="200"/>
        <w:jc w:val="left"/>
        <w:rPr>
          <w:rFonts w:ascii="仿宋" w:hAnsi="仿宋" w:eastAsia="仿宋"/>
          <w:sz w:val="28"/>
          <w:szCs w:val="28"/>
        </w:rPr>
      </w:pPr>
      <w:r>
        <w:rPr>
          <w:rFonts w:hint="eastAsia" w:ascii="仿宋" w:hAnsi="仿宋" w:eastAsia="仿宋"/>
          <w:sz w:val="28"/>
          <w:szCs w:val="28"/>
        </w:rPr>
        <w:t>供应商名称：XXX（盖单位公章）</w:t>
      </w:r>
    </w:p>
    <w:p>
      <w:pPr>
        <w:spacing w:line="560" w:lineRule="exact"/>
        <w:ind w:firstLine="548" w:firstLineChars="196"/>
        <w:rPr>
          <w:rFonts w:ascii="仿宋" w:hAnsi="仿宋" w:eastAsia="仿宋"/>
          <w:sz w:val="28"/>
          <w:szCs w:val="28"/>
        </w:rPr>
      </w:pPr>
      <w:r>
        <w:rPr>
          <w:rFonts w:hint="eastAsia" w:ascii="仿宋" w:hAnsi="仿宋" w:eastAsia="仿宋"/>
          <w:sz w:val="28"/>
          <w:szCs w:val="28"/>
        </w:rPr>
        <w:t>法定代表人或授权代表（签字或盖章）：XXX</w:t>
      </w:r>
    </w:p>
    <w:p>
      <w:pPr>
        <w:spacing w:line="560" w:lineRule="exact"/>
        <w:ind w:firstLine="548" w:firstLineChars="196"/>
        <w:rPr>
          <w:rFonts w:ascii="仿宋" w:hAnsi="仿宋" w:eastAsia="仿宋"/>
          <w:sz w:val="28"/>
          <w:szCs w:val="28"/>
        </w:rPr>
      </w:pPr>
      <w:r>
        <w:rPr>
          <w:rFonts w:hint="eastAsia" w:ascii="仿宋" w:hAnsi="仿宋" w:eastAsia="仿宋"/>
          <w:sz w:val="28"/>
          <w:szCs w:val="28"/>
        </w:rPr>
        <w:t xml:space="preserve">通讯地址：XXX </w:t>
      </w:r>
      <w:r>
        <w:rPr>
          <w:rFonts w:ascii="仿宋" w:hAnsi="仿宋" w:eastAsia="仿宋"/>
          <w:sz w:val="28"/>
          <w:szCs w:val="28"/>
        </w:rPr>
        <w:t xml:space="preserve">         </w:t>
      </w:r>
    </w:p>
    <w:p>
      <w:pPr>
        <w:spacing w:line="560" w:lineRule="exact"/>
        <w:ind w:firstLine="548" w:firstLineChars="196"/>
        <w:rPr>
          <w:rFonts w:ascii="仿宋" w:hAnsi="仿宋" w:eastAsia="仿宋"/>
          <w:sz w:val="28"/>
          <w:szCs w:val="28"/>
        </w:rPr>
      </w:pPr>
      <w:r>
        <w:rPr>
          <w:rFonts w:hint="eastAsia" w:ascii="仿宋" w:hAnsi="仿宋" w:eastAsia="仿宋"/>
          <w:sz w:val="28"/>
          <w:szCs w:val="28"/>
        </w:rPr>
        <w:t>邮政编码：XXX</w:t>
      </w:r>
    </w:p>
    <w:p>
      <w:pPr>
        <w:spacing w:line="560" w:lineRule="exact"/>
        <w:ind w:firstLine="548" w:firstLineChars="196"/>
        <w:rPr>
          <w:rFonts w:ascii="仿宋" w:hAnsi="仿宋" w:eastAsia="仿宋"/>
          <w:sz w:val="28"/>
          <w:szCs w:val="28"/>
        </w:rPr>
      </w:pPr>
      <w:r>
        <w:rPr>
          <w:rFonts w:hint="eastAsia" w:ascii="仿宋" w:hAnsi="仿宋" w:eastAsia="仿宋"/>
          <w:sz w:val="28"/>
          <w:szCs w:val="28"/>
        </w:rPr>
        <w:t xml:space="preserve">联系电话：XXX </w:t>
      </w:r>
      <w:r>
        <w:rPr>
          <w:rFonts w:ascii="仿宋" w:hAnsi="仿宋" w:eastAsia="仿宋"/>
          <w:sz w:val="28"/>
          <w:szCs w:val="28"/>
        </w:rPr>
        <w:t xml:space="preserve">         </w:t>
      </w:r>
    </w:p>
    <w:p>
      <w:pPr>
        <w:spacing w:line="560" w:lineRule="exact"/>
        <w:ind w:firstLine="548" w:firstLineChars="196"/>
        <w:rPr>
          <w:rFonts w:ascii="仿宋" w:hAnsi="仿宋" w:eastAsia="仿宋"/>
          <w:sz w:val="28"/>
          <w:szCs w:val="28"/>
        </w:rPr>
      </w:pPr>
      <w:r>
        <w:rPr>
          <w:rFonts w:hint="eastAsia" w:ascii="仿宋" w:hAnsi="仿宋" w:eastAsia="仿宋"/>
          <w:sz w:val="28"/>
          <w:szCs w:val="28"/>
        </w:rPr>
        <w:t>传    真：XXX</w:t>
      </w:r>
    </w:p>
    <w:p>
      <w:pPr>
        <w:spacing w:line="560" w:lineRule="exact"/>
        <w:ind w:firstLine="548" w:firstLineChars="196"/>
        <w:rPr>
          <w:rFonts w:ascii="仿宋" w:hAnsi="仿宋" w:eastAsia="仿宋"/>
          <w:sz w:val="28"/>
          <w:szCs w:val="28"/>
        </w:rPr>
      </w:pPr>
      <w:r>
        <w:rPr>
          <w:rFonts w:hint="eastAsia" w:ascii="仿宋" w:hAnsi="仿宋" w:eastAsia="仿宋"/>
          <w:sz w:val="28"/>
          <w:szCs w:val="28"/>
        </w:rPr>
        <w:t>日    期：XXX年XXX月XXX日</w:t>
      </w:r>
    </w:p>
    <w:p>
      <w:pPr>
        <w:widowControl/>
        <w:snapToGrid w:val="0"/>
        <w:spacing w:line="560" w:lineRule="exact"/>
        <w:rPr>
          <w:rFonts w:ascii="仿宋" w:hAnsi="仿宋" w:eastAsia="仿宋"/>
          <w:sz w:val="28"/>
          <w:szCs w:val="28"/>
        </w:rPr>
      </w:pPr>
      <w:r>
        <w:rPr>
          <w:rFonts w:ascii="仿宋" w:hAnsi="仿宋" w:eastAsia="仿宋"/>
          <w:sz w:val="28"/>
          <w:szCs w:val="28"/>
        </w:rPr>
        <w:t xml:space="preserve"> </w:t>
      </w: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r>
        <w:rPr>
          <w:rFonts w:hint="eastAsia" w:ascii="仿宋" w:hAnsi="仿宋" w:eastAsia="仿宋"/>
          <w:sz w:val="28"/>
          <w:szCs w:val="28"/>
        </w:rPr>
        <w:t>文件3</w:t>
      </w:r>
    </w:p>
    <w:p>
      <w:pPr>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商务条款响应表</w:t>
      </w:r>
    </w:p>
    <w:tbl>
      <w:tblPr>
        <w:tblStyle w:val="16"/>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701"/>
        <w:gridCol w:w="3136"/>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69"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序号</w:t>
            </w:r>
          </w:p>
        </w:tc>
        <w:tc>
          <w:tcPr>
            <w:tcW w:w="1701"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对应条款</w:t>
            </w:r>
          </w:p>
        </w:tc>
        <w:tc>
          <w:tcPr>
            <w:tcW w:w="3136"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采购文件要求</w:t>
            </w:r>
          </w:p>
        </w:tc>
        <w:tc>
          <w:tcPr>
            <w:tcW w:w="2127"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响应情况</w:t>
            </w:r>
          </w:p>
        </w:tc>
        <w:tc>
          <w:tcPr>
            <w:tcW w:w="1417"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响应/</w:t>
            </w:r>
          </w:p>
          <w:p>
            <w:pPr>
              <w:spacing w:line="480" w:lineRule="auto"/>
              <w:jc w:val="center"/>
              <w:rPr>
                <w:rFonts w:ascii="仿宋" w:hAnsi="仿宋" w:eastAsia="仿宋"/>
                <w:sz w:val="28"/>
                <w:szCs w:val="28"/>
              </w:rPr>
            </w:pPr>
            <w:r>
              <w:rPr>
                <w:rFonts w:hint="eastAsia" w:ascii="仿宋" w:hAnsi="仿宋" w:eastAsia="仿宋"/>
                <w:sz w:val="28"/>
                <w:szCs w:val="28"/>
              </w:rPr>
              <w:t>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869"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1</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项目实施</w:t>
            </w:r>
          </w:p>
          <w:p>
            <w:pPr>
              <w:spacing w:line="300" w:lineRule="exact"/>
              <w:jc w:val="center"/>
              <w:rPr>
                <w:rFonts w:ascii="仿宋" w:hAnsi="仿宋" w:eastAsia="仿宋"/>
                <w:sz w:val="28"/>
                <w:szCs w:val="28"/>
              </w:rPr>
            </w:pPr>
            <w:r>
              <w:rPr>
                <w:rFonts w:hint="eastAsia" w:ascii="仿宋" w:hAnsi="仿宋" w:eastAsia="仿宋"/>
                <w:sz w:val="28"/>
                <w:szCs w:val="28"/>
              </w:rPr>
              <w:t>时间</w:t>
            </w:r>
          </w:p>
        </w:tc>
        <w:tc>
          <w:tcPr>
            <w:tcW w:w="3136" w:type="dxa"/>
            <w:vAlign w:val="center"/>
          </w:tcPr>
          <w:p>
            <w:pPr>
              <w:spacing w:line="300" w:lineRule="exact"/>
              <w:rPr>
                <w:rFonts w:ascii="仿宋" w:hAnsi="仿宋" w:eastAsia="仿宋"/>
                <w:sz w:val="28"/>
                <w:szCs w:val="28"/>
              </w:rPr>
            </w:pPr>
            <w:r>
              <w:rPr>
                <w:rFonts w:hint="eastAsia" w:ascii="仿宋" w:hAnsi="仿宋" w:eastAsia="仿宋"/>
                <w:sz w:val="28"/>
                <w:szCs w:val="28"/>
              </w:rPr>
              <w:t>从合同签署之日起1年。</w:t>
            </w:r>
          </w:p>
        </w:tc>
        <w:tc>
          <w:tcPr>
            <w:tcW w:w="2127" w:type="dxa"/>
            <w:vAlign w:val="center"/>
          </w:tcPr>
          <w:p>
            <w:pPr>
              <w:spacing w:line="480" w:lineRule="auto"/>
              <w:rPr>
                <w:rFonts w:ascii="仿宋" w:hAnsi="仿宋" w:eastAsia="仿宋"/>
                <w:sz w:val="28"/>
                <w:szCs w:val="28"/>
              </w:rPr>
            </w:pPr>
          </w:p>
        </w:tc>
        <w:tc>
          <w:tcPr>
            <w:tcW w:w="1417" w:type="dxa"/>
            <w:vAlign w:val="center"/>
          </w:tcPr>
          <w:p>
            <w:pPr>
              <w:spacing w:line="480" w:lineRule="auto"/>
              <w:rPr>
                <w:rFonts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69"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2</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付款方法</w:t>
            </w:r>
          </w:p>
          <w:p>
            <w:pPr>
              <w:spacing w:line="300" w:lineRule="exact"/>
              <w:jc w:val="center"/>
              <w:rPr>
                <w:rFonts w:ascii="仿宋" w:hAnsi="仿宋" w:eastAsia="仿宋"/>
                <w:sz w:val="28"/>
                <w:szCs w:val="28"/>
              </w:rPr>
            </w:pPr>
            <w:r>
              <w:rPr>
                <w:rFonts w:hint="eastAsia" w:ascii="仿宋" w:hAnsi="仿宋" w:eastAsia="仿宋"/>
                <w:sz w:val="28"/>
                <w:szCs w:val="28"/>
              </w:rPr>
              <w:t>和条件</w:t>
            </w:r>
          </w:p>
        </w:tc>
        <w:tc>
          <w:tcPr>
            <w:tcW w:w="3136" w:type="dxa"/>
            <w:vAlign w:val="center"/>
          </w:tcPr>
          <w:p>
            <w:pPr>
              <w:spacing w:line="300" w:lineRule="exact"/>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签订合同后</w:t>
            </w:r>
            <w:r>
              <w:rPr>
                <w:rFonts w:ascii="仿宋" w:hAnsi="仿宋" w:eastAsia="仿宋"/>
                <w:sz w:val="28"/>
                <w:szCs w:val="28"/>
              </w:rPr>
              <w:t>10</w:t>
            </w:r>
            <w:r>
              <w:rPr>
                <w:rFonts w:hint="eastAsia" w:ascii="仿宋" w:hAnsi="仿宋" w:eastAsia="仿宋"/>
                <w:sz w:val="28"/>
                <w:szCs w:val="28"/>
              </w:rPr>
              <w:t>个工作日内，采购人支付合同总金额的</w:t>
            </w:r>
            <w:r>
              <w:rPr>
                <w:rFonts w:ascii="仿宋" w:hAnsi="仿宋" w:eastAsia="仿宋"/>
                <w:sz w:val="28"/>
                <w:szCs w:val="28"/>
              </w:rPr>
              <w:t>100%</w:t>
            </w:r>
            <w:r>
              <w:rPr>
                <w:rFonts w:hint="eastAsia" w:ascii="仿宋" w:hAnsi="仿宋" w:eastAsia="仿宋"/>
                <w:sz w:val="28"/>
                <w:szCs w:val="28"/>
              </w:rPr>
              <w:t>。</w:t>
            </w:r>
          </w:p>
        </w:tc>
        <w:tc>
          <w:tcPr>
            <w:tcW w:w="2127" w:type="dxa"/>
            <w:vAlign w:val="center"/>
          </w:tcPr>
          <w:p>
            <w:pPr>
              <w:spacing w:line="480" w:lineRule="auto"/>
              <w:rPr>
                <w:rFonts w:ascii="仿宋" w:hAnsi="仿宋" w:eastAsia="仿宋"/>
                <w:sz w:val="28"/>
                <w:szCs w:val="28"/>
              </w:rPr>
            </w:pPr>
          </w:p>
        </w:tc>
        <w:tc>
          <w:tcPr>
            <w:tcW w:w="1417" w:type="dxa"/>
            <w:vAlign w:val="center"/>
          </w:tcPr>
          <w:p>
            <w:pPr>
              <w:spacing w:line="480" w:lineRule="auto"/>
              <w:rPr>
                <w:rFonts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5" w:hRule="atLeast"/>
          <w:jc w:val="center"/>
        </w:trPr>
        <w:tc>
          <w:tcPr>
            <w:tcW w:w="869"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3</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付款方法</w:t>
            </w:r>
          </w:p>
          <w:p>
            <w:pPr>
              <w:spacing w:line="300" w:lineRule="exact"/>
              <w:jc w:val="center"/>
              <w:rPr>
                <w:rFonts w:ascii="仿宋" w:hAnsi="仿宋" w:eastAsia="仿宋"/>
                <w:sz w:val="28"/>
                <w:szCs w:val="28"/>
              </w:rPr>
            </w:pPr>
            <w:r>
              <w:rPr>
                <w:rFonts w:hint="eastAsia" w:ascii="仿宋" w:hAnsi="仿宋" w:eastAsia="仿宋"/>
                <w:sz w:val="28"/>
                <w:szCs w:val="28"/>
              </w:rPr>
              <w:t>和条件</w:t>
            </w:r>
          </w:p>
        </w:tc>
        <w:tc>
          <w:tcPr>
            <w:tcW w:w="3136" w:type="dxa"/>
            <w:vAlign w:val="center"/>
          </w:tcPr>
          <w:p>
            <w:pPr>
              <w:spacing w:line="300" w:lineRule="exact"/>
              <w:jc w:val="left"/>
              <w:rPr>
                <w:rFonts w:ascii="仿宋" w:hAnsi="仿宋" w:eastAsia="仿宋"/>
                <w:sz w:val="28"/>
                <w:szCs w:val="28"/>
              </w:rPr>
            </w:pPr>
            <w:r>
              <w:rPr>
                <w:rFonts w:hint="eastAsia" w:ascii="仿宋" w:hAnsi="仿宋" w:eastAsia="仿宋"/>
                <w:sz w:val="28"/>
                <w:szCs w:val="28"/>
              </w:rPr>
              <w:t>★2.采购人付款前，供应商须向采购人开具6</w:t>
            </w:r>
            <w:r>
              <w:rPr>
                <w:rFonts w:ascii="仿宋" w:hAnsi="仿宋" w:eastAsia="仿宋"/>
                <w:sz w:val="28"/>
                <w:szCs w:val="28"/>
              </w:rPr>
              <w:t>%</w:t>
            </w:r>
            <w:r>
              <w:rPr>
                <w:rFonts w:hint="eastAsia" w:ascii="仿宋" w:hAnsi="仿宋" w:eastAsia="仿宋"/>
                <w:sz w:val="28"/>
                <w:szCs w:val="28"/>
              </w:rPr>
              <w:t>等额合规增值税专票。</w:t>
            </w:r>
          </w:p>
        </w:tc>
        <w:tc>
          <w:tcPr>
            <w:tcW w:w="2127" w:type="dxa"/>
            <w:vAlign w:val="center"/>
          </w:tcPr>
          <w:p>
            <w:pPr>
              <w:spacing w:line="480" w:lineRule="auto"/>
              <w:rPr>
                <w:rFonts w:ascii="仿宋" w:hAnsi="仿宋" w:eastAsia="仿宋"/>
                <w:sz w:val="28"/>
                <w:szCs w:val="28"/>
              </w:rPr>
            </w:pPr>
          </w:p>
        </w:tc>
        <w:tc>
          <w:tcPr>
            <w:tcW w:w="1417" w:type="dxa"/>
            <w:vAlign w:val="center"/>
          </w:tcPr>
          <w:p>
            <w:pPr>
              <w:spacing w:line="480" w:lineRule="auto"/>
              <w:rPr>
                <w:rFonts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90" w:hRule="atLeast"/>
          <w:jc w:val="center"/>
        </w:trPr>
        <w:tc>
          <w:tcPr>
            <w:tcW w:w="869" w:type="dxa"/>
            <w:tcBorders>
              <w:bottom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4</w:t>
            </w:r>
          </w:p>
        </w:tc>
        <w:tc>
          <w:tcPr>
            <w:tcW w:w="1701" w:type="dxa"/>
            <w:tcBorders>
              <w:bottom w:val="single" w:color="auto" w:sz="12" w:space="0"/>
            </w:tcBorders>
            <w:vAlign w:val="center"/>
          </w:tcPr>
          <w:p>
            <w:pPr>
              <w:spacing w:line="300" w:lineRule="exact"/>
              <w:jc w:val="center"/>
              <w:rPr>
                <w:rFonts w:ascii="仿宋" w:hAnsi="仿宋" w:eastAsia="仿宋"/>
                <w:sz w:val="28"/>
                <w:szCs w:val="28"/>
              </w:rPr>
            </w:pPr>
            <w:r>
              <w:rPr>
                <w:rFonts w:hint="eastAsia" w:ascii="仿宋" w:hAnsi="仿宋" w:eastAsia="仿宋"/>
                <w:sz w:val="28"/>
                <w:szCs w:val="28"/>
              </w:rPr>
              <w:t>付款方法</w:t>
            </w:r>
          </w:p>
          <w:p>
            <w:pPr>
              <w:spacing w:line="300" w:lineRule="exact"/>
              <w:jc w:val="center"/>
              <w:rPr>
                <w:rFonts w:ascii="仿宋" w:hAnsi="仿宋" w:eastAsia="仿宋"/>
                <w:sz w:val="28"/>
                <w:szCs w:val="28"/>
              </w:rPr>
            </w:pPr>
            <w:r>
              <w:rPr>
                <w:rFonts w:hint="eastAsia" w:ascii="仿宋" w:hAnsi="仿宋" w:eastAsia="仿宋"/>
                <w:sz w:val="28"/>
                <w:szCs w:val="28"/>
              </w:rPr>
              <w:t>和条件</w:t>
            </w:r>
          </w:p>
        </w:tc>
        <w:tc>
          <w:tcPr>
            <w:tcW w:w="3136" w:type="dxa"/>
            <w:tcBorders>
              <w:bottom w:val="single" w:color="auto" w:sz="12" w:space="0"/>
            </w:tcBorders>
            <w:vAlign w:val="center"/>
          </w:tcPr>
          <w:p>
            <w:pPr>
              <w:adjustRightInd w:val="0"/>
              <w:spacing w:line="300" w:lineRule="exact"/>
              <w:textAlignment w:val="baseline"/>
              <w:rPr>
                <w:rFonts w:ascii="仿宋" w:hAnsi="仿宋" w:eastAsia="仿宋"/>
                <w:sz w:val="28"/>
                <w:szCs w:val="28"/>
              </w:rPr>
            </w:pPr>
            <w:r>
              <w:rPr>
                <w:rFonts w:hint="eastAsia" w:ascii="仿宋" w:hAnsi="仿宋" w:eastAsia="仿宋"/>
                <w:sz w:val="28"/>
                <w:szCs w:val="28"/>
              </w:rPr>
              <w:t>3.法律管辖及仲裁：买卖双方之合同受中华人民共和国法律之管辖并依其进行解释。如有争议，在双方友好交涉无法解决时，通过买方所在地人民法院起诉解决。</w:t>
            </w:r>
          </w:p>
        </w:tc>
        <w:tc>
          <w:tcPr>
            <w:tcW w:w="2127" w:type="dxa"/>
            <w:tcBorders>
              <w:bottom w:val="single" w:color="auto" w:sz="12" w:space="0"/>
            </w:tcBorders>
            <w:vAlign w:val="center"/>
          </w:tcPr>
          <w:p>
            <w:pPr>
              <w:spacing w:line="480" w:lineRule="auto"/>
              <w:rPr>
                <w:rFonts w:ascii="仿宋" w:hAnsi="仿宋" w:eastAsia="仿宋"/>
                <w:sz w:val="28"/>
                <w:szCs w:val="28"/>
              </w:rPr>
            </w:pPr>
          </w:p>
        </w:tc>
        <w:tc>
          <w:tcPr>
            <w:tcW w:w="1417" w:type="dxa"/>
            <w:tcBorders>
              <w:bottom w:val="single" w:color="auto" w:sz="12" w:space="0"/>
            </w:tcBorders>
            <w:vAlign w:val="center"/>
          </w:tcPr>
          <w:p>
            <w:pPr>
              <w:spacing w:line="480" w:lineRule="auto"/>
              <w:rPr>
                <w:rFonts w:ascii="仿宋" w:hAnsi="仿宋" w:eastAsia="仿宋"/>
                <w:sz w:val="28"/>
                <w:szCs w:val="28"/>
              </w:rPr>
            </w:pPr>
          </w:p>
        </w:tc>
      </w:tr>
    </w:tbl>
    <w:p>
      <w:pPr>
        <w:spacing w:line="480" w:lineRule="auto"/>
        <w:rPr>
          <w:rFonts w:ascii="仿宋" w:hAnsi="仿宋" w:eastAsia="仿宋"/>
          <w:sz w:val="28"/>
          <w:szCs w:val="28"/>
        </w:rPr>
      </w:pPr>
      <w:r>
        <w:rPr>
          <w:rFonts w:hint="eastAsia" w:ascii="仿宋" w:hAnsi="仿宋" w:eastAsia="仿宋"/>
          <w:sz w:val="28"/>
          <w:szCs w:val="28"/>
        </w:rPr>
        <w:t>注：供应商可根据条款内容自行添加</w:t>
      </w:r>
    </w:p>
    <w:p>
      <w:pPr>
        <w:spacing w:line="480" w:lineRule="auto"/>
        <w:rPr>
          <w:rFonts w:ascii="仿宋" w:hAnsi="仿宋" w:eastAsia="仿宋"/>
          <w:sz w:val="28"/>
          <w:szCs w:val="28"/>
          <w:u w:val="single"/>
        </w:rPr>
      </w:pPr>
      <w:r>
        <w:rPr>
          <w:rFonts w:hint="eastAsia" w:ascii="仿宋" w:hAnsi="仿宋" w:eastAsia="仿宋"/>
          <w:sz w:val="28"/>
          <w:szCs w:val="28"/>
        </w:rPr>
        <w:t>法定代表或授权代表签字：</w:t>
      </w:r>
      <w:r>
        <w:rPr>
          <w:rFonts w:ascii="仿宋" w:hAnsi="仿宋" w:eastAsia="仿宋"/>
          <w:sz w:val="28"/>
          <w:szCs w:val="28"/>
          <w:u w:val="single"/>
        </w:rPr>
        <w:t xml:space="preserve">                 </w:t>
      </w:r>
      <w:r>
        <w:rPr>
          <w:rFonts w:ascii="仿宋" w:hAnsi="仿宋" w:eastAsia="仿宋"/>
          <w:sz w:val="28"/>
          <w:szCs w:val="28"/>
        </w:rPr>
        <w:t xml:space="preserve">           </w:t>
      </w:r>
      <w:r>
        <w:rPr>
          <w:rFonts w:hint="eastAsia" w:ascii="仿宋" w:hAnsi="仿宋" w:eastAsia="仿宋"/>
          <w:sz w:val="28"/>
          <w:szCs w:val="28"/>
        </w:rPr>
        <w:t>供应商（盖章）：</w:t>
      </w:r>
      <w:r>
        <w:rPr>
          <w:rFonts w:hint="eastAsia" w:ascii="仿宋" w:hAnsi="仿宋" w:eastAsia="仿宋"/>
          <w:sz w:val="28"/>
          <w:szCs w:val="28"/>
          <w:u w:val="single"/>
        </w:rPr>
        <w:t xml:space="preserve"> </w:t>
      </w:r>
      <w:r>
        <w:rPr>
          <w:rFonts w:ascii="仿宋" w:hAnsi="仿宋" w:eastAsia="仿宋"/>
          <w:sz w:val="28"/>
          <w:szCs w:val="28"/>
          <w:u w:val="single"/>
        </w:rPr>
        <w:t xml:space="preserve">             </w:t>
      </w:r>
    </w:p>
    <w:p>
      <w:pPr>
        <w:spacing w:line="480" w:lineRule="auto"/>
        <w:rPr>
          <w:rFonts w:ascii="仿宋" w:hAnsi="仿宋" w:eastAsia="仿宋" w:cs="Arial"/>
          <w:bCs/>
          <w:sz w:val="28"/>
          <w:szCs w:val="28"/>
          <w:u w:val="single"/>
        </w:rPr>
      </w:pPr>
      <w:r>
        <w:rPr>
          <w:rFonts w:hint="eastAsia" w:ascii="仿宋" w:hAnsi="仿宋" w:eastAsia="仿宋"/>
          <w:sz w:val="28"/>
          <w:szCs w:val="28"/>
        </w:rPr>
        <w:t>日期：</w:t>
      </w:r>
      <w:r>
        <w:rPr>
          <w:rFonts w:ascii="仿宋" w:hAnsi="仿宋" w:eastAsia="仿宋"/>
          <w:sz w:val="28"/>
          <w:szCs w:val="28"/>
          <w:u w:val="single"/>
        </w:rPr>
        <w:t xml:space="preserve">                 </w:t>
      </w:r>
    </w:p>
    <w:p>
      <w:pPr>
        <w:tabs>
          <w:tab w:val="left" w:pos="180"/>
        </w:tabs>
        <w:rPr>
          <w:rFonts w:ascii="仿宋" w:hAnsi="仿宋" w:eastAsia="仿宋"/>
          <w:sz w:val="28"/>
          <w:szCs w:val="28"/>
        </w:rPr>
      </w:pPr>
    </w:p>
    <w:p>
      <w:pPr>
        <w:tabs>
          <w:tab w:val="left" w:pos="180"/>
        </w:tabs>
        <w:rPr>
          <w:rFonts w:ascii="仿宋" w:hAnsi="仿宋" w:eastAsia="仿宋"/>
          <w:sz w:val="28"/>
          <w:szCs w:val="28"/>
        </w:rPr>
      </w:pPr>
      <w:r>
        <w:rPr>
          <w:rFonts w:hint="eastAsia" w:ascii="仿宋" w:hAnsi="仿宋" w:eastAsia="仿宋"/>
          <w:sz w:val="28"/>
          <w:szCs w:val="28"/>
        </w:rPr>
        <w:t>文件4</w:t>
      </w:r>
    </w:p>
    <w:p>
      <w:pPr>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服务要求响应表</w:t>
      </w:r>
    </w:p>
    <w:tbl>
      <w:tblPr>
        <w:tblStyle w:val="16"/>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701"/>
        <w:gridCol w:w="2994"/>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序号</w:t>
            </w:r>
          </w:p>
        </w:tc>
        <w:tc>
          <w:tcPr>
            <w:tcW w:w="1701"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对应条款</w:t>
            </w:r>
          </w:p>
        </w:tc>
        <w:tc>
          <w:tcPr>
            <w:tcW w:w="2994"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采购文件要求</w:t>
            </w:r>
          </w:p>
        </w:tc>
        <w:tc>
          <w:tcPr>
            <w:tcW w:w="2127"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响应文件响应</w:t>
            </w:r>
          </w:p>
        </w:tc>
        <w:tc>
          <w:tcPr>
            <w:tcW w:w="1417"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响应/</w:t>
            </w:r>
          </w:p>
          <w:p>
            <w:pPr>
              <w:spacing w:line="480" w:lineRule="auto"/>
              <w:jc w:val="center"/>
              <w:rPr>
                <w:rFonts w:ascii="仿宋" w:hAnsi="仿宋" w:eastAsia="仿宋"/>
                <w:sz w:val="28"/>
                <w:szCs w:val="28"/>
              </w:rPr>
            </w:pPr>
            <w:r>
              <w:rPr>
                <w:rFonts w:hint="eastAsia" w:ascii="仿宋" w:hAnsi="仿宋" w:eastAsia="仿宋"/>
                <w:sz w:val="28"/>
                <w:szCs w:val="28"/>
              </w:rPr>
              <w:t>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6" w:hRule="atLeast"/>
          <w:jc w:val="center"/>
        </w:trPr>
        <w:tc>
          <w:tcPr>
            <w:tcW w:w="1011"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1</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服务响应</w:t>
            </w:r>
          </w:p>
          <w:p>
            <w:pPr>
              <w:spacing w:line="300" w:lineRule="exact"/>
              <w:jc w:val="center"/>
              <w:rPr>
                <w:rFonts w:ascii="仿宋" w:hAnsi="仿宋" w:eastAsia="仿宋"/>
                <w:sz w:val="28"/>
                <w:szCs w:val="28"/>
              </w:rPr>
            </w:pPr>
            <w:r>
              <w:rPr>
                <w:rFonts w:hint="eastAsia" w:ascii="仿宋" w:hAnsi="仿宋" w:eastAsia="仿宋"/>
                <w:sz w:val="28"/>
                <w:szCs w:val="28"/>
              </w:rPr>
              <w:t>时间</w:t>
            </w:r>
          </w:p>
        </w:tc>
        <w:tc>
          <w:tcPr>
            <w:tcW w:w="2994" w:type="dxa"/>
            <w:vAlign w:val="center"/>
          </w:tcPr>
          <w:p>
            <w:pPr>
              <w:spacing w:line="300" w:lineRule="exact"/>
              <w:jc w:val="left"/>
              <w:rPr>
                <w:rFonts w:ascii="仿宋" w:hAnsi="仿宋" w:eastAsia="仿宋"/>
                <w:sz w:val="28"/>
                <w:szCs w:val="28"/>
              </w:rPr>
            </w:pPr>
            <w:r>
              <w:rPr>
                <w:rFonts w:hint="eastAsia" w:ascii="仿宋" w:hAnsi="仿宋" w:eastAsia="仿宋"/>
                <w:sz w:val="28"/>
                <w:szCs w:val="28"/>
              </w:rPr>
              <w:t>★涉及咨询服务的，从接到采购人提出需求申请起，最晚不超过</w:t>
            </w:r>
            <w:r>
              <w:rPr>
                <w:rFonts w:ascii="仿宋" w:hAnsi="仿宋" w:eastAsia="仿宋"/>
                <w:sz w:val="28"/>
                <w:szCs w:val="28"/>
              </w:rPr>
              <w:t>48</w:t>
            </w:r>
            <w:r>
              <w:rPr>
                <w:rFonts w:hint="eastAsia" w:ascii="仿宋" w:hAnsi="仿宋" w:eastAsia="仿宋"/>
                <w:sz w:val="28"/>
                <w:szCs w:val="28"/>
              </w:rPr>
              <w:t>小时给予响应；</w:t>
            </w:r>
          </w:p>
          <w:p>
            <w:pPr>
              <w:spacing w:line="300" w:lineRule="exact"/>
              <w:jc w:val="left"/>
              <w:rPr>
                <w:rFonts w:ascii="仿宋" w:hAnsi="仿宋" w:eastAsia="仿宋"/>
                <w:sz w:val="28"/>
                <w:szCs w:val="28"/>
              </w:rPr>
            </w:pPr>
            <w:r>
              <w:rPr>
                <w:rFonts w:hint="eastAsia" w:ascii="仿宋" w:hAnsi="仿宋" w:eastAsia="仿宋"/>
                <w:sz w:val="28"/>
                <w:szCs w:val="28"/>
              </w:rPr>
              <w:t>涉及需提供法律依据、法律文书等资料性文件时，从接到采购人提出需求申请起，最晚不超过</w:t>
            </w:r>
            <w:r>
              <w:rPr>
                <w:rFonts w:ascii="仿宋" w:hAnsi="仿宋" w:eastAsia="仿宋"/>
                <w:sz w:val="28"/>
                <w:szCs w:val="28"/>
              </w:rPr>
              <w:t>72</w:t>
            </w:r>
            <w:r>
              <w:rPr>
                <w:rFonts w:hint="eastAsia" w:ascii="仿宋" w:hAnsi="仿宋" w:eastAsia="仿宋"/>
                <w:sz w:val="28"/>
                <w:szCs w:val="28"/>
              </w:rPr>
              <w:t>小时。</w:t>
            </w:r>
          </w:p>
        </w:tc>
        <w:tc>
          <w:tcPr>
            <w:tcW w:w="2127" w:type="dxa"/>
            <w:vAlign w:val="center"/>
          </w:tcPr>
          <w:p>
            <w:pPr>
              <w:spacing w:line="480" w:lineRule="auto"/>
              <w:jc w:val="center"/>
              <w:rPr>
                <w:rFonts w:ascii="仿宋" w:hAnsi="仿宋" w:eastAsia="仿宋"/>
                <w:sz w:val="28"/>
                <w:szCs w:val="28"/>
              </w:rPr>
            </w:pPr>
          </w:p>
        </w:tc>
        <w:tc>
          <w:tcPr>
            <w:tcW w:w="1417" w:type="dxa"/>
            <w:vAlign w:val="center"/>
          </w:tcPr>
          <w:p>
            <w:pPr>
              <w:spacing w:line="480" w:lineRule="auto"/>
              <w:jc w:val="center"/>
              <w:rPr>
                <w:rFonts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1011"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2</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法律培训</w:t>
            </w:r>
          </w:p>
        </w:tc>
        <w:tc>
          <w:tcPr>
            <w:tcW w:w="2994" w:type="dxa"/>
            <w:vAlign w:val="center"/>
          </w:tcPr>
          <w:p>
            <w:pPr>
              <w:spacing w:line="300" w:lineRule="exact"/>
              <w:jc w:val="left"/>
              <w:rPr>
                <w:rFonts w:ascii="仿宋" w:hAnsi="仿宋" w:eastAsia="仿宋"/>
                <w:sz w:val="28"/>
                <w:szCs w:val="28"/>
              </w:rPr>
            </w:pPr>
            <w:r>
              <w:rPr>
                <w:rFonts w:hint="eastAsia" w:ascii="仿宋" w:hAnsi="仿宋" w:eastAsia="仿宋"/>
                <w:sz w:val="28"/>
                <w:szCs w:val="28"/>
              </w:rPr>
              <w:t>★</w:t>
            </w:r>
            <w:r>
              <w:rPr>
                <w:rFonts w:hint="eastAsia" w:ascii="仿宋" w:hAnsi="仿宋" w:eastAsia="仿宋"/>
                <w:bCs/>
                <w:sz w:val="28"/>
                <w:szCs w:val="28"/>
              </w:rPr>
              <w:t>承诺并选派律师每个服务年度内至少来我司展开法律培训1次。</w:t>
            </w:r>
          </w:p>
        </w:tc>
        <w:tc>
          <w:tcPr>
            <w:tcW w:w="2127" w:type="dxa"/>
            <w:vAlign w:val="center"/>
          </w:tcPr>
          <w:p>
            <w:pPr>
              <w:spacing w:line="480" w:lineRule="auto"/>
              <w:jc w:val="center"/>
              <w:rPr>
                <w:rFonts w:ascii="仿宋" w:hAnsi="仿宋" w:eastAsia="仿宋"/>
                <w:sz w:val="28"/>
                <w:szCs w:val="28"/>
              </w:rPr>
            </w:pPr>
          </w:p>
        </w:tc>
        <w:tc>
          <w:tcPr>
            <w:tcW w:w="1417" w:type="dxa"/>
            <w:vAlign w:val="center"/>
          </w:tcPr>
          <w:p>
            <w:pPr>
              <w:spacing w:line="480" w:lineRule="auto"/>
              <w:jc w:val="center"/>
              <w:rPr>
                <w:rFonts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8" w:hRule="atLeast"/>
          <w:jc w:val="center"/>
        </w:trPr>
        <w:tc>
          <w:tcPr>
            <w:tcW w:w="1011"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3</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后续服务</w:t>
            </w:r>
          </w:p>
        </w:tc>
        <w:tc>
          <w:tcPr>
            <w:tcW w:w="2994" w:type="dxa"/>
            <w:vAlign w:val="center"/>
          </w:tcPr>
          <w:p>
            <w:pPr>
              <w:spacing w:line="300" w:lineRule="exact"/>
              <w:jc w:val="left"/>
              <w:rPr>
                <w:rFonts w:ascii="仿宋" w:hAnsi="仿宋" w:eastAsia="仿宋"/>
                <w:sz w:val="28"/>
                <w:szCs w:val="28"/>
              </w:rPr>
            </w:pPr>
            <w:r>
              <w:rPr>
                <w:rFonts w:hint="eastAsia" w:ascii="仿宋" w:hAnsi="仿宋" w:eastAsia="仿宋"/>
                <w:sz w:val="28"/>
                <w:szCs w:val="28"/>
              </w:rPr>
              <w:t>合同履约完后，供应商应就履约期内提供的服务，根据采购人要求向采购人提供必要的解释和答疑。</w:t>
            </w:r>
          </w:p>
        </w:tc>
        <w:tc>
          <w:tcPr>
            <w:tcW w:w="2127" w:type="dxa"/>
            <w:vAlign w:val="center"/>
          </w:tcPr>
          <w:p>
            <w:pPr>
              <w:spacing w:line="480" w:lineRule="auto"/>
              <w:jc w:val="center"/>
              <w:rPr>
                <w:rFonts w:ascii="仿宋" w:hAnsi="仿宋" w:eastAsia="仿宋"/>
                <w:sz w:val="28"/>
                <w:szCs w:val="28"/>
              </w:rPr>
            </w:pPr>
          </w:p>
        </w:tc>
        <w:tc>
          <w:tcPr>
            <w:tcW w:w="1417" w:type="dxa"/>
            <w:vAlign w:val="center"/>
          </w:tcPr>
          <w:p>
            <w:pPr>
              <w:spacing w:line="480" w:lineRule="auto"/>
              <w:jc w:val="center"/>
              <w:rPr>
                <w:rFonts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1011"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4</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技术资料</w:t>
            </w:r>
          </w:p>
        </w:tc>
        <w:tc>
          <w:tcPr>
            <w:tcW w:w="2994" w:type="dxa"/>
            <w:vAlign w:val="center"/>
          </w:tcPr>
          <w:p>
            <w:pPr>
              <w:spacing w:line="300" w:lineRule="exact"/>
              <w:jc w:val="left"/>
              <w:rPr>
                <w:rFonts w:ascii="仿宋" w:hAnsi="仿宋" w:eastAsia="仿宋"/>
                <w:sz w:val="28"/>
                <w:szCs w:val="28"/>
              </w:rPr>
            </w:pPr>
            <w:r>
              <w:rPr>
                <w:rFonts w:hint="eastAsia" w:ascii="仿宋" w:hAnsi="仿宋" w:eastAsia="仿宋"/>
                <w:sz w:val="28"/>
                <w:szCs w:val="28"/>
              </w:rPr>
              <w:t>★根据服务需要出具必要的法律依据、法律文书等资料。</w:t>
            </w:r>
          </w:p>
        </w:tc>
        <w:tc>
          <w:tcPr>
            <w:tcW w:w="2127" w:type="dxa"/>
            <w:vAlign w:val="center"/>
          </w:tcPr>
          <w:p>
            <w:pPr>
              <w:spacing w:line="480" w:lineRule="auto"/>
              <w:jc w:val="center"/>
              <w:rPr>
                <w:rFonts w:ascii="仿宋" w:hAnsi="仿宋" w:eastAsia="仿宋"/>
                <w:sz w:val="28"/>
                <w:szCs w:val="28"/>
              </w:rPr>
            </w:pPr>
          </w:p>
        </w:tc>
        <w:tc>
          <w:tcPr>
            <w:tcW w:w="1417" w:type="dxa"/>
            <w:vAlign w:val="center"/>
          </w:tcPr>
          <w:p>
            <w:pPr>
              <w:spacing w:line="480" w:lineRule="auto"/>
              <w:jc w:val="center"/>
              <w:rPr>
                <w:rFonts w:ascii="仿宋" w:hAnsi="仿宋" w:eastAsia="仿宋"/>
                <w:sz w:val="28"/>
                <w:szCs w:val="28"/>
              </w:rPr>
            </w:pPr>
          </w:p>
        </w:tc>
      </w:tr>
    </w:tbl>
    <w:p>
      <w:pPr>
        <w:spacing w:line="480" w:lineRule="auto"/>
        <w:rPr>
          <w:rFonts w:ascii="仿宋" w:hAnsi="仿宋" w:eastAsia="仿宋"/>
          <w:sz w:val="28"/>
          <w:szCs w:val="28"/>
        </w:rPr>
      </w:pPr>
      <w:r>
        <w:rPr>
          <w:rFonts w:hint="eastAsia" w:ascii="仿宋" w:hAnsi="仿宋" w:eastAsia="仿宋"/>
          <w:sz w:val="28"/>
          <w:szCs w:val="28"/>
        </w:rPr>
        <w:t>注：供应商可根据条款内容自行添加</w:t>
      </w:r>
    </w:p>
    <w:p>
      <w:pPr>
        <w:spacing w:line="480" w:lineRule="auto"/>
        <w:rPr>
          <w:rFonts w:ascii="仿宋" w:hAnsi="仿宋" w:eastAsia="仿宋"/>
          <w:sz w:val="28"/>
          <w:szCs w:val="28"/>
          <w:u w:val="single"/>
        </w:rPr>
      </w:pPr>
      <w:r>
        <w:rPr>
          <w:rFonts w:hint="eastAsia" w:ascii="仿宋" w:hAnsi="仿宋" w:eastAsia="仿宋"/>
          <w:sz w:val="28"/>
          <w:szCs w:val="28"/>
        </w:rPr>
        <w:t>法定代表或授权代表签字：</w:t>
      </w:r>
      <w:r>
        <w:rPr>
          <w:rFonts w:ascii="仿宋" w:hAnsi="仿宋" w:eastAsia="仿宋"/>
          <w:sz w:val="28"/>
          <w:szCs w:val="28"/>
          <w:u w:val="single"/>
        </w:rPr>
        <w:t xml:space="preserve">                 </w:t>
      </w:r>
      <w:r>
        <w:rPr>
          <w:rFonts w:ascii="仿宋" w:hAnsi="仿宋" w:eastAsia="仿宋"/>
          <w:sz w:val="28"/>
          <w:szCs w:val="28"/>
        </w:rPr>
        <w:t xml:space="preserve">          </w:t>
      </w:r>
      <w:r>
        <w:rPr>
          <w:rFonts w:hint="eastAsia" w:ascii="仿宋" w:hAnsi="仿宋" w:eastAsia="仿宋"/>
          <w:sz w:val="28"/>
          <w:szCs w:val="28"/>
        </w:rPr>
        <w:t>供应商（盖章）：</w:t>
      </w:r>
      <w:r>
        <w:rPr>
          <w:rFonts w:hint="eastAsia" w:ascii="仿宋" w:hAnsi="仿宋" w:eastAsia="仿宋"/>
          <w:sz w:val="28"/>
          <w:szCs w:val="28"/>
          <w:u w:val="single"/>
        </w:rPr>
        <w:t xml:space="preserve"> </w:t>
      </w:r>
      <w:r>
        <w:rPr>
          <w:rFonts w:ascii="仿宋" w:hAnsi="仿宋" w:eastAsia="仿宋"/>
          <w:sz w:val="28"/>
          <w:szCs w:val="28"/>
          <w:u w:val="single"/>
        </w:rPr>
        <w:t xml:space="preserve">             </w:t>
      </w:r>
    </w:p>
    <w:p>
      <w:pPr>
        <w:spacing w:line="360" w:lineRule="auto"/>
        <w:rPr>
          <w:rFonts w:ascii="仿宋" w:hAnsi="仿宋" w:eastAsia="仿宋" w:cs="Arial"/>
          <w:bCs/>
          <w:sz w:val="28"/>
          <w:szCs w:val="28"/>
          <w:u w:val="single"/>
        </w:rPr>
      </w:pPr>
      <w:r>
        <w:rPr>
          <w:rFonts w:hint="eastAsia" w:ascii="仿宋" w:hAnsi="仿宋" w:eastAsia="仿宋"/>
          <w:sz w:val="28"/>
          <w:szCs w:val="28"/>
        </w:rPr>
        <w:t>日期：</w:t>
      </w:r>
      <w:r>
        <w:rPr>
          <w:rFonts w:ascii="仿宋" w:hAnsi="仿宋" w:eastAsia="仿宋"/>
          <w:sz w:val="28"/>
          <w:szCs w:val="28"/>
          <w:u w:val="single"/>
        </w:rPr>
        <w:t xml:space="preserve">                 </w:t>
      </w:r>
    </w:p>
    <w:p>
      <w:pPr>
        <w:spacing w:line="540" w:lineRule="exact"/>
        <w:ind w:firstLine="980" w:firstLineChars="350"/>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tabs>
          <w:tab w:val="left" w:pos="180"/>
        </w:tabs>
        <w:rPr>
          <w:rFonts w:ascii="仿宋" w:hAnsi="仿宋" w:eastAsia="仿宋"/>
          <w:sz w:val="28"/>
          <w:szCs w:val="28"/>
        </w:rPr>
      </w:pPr>
      <w:r>
        <w:rPr>
          <w:rFonts w:hint="eastAsia" w:ascii="仿宋" w:hAnsi="仿宋" w:eastAsia="仿宋"/>
          <w:sz w:val="28"/>
          <w:szCs w:val="28"/>
        </w:rPr>
        <w:t>文件5</w:t>
      </w:r>
    </w:p>
    <w:p>
      <w:pPr>
        <w:tabs>
          <w:tab w:val="left" w:pos="180"/>
        </w:tabs>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担任行政机关或国有大中型企业法律顾问情况</w:t>
      </w:r>
    </w:p>
    <w:tbl>
      <w:tblPr>
        <w:tblStyle w:val="16"/>
        <w:tblW w:w="859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318"/>
        <w:gridCol w:w="2202"/>
        <w:gridCol w:w="2268"/>
        <w:gridCol w:w="1842"/>
        <w:gridCol w:w="96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tcBorders>
              <w:top w:val="single" w:color="auto" w:sz="4" w:space="0"/>
            </w:tcBorders>
            <w:vAlign w:val="center"/>
          </w:tcPr>
          <w:p>
            <w:pPr>
              <w:ind w:firstLine="482"/>
              <w:jc w:val="center"/>
              <w:rPr>
                <w:rFonts w:ascii="仿宋" w:hAnsi="仿宋" w:eastAsia="仿宋"/>
                <w:sz w:val="24"/>
              </w:rPr>
            </w:pPr>
            <w:r>
              <w:rPr>
                <w:rFonts w:hint="eastAsia" w:ascii="仿宋" w:hAnsi="仿宋" w:eastAsia="仿宋"/>
                <w:sz w:val="24"/>
              </w:rPr>
              <w:t>年份</w:t>
            </w:r>
          </w:p>
        </w:tc>
        <w:tc>
          <w:tcPr>
            <w:tcW w:w="2202" w:type="dxa"/>
            <w:vAlign w:val="center"/>
          </w:tcPr>
          <w:p>
            <w:pPr>
              <w:ind w:firstLine="482"/>
              <w:jc w:val="center"/>
              <w:rPr>
                <w:rFonts w:ascii="仿宋" w:hAnsi="仿宋" w:eastAsia="仿宋"/>
                <w:sz w:val="24"/>
              </w:rPr>
            </w:pPr>
            <w:r>
              <w:rPr>
                <w:rFonts w:hint="eastAsia" w:ascii="仿宋" w:hAnsi="仿宋" w:eastAsia="仿宋"/>
                <w:sz w:val="24"/>
              </w:rPr>
              <w:t>客户名称</w:t>
            </w:r>
          </w:p>
        </w:tc>
        <w:tc>
          <w:tcPr>
            <w:tcW w:w="2268" w:type="dxa"/>
            <w:vAlign w:val="center"/>
          </w:tcPr>
          <w:p>
            <w:pPr>
              <w:ind w:firstLine="482"/>
              <w:jc w:val="center"/>
              <w:rPr>
                <w:rFonts w:ascii="仿宋" w:hAnsi="仿宋" w:eastAsia="仿宋"/>
                <w:sz w:val="24"/>
              </w:rPr>
            </w:pPr>
            <w:r>
              <w:rPr>
                <w:rFonts w:ascii="仿宋" w:hAnsi="仿宋" w:eastAsia="仿宋"/>
                <w:sz w:val="24"/>
              </w:rPr>
              <w:t>项目名称</w:t>
            </w:r>
          </w:p>
        </w:tc>
        <w:tc>
          <w:tcPr>
            <w:tcW w:w="1842" w:type="dxa"/>
            <w:vAlign w:val="center"/>
          </w:tcPr>
          <w:p>
            <w:pPr>
              <w:ind w:firstLine="482"/>
              <w:jc w:val="center"/>
              <w:rPr>
                <w:rFonts w:ascii="仿宋" w:hAnsi="仿宋" w:eastAsia="仿宋"/>
                <w:sz w:val="24"/>
              </w:rPr>
            </w:pPr>
            <w:r>
              <w:rPr>
                <w:rFonts w:hint="eastAsia" w:ascii="仿宋" w:hAnsi="仿宋" w:eastAsia="仿宋"/>
                <w:sz w:val="24"/>
              </w:rPr>
              <w:t>签订时间</w:t>
            </w:r>
          </w:p>
        </w:tc>
        <w:tc>
          <w:tcPr>
            <w:tcW w:w="968" w:type="dxa"/>
            <w:tcBorders>
              <w:left w:val="single" w:color="auto" w:sz="4" w:space="0"/>
            </w:tcBorders>
            <w:vAlign w:val="center"/>
          </w:tcPr>
          <w:p>
            <w:pPr>
              <w:ind w:firstLine="482"/>
              <w:jc w:val="center"/>
              <w:rPr>
                <w:rFonts w:ascii="仿宋" w:hAnsi="仿宋" w:eastAsia="仿宋"/>
                <w:sz w:val="24"/>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pPr>
              <w:spacing w:line="400" w:lineRule="exact"/>
              <w:ind w:firstLine="482"/>
              <w:jc w:val="center"/>
              <w:rPr>
                <w:rFonts w:ascii="仿宋" w:hAnsi="仿宋" w:eastAsia="仿宋" w:cs="Arial"/>
                <w:sz w:val="24"/>
              </w:rPr>
            </w:pPr>
          </w:p>
        </w:tc>
        <w:tc>
          <w:tcPr>
            <w:tcW w:w="2202" w:type="dxa"/>
            <w:vAlign w:val="center"/>
          </w:tcPr>
          <w:p>
            <w:pPr>
              <w:spacing w:line="400" w:lineRule="exact"/>
              <w:ind w:firstLine="482"/>
              <w:jc w:val="center"/>
              <w:rPr>
                <w:rFonts w:ascii="仿宋" w:hAnsi="仿宋" w:eastAsia="仿宋" w:cs="Arial"/>
                <w:sz w:val="24"/>
              </w:rPr>
            </w:pPr>
          </w:p>
        </w:tc>
        <w:tc>
          <w:tcPr>
            <w:tcW w:w="2268" w:type="dxa"/>
            <w:vAlign w:val="center"/>
          </w:tcPr>
          <w:p>
            <w:pPr>
              <w:spacing w:line="400" w:lineRule="exact"/>
              <w:ind w:firstLine="482"/>
              <w:jc w:val="center"/>
              <w:rPr>
                <w:rFonts w:ascii="仿宋" w:hAnsi="仿宋" w:eastAsia="仿宋" w:cs="Arial"/>
                <w:sz w:val="24"/>
              </w:rPr>
            </w:pPr>
          </w:p>
        </w:tc>
        <w:tc>
          <w:tcPr>
            <w:tcW w:w="1842" w:type="dxa"/>
            <w:vAlign w:val="center"/>
          </w:tcPr>
          <w:p>
            <w:pPr>
              <w:spacing w:line="400" w:lineRule="exact"/>
              <w:ind w:firstLine="482"/>
              <w:jc w:val="center"/>
              <w:rPr>
                <w:rFonts w:ascii="仿宋" w:hAnsi="仿宋" w:eastAsia="仿宋" w:cs="Arial"/>
                <w:sz w:val="24"/>
              </w:rPr>
            </w:pPr>
            <w:r>
              <w:rPr>
                <w:rFonts w:hint="eastAsia" w:ascii="仿宋" w:hAnsi="仿宋" w:eastAsia="仿宋" w:cs="Arial"/>
                <w:sz w:val="24"/>
              </w:rPr>
              <w:t>XXXX年X月X日</w:t>
            </w:r>
          </w:p>
        </w:tc>
        <w:tc>
          <w:tcPr>
            <w:tcW w:w="968" w:type="dxa"/>
            <w:tcBorders>
              <w:left w:val="single" w:color="auto" w:sz="4" w:space="0"/>
            </w:tcBorders>
            <w:vAlign w:val="center"/>
          </w:tcPr>
          <w:p>
            <w:pPr>
              <w:spacing w:line="400" w:lineRule="exact"/>
              <w:ind w:firstLine="482"/>
              <w:jc w:val="center"/>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pPr>
              <w:spacing w:line="400" w:lineRule="exact"/>
              <w:ind w:firstLine="482"/>
              <w:jc w:val="center"/>
              <w:rPr>
                <w:rFonts w:ascii="仿宋" w:hAnsi="仿宋" w:eastAsia="仿宋" w:cs="Arial"/>
                <w:sz w:val="24"/>
              </w:rPr>
            </w:pPr>
          </w:p>
        </w:tc>
        <w:tc>
          <w:tcPr>
            <w:tcW w:w="2202" w:type="dxa"/>
            <w:vAlign w:val="center"/>
          </w:tcPr>
          <w:p>
            <w:pPr>
              <w:spacing w:line="400" w:lineRule="exact"/>
              <w:ind w:firstLine="482"/>
              <w:jc w:val="center"/>
              <w:rPr>
                <w:rFonts w:ascii="仿宋" w:hAnsi="仿宋" w:eastAsia="仿宋" w:cs="Arial"/>
                <w:sz w:val="24"/>
              </w:rPr>
            </w:pPr>
          </w:p>
        </w:tc>
        <w:tc>
          <w:tcPr>
            <w:tcW w:w="2268" w:type="dxa"/>
            <w:vAlign w:val="center"/>
          </w:tcPr>
          <w:p>
            <w:pPr>
              <w:spacing w:line="400" w:lineRule="exact"/>
              <w:ind w:firstLine="482"/>
              <w:jc w:val="center"/>
              <w:rPr>
                <w:rFonts w:ascii="仿宋" w:hAnsi="仿宋" w:eastAsia="仿宋" w:cs="Arial"/>
                <w:sz w:val="24"/>
              </w:rPr>
            </w:pPr>
          </w:p>
        </w:tc>
        <w:tc>
          <w:tcPr>
            <w:tcW w:w="1842" w:type="dxa"/>
            <w:vAlign w:val="center"/>
          </w:tcPr>
          <w:p>
            <w:pPr>
              <w:spacing w:line="400" w:lineRule="exact"/>
              <w:ind w:firstLine="482"/>
              <w:jc w:val="center"/>
              <w:rPr>
                <w:rFonts w:ascii="仿宋" w:hAnsi="仿宋" w:eastAsia="仿宋" w:cs="Arial"/>
                <w:sz w:val="24"/>
              </w:rPr>
            </w:pPr>
          </w:p>
        </w:tc>
        <w:tc>
          <w:tcPr>
            <w:tcW w:w="968" w:type="dxa"/>
            <w:tcBorders>
              <w:left w:val="single" w:color="auto" w:sz="4" w:space="0"/>
            </w:tcBorders>
            <w:vAlign w:val="center"/>
          </w:tcPr>
          <w:p>
            <w:pPr>
              <w:spacing w:line="400" w:lineRule="exact"/>
              <w:ind w:firstLine="482"/>
              <w:jc w:val="center"/>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pPr>
              <w:spacing w:line="400" w:lineRule="exact"/>
              <w:ind w:firstLine="482"/>
              <w:jc w:val="center"/>
              <w:rPr>
                <w:rFonts w:ascii="仿宋" w:hAnsi="仿宋" w:eastAsia="仿宋" w:cs="Arial"/>
                <w:sz w:val="24"/>
              </w:rPr>
            </w:pPr>
          </w:p>
        </w:tc>
        <w:tc>
          <w:tcPr>
            <w:tcW w:w="2202" w:type="dxa"/>
            <w:vAlign w:val="center"/>
          </w:tcPr>
          <w:p>
            <w:pPr>
              <w:spacing w:line="400" w:lineRule="exact"/>
              <w:ind w:firstLine="482"/>
              <w:jc w:val="center"/>
              <w:rPr>
                <w:rFonts w:ascii="仿宋" w:hAnsi="仿宋" w:eastAsia="仿宋" w:cs="Arial"/>
                <w:sz w:val="24"/>
              </w:rPr>
            </w:pPr>
          </w:p>
        </w:tc>
        <w:tc>
          <w:tcPr>
            <w:tcW w:w="2268" w:type="dxa"/>
            <w:vAlign w:val="center"/>
          </w:tcPr>
          <w:p>
            <w:pPr>
              <w:spacing w:line="400" w:lineRule="exact"/>
              <w:ind w:firstLine="482"/>
              <w:jc w:val="center"/>
              <w:rPr>
                <w:rFonts w:ascii="仿宋" w:hAnsi="仿宋" w:eastAsia="仿宋" w:cs="Arial"/>
                <w:sz w:val="24"/>
              </w:rPr>
            </w:pPr>
          </w:p>
        </w:tc>
        <w:tc>
          <w:tcPr>
            <w:tcW w:w="1842" w:type="dxa"/>
            <w:vAlign w:val="center"/>
          </w:tcPr>
          <w:p>
            <w:pPr>
              <w:spacing w:line="400" w:lineRule="exact"/>
              <w:ind w:firstLine="482"/>
              <w:jc w:val="center"/>
              <w:rPr>
                <w:rFonts w:ascii="仿宋" w:hAnsi="仿宋" w:eastAsia="仿宋" w:cs="Arial"/>
                <w:sz w:val="24"/>
              </w:rPr>
            </w:pPr>
          </w:p>
        </w:tc>
        <w:tc>
          <w:tcPr>
            <w:tcW w:w="968" w:type="dxa"/>
            <w:tcBorders>
              <w:left w:val="single" w:color="auto" w:sz="4" w:space="0"/>
            </w:tcBorders>
            <w:vAlign w:val="center"/>
          </w:tcPr>
          <w:p>
            <w:pPr>
              <w:spacing w:line="400" w:lineRule="exact"/>
              <w:ind w:firstLine="482"/>
              <w:jc w:val="center"/>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pPr>
              <w:spacing w:line="400" w:lineRule="exact"/>
              <w:ind w:firstLine="482"/>
              <w:jc w:val="center"/>
              <w:rPr>
                <w:rFonts w:ascii="仿宋" w:hAnsi="仿宋" w:eastAsia="仿宋" w:cs="Arial"/>
                <w:sz w:val="24"/>
              </w:rPr>
            </w:pPr>
          </w:p>
        </w:tc>
        <w:tc>
          <w:tcPr>
            <w:tcW w:w="2202" w:type="dxa"/>
            <w:tcBorders>
              <w:right w:val="single" w:color="auto" w:sz="4" w:space="0"/>
            </w:tcBorders>
            <w:vAlign w:val="center"/>
          </w:tcPr>
          <w:p>
            <w:pPr>
              <w:spacing w:line="400" w:lineRule="exact"/>
              <w:ind w:firstLine="482"/>
              <w:jc w:val="center"/>
              <w:rPr>
                <w:rFonts w:ascii="仿宋" w:hAnsi="仿宋" w:eastAsia="仿宋" w:cs="Arial"/>
                <w:sz w:val="24"/>
              </w:rPr>
            </w:pPr>
          </w:p>
        </w:tc>
        <w:tc>
          <w:tcPr>
            <w:tcW w:w="2268" w:type="dxa"/>
            <w:tcBorders>
              <w:left w:val="single" w:color="auto" w:sz="4" w:space="0"/>
            </w:tcBorders>
            <w:vAlign w:val="center"/>
          </w:tcPr>
          <w:p>
            <w:pPr>
              <w:spacing w:line="400" w:lineRule="exact"/>
              <w:ind w:firstLine="482"/>
              <w:jc w:val="center"/>
              <w:rPr>
                <w:rFonts w:ascii="仿宋" w:hAnsi="仿宋" w:eastAsia="仿宋" w:cs="Arial"/>
                <w:sz w:val="24"/>
              </w:rPr>
            </w:pPr>
          </w:p>
        </w:tc>
        <w:tc>
          <w:tcPr>
            <w:tcW w:w="1842" w:type="dxa"/>
            <w:vAlign w:val="center"/>
          </w:tcPr>
          <w:p>
            <w:pPr>
              <w:spacing w:line="400" w:lineRule="exact"/>
              <w:ind w:firstLine="482"/>
              <w:jc w:val="center"/>
              <w:rPr>
                <w:rFonts w:ascii="仿宋" w:hAnsi="仿宋" w:eastAsia="仿宋" w:cs="Arial"/>
                <w:sz w:val="24"/>
              </w:rPr>
            </w:pPr>
          </w:p>
        </w:tc>
        <w:tc>
          <w:tcPr>
            <w:tcW w:w="968" w:type="dxa"/>
            <w:tcBorders>
              <w:left w:val="single" w:color="auto" w:sz="4" w:space="0"/>
            </w:tcBorders>
            <w:vAlign w:val="center"/>
          </w:tcPr>
          <w:p>
            <w:pPr>
              <w:spacing w:line="400" w:lineRule="exact"/>
              <w:ind w:firstLine="482"/>
              <w:jc w:val="center"/>
              <w:rPr>
                <w:rFonts w:ascii="仿宋" w:hAnsi="仿宋" w:eastAsia="仿宋" w:cs="Arial"/>
                <w:sz w:val="24"/>
              </w:rPr>
            </w:pPr>
          </w:p>
        </w:tc>
      </w:tr>
    </w:tbl>
    <w:p>
      <w:pPr>
        <w:rPr>
          <w:rFonts w:ascii="仿宋" w:hAnsi="仿宋" w:eastAsia="仿宋"/>
          <w:sz w:val="28"/>
          <w:szCs w:val="28"/>
        </w:rPr>
      </w:pPr>
      <w:r>
        <w:rPr>
          <w:rFonts w:hint="eastAsia" w:ascii="仿宋" w:hAnsi="仿宋" w:eastAsia="仿宋"/>
          <w:sz w:val="28"/>
          <w:szCs w:val="28"/>
        </w:rPr>
        <w:t>注：供应商（仅限于供应商自己的）以上业绩需提供有关书面证明材料。</w:t>
      </w:r>
      <w:r>
        <w:rPr>
          <w:rFonts w:ascii="仿宋" w:hAnsi="仿宋" w:eastAsia="仿宋"/>
          <w:sz w:val="28"/>
          <w:szCs w:val="28"/>
        </w:rPr>
        <w:t xml:space="preserve"> </w:t>
      </w: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r>
        <w:rPr>
          <w:rFonts w:hint="eastAsia" w:ascii="仿宋" w:hAnsi="仿宋" w:eastAsia="仿宋"/>
          <w:sz w:val="28"/>
          <w:szCs w:val="28"/>
        </w:rPr>
        <w:t>供应商名称：XXXX（盖章）</w:t>
      </w:r>
    </w:p>
    <w:p>
      <w:pPr>
        <w:rPr>
          <w:rFonts w:ascii="仿宋" w:hAnsi="仿宋" w:eastAsia="仿宋"/>
          <w:sz w:val="28"/>
          <w:szCs w:val="28"/>
        </w:rPr>
      </w:pPr>
      <w:r>
        <w:rPr>
          <w:rFonts w:hint="eastAsia" w:ascii="仿宋" w:hAnsi="仿宋" w:eastAsia="仿宋"/>
          <w:sz w:val="28"/>
          <w:szCs w:val="28"/>
        </w:rPr>
        <w:t>法定代表人或授权代表（签字）：XXXX</w:t>
      </w:r>
    </w:p>
    <w:p>
      <w:pPr>
        <w:rPr>
          <w:rFonts w:ascii="仿宋" w:hAnsi="仿宋" w:eastAsia="仿宋"/>
          <w:sz w:val="28"/>
          <w:szCs w:val="28"/>
        </w:rPr>
      </w:pPr>
      <w:r>
        <w:rPr>
          <w:rFonts w:hint="eastAsia" w:ascii="仿宋" w:hAnsi="仿宋" w:eastAsia="仿宋"/>
          <w:sz w:val="28"/>
          <w:szCs w:val="28"/>
        </w:rPr>
        <w:t>日期：XXXX</w:t>
      </w: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r>
        <w:rPr>
          <w:rFonts w:hint="eastAsia" w:ascii="仿宋" w:hAnsi="仿宋" w:eastAsia="仿宋"/>
          <w:sz w:val="28"/>
          <w:szCs w:val="28"/>
        </w:rPr>
        <w:t>文件6</w:t>
      </w:r>
    </w:p>
    <w:p>
      <w:pPr>
        <w:tabs>
          <w:tab w:val="left" w:pos="180"/>
        </w:tabs>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供应商简介</w:t>
      </w:r>
    </w:p>
    <w:p>
      <w:pPr>
        <w:tabs>
          <w:tab w:val="left" w:pos="180"/>
        </w:tabs>
        <w:jc w:val="center"/>
        <w:rPr>
          <w:rFonts w:ascii="仿宋" w:hAnsi="仿宋" w:eastAsia="仿宋"/>
          <w:sz w:val="28"/>
          <w:szCs w:val="28"/>
        </w:rPr>
      </w:pPr>
      <w:r>
        <w:rPr>
          <w:rFonts w:hint="eastAsia" w:ascii="仿宋" w:hAnsi="仿宋" w:eastAsia="仿宋"/>
          <w:sz w:val="28"/>
          <w:szCs w:val="28"/>
        </w:rPr>
        <w:t>……</w:t>
      </w:r>
    </w:p>
    <w:p>
      <w:pPr>
        <w:tabs>
          <w:tab w:val="left" w:pos="180"/>
        </w:tabs>
        <w:rPr>
          <w:rFonts w:ascii="仿宋" w:hAnsi="仿宋" w:eastAsia="仿宋"/>
          <w:sz w:val="28"/>
          <w:szCs w:val="28"/>
        </w:rPr>
      </w:pPr>
      <w:r>
        <w:rPr>
          <w:rFonts w:hint="eastAsia" w:ascii="仿宋" w:hAnsi="仿宋" w:eastAsia="仿宋"/>
          <w:sz w:val="28"/>
          <w:szCs w:val="28"/>
        </w:rPr>
        <w:t>文件</w:t>
      </w:r>
      <w:r>
        <w:rPr>
          <w:rFonts w:ascii="仿宋" w:hAnsi="仿宋" w:eastAsia="仿宋"/>
          <w:sz w:val="28"/>
          <w:szCs w:val="28"/>
        </w:rPr>
        <w:t>7</w:t>
      </w:r>
    </w:p>
    <w:p>
      <w:pPr>
        <w:tabs>
          <w:tab w:val="left" w:pos="180"/>
        </w:tabs>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法律顾问团队情况</w:t>
      </w:r>
    </w:p>
    <w:p>
      <w:pPr>
        <w:tabs>
          <w:tab w:val="left" w:pos="180"/>
        </w:tabs>
        <w:jc w:val="center"/>
        <w:rPr>
          <w:rFonts w:ascii="仿宋" w:hAnsi="仿宋" w:eastAsia="仿宋"/>
          <w:sz w:val="28"/>
          <w:szCs w:val="28"/>
        </w:rPr>
      </w:pPr>
      <w:r>
        <w:rPr>
          <w:rFonts w:ascii="仿宋" w:hAnsi="仿宋" w:eastAsia="仿宋"/>
          <w:sz w:val="28"/>
          <w:szCs w:val="28"/>
        </w:rPr>
        <w:t>……</w:t>
      </w:r>
    </w:p>
    <w:p>
      <w:pPr>
        <w:tabs>
          <w:tab w:val="left" w:pos="180"/>
        </w:tabs>
        <w:rPr>
          <w:rFonts w:ascii="仿宋" w:hAnsi="仿宋" w:eastAsia="仿宋"/>
          <w:sz w:val="28"/>
          <w:szCs w:val="28"/>
        </w:rPr>
      </w:pPr>
      <w:r>
        <w:rPr>
          <w:rFonts w:hint="eastAsia" w:ascii="仿宋" w:hAnsi="仿宋" w:eastAsia="仿宋"/>
          <w:sz w:val="28"/>
          <w:szCs w:val="28"/>
        </w:rPr>
        <w:t>文件</w:t>
      </w:r>
      <w:r>
        <w:rPr>
          <w:rFonts w:ascii="仿宋" w:hAnsi="仿宋" w:eastAsia="仿宋"/>
          <w:sz w:val="28"/>
          <w:szCs w:val="28"/>
        </w:rPr>
        <w:t>8</w:t>
      </w:r>
    </w:p>
    <w:p>
      <w:pPr>
        <w:tabs>
          <w:tab w:val="left" w:pos="180"/>
        </w:tabs>
        <w:ind w:firstLine="723"/>
        <w:jc w:val="center"/>
        <w:rPr>
          <w:rFonts w:ascii="方正小标宋简体" w:hAnsi="仿宋" w:eastAsia="方正小标宋简体"/>
          <w:sz w:val="36"/>
          <w:szCs w:val="36"/>
        </w:rPr>
      </w:pPr>
      <w:r>
        <w:rPr>
          <w:rFonts w:hint="eastAsia" w:ascii="方正小标宋简体" w:hAnsi="仿宋" w:eastAsia="方正小标宋简体"/>
          <w:sz w:val="36"/>
          <w:szCs w:val="36"/>
        </w:rPr>
        <w:t>法律服务方案及服务承诺</w:t>
      </w:r>
    </w:p>
    <w:p>
      <w:pPr>
        <w:tabs>
          <w:tab w:val="left" w:pos="180"/>
        </w:tabs>
        <w:jc w:val="center"/>
        <w:rPr>
          <w:rFonts w:ascii="仿宋" w:hAnsi="仿宋" w:eastAsia="仿宋"/>
          <w:sz w:val="28"/>
          <w:szCs w:val="28"/>
        </w:rPr>
      </w:pPr>
      <w:r>
        <w:rPr>
          <w:rFonts w:ascii="仿宋" w:hAnsi="仿宋" w:eastAsia="仿宋"/>
          <w:sz w:val="28"/>
          <w:szCs w:val="28"/>
        </w:rPr>
        <w:t>……</w:t>
      </w:r>
    </w:p>
    <w:p>
      <w:pPr>
        <w:tabs>
          <w:tab w:val="left" w:pos="180"/>
        </w:tabs>
        <w:rPr>
          <w:rFonts w:ascii="仿宋" w:hAnsi="仿宋" w:eastAsia="仿宋"/>
          <w:sz w:val="28"/>
          <w:szCs w:val="28"/>
        </w:rPr>
      </w:pPr>
      <w:r>
        <w:rPr>
          <w:rFonts w:hint="eastAsia" w:ascii="仿宋" w:hAnsi="仿宋" w:eastAsia="仿宋"/>
          <w:sz w:val="28"/>
          <w:szCs w:val="28"/>
        </w:rPr>
        <w:t>文件</w:t>
      </w:r>
      <w:r>
        <w:rPr>
          <w:rFonts w:ascii="仿宋" w:hAnsi="仿宋" w:eastAsia="仿宋"/>
          <w:sz w:val="28"/>
          <w:szCs w:val="28"/>
        </w:rPr>
        <w:t>9</w:t>
      </w:r>
    </w:p>
    <w:p>
      <w:pPr>
        <w:tabs>
          <w:tab w:val="left" w:pos="180"/>
        </w:tabs>
        <w:jc w:val="left"/>
        <w:rPr>
          <w:rFonts w:ascii="仿宋" w:hAnsi="仿宋" w:eastAsia="仿宋"/>
          <w:sz w:val="28"/>
          <w:szCs w:val="28"/>
        </w:rPr>
      </w:pPr>
      <w:r>
        <w:rPr>
          <w:rFonts w:hint="eastAsia" w:ascii="仿宋" w:hAnsi="仿宋" w:eastAsia="仿宋"/>
          <w:sz w:val="28"/>
          <w:szCs w:val="28"/>
        </w:rPr>
        <w:t xml:space="preserve">   供应商营业执照（</w:t>
      </w:r>
      <w:r>
        <w:rPr>
          <w:rFonts w:hint="eastAsia" w:ascii="仿宋" w:hAnsi="仿宋" w:eastAsia="仿宋"/>
          <w:sz w:val="28"/>
          <w:szCs w:val="28"/>
          <w:u w:val="single"/>
        </w:rPr>
        <w:t>必须同时提供“社保缴纳”、“实缴资本”的证明文件</w:t>
      </w:r>
      <w:r>
        <w:rPr>
          <w:rFonts w:hint="eastAsia" w:ascii="仿宋" w:hAnsi="仿宋" w:eastAsia="仿宋"/>
          <w:sz w:val="28"/>
          <w:szCs w:val="28"/>
        </w:rPr>
        <w:t>）、以及供应商认为适用于本次询价的其他资料。</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1"/>
      <w:jc w:val="center"/>
    </w:pPr>
    <w:r>
      <w:fldChar w:fldCharType="begin"/>
    </w:r>
    <w:r>
      <w:instrText xml:space="preserve"> PAGE   \* MERGEFORMAT </w:instrText>
    </w:r>
    <w:r>
      <w:fldChar w:fldCharType="separate"/>
    </w:r>
    <w:r>
      <w:rPr>
        <w:lang w:val="zh-CN"/>
      </w:rPr>
      <w:t>5</w:t>
    </w:r>
    <w:r>
      <w:rPr>
        <w:lang w:val="zh-CN"/>
      </w:rPr>
      <w:fldChar w:fldCharType="end"/>
    </w:r>
  </w:p>
  <w:p>
    <w:pPr>
      <w:pStyle w:val="12"/>
      <w:ind w:firstLine="361"/>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Nzc4NDgyZWExMDNkY2VhNWY0ODRlM2JkOWE4ZWUifQ=="/>
  </w:docVars>
  <w:rsids>
    <w:rsidRoot w:val="001D5C5B"/>
    <w:rsid w:val="00000690"/>
    <w:rsid w:val="000059E1"/>
    <w:rsid w:val="00006E5F"/>
    <w:rsid w:val="00011812"/>
    <w:rsid w:val="00011E0E"/>
    <w:rsid w:val="000134F5"/>
    <w:rsid w:val="0001707C"/>
    <w:rsid w:val="000237C6"/>
    <w:rsid w:val="00026BD2"/>
    <w:rsid w:val="0003284F"/>
    <w:rsid w:val="000329F0"/>
    <w:rsid w:val="00033EF8"/>
    <w:rsid w:val="00034A6C"/>
    <w:rsid w:val="000359B3"/>
    <w:rsid w:val="0003727B"/>
    <w:rsid w:val="00040358"/>
    <w:rsid w:val="00043AB9"/>
    <w:rsid w:val="00047DE3"/>
    <w:rsid w:val="00051F51"/>
    <w:rsid w:val="00052904"/>
    <w:rsid w:val="00052939"/>
    <w:rsid w:val="00052B9F"/>
    <w:rsid w:val="00054943"/>
    <w:rsid w:val="000617F1"/>
    <w:rsid w:val="00062AD1"/>
    <w:rsid w:val="000642AE"/>
    <w:rsid w:val="00065622"/>
    <w:rsid w:val="00066C4B"/>
    <w:rsid w:val="00071151"/>
    <w:rsid w:val="00071411"/>
    <w:rsid w:val="00074BB0"/>
    <w:rsid w:val="000751D8"/>
    <w:rsid w:val="00076DDE"/>
    <w:rsid w:val="00080728"/>
    <w:rsid w:val="00081171"/>
    <w:rsid w:val="00083906"/>
    <w:rsid w:val="000846C1"/>
    <w:rsid w:val="00086759"/>
    <w:rsid w:val="00090064"/>
    <w:rsid w:val="00093204"/>
    <w:rsid w:val="0009541D"/>
    <w:rsid w:val="0009617F"/>
    <w:rsid w:val="000A02CA"/>
    <w:rsid w:val="000A1A94"/>
    <w:rsid w:val="000A26CE"/>
    <w:rsid w:val="000A31B8"/>
    <w:rsid w:val="000A5947"/>
    <w:rsid w:val="000A5A07"/>
    <w:rsid w:val="000B50C9"/>
    <w:rsid w:val="000C1657"/>
    <w:rsid w:val="000C27E0"/>
    <w:rsid w:val="000C3C0A"/>
    <w:rsid w:val="000D04B9"/>
    <w:rsid w:val="000D0B49"/>
    <w:rsid w:val="000D20F9"/>
    <w:rsid w:val="000D54A8"/>
    <w:rsid w:val="000D5F10"/>
    <w:rsid w:val="000D6E16"/>
    <w:rsid w:val="000E0AC0"/>
    <w:rsid w:val="000E31BB"/>
    <w:rsid w:val="000E3B9A"/>
    <w:rsid w:val="000E4068"/>
    <w:rsid w:val="000E406D"/>
    <w:rsid w:val="000F059F"/>
    <w:rsid w:val="000F1C45"/>
    <w:rsid w:val="000F2F09"/>
    <w:rsid w:val="000F5456"/>
    <w:rsid w:val="000F5A2E"/>
    <w:rsid w:val="000F687C"/>
    <w:rsid w:val="0010208A"/>
    <w:rsid w:val="00102D65"/>
    <w:rsid w:val="001057D4"/>
    <w:rsid w:val="0010627F"/>
    <w:rsid w:val="00107961"/>
    <w:rsid w:val="00110C6B"/>
    <w:rsid w:val="0011117E"/>
    <w:rsid w:val="0011127E"/>
    <w:rsid w:val="001122E1"/>
    <w:rsid w:val="00113340"/>
    <w:rsid w:val="00115033"/>
    <w:rsid w:val="0012128F"/>
    <w:rsid w:val="00123C00"/>
    <w:rsid w:val="00125A2C"/>
    <w:rsid w:val="00127364"/>
    <w:rsid w:val="001273AC"/>
    <w:rsid w:val="00130394"/>
    <w:rsid w:val="00130D08"/>
    <w:rsid w:val="00133A60"/>
    <w:rsid w:val="00133CB8"/>
    <w:rsid w:val="00136914"/>
    <w:rsid w:val="00136FFD"/>
    <w:rsid w:val="001371CF"/>
    <w:rsid w:val="00137FE0"/>
    <w:rsid w:val="0014078E"/>
    <w:rsid w:val="00144E1D"/>
    <w:rsid w:val="00147676"/>
    <w:rsid w:val="00152CC4"/>
    <w:rsid w:val="00152D88"/>
    <w:rsid w:val="00153A14"/>
    <w:rsid w:val="00160BF2"/>
    <w:rsid w:val="001630E4"/>
    <w:rsid w:val="0016328D"/>
    <w:rsid w:val="0016483C"/>
    <w:rsid w:val="00173640"/>
    <w:rsid w:val="00175ADD"/>
    <w:rsid w:val="001843CB"/>
    <w:rsid w:val="00186BEF"/>
    <w:rsid w:val="0019226C"/>
    <w:rsid w:val="00195AF2"/>
    <w:rsid w:val="001A48BF"/>
    <w:rsid w:val="001B0EB3"/>
    <w:rsid w:val="001B527D"/>
    <w:rsid w:val="001B5318"/>
    <w:rsid w:val="001B5F50"/>
    <w:rsid w:val="001B68D5"/>
    <w:rsid w:val="001B6B00"/>
    <w:rsid w:val="001B6C2A"/>
    <w:rsid w:val="001C0592"/>
    <w:rsid w:val="001C0BA5"/>
    <w:rsid w:val="001C1025"/>
    <w:rsid w:val="001D4869"/>
    <w:rsid w:val="001D5C5B"/>
    <w:rsid w:val="001D7F20"/>
    <w:rsid w:val="001E3B8C"/>
    <w:rsid w:val="001E6D28"/>
    <w:rsid w:val="001F046B"/>
    <w:rsid w:val="001F06CE"/>
    <w:rsid w:val="001F2000"/>
    <w:rsid w:val="001F20BA"/>
    <w:rsid w:val="001F558B"/>
    <w:rsid w:val="001F5BA4"/>
    <w:rsid w:val="002062DA"/>
    <w:rsid w:val="002068FC"/>
    <w:rsid w:val="002129C6"/>
    <w:rsid w:val="002131E2"/>
    <w:rsid w:val="00220690"/>
    <w:rsid w:val="002227A3"/>
    <w:rsid w:val="002232E6"/>
    <w:rsid w:val="00224555"/>
    <w:rsid w:val="002317BD"/>
    <w:rsid w:val="0023226C"/>
    <w:rsid w:val="00235CE3"/>
    <w:rsid w:val="00236766"/>
    <w:rsid w:val="00241005"/>
    <w:rsid w:val="0024219E"/>
    <w:rsid w:val="002435A5"/>
    <w:rsid w:val="002440BF"/>
    <w:rsid w:val="002500AC"/>
    <w:rsid w:val="00250FE6"/>
    <w:rsid w:val="002549BB"/>
    <w:rsid w:val="00255EA5"/>
    <w:rsid w:val="0025761E"/>
    <w:rsid w:val="00260F22"/>
    <w:rsid w:val="002660E4"/>
    <w:rsid w:val="00272CA2"/>
    <w:rsid w:val="002730ED"/>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D4AA1"/>
    <w:rsid w:val="002E2C0E"/>
    <w:rsid w:val="002E36A3"/>
    <w:rsid w:val="002E5C45"/>
    <w:rsid w:val="002E6679"/>
    <w:rsid w:val="002F5A1D"/>
    <w:rsid w:val="002F61B2"/>
    <w:rsid w:val="002F6543"/>
    <w:rsid w:val="003042E9"/>
    <w:rsid w:val="0030524F"/>
    <w:rsid w:val="00306EF5"/>
    <w:rsid w:val="003072B7"/>
    <w:rsid w:val="00307B93"/>
    <w:rsid w:val="00311A45"/>
    <w:rsid w:val="0031241F"/>
    <w:rsid w:val="0031301E"/>
    <w:rsid w:val="003157C3"/>
    <w:rsid w:val="00315D16"/>
    <w:rsid w:val="00316741"/>
    <w:rsid w:val="00316E94"/>
    <w:rsid w:val="00317229"/>
    <w:rsid w:val="003179C7"/>
    <w:rsid w:val="00323947"/>
    <w:rsid w:val="003241B6"/>
    <w:rsid w:val="00326CB9"/>
    <w:rsid w:val="003307C8"/>
    <w:rsid w:val="00333324"/>
    <w:rsid w:val="003350B5"/>
    <w:rsid w:val="00335C7B"/>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93DC2"/>
    <w:rsid w:val="003A0879"/>
    <w:rsid w:val="003A1F71"/>
    <w:rsid w:val="003A2A53"/>
    <w:rsid w:val="003A3203"/>
    <w:rsid w:val="003A6015"/>
    <w:rsid w:val="003A792E"/>
    <w:rsid w:val="003B244F"/>
    <w:rsid w:val="003B4890"/>
    <w:rsid w:val="003B53B2"/>
    <w:rsid w:val="003B7512"/>
    <w:rsid w:val="003C1311"/>
    <w:rsid w:val="003C2879"/>
    <w:rsid w:val="003C2ABE"/>
    <w:rsid w:val="003C3490"/>
    <w:rsid w:val="003C6BE5"/>
    <w:rsid w:val="003C6E01"/>
    <w:rsid w:val="003D04C0"/>
    <w:rsid w:val="003D6885"/>
    <w:rsid w:val="003E0C1E"/>
    <w:rsid w:val="003E0F28"/>
    <w:rsid w:val="003E34BE"/>
    <w:rsid w:val="003E6775"/>
    <w:rsid w:val="003E731F"/>
    <w:rsid w:val="003E7EBF"/>
    <w:rsid w:val="003F2552"/>
    <w:rsid w:val="003F3952"/>
    <w:rsid w:val="00402467"/>
    <w:rsid w:val="00405CA8"/>
    <w:rsid w:val="004136D5"/>
    <w:rsid w:val="00414C49"/>
    <w:rsid w:val="00416499"/>
    <w:rsid w:val="00416B67"/>
    <w:rsid w:val="0042492B"/>
    <w:rsid w:val="004265DC"/>
    <w:rsid w:val="00434F5F"/>
    <w:rsid w:val="00443462"/>
    <w:rsid w:val="004513A2"/>
    <w:rsid w:val="00453172"/>
    <w:rsid w:val="00454236"/>
    <w:rsid w:val="004559AE"/>
    <w:rsid w:val="00462735"/>
    <w:rsid w:val="00463157"/>
    <w:rsid w:val="00472BBF"/>
    <w:rsid w:val="004738C5"/>
    <w:rsid w:val="00475E78"/>
    <w:rsid w:val="00477E9D"/>
    <w:rsid w:val="0048058A"/>
    <w:rsid w:val="00482A91"/>
    <w:rsid w:val="004850E7"/>
    <w:rsid w:val="00487BB5"/>
    <w:rsid w:val="00492126"/>
    <w:rsid w:val="00492781"/>
    <w:rsid w:val="00493964"/>
    <w:rsid w:val="00494714"/>
    <w:rsid w:val="0049496B"/>
    <w:rsid w:val="004A1B16"/>
    <w:rsid w:val="004A2169"/>
    <w:rsid w:val="004A35EE"/>
    <w:rsid w:val="004A5180"/>
    <w:rsid w:val="004A7350"/>
    <w:rsid w:val="004A7AFA"/>
    <w:rsid w:val="004B0114"/>
    <w:rsid w:val="004B0E63"/>
    <w:rsid w:val="004B126F"/>
    <w:rsid w:val="004B25E3"/>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E5F6E"/>
    <w:rsid w:val="004F0E6A"/>
    <w:rsid w:val="004F34B3"/>
    <w:rsid w:val="004F3CD4"/>
    <w:rsid w:val="004F5568"/>
    <w:rsid w:val="00502C52"/>
    <w:rsid w:val="00503998"/>
    <w:rsid w:val="005051CE"/>
    <w:rsid w:val="0051257D"/>
    <w:rsid w:val="00512F3D"/>
    <w:rsid w:val="0052098D"/>
    <w:rsid w:val="00521D86"/>
    <w:rsid w:val="00522216"/>
    <w:rsid w:val="0052242D"/>
    <w:rsid w:val="00522452"/>
    <w:rsid w:val="005229E1"/>
    <w:rsid w:val="00526A4E"/>
    <w:rsid w:val="00526F4D"/>
    <w:rsid w:val="00526F5C"/>
    <w:rsid w:val="005273D9"/>
    <w:rsid w:val="005276CB"/>
    <w:rsid w:val="0053030A"/>
    <w:rsid w:val="00531B72"/>
    <w:rsid w:val="00532520"/>
    <w:rsid w:val="005330A9"/>
    <w:rsid w:val="00534BBF"/>
    <w:rsid w:val="00537195"/>
    <w:rsid w:val="00547B5E"/>
    <w:rsid w:val="00552883"/>
    <w:rsid w:val="00553CE6"/>
    <w:rsid w:val="0055491C"/>
    <w:rsid w:val="005631F5"/>
    <w:rsid w:val="005635AF"/>
    <w:rsid w:val="0056481A"/>
    <w:rsid w:val="00571165"/>
    <w:rsid w:val="00571B16"/>
    <w:rsid w:val="00572F09"/>
    <w:rsid w:val="00573E64"/>
    <w:rsid w:val="00580729"/>
    <w:rsid w:val="005835FA"/>
    <w:rsid w:val="00585959"/>
    <w:rsid w:val="005860C0"/>
    <w:rsid w:val="00591F44"/>
    <w:rsid w:val="00592D65"/>
    <w:rsid w:val="0059332C"/>
    <w:rsid w:val="00593CFC"/>
    <w:rsid w:val="00596129"/>
    <w:rsid w:val="00597D6D"/>
    <w:rsid w:val="005A1040"/>
    <w:rsid w:val="005A2EB0"/>
    <w:rsid w:val="005A4838"/>
    <w:rsid w:val="005B210D"/>
    <w:rsid w:val="005B30FB"/>
    <w:rsid w:val="005B390E"/>
    <w:rsid w:val="005B3D73"/>
    <w:rsid w:val="005B4339"/>
    <w:rsid w:val="005C6875"/>
    <w:rsid w:val="005C7241"/>
    <w:rsid w:val="005D0960"/>
    <w:rsid w:val="005D145E"/>
    <w:rsid w:val="005D2C75"/>
    <w:rsid w:val="005D61F0"/>
    <w:rsid w:val="005D6830"/>
    <w:rsid w:val="005D76AE"/>
    <w:rsid w:val="005E09BA"/>
    <w:rsid w:val="005E2A05"/>
    <w:rsid w:val="005E5927"/>
    <w:rsid w:val="005E5C60"/>
    <w:rsid w:val="005F1335"/>
    <w:rsid w:val="005F4CBF"/>
    <w:rsid w:val="005F6EA0"/>
    <w:rsid w:val="006002A8"/>
    <w:rsid w:val="00606C3A"/>
    <w:rsid w:val="00611225"/>
    <w:rsid w:val="006118BC"/>
    <w:rsid w:val="006121F2"/>
    <w:rsid w:val="00617627"/>
    <w:rsid w:val="006209EC"/>
    <w:rsid w:val="00623D78"/>
    <w:rsid w:val="006255A5"/>
    <w:rsid w:val="006270A6"/>
    <w:rsid w:val="00630B8C"/>
    <w:rsid w:val="00631D05"/>
    <w:rsid w:val="00632729"/>
    <w:rsid w:val="00632E01"/>
    <w:rsid w:val="0063671B"/>
    <w:rsid w:val="0063784B"/>
    <w:rsid w:val="00643277"/>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3DFB"/>
    <w:rsid w:val="0068622E"/>
    <w:rsid w:val="006869D9"/>
    <w:rsid w:val="00687D97"/>
    <w:rsid w:val="00690176"/>
    <w:rsid w:val="00690DB2"/>
    <w:rsid w:val="00692479"/>
    <w:rsid w:val="006927E5"/>
    <w:rsid w:val="00692B56"/>
    <w:rsid w:val="00695B05"/>
    <w:rsid w:val="00697A76"/>
    <w:rsid w:val="006A1693"/>
    <w:rsid w:val="006B07C8"/>
    <w:rsid w:val="006B5A19"/>
    <w:rsid w:val="006B6879"/>
    <w:rsid w:val="006C008C"/>
    <w:rsid w:val="006C1673"/>
    <w:rsid w:val="006C39D1"/>
    <w:rsid w:val="006C5FD3"/>
    <w:rsid w:val="006C6E51"/>
    <w:rsid w:val="006C7448"/>
    <w:rsid w:val="006C7FE2"/>
    <w:rsid w:val="006D1191"/>
    <w:rsid w:val="006D353E"/>
    <w:rsid w:val="006D5AA1"/>
    <w:rsid w:val="006E2111"/>
    <w:rsid w:val="006E735F"/>
    <w:rsid w:val="006F0B97"/>
    <w:rsid w:val="006F4728"/>
    <w:rsid w:val="006F56D1"/>
    <w:rsid w:val="006F5FFC"/>
    <w:rsid w:val="006F74C5"/>
    <w:rsid w:val="00700598"/>
    <w:rsid w:val="0070183D"/>
    <w:rsid w:val="00703A3B"/>
    <w:rsid w:val="007065FE"/>
    <w:rsid w:val="007068E8"/>
    <w:rsid w:val="00715514"/>
    <w:rsid w:val="00717A72"/>
    <w:rsid w:val="007215D7"/>
    <w:rsid w:val="00721E68"/>
    <w:rsid w:val="0072205F"/>
    <w:rsid w:val="00724C73"/>
    <w:rsid w:val="00726359"/>
    <w:rsid w:val="00727D76"/>
    <w:rsid w:val="007313A4"/>
    <w:rsid w:val="00734C62"/>
    <w:rsid w:val="00737FF3"/>
    <w:rsid w:val="00740A5D"/>
    <w:rsid w:val="00742A7A"/>
    <w:rsid w:val="007434B0"/>
    <w:rsid w:val="00746DF2"/>
    <w:rsid w:val="00747FE0"/>
    <w:rsid w:val="007500B0"/>
    <w:rsid w:val="00753442"/>
    <w:rsid w:val="00756A55"/>
    <w:rsid w:val="00756B83"/>
    <w:rsid w:val="007571B4"/>
    <w:rsid w:val="007649B3"/>
    <w:rsid w:val="007655A9"/>
    <w:rsid w:val="007662F5"/>
    <w:rsid w:val="007671BC"/>
    <w:rsid w:val="0076743B"/>
    <w:rsid w:val="00777429"/>
    <w:rsid w:val="007813D2"/>
    <w:rsid w:val="0078212C"/>
    <w:rsid w:val="00784599"/>
    <w:rsid w:val="00784914"/>
    <w:rsid w:val="00795F68"/>
    <w:rsid w:val="007A0FB2"/>
    <w:rsid w:val="007A1796"/>
    <w:rsid w:val="007A2C20"/>
    <w:rsid w:val="007A30EE"/>
    <w:rsid w:val="007A560D"/>
    <w:rsid w:val="007A5F95"/>
    <w:rsid w:val="007B0981"/>
    <w:rsid w:val="007B4FE1"/>
    <w:rsid w:val="007C12A4"/>
    <w:rsid w:val="007C3F3D"/>
    <w:rsid w:val="007C7930"/>
    <w:rsid w:val="007D00FF"/>
    <w:rsid w:val="007D0B3A"/>
    <w:rsid w:val="007D10A0"/>
    <w:rsid w:val="007D2C47"/>
    <w:rsid w:val="007D3ECC"/>
    <w:rsid w:val="007D5894"/>
    <w:rsid w:val="007D6B85"/>
    <w:rsid w:val="007E0753"/>
    <w:rsid w:val="007E6F21"/>
    <w:rsid w:val="007E7468"/>
    <w:rsid w:val="007E7B94"/>
    <w:rsid w:val="007F188F"/>
    <w:rsid w:val="007F2866"/>
    <w:rsid w:val="007F4612"/>
    <w:rsid w:val="00803305"/>
    <w:rsid w:val="00807527"/>
    <w:rsid w:val="0081100C"/>
    <w:rsid w:val="0081179D"/>
    <w:rsid w:val="00816A92"/>
    <w:rsid w:val="00817AAA"/>
    <w:rsid w:val="008215FB"/>
    <w:rsid w:val="00822A7D"/>
    <w:rsid w:val="00830228"/>
    <w:rsid w:val="008333FB"/>
    <w:rsid w:val="008340A2"/>
    <w:rsid w:val="00837CC5"/>
    <w:rsid w:val="0084141C"/>
    <w:rsid w:val="00854D3D"/>
    <w:rsid w:val="00855C12"/>
    <w:rsid w:val="0086018F"/>
    <w:rsid w:val="00860ACA"/>
    <w:rsid w:val="00863011"/>
    <w:rsid w:val="00863A7C"/>
    <w:rsid w:val="00870EF3"/>
    <w:rsid w:val="00871EBA"/>
    <w:rsid w:val="00873A28"/>
    <w:rsid w:val="00873F82"/>
    <w:rsid w:val="00874B96"/>
    <w:rsid w:val="008910AB"/>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C32A4"/>
    <w:rsid w:val="008D0838"/>
    <w:rsid w:val="008D0CD0"/>
    <w:rsid w:val="008D1969"/>
    <w:rsid w:val="008D3752"/>
    <w:rsid w:val="008D71AD"/>
    <w:rsid w:val="008D7CD0"/>
    <w:rsid w:val="008D7E1C"/>
    <w:rsid w:val="008E016E"/>
    <w:rsid w:val="008E52D6"/>
    <w:rsid w:val="008F1AF5"/>
    <w:rsid w:val="008F44D6"/>
    <w:rsid w:val="008F4D57"/>
    <w:rsid w:val="008F6DA2"/>
    <w:rsid w:val="008F720C"/>
    <w:rsid w:val="008F77BB"/>
    <w:rsid w:val="00901BBA"/>
    <w:rsid w:val="00902823"/>
    <w:rsid w:val="009061D7"/>
    <w:rsid w:val="009119D7"/>
    <w:rsid w:val="00912491"/>
    <w:rsid w:val="00916209"/>
    <w:rsid w:val="00917906"/>
    <w:rsid w:val="009254C7"/>
    <w:rsid w:val="009344D6"/>
    <w:rsid w:val="00934DA0"/>
    <w:rsid w:val="0093515E"/>
    <w:rsid w:val="009368FD"/>
    <w:rsid w:val="009402E4"/>
    <w:rsid w:val="00941B4B"/>
    <w:rsid w:val="0094321B"/>
    <w:rsid w:val="009437A0"/>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90DD3"/>
    <w:rsid w:val="00995A45"/>
    <w:rsid w:val="009A0C62"/>
    <w:rsid w:val="009A2494"/>
    <w:rsid w:val="009A43D2"/>
    <w:rsid w:val="009A6165"/>
    <w:rsid w:val="009A6410"/>
    <w:rsid w:val="009A7582"/>
    <w:rsid w:val="009B0B5E"/>
    <w:rsid w:val="009C113F"/>
    <w:rsid w:val="009C3FBF"/>
    <w:rsid w:val="009C4878"/>
    <w:rsid w:val="009D24C4"/>
    <w:rsid w:val="009D42D4"/>
    <w:rsid w:val="009D536C"/>
    <w:rsid w:val="009E0F10"/>
    <w:rsid w:val="009E1FB5"/>
    <w:rsid w:val="009E2B0C"/>
    <w:rsid w:val="009E4FA1"/>
    <w:rsid w:val="009E527A"/>
    <w:rsid w:val="009E62D0"/>
    <w:rsid w:val="009E6335"/>
    <w:rsid w:val="009F2A82"/>
    <w:rsid w:val="009F48C6"/>
    <w:rsid w:val="009F7F1A"/>
    <w:rsid w:val="00A05D01"/>
    <w:rsid w:val="00A074FB"/>
    <w:rsid w:val="00A07F6E"/>
    <w:rsid w:val="00A14E4C"/>
    <w:rsid w:val="00A159EF"/>
    <w:rsid w:val="00A16238"/>
    <w:rsid w:val="00A16B1A"/>
    <w:rsid w:val="00A16B26"/>
    <w:rsid w:val="00A179F4"/>
    <w:rsid w:val="00A20277"/>
    <w:rsid w:val="00A22E50"/>
    <w:rsid w:val="00A25955"/>
    <w:rsid w:val="00A27DF4"/>
    <w:rsid w:val="00A301AE"/>
    <w:rsid w:val="00A30ED5"/>
    <w:rsid w:val="00A33B0C"/>
    <w:rsid w:val="00A35351"/>
    <w:rsid w:val="00A35A9B"/>
    <w:rsid w:val="00A35D17"/>
    <w:rsid w:val="00A40D6D"/>
    <w:rsid w:val="00A45710"/>
    <w:rsid w:val="00A45783"/>
    <w:rsid w:val="00A47B6E"/>
    <w:rsid w:val="00A52DDA"/>
    <w:rsid w:val="00A53DA3"/>
    <w:rsid w:val="00A54D70"/>
    <w:rsid w:val="00A568D6"/>
    <w:rsid w:val="00A56AE9"/>
    <w:rsid w:val="00A5771C"/>
    <w:rsid w:val="00A6028E"/>
    <w:rsid w:val="00A614F8"/>
    <w:rsid w:val="00A61DCC"/>
    <w:rsid w:val="00A6232E"/>
    <w:rsid w:val="00A676CA"/>
    <w:rsid w:val="00A67821"/>
    <w:rsid w:val="00A71748"/>
    <w:rsid w:val="00A71C23"/>
    <w:rsid w:val="00A72024"/>
    <w:rsid w:val="00A73C44"/>
    <w:rsid w:val="00A7706D"/>
    <w:rsid w:val="00A81C99"/>
    <w:rsid w:val="00A828D1"/>
    <w:rsid w:val="00A85DF9"/>
    <w:rsid w:val="00A86337"/>
    <w:rsid w:val="00A90D69"/>
    <w:rsid w:val="00A92A0A"/>
    <w:rsid w:val="00A938C7"/>
    <w:rsid w:val="00A9418F"/>
    <w:rsid w:val="00AA098D"/>
    <w:rsid w:val="00AA246E"/>
    <w:rsid w:val="00AA2952"/>
    <w:rsid w:val="00AA4F75"/>
    <w:rsid w:val="00AA5F77"/>
    <w:rsid w:val="00AA78D6"/>
    <w:rsid w:val="00AB29D8"/>
    <w:rsid w:val="00AB350A"/>
    <w:rsid w:val="00AB3D1D"/>
    <w:rsid w:val="00AB44C4"/>
    <w:rsid w:val="00AB4A53"/>
    <w:rsid w:val="00AB66CA"/>
    <w:rsid w:val="00AC6D21"/>
    <w:rsid w:val="00AC77FE"/>
    <w:rsid w:val="00AD125C"/>
    <w:rsid w:val="00AD13C4"/>
    <w:rsid w:val="00AD51A6"/>
    <w:rsid w:val="00AE0642"/>
    <w:rsid w:val="00AE226D"/>
    <w:rsid w:val="00AE25A4"/>
    <w:rsid w:val="00AE3697"/>
    <w:rsid w:val="00AE7B7C"/>
    <w:rsid w:val="00AF0993"/>
    <w:rsid w:val="00AF0CAF"/>
    <w:rsid w:val="00AF3DBB"/>
    <w:rsid w:val="00B00E48"/>
    <w:rsid w:val="00B024F0"/>
    <w:rsid w:val="00B07934"/>
    <w:rsid w:val="00B10E35"/>
    <w:rsid w:val="00B15F6B"/>
    <w:rsid w:val="00B20414"/>
    <w:rsid w:val="00B234AE"/>
    <w:rsid w:val="00B2759C"/>
    <w:rsid w:val="00B27F3C"/>
    <w:rsid w:val="00B302E8"/>
    <w:rsid w:val="00B3145D"/>
    <w:rsid w:val="00B365F6"/>
    <w:rsid w:val="00B36BF7"/>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C62"/>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A27A0"/>
    <w:rsid w:val="00BA2FB5"/>
    <w:rsid w:val="00BB320B"/>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E66C4"/>
    <w:rsid w:val="00BF10CB"/>
    <w:rsid w:val="00BF2030"/>
    <w:rsid w:val="00BF4510"/>
    <w:rsid w:val="00BF5650"/>
    <w:rsid w:val="00BF5DE4"/>
    <w:rsid w:val="00BF7486"/>
    <w:rsid w:val="00C00131"/>
    <w:rsid w:val="00C10296"/>
    <w:rsid w:val="00C112CE"/>
    <w:rsid w:val="00C135EB"/>
    <w:rsid w:val="00C155BC"/>
    <w:rsid w:val="00C168B1"/>
    <w:rsid w:val="00C24732"/>
    <w:rsid w:val="00C3589F"/>
    <w:rsid w:val="00C36DBA"/>
    <w:rsid w:val="00C42B15"/>
    <w:rsid w:val="00C50175"/>
    <w:rsid w:val="00C50A9E"/>
    <w:rsid w:val="00C52741"/>
    <w:rsid w:val="00C5324D"/>
    <w:rsid w:val="00C5468D"/>
    <w:rsid w:val="00C57911"/>
    <w:rsid w:val="00C57CBB"/>
    <w:rsid w:val="00C634CE"/>
    <w:rsid w:val="00C64F60"/>
    <w:rsid w:val="00C67F9A"/>
    <w:rsid w:val="00C72709"/>
    <w:rsid w:val="00C82319"/>
    <w:rsid w:val="00C82FA6"/>
    <w:rsid w:val="00C83359"/>
    <w:rsid w:val="00C83BD3"/>
    <w:rsid w:val="00C8400C"/>
    <w:rsid w:val="00C84B46"/>
    <w:rsid w:val="00C84BF0"/>
    <w:rsid w:val="00C87D11"/>
    <w:rsid w:val="00C928D9"/>
    <w:rsid w:val="00C929AE"/>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2381"/>
    <w:rsid w:val="00D14860"/>
    <w:rsid w:val="00D16EAC"/>
    <w:rsid w:val="00D24C29"/>
    <w:rsid w:val="00D27E3F"/>
    <w:rsid w:val="00D30BF8"/>
    <w:rsid w:val="00D31155"/>
    <w:rsid w:val="00D319B4"/>
    <w:rsid w:val="00D35281"/>
    <w:rsid w:val="00D36B9F"/>
    <w:rsid w:val="00D46A40"/>
    <w:rsid w:val="00D46F30"/>
    <w:rsid w:val="00D47C7B"/>
    <w:rsid w:val="00D50535"/>
    <w:rsid w:val="00D51BE7"/>
    <w:rsid w:val="00D52A6A"/>
    <w:rsid w:val="00D57303"/>
    <w:rsid w:val="00D601EB"/>
    <w:rsid w:val="00D6140B"/>
    <w:rsid w:val="00D616DD"/>
    <w:rsid w:val="00D61ACB"/>
    <w:rsid w:val="00D61AD2"/>
    <w:rsid w:val="00D62DBC"/>
    <w:rsid w:val="00D67A5F"/>
    <w:rsid w:val="00D74198"/>
    <w:rsid w:val="00D74E98"/>
    <w:rsid w:val="00D76986"/>
    <w:rsid w:val="00D769AD"/>
    <w:rsid w:val="00D81C3F"/>
    <w:rsid w:val="00D82291"/>
    <w:rsid w:val="00D83B31"/>
    <w:rsid w:val="00D85348"/>
    <w:rsid w:val="00D9088E"/>
    <w:rsid w:val="00D939E1"/>
    <w:rsid w:val="00DA0C40"/>
    <w:rsid w:val="00DB33F8"/>
    <w:rsid w:val="00DB3AE4"/>
    <w:rsid w:val="00DC26EA"/>
    <w:rsid w:val="00DC675C"/>
    <w:rsid w:val="00DD1E2E"/>
    <w:rsid w:val="00DD323E"/>
    <w:rsid w:val="00DD74CC"/>
    <w:rsid w:val="00DE5D4C"/>
    <w:rsid w:val="00DE7DA6"/>
    <w:rsid w:val="00DF7A89"/>
    <w:rsid w:val="00E00735"/>
    <w:rsid w:val="00E011DC"/>
    <w:rsid w:val="00E01533"/>
    <w:rsid w:val="00E0158A"/>
    <w:rsid w:val="00E0283D"/>
    <w:rsid w:val="00E02A4B"/>
    <w:rsid w:val="00E0301E"/>
    <w:rsid w:val="00E05631"/>
    <w:rsid w:val="00E05791"/>
    <w:rsid w:val="00E07FD4"/>
    <w:rsid w:val="00E11DA7"/>
    <w:rsid w:val="00E122D2"/>
    <w:rsid w:val="00E12602"/>
    <w:rsid w:val="00E1415E"/>
    <w:rsid w:val="00E2209F"/>
    <w:rsid w:val="00E23490"/>
    <w:rsid w:val="00E23967"/>
    <w:rsid w:val="00E249E4"/>
    <w:rsid w:val="00E24E3D"/>
    <w:rsid w:val="00E31735"/>
    <w:rsid w:val="00E33D2D"/>
    <w:rsid w:val="00E34DB2"/>
    <w:rsid w:val="00E34E6C"/>
    <w:rsid w:val="00E352CD"/>
    <w:rsid w:val="00E40574"/>
    <w:rsid w:val="00E419B2"/>
    <w:rsid w:val="00E43322"/>
    <w:rsid w:val="00E43563"/>
    <w:rsid w:val="00E43FC9"/>
    <w:rsid w:val="00E44FAD"/>
    <w:rsid w:val="00E511F4"/>
    <w:rsid w:val="00E52746"/>
    <w:rsid w:val="00E529A6"/>
    <w:rsid w:val="00E53E2F"/>
    <w:rsid w:val="00E56448"/>
    <w:rsid w:val="00E576FE"/>
    <w:rsid w:val="00E65AF2"/>
    <w:rsid w:val="00E71A02"/>
    <w:rsid w:val="00E721E7"/>
    <w:rsid w:val="00E72AD1"/>
    <w:rsid w:val="00E732BB"/>
    <w:rsid w:val="00E8298B"/>
    <w:rsid w:val="00E8334B"/>
    <w:rsid w:val="00E851E6"/>
    <w:rsid w:val="00E85AB2"/>
    <w:rsid w:val="00E87CA9"/>
    <w:rsid w:val="00E9086D"/>
    <w:rsid w:val="00E9236D"/>
    <w:rsid w:val="00E92E4C"/>
    <w:rsid w:val="00E93AC4"/>
    <w:rsid w:val="00E96FD4"/>
    <w:rsid w:val="00EA0EB6"/>
    <w:rsid w:val="00EA321D"/>
    <w:rsid w:val="00EA3405"/>
    <w:rsid w:val="00EA6718"/>
    <w:rsid w:val="00EA73A7"/>
    <w:rsid w:val="00EB0D34"/>
    <w:rsid w:val="00EB39AD"/>
    <w:rsid w:val="00EB4A46"/>
    <w:rsid w:val="00EB5501"/>
    <w:rsid w:val="00EB6E2A"/>
    <w:rsid w:val="00EB7316"/>
    <w:rsid w:val="00EB7955"/>
    <w:rsid w:val="00EC393C"/>
    <w:rsid w:val="00EC4973"/>
    <w:rsid w:val="00ED104D"/>
    <w:rsid w:val="00ED1E4B"/>
    <w:rsid w:val="00ED379C"/>
    <w:rsid w:val="00ED6286"/>
    <w:rsid w:val="00ED672F"/>
    <w:rsid w:val="00ED67F3"/>
    <w:rsid w:val="00ED7306"/>
    <w:rsid w:val="00EE16BE"/>
    <w:rsid w:val="00EE3BFE"/>
    <w:rsid w:val="00EE5C8A"/>
    <w:rsid w:val="00EF028E"/>
    <w:rsid w:val="00EF09B5"/>
    <w:rsid w:val="00EF09F2"/>
    <w:rsid w:val="00EF0BE3"/>
    <w:rsid w:val="00EF0C2F"/>
    <w:rsid w:val="00EF1775"/>
    <w:rsid w:val="00EF1DAE"/>
    <w:rsid w:val="00EF6B7E"/>
    <w:rsid w:val="00F00046"/>
    <w:rsid w:val="00F022E7"/>
    <w:rsid w:val="00F0417F"/>
    <w:rsid w:val="00F061C1"/>
    <w:rsid w:val="00F06A76"/>
    <w:rsid w:val="00F101CC"/>
    <w:rsid w:val="00F1181A"/>
    <w:rsid w:val="00F13BB5"/>
    <w:rsid w:val="00F13E20"/>
    <w:rsid w:val="00F14589"/>
    <w:rsid w:val="00F148E8"/>
    <w:rsid w:val="00F14C31"/>
    <w:rsid w:val="00F20A53"/>
    <w:rsid w:val="00F21AB1"/>
    <w:rsid w:val="00F22EA2"/>
    <w:rsid w:val="00F22FBF"/>
    <w:rsid w:val="00F3020E"/>
    <w:rsid w:val="00F344C3"/>
    <w:rsid w:val="00F4099E"/>
    <w:rsid w:val="00F41C27"/>
    <w:rsid w:val="00F42719"/>
    <w:rsid w:val="00F42D56"/>
    <w:rsid w:val="00F43713"/>
    <w:rsid w:val="00F440CE"/>
    <w:rsid w:val="00F46169"/>
    <w:rsid w:val="00F50DC5"/>
    <w:rsid w:val="00F54232"/>
    <w:rsid w:val="00F55C81"/>
    <w:rsid w:val="00F55F40"/>
    <w:rsid w:val="00F565D3"/>
    <w:rsid w:val="00F5785F"/>
    <w:rsid w:val="00F6523A"/>
    <w:rsid w:val="00F70DF8"/>
    <w:rsid w:val="00F70FAB"/>
    <w:rsid w:val="00F72D1B"/>
    <w:rsid w:val="00F75009"/>
    <w:rsid w:val="00F75BDA"/>
    <w:rsid w:val="00F80F04"/>
    <w:rsid w:val="00F82D3F"/>
    <w:rsid w:val="00F90ADB"/>
    <w:rsid w:val="00F940CC"/>
    <w:rsid w:val="00F94630"/>
    <w:rsid w:val="00F979D4"/>
    <w:rsid w:val="00FA0B98"/>
    <w:rsid w:val="00FA22F5"/>
    <w:rsid w:val="00FA513D"/>
    <w:rsid w:val="00FA6923"/>
    <w:rsid w:val="00FA6EFC"/>
    <w:rsid w:val="00FB4B09"/>
    <w:rsid w:val="00FB6EB8"/>
    <w:rsid w:val="00FB79FA"/>
    <w:rsid w:val="00FC0D95"/>
    <w:rsid w:val="00FC17E4"/>
    <w:rsid w:val="00FC479D"/>
    <w:rsid w:val="00FC70CD"/>
    <w:rsid w:val="00FC7CE5"/>
    <w:rsid w:val="00FD35BF"/>
    <w:rsid w:val="00FD3EDC"/>
    <w:rsid w:val="00FD42DF"/>
    <w:rsid w:val="00FD6E6D"/>
    <w:rsid w:val="00FD7056"/>
    <w:rsid w:val="00FE215B"/>
    <w:rsid w:val="00FE3998"/>
    <w:rsid w:val="00FE4813"/>
    <w:rsid w:val="00FE63AE"/>
    <w:rsid w:val="00FF0ED6"/>
    <w:rsid w:val="00FF15E8"/>
    <w:rsid w:val="00FF2A0E"/>
    <w:rsid w:val="00FF359B"/>
    <w:rsid w:val="00FF3AA4"/>
    <w:rsid w:val="00FF4938"/>
    <w:rsid w:val="00FF530B"/>
    <w:rsid w:val="00FF5BDF"/>
    <w:rsid w:val="03A2157F"/>
    <w:rsid w:val="05C94E5C"/>
    <w:rsid w:val="070E5662"/>
    <w:rsid w:val="09DF606D"/>
    <w:rsid w:val="0A850B4B"/>
    <w:rsid w:val="115C1106"/>
    <w:rsid w:val="14131750"/>
    <w:rsid w:val="158242C4"/>
    <w:rsid w:val="170209AC"/>
    <w:rsid w:val="1C9A2A0F"/>
    <w:rsid w:val="212958D0"/>
    <w:rsid w:val="27B91ECD"/>
    <w:rsid w:val="2C6923FD"/>
    <w:rsid w:val="2CF717B7"/>
    <w:rsid w:val="2DA153E8"/>
    <w:rsid w:val="35AB52C9"/>
    <w:rsid w:val="3F892743"/>
    <w:rsid w:val="415A73C9"/>
    <w:rsid w:val="4B1F21AD"/>
    <w:rsid w:val="53BB5D38"/>
    <w:rsid w:val="56F36DB9"/>
    <w:rsid w:val="582F4FA6"/>
    <w:rsid w:val="5BA84B60"/>
    <w:rsid w:val="5FFB256E"/>
    <w:rsid w:val="61A42FB4"/>
    <w:rsid w:val="63623A3E"/>
    <w:rsid w:val="6AF17C50"/>
    <w:rsid w:val="6C9527EC"/>
    <w:rsid w:val="6C9C3206"/>
    <w:rsid w:val="6DB953BD"/>
    <w:rsid w:val="6E03195D"/>
    <w:rsid w:val="70B60DD1"/>
    <w:rsid w:val="750139B7"/>
    <w:rsid w:val="7A97330D"/>
    <w:rsid w:val="7B1D19B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nhideWhenUsed="0" w:uiPriority="99" w:semiHidden="0"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Block Text"/>
    <w:basedOn w:val="1"/>
    <w:uiPriority w:val="99"/>
    <w:pPr>
      <w:spacing w:line="360" w:lineRule="auto"/>
      <w:ind w:left="1080" w:right="26"/>
    </w:pPr>
    <w:rPr>
      <w:rFonts w:ascii="宋体"/>
      <w:sz w:val="24"/>
      <w:szCs w:val="20"/>
    </w:rPr>
  </w:style>
  <w:style w:type="paragraph" w:styleId="8">
    <w:name w:val="Plain Text"/>
    <w:basedOn w:val="1"/>
    <w:link w:val="23"/>
    <w:qFormat/>
    <w:uiPriority w:val="99"/>
    <w:rPr>
      <w:rFonts w:ascii="宋体" w:hAnsi="Courier New"/>
      <w:kern w:val="0"/>
      <w:szCs w:val="21"/>
    </w:rPr>
  </w:style>
  <w:style w:type="paragraph" w:styleId="9">
    <w:name w:val="Date"/>
    <w:basedOn w:val="1"/>
    <w:next w:val="1"/>
    <w:link w:val="25"/>
    <w:autoRedefine/>
    <w:qFormat/>
    <w:uiPriority w:val="99"/>
    <w:pPr>
      <w:ind w:left="100" w:leftChars="2500"/>
    </w:pPr>
    <w:rPr>
      <w:kern w:val="0"/>
      <w:sz w:val="24"/>
    </w:rPr>
  </w:style>
  <w:style w:type="paragraph" w:styleId="10">
    <w:name w:val="Body Text Indent 2"/>
    <w:basedOn w:val="1"/>
    <w:link w:val="27"/>
    <w:qFormat/>
    <w:uiPriority w:val="99"/>
    <w:pPr>
      <w:spacing w:after="120" w:line="480" w:lineRule="auto"/>
      <w:ind w:left="420" w:leftChars="200"/>
    </w:pPr>
    <w:rPr>
      <w:kern w:val="0"/>
      <w:sz w:val="24"/>
    </w:rPr>
  </w:style>
  <w:style w:type="paragraph" w:styleId="11">
    <w:name w:val="Balloon Text"/>
    <w:basedOn w:val="1"/>
    <w:link w:val="32"/>
    <w:semiHidden/>
    <w:qFormat/>
    <w:uiPriority w:val="99"/>
    <w:rPr>
      <w:kern w:val="0"/>
      <w:sz w:val="18"/>
      <w:szCs w:val="18"/>
    </w:rPr>
  </w:style>
  <w:style w:type="paragraph" w:styleId="12">
    <w:name w:val="footer"/>
    <w:basedOn w:val="1"/>
    <w:link w:val="29"/>
    <w:autoRedefine/>
    <w:qFormat/>
    <w:uiPriority w:val="99"/>
    <w:pPr>
      <w:tabs>
        <w:tab w:val="center" w:pos="4153"/>
        <w:tab w:val="right" w:pos="8306"/>
      </w:tabs>
      <w:snapToGrid w:val="0"/>
      <w:jc w:val="left"/>
    </w:pPr>
    <w:rPr>
      <w:kern w:val="0"/>
      <w:sz w:val="18"/>
      <w:szCs w:val="18"/>
    </w:rPr>
  </w:style>
  <w:style w:type="paragraph" w:styleId="13">
    <w:name w:val="header"/>
    <w:basedOn w:val="1"/>
    <w:link w:val="28"/>
    <w:autoRedefine/>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4">
    <w:name w:val="Normal (Web)"/>
    <w:basedOn w:val="1"/>
    <w:autoRedefine/>
    <w:qFormat/>
    <w:uiPriority w:val="99"/>
    <w:pPr>
      <w:widowControl/>
      <w:spacing w:before="100" w:beforeAutospacing="1" w:after="100" w:afterAutospacing="1"/>
      <w:jc w:val="left"/>
    </w:pPr>
    <w:rPr>
      <w:rFonts w:ascii="宋体" w:hAnsi="宋体" w:cs="宋体"/>
      <w:kern w:val="0"/>
      <w:sz w:val="24"/>
      <w:lang w:eastAsia="en-US"/>
    </w:rPr>
  </w:style>
  <w:style w:type="paragraph" w:styleId="15">
    <w:name w:val="annotation subject"/>
    <w:basedOn w:val="4"/>
    <w:next w:val="4"/>
    <w:link w:val="31"/>
    <w:autoRedefine/>
    <w:semiHidden/>
    <w:qFormat/>
    <w:uiPriority w:val="99"/>
    <w:rPr>
      <w:b/>
      <w:bCs/>
    </w:rPr>
  </w:style>
  <w:style w:type="table" w:styleId="17">
    <w:name w:val="Table Grid"/>
    <w:basedOn w:val="16"/>
    <w:autoRedefine/>
    <w:qFormat/>
    <w:uiPriority w:val="5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autoRedefine/>
    <w:qFormat/>
    <w:locked/>
    <w:uiPriority w:val="22"/>
    <w:rPr>
      <w:b/>
      <w:bCs/>
    </w:rPr>
  </w:style>
  <w:style w:type="character" w:styleId="20">
    <w:name w:val="Emphasis"/>
    <w:basedOn w:val="18"/>
    <w:autoRedefine/>
    <w:qFormat/>
    <w:locked/>
    <w:uiPriority w:val="20"/>
    <w:rPr>
      <w:i/>
      <w:iCs/>
    </w:rPr>
  </w:style>
  <w:style w:type="character" w:styleId="21">
    <w:name w:val="annotation reference"/>
    <w:basedOn w:val="18"/>
    <w:autoRedefine/>
    <w:semiHidden/>
    <w:qFormat/>
    <w:uiPriority w:val="99"/>
    <w:rPr>
      <w:rFonts w:cs="Times New Roman"/>
      <w:sz w:val="21"/>
    </w:rPr>
  </w:style>
  <w:style w:type="character" w:customStyle="1" w:styleId="22">
    <w:name w:val="标题 2 Char"/>
    <w:basedOn w:val="18"/>
    <w:link w:val="3"/>
    <w:autoRedefine/>
    <w:qFormat/>
    <w:locked/>
    <w:uiPriority w:val="99"/>
    <w:rPr>
      <w:rFonts w:ascii="Arial" w:hAnsi="Arial" w:eastAsia="黑体" w:cs="Times New Roman"/>
      <w:b/>
      <w:sz w:val="20"/>
    </w:rPr>
  </w:style>
  <w:style w:type="character" w:customStyle="1" w:styleId="23">
    <w:name w:val="纯文本 Char"/>
    <w:basedOn w:val="18"/>
    <w:link w:val="8"/>
    <w:autoRedefine/>
    <w:qFormat/>
    <w:locked/>
    <w:uiPriority w:val="99"/>
    <w:rPr>
      <w:rFonts w:ascii="宋体" w:hAnsi="Courier New" w:eastAsia="宋体" w:cs="Times New Roman"/>
      <w:sz w:val="21"/>
    </w:rPr>
  </w:style>
  <w:style w:type="character" w:customStyle="1" w:styleId="24">
    <w:name w:val="正文文本缩进 Char"/>
    <w:basedOn w:val="18"/>
    <w:link w:val="6"/>
    <w:autoRedefine/>
    <w:qFormat/>
    <w:locked/>
    <w:uiPriority w:val="99"/>
    <w:rPr>
      <w:rFonts w:ascii="Times New Roman" w:hAnsi="Times New Roman" w:eastAsia="宋体" w:cs="Times New Roman"/>
      <w:sz w:val="24"/>
    </w:rPr>
  </w:style>
  <w:style w:type="character" w:customStyle="1" w:styleId="25">
    <w:name w:val="日期 Char"/>
    <w:basedOn w:val="18"/>
    <w:link w:val="9"/>
    <w:autoRedefine/>
    <w:qFormat/>
    <w:locked/>
    <w:uiPriority w:val="99"/>
    <w:rPr>
      <w:rFonts w:ascii="Times New Roman" w:hAnsi="Times New Roman" w:eastAsia="宋体" w:cs="Times New Roman"/>
      <w:sz w:val="24"/>
    </w:rPr>
  </w:style>
  <w:style w:type="paragraph" w:customStyle="1" w:styleId="26">
    <w:name w:val="Default"/>
    <w:autoRedefine/>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Char"/>
    <w:basedOn w:val="18"/>
    <w:link w:val="10"/>
    <w:autoRedefine/>
    <w:qFormat/>
    <w:locked/>
    <w:uiPriority w:val="99"/>
    <w:rPr>
      <w:rFonts w:ascii="Times New Roman" w:hAnsi="Times New Roman" w:eastAsia="宋体" w:cs="Times New Roman"/>
      <w:sz w:val="24"/>
    </w:rPr>
  </w:style>
  <w:style w:type="character" w:customStyle="1" w:styleId="28">
    <w:name w:val="页眉 Char"/>
    <w:basedOn w:val="18"/>
    <w:link w:val="13"/>
    <w:autoRedefine/>
    <w:semiHidden/>
    <w:qFormat/>
    <w:locked/>
    <w:uiPriority w:val="99"/>
    <w:rPr>
      <w:rFonts w:ascii="Times New Roman" w:hAnsi="Times New Roman" w:eastAsia="宋体" w:cs="Times New Roman"/>
      <w:sz w:val="18"/>
    </w:rPr>
  </w:style>
  <w:style w:type="character" w:customStyle="1" w:styleId="29">
    <w:name w:val="页脚 Char"/>
    <w:basedOn w:val="18"/>
    <w:link w:val="12"/>
    <w:autoRedefine/>
    <w:qFormat/>
    <w:locked/>
    <w:uiPriority w:val="99"/>
    <w:rPr>
      <w:rFonts w:ascii="Times New Roman" w:hAnsi="Times New Roman" w:eastAsia="宋体" w:cs="Times New Roman"/>
      <w:sz w:val="18"/>
    </w:rPr>
  </w:style>
  <w:style w:type="character" w:customStyle="1" w:styleId="30">
    <w:name w:val="批注文字 Char"/>
    <w:basedOn w:val="18"/>
    <w:link w:val="4"/>
    <w:autoRedefine/>
    <w:semiHidden/>
    <w:qFormat/>
    <w:locked/>
    <w:uiPriority w:val="99"/>
    <w:rPr>
      <w:rFonts w:ascii="Times New Roman" w:hAnsi="Times New Roman" w:cs="Times New Roman"/>
      <w:sz w:val="24"/>
    </w:rPr>
  </w:style>
  <w:style w:type="character" w:customStyle="1" w:styleId="31">
    <w:name w:val="批注主题 Char"/>
    <w:basedOn w:val="30"/>
    <w:link w:val="15"/>
    <w:autoRedefine/>
    <w:semiHidden/>
    <w:qFormat/>
    <w:locked/>
    <w:uiPriority w:val="99"/>
    <w:rPr>
      <w:rFonts w:ascii="Times New Roman" w:hAnsi="Times New Roman" w:cs="Times New Roman"/>
      <w:b/>
      <w:sz w:val="24"/>
    </w:rPr>
  </w:style>
  <w:style w:type="character" w:customStyle="1" w:styleId="32">
    <w:name w:val="批注框文本 Char"/>
    <w:basedOn w:val="18"/>
    <w:link w:val="11"/>
    <w:autoRedefine/>
    <w:semiHidden/>
    <w:qFormat/>
    <w:locked/>
    <w:uiPriority w:val="99"/>
    <w:rPr>
      <w:rFonts w:ascii="Times New Roman" w:hAnsi="Times New Roman" w:cs="Times New Roman"/>
      <w:sz w:val="18"/>
    </w:rPr>
  </w:style>
  <w:style w:type="character" w:customStyle="1" w:styleId="33">
    <w:name w:val="正文文本 Char"/>
    <w:basedOn w:val="18"/>
    <w:link w:val="5"/>
    <w:autoRedefine/>
    <w:semiHidden/>
    <w:qFormat/>
    <w:locked/>
    <w:uiPriority w:val="99"/>
    <w:rPr>
      <w:rFonts w:ascii="Times New Roman" w:hAnsi="Times New Roman" w:cs="Times New Roman"/>
      <w:sz w:val="24"/>
    </w:rPr>
  </w:style>
  <w:style w:type="paragraph" w:customStyle="1" w:styleId="34">
    <w:name w:val="Table Paragraph"/>
    <w:basedOn w:val="1"/>
    <w:autoRedefine/>
    <w:qFormat/>
    <w:uiPriority w:val="1"/>
    <w:pPr>
      <w:jc w:val="left"/>
    </w:pPr>
    <w:rPr>
      <w:rFonts w:ascii="等线" w:hAnsi="等线" w:eastAsia="等线"/>
      <w:kern w:val="0"/>
      <w:sz w:val="22"/>
      <w:szCs w:val="22"/>
      <w:lang w:eastAsia="en-US"/>
    </w:rPr>
  </w:style>
  <w:style w:type="paragraph" w:customStyle="1" w:styleId="35">
    <w:name w:val="样式 首行缩进:  2 字符"/>
    <w:basedOn w:val="1"/>
    <w:autoRedefine/>
    <w:qFormat/>
    <w:uiPriority w:val="99"/>
    <w:pPr>
      <w:spacing w:line="400" w:lineRule="exact"/>
      <w:ind w:firstLine="200" w:firstLineChars="200"/>
    </w:pPr>
    <w:rPr>
      <w:rFonts w:ascii="Calibri" w:hAnsi="Calibri" w:cs="宋体"/>
      <w:sz w:val="24"/>
    </w:rPr>
  </w:style>
  <w:style w:type="paragraph" w:styleId="36">
    <w:name w:val="List Paragraph"/>
    <w:basedOn w:val="1"/>
    <w:autoRedefine/>
    <w:qFormat/>
    <w:uiPriority w:val="34"/>
    <w:pPr>
      <w:ind w:firstLine="420" w:firstLineChars="200"/>
    </w:pPr>
    <w:rPr>
      <w:rFonts w:ascii="Calibri" w:hAnsi="Calibri"/>
      <w:szCs w:val="22"/>
    </w:rPr>
  </w:style>
  <w:style w:type="character" w:customStyle="1" w:styleId="37">
    <w:name w:val="标题 1 Char"/>
    <w:basedOn w:val="18"/>
    <w:link w:val="2"/>
    <w:autoRedefine/>
    <w:qFormat/>
    <w:uiPriority w:val="0"/>
    <w:rPr>
      <w:rFonts w:ascii="Times New Roman" w:hAnsi="Times New Roman"/>
      <w:b/>
      <w:bCs/>
      <w:kern w:val="44"/>
      <w:sz w:val="44"/>
      <w:szCs w:val="44"/>
    </w:rPr>
  </w:style>
  <w:style w:type="character" w:customStyle="1" w:styleId="38">
    <w:name w:val="apple-converted-space"/>
    <w:basedOn w:val="18"/>
    <w:autoRedefine/>
    <w:qFormat/>
    <w:uiPriority w:val="0"/>
  </w:style>
  <w:style w:type="paragraph" w:customStyle="1" w:styleId="39">
    <w:name w:val="修订1"/>
    <w:autoRedefine/>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5BE151-EAB3-4A58-ADED-2A6324074CA6}">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27</Pages>
  <Words>1689</Words>
  <Characters>9629</Characters>
  <Lines>80</Lines>
  <Paragraphs>22</Paragraphs>
  <TotalTime>1</TotalTime>
  <ScaleCrop>false</ScaleCrop>
  <LinksUpToDate>false</LinksUpToDate>
  <CharactersWithSpaces>11296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2024-03-26T00:40:00Z</dcterms:created>
  <dc:creator>qiuxc</dc:creator>
  <cp:lastModifiedBy>dell</cp:lastModifiedBy>
  <cp:lastPrinted>2023-05-11T07:30:00Z</cp:lastPrinted>
  <dcterms:modified xsi:type="dcterms:W3CDTF">2024-04-08T08:22:08Z</dcterms:modified>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472AB69E8549443B89604BED17E8154A</vt:lpwstr>
  </property>
</Properties>
</file>