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 xml:space="preserve">  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sz w:val="28"/>
          <w:szCs w:val="28"/>
        </w:rPr>
        <w:t>采购组织询价，报价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562"/>
        <w:gridCol w:w="3312"/>
        <w:gridCol w:w="1188"/>
        <w:gridCol w:w="1187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（吨）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含税价</w:t>
            </w:r>
            <w:r>
              <w:rPr>
                <w:rFonts w:hint="eastAsia" w:ascii="仿宋_GB2312" w:hAnsi="宋体" w:eastAsia="仿宋_GB2312"/>
                <w:sz w:val="24"/>
              </w:rPr>
              <w:t>(元)</w:t>
            </w: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10ppm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SiO2≥99.8%；Fe2O3≤0.001%；Cu≤0.0002%； Cr≤0.0001%；Cl-≤0.001%； 颗粒度：大于40目不允许存在，10%≤40-60目≤15%， 50%≤60-100目≤60%，20%≤100-160目≤25%，160-200目≤5%，200目以下≤2%。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450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光玻冷顶（三级）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10ppm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SiO2≥99.8%；Fe2O3≤0.001%；Cu≤0.0002%； Cr≤0.0001%；Cl-≤0.001%； 颗粒度：大于40目不允许存在，40-60目≤2%， 60-200目≥70%。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450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光玻热顶（三级）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25ppm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SiO2≥99.6%；Fe2O3≤0.0025%；Cu≤0.0002%； Cr≤0.0001%；Cl-≤0.001%； 颗粒度：40目以上不允许存在.10%≤40-60目≤15%， 60-180目≥82%，180目以下≤3%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光玻冷顶（四级）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纯度≥64%； Fe2O3≤0.0040%； Fe≤0.0028%；SO₄2≤0.04%；Cl≤ 0.02%；Cr≤0.0005%；灼烧失量≤32-35%;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160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光玻（三级）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纯度≥64.5%； Fe2O3≤0.003%； Cr≤0.0005%；Cl-≤ 0.002%；SO₄2⁻≤0.04%，灼烧失量≤32--35%;粒 度80—100目≤0.3,100目—250目≤90.0,250目 ≥9.7。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光玻（二级）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碳酸钾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纯度≥% 99.8%；Fe2O3≤0.0005%；Fe ≤0.00035%；C1≤0.01%；SO₄2⁻ ≤ 0.01%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纯度≥99.5%、Fe2O3≤0.001%；Fe≤0.0007%；SO42-≤ 0.01％；Cl≤0.003％；Cu≤0.0002％；Mn≤0.0002％；烧失量≤0.3％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光玻/特玻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ZnO≥99.7%、Fe2O3＜5ppm、SO42-＜ 0.010％、Cl-＜0.0030％、灼减＜0.30％、 Co＜0.0002％ Cu＜0.0002％、Mn＜0.0002％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光玻/特玻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高纯氧化锆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Zro2≥99.9%。Fe2O3≤0.001%、粒度120目全通过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H3BO3≥99.5%； Fe2O3≤0.0005%；Fe≤0.00035%；SO₄2⁻≤0.2%；Cl≤ 0.01%； Cu≤0.0003%；Cr≤0.0002%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光玻（三级）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硝酸钾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纯度≥99.5%；Fe2O3≤0.0003%； Fe≤0.0007%；C1≤0.0015%；SO₄2⁻ ≤0.002%II类II型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440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光玻/特玻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土耳其硼酸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H3BO3≥99.9%； Fe2O3≤0.0002%； Fe≤0.00014%；Cu≤0.0001%；Cr ≤0.0001%；Cl≤0.001%；SO₄2⁻≤ 0.04%。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碳酸钙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  <w:t>纯度≥98.0%, Fe2O3≤0.002%；Fe≤0.0014%； SO42≤0.05%；Cl≤0.1% ；酸不溶物 ≤0.52％；Mn≤0.0002%；Cu≤0.0002%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三氧化二锑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纯度≥99.5%；Fe2O3≤0.001%； Fe≤0.0007%；Cr≤0.001%酸不溶物≤0.10%；C0 ≤0.001%；SO₄2⁻≤0.05%；Pb≤0.1%；As ≤0.015%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23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碳酸钡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Fe2O3≤0.001%； Fe≤ 0.0007%；酸不溶物Cr≤0.10%；Cl≤ 0.05%；SO₄2⁻≤0.05%，Pb≤0.10%；An ≤0.015%。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280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纯度≥98%.Fe2O3≤0.02%.SO₄2⁻≤0.045%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62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Fe2O3≤0.0005%； Fe ≤0.00035%；Cl≤0.002%；SO₄2⁻≤ 0.04%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1700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硝酸钡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Fe2O3≤0.0005%； Fe ≤0.00035%；H2O≤0.05%；Cr≤ 0.0001%；Cl≤0.001%；SO₄2⁻≤ 0.002%。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高纯氧化钛C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TiO2 C型：纯度 &gt;99.8%；Fe2O3≤ 0.0010%；Cr、Cu、Co、Ni、Mn≤0.0003%； SO42-≤0.2%；CI-≤0.01%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Nb2O5≥99.99%;Fe2O3≤0.0005%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碳酸锂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电池级：纯度≥99.5%；Fe2O3≤ 0.0005%；Fe ≤0.00035%；Cu≤ 0.0002%；C1≤0.02%；SO₄2⁻≤0.17%； Ni≤0.0002%。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氧化铈4N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二氧化铈CeO2：纯度≥99.99%，Fe2O3≤0.0005%，Fe≤0.00035%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0.5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氧化镧4N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纯度≥%99.99，Fe2O3≤%0.0003，Fe≤0.0002，Ce%≤0.0005，Cr%0.000，Pr≤0.0005%，Nd≤0.0005%，Sm≤0.0005%，Ni≤0.0005%，Cu≤0.0005%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0.5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光玻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（水砂）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Si02≥98.5%，Fe203≤0.05%，水分≤6.5%， 颗粒度：40目全通过，40目～60目≤5%,60目～200目≥90%.200目以下≤5%，S042-≤0.1 水分在6.5%以下按实际数量验收,超出6.5%的水分按超出部分扣除。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1500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（干砂）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SiO2≥99.3%.Fe2O3≤0.015%.SO₄2⁻ ≤ 0.1%.不允许含Cr、Ni等重金属元素。 颗粒度：60-160目≥85%.160-200目以上≤10%. 大于60目不允许存在.200目以下&lt;5%.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五水硼砂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B2O3≥48%.Na2≥21.5%.SO₄2⁻≤ 0.01%.Fe2O3≤0.001%；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氧化铈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CeO2≥99%.Fe2O3≤0.001%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12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Al2O3≥65%.Fe2O3≤0.02%.SO₄2⁻≤ 0.04%.灼烧失量≤35%.100-200目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H3BO3≥99%、 SO₄2⁻≤0.04%、 Fe2O3≤0.003%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三氧化二锑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Sb2O3≥93%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NaNO3≥99%.Fe2O3≤0.005%.水分≤ 0.5%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氯化钠（工业盐）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NaCl≥99% 水份≤0.5%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氟硅酸钠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Na2SiF6＞98.5,硫酸盐＜0.5，水不溶物＜0.5，氯化物＜0.2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氧化钴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≥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 w:bidi="ar"/>
              </w:rPr>
              <w:t>73.5%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25KG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62" w:type="dxa"/>
            <w:noWrap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玻渣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B203：≥12%；SiO2:72%±4%,Na2O(K2O)：6-8%，Al2O3＜3.5%.玻渣直径20-40mm.管状、泡壳、瓶状需破碎,不含铁、铜等金属，不含陶瓷等杂质，外观干净无其它污染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2000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特玻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257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2、以上所报物资价格必须是含税（13%）到厂价。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三、投标单位需符合天眼查（企业信息）：实缴资本、参保人数、注册地址，显示不能为“-”或“0”。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四、</w:t>
      </w:r>
      <w:r>
        <w:rPr>
          <w:rFonts w:hint="eastAsia" w:ascii="仿宋_GB2312" w:eastAsia="仿宋_GB2312"/>
          <w:sz w:val="28"/>
          <w:szCs w:val="28"/>
        </w:rPr>
        <w:t>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除现金结算外其他付款方式：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A.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1、电汇转账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B.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C.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兵装保兑单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D.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商业承兑汇票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九</w:t>
      </w:r>
      <w:r>
        <w:rPr>
          <w:rFonts w:hint="eastAsia" w:ascii="仿宋_GB2312" w:hAnsi="宋体" w:eastAsia="仿宋_GB2312"/>
          <w:sz w:val="24"/>
        </w:rPr>
        <w:t>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mI3ZWM2MzI3MzcyOWJiZjYzZDU1MGI1NmQyYWI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1297038"/>
    <w:rsid w:val="03CC5456"/>
    <w:rsid w:val="04A75DA0"/>
    <w:rsid w:val="052054F7"/>
    <w:rsid w:val="05DE1791"/>
    <w:rsid w:val="065471BF"/>
    <w:rsid w:val="096317E4"/>
    <w:rsid w:val="0A565C6A"/>
    <w:rsid w:val="0B310DD0"/>
    <w:rsid w:val="0EB800CA"/>
    <w:rsid w:val="104562C5"/>
    <w:rsid w:val="11236F4D"/>
    <w:rsid w:val="121C4B35"/>
    <w:rsid w:val="134C410B"/>
    <w:rsid w:val="1652354C"/>
    <w:rsid w:val="16F372D2"/>
    <w:rsid w:val="17045380"/>
    <w:rsid w:val="19756550"/>
    <w:rsid w:val="1B416BA3"/>
    <w:rsid w:val="1DFD1863"/>
    <w:rsid w:val="1EF72659"/>
    <w:rsid w:val="20F01266"/>
    <w:rsid w:val="219E328F"/>
    <w:rsid w:val="231C511D"/>
    <w:rsid w:val="27510160"/>
    <w:rsid w:val="27A11F00"/>
    <w:rsid w:val="2E376A3F"/>
    <w:rsid w:val="2EE00276"/>
    <w:rsid w:val="2EFC4E9F"/>
    <w:rsid w:val="2F5E63E6"/>
    <w:rsid w:val="2FE076FA"/>
    <w:rsid w:val="30AC761D"/>
    <w:rsid w:val="31FE1719"/>
    <w:rsid w:val="38082A54"/>
    <w:rsid w:val="38910D12"/>
    <w:rsid w:val="389654E7"/>
    <w:rsid w:val="3CAF1767"/>
    <w:rsid w:val="40284AAB"/>
    <w:rsid w:val="414F2C35"/>
    <w:rsid w:val="430B35E5"/>
    <w:rsid w:val="43F0092E"/>
    <w:rsid w:val="444F6C9E"/>
    <w:rsid w:val="48BC22DD"/>
    <w:rsid w:val="49D7377B"/>
    <w:rsid w:val="4E7C5ADE"/>
    <w:rsid w:val="50041C9A"/>
    <w:rsid w:val="515F5035"/>
    <w:rsid w:val="55936E96"/>
    <w:rsid w:val="572A6C31"/>
    <w:rsid w:val="578707D4"/>
    <w:rsid w:val="591431F0"/>
    <w:rsid w:val="59D12314"/>
    <w:rsid w:val="5ABC1744"/>
    <w:rsid w:val="5B97388B"/>
    <w:rsid w:val="5BB8105C"/>
    <w:rsid w:val="5BDC40D5"/>
    <w:rsid w:val="5C3976C7"/>
    <w:rsid w:val="5F715E2F"/>
    <w:rsid w:val="614C1500"/>
    <w:rsid w:val="664B67A7"/>
    <w:rsid w:val="6677507A"/>
    <w:rsid w:val="6692787F"/>
    <w:rsid w:val="66960C49"/>
    <w:rsid w:val="6AD00976"/>
    <w:rsid w:val="6BB06F2C"/>
    <w:rsid w:val="6BC22287"/>
    <w:rsid w:val="6BFD5A71"/>
    <w:rsid w:val="6D1C27E2"/>
    <w:rsid w:val="6D275D65"/>
    <w:rsid w:val="719E3594"/>
    <w:rsid w:val="724D1521"/>
    <w:rsid w:val="726765D3"/>
    <w:rsid w:val="72682AFD"/>
    <w:rsid w:val="755E741F"/>
    <w:rsid w:val="75ED22E9"/>
    <w:rsid w:val="7645248F"/>
    <w:rsid w:val="770C0E18"/>
    <w:rsid w:val="79C76776"/>
    <w:rsid w:val="7B061632"/>
    <w:rsid w:val="7B3F554D"/>
    <w:rsid w:val="7F3615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2070</Words>
  <Characters>3483</Characters>
  <Lines>9</Lines>
  <Paragraphs>2</Paragraphs>
  <TotalTime>1</TotalTime>
  <ScaleCrop>false</ScaleCrop>
  <LinksUpToDate>false</LinksUpToDate>
  <CharactersWithSpaces>3616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2024-04-01T03:01:31Z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D42E1E54F5294333A8750CCD63377E28</vt:lpwstr>
  </property>
</Properties>
</file>