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line="400" w:lineRule="exact"/>
        <w:ind w:right="420"/>
        <w:jc w:val="center"/>
        <w:rPr>
          <w:b/>
          <w:sz w:val="32"/>
          <w:szCs w:val="32"/>
        </w:rPr>
      </w:pPr>
    </w:p>
    <w:p>
      <w:pPr>
        <w:pStyle w:val="2"/>
        <w:spacing w:line="400" w:lineRule="exact"/>
        <w:ind w:right="420"/>
        <w:jc w:val="center"/>
        <w:rPr>
          <w:b/>
          <w:sz w:val="32"/>
          <w:szCs w:val="32"/>
        </w:rPr>
      </w:pPr>
    </w:p>
    <w:p>
      <w:pPr>
        <w:pStyle w:val="2"/>
        <w:spacing w:line="400" w:lineRule="exact"/>
        <w:ind w:right="420"/>
        <w:jc w:val="center"/>
        <w:rPr>
          <w:b/>
          <w:sz w:val="32"/>
          <w:szCs w:val="32"/>
        </w:rPr>
      </w:pPr>
    </w:p>
    <w:p>
      <w:pPr>
        <w:pStyle w:val="2"/>
        <w:spacing w:line="400" w:lineRule="exact"/>
        <w:ind w:right="420"/>
        <w:jc w:val="center"/>
        <w:rPr>
          <w:b/>
          <w:sz w:val="32"/>
          <w:szCs w:val="32"/>
        </w:rPr>
      </w:pPr>
    </w:p>
    <w:p>
      <w:pPr>
        <w:pStyle w:val="2"/>
        <w:spacing w:line="400" w:lineRule="exact"/>
        <w:ind w:right="420"/>
        <w:jc w:val="center"/>
        <w:rPr>
          <w:b/>
          <w:sz w:val="32"/>
          <w:szCs w:val="32"/>
        </w:rPr>
      </w:pPr>
    </w:p>
    <w:p>
      <w:pPr>
        <w:pStyle w:val="2"/>
        <w:spacing w:line="400" w:lineRule="exact"/>
        <w:ind w:right="420"/>
        <w:jc w:val="center"/>
        <w:rPr>
          <w:b/>
          <w:sz w:val="32"/>
          <w:szCs w:val="32"/>
        </w:rPr>
      </w:pPr>
    </w:p>
    <w:p>
      <w:pPr>
        <w:spacing w:line="800" w:lineRule="exact"/>
        <w:jc w:val="center"/>
        <w:rPr>
          <w:rFonts w:hint="eastAsia" w:ascii="方正小标宋简体" w:hAnsi="仿宋" w:eastAsia="方正小标宋简体" w:cs="Times New Roman"/>
          <w:b/>
          <w:bCs/>
          <w:spacing w:val="38"/>
          <w:sz w:val="36"/>
          <w:szCs w:val="36"/>
        </w:rPr>
      </w:pPr>
      <w:r>
        <w:rPr>
          <w:rFonts w:hint="eastAsia" w:ascii="方正小标宋简体" w:hAnsi="仿宋" w:eastAsia="方正小标宋简体" w:cs="Times New Roman"/>
          <w:b/>
          <w:bCs/>
          <w:spacing w:val="38"/>
          <w:sz w:val="36"/>
          <w:szCs w:val="36"/>
        </w:rPr>
        <w:t>询价采购文件</w:t>
      </w:r>
    </w:p>
    <w:p>
      <w:pPr>
        <w:spacing w:line="800" w:lineRule="exact"/>
        <w:jc w:val="center"/>
        <w:rPr>
          <w:rFonts w:ascii="方正大标宋简体" w:hAnsi="华文中宋" w:eastAsia="方正大标宋简体"/>
          <w:b/>
          <w:bCs/>
          <w:spacing w:val="38"/>
          <w:sz w:val="72"/>
          <w:szCs w:val="72"/>
        </w:rPr>
      </w:pPr>
    </w:p>
    <w:p>
      <w:pPr>
        <w:spacing w:line="500" w:lineRule="exact"/>
        <w:jc w:val="center"/>
        <w:rPr>
          <w:rFonts w:hint="default" w:ascii="仿宋" w:hAnsi="仿宋" w:eastAsia="仿宋"/>
          <w:sz w:val="30"/>
          <w:szCs w:val="30"/>
          <w:u w:val="single"/>
          <w:lang w:val="en-US" w:eastAsia="zh-CN"/>
        </w:rPr>
      </w:pPr>
      <w:r>
        <w:rPr>
          <w:rFonts w:hint="eastAsia" w:ascii="仿宋" w:hAnsi="仿宋" w:eastAsia="仿宋"/>
          <w:b/>
          <w:bCs/>
          <w:spacing w:val="38"/>
          <w:sz w:val="30"/>
          <w:szCs w:val="30"/>
        </w:rPr>
        <w:t>项目编号：</w:t>
      </w:r>
      <w:r>
        <w:rPr>
          <w:rFonts w:ascii="仿宋" w:hAnsi="仿宋" w:eastAsia="仿宋" w:cs="仿宋"/>
          <w:i w:val="0"/>
          <w:iCs w:val="0"/>
          <w:caps w:val="0"/>
          <w:color w:val="000000"/>
          <w:spacing w:val="0"/>
          <w:sz w:val="30"/>
          <w:szCs w:val="30"/>
          <w:shd w:val="clear" w:color="auto" w:fill="FFFFFF"/>
        </w:rPr>
        <w:t>HDGX-202</w:t>
      </w:r>
      <w:r>
        <w:rPr>
          <w:rFonts w:hint="eastAsia" w:ascii="仿宋" w:hAnsi="仿宋" w:eastAsia="仿宋" w:cs="仿宋"/>
          <w:i w:val="0"/>
          <w:iCs w:val="0"/>
          <w:caps w:val="0"/>
          <w:color w:val="000000"/>
          <w:spacing w:val="0"/>
          <w:sz w:val="30"/>
          <w:szCs w:val="30"/>
          <w:shd w:val="clear" w:color="auto" w:fill="FFFFFF"/>
          <w:lang w:val="en-US" w:eastAsia="zh-CN"/>
        </w:rPr>
        <w:t>4</w:t>
      </w:r>
      <w:r>
        <w:rPr>
          <w:rFonts w:ascii="仿宋" w:hAnsi="仿宋" w:eastAsia="仿宋" w:cs="仿宋"/>
          <w:i w:val="0"/>
          <w:iCs w:val="0"/>
          <w:caps w:val="0"/>
          <w:color w:val="000000"/>
          <w:spacing w:val="0"/>
          <w:sz w:val="30"/>
          <w:szCs w:val="30"/>
          <w:shd w:val="clear" w:color="auto" w:fill="FFFFFF"/>
        </w:rPr>
        <w:t>-</w:t>
      </w:r>
      <w:r>
        <w:rPr>
          <w:rFonts w:hint="eastAsia" w:ascii="仿宋" w:hAnsi="仿宋" w:eastAsia="仿宋" w:cs="仿宋"/>
          <w:i w:val="0"/>
          <w:iCs w:val="0"/>
          <w:caps w:val="0"/>
          <w:color w:val="000000"/>
          <w:spacing w:val="0"/>
          <w:sz w:val="30"/>
          <w:szCs w:val="30"/>
          <w:shd w:val="clear" w:color="auto" w:fill="FFFFFF"/>
          <w:lang w:val="en-US" w:eastAsia="zh-CN"/>
        </w:rPr>
        <w:t>35</w:t>
      </w:r>
    </w:p>
    <w:p>
      <w:pPr>
        <w:autoSpaceDE w:val="0"/>
        <w:autoSpaceDN w:val="0"/>
        <w:adjustRightInd w:val="0"/>
        <w:spacing w:line="660" w:lineRule="exact"/>
        <w:rPr>
          <w:rFonts w:ascii="方正大标宋简体" w:hAnsi="华文中宋" w:eastAsia="方正大标宋简体"/>
          <w:b/>
          <w:bCs/>
          <w:spacing w:val="38"/>
          <w:sz w:val="72"/>
          <w:szCs w:val="72"/>
        </w:rPr>
      </w:pPr>
    </w:p>
    <w:p>
      <w:pPr>
        <w:autoSpaceDE w:val="0"/>
        <w:autoSpaceDN w:val="0"/>
        <w:adjustRightInd w:val="0"/>
        <w:spacing w:line="660" w:lineRule="exact"/>
        <w:rPr>
          <w:rFonts w:ascii="方正大标宋简体" w:hAnsi="华文中宋" w:eastAsia="方正大标宋简体"/>
          <w:b/>
          <w:bCs/>
          <w:spacing w:val="38"/>
          <w:sz w:val="72"/>
          <w:szCs w:val="72"/>
        </w:rPr>
      </w:pPr>
    </w:p>
    <w:p>
      <w:pPr>
        <w:autoSpaceDE w:val="0"/>
        <w:autoSpaceDN w:val="0"/>
        <w:adjustRightInd w:val="0"/>
        <w:spacing w:line="660" w:lineRule="exact"/>
        <w:rPr>
          <w:rFonts w:ascii="方正大标宋简体" w:hAnsi="华文中宋" w:eastAsia="方正大标宋简体"/>
          <w:b/>
          <w:bCs/>
          <w:spacing w:val="38"/>
          <w:sz w:val="72"/>
          <w:szCs w:val="72"/>
        </w:rPr>
      </w:pPr>
    </w:p>
    <w:p>
      <w:pPr>
        <w:autoSpaceDE w:val="0"/>
        <w:autoSpaceDN w:val="0"/>
        <w:adjustRightInd w:val="0"/>
        <w:spacing w:line="660" w:lineRule="exact"/>
        <w:ind w:left="5157" w:leftChars="570" w:hanging="3960" w:hangingChars="900"/>
        <w:jc w:val="both"/>
        <w:rPr>
          <w:rFonts w:hint="eastAsia" w:ascii="宋体" w:hAnsi="宋体" w:eastAsia="宋体" w:cs="宋体"/>
          <w:sz w:val="44"/>
          <w:szCs w:val="44"/>
          <w:u w:val="single"/>
        </w:rPr>
      </w:pPr>
      <w:r>
        <w:rPr>
          <w:rFonts w:hint="eastAsia" w:ascii="宋体" w:hAnsi="宋体" w:eastAsia="宋体" w:cs="宋体"/>
          <w:sz w:val="44"/>
          <w:szCs w:val="44"/>
        </w:rPr>
        <w:t>项目名称：</w:t>
      </w:r>
      <w:r>
        <w:rPr>
          <w:rFonts w:hint="eastAsia" w:ascii="宋体" w:hAnsi="宋体" w:eastAsia="宋体" w:cs="宋体"/>
          <w:sz w:val="44"/>
          <w:szCs w:val="44"/>
          <w:u w:val="single"/>
          <w:lang w:val="en-US" w:eastAsia="zh-CN"/>
        </w:rPr>
        <w:t>2024年</w:t>
      </w:r>
      <w:r>
        <w:rPr>
          <w:rFonts w:hint="eastAsia" w:ascii="宋体" w:hAnsi="宋体" w:eastAsia="宋体" w:cs="宋体"/>
          <w:sz w:val="44"/>
          <w:szCs w:val="44"/>
          <w:u w:val="single"/>
        </w:rPr>
        <w:t>一般固体废弃物</w:t>
      </w:r>
      <w:r>
        <w:rPr>
          <w:rFonts w:hint="eastAsia" w:ascii="宋体" w:hAnsi="宋体" w:eastAsia="宋体" w:cs="宋体"/>
          <w:sz w:val="44"/>
          <w:szCs w:val="44"/>
          <w:u w:val="single"/>
          <w:lang w:val="en-US" w:eastAsia="zh-CN"/>
        </w:rPr>
        <w:t>处置</w:t>
      </w:r>
      <w:r>
        <w:rPr>
          <w:rFonts w:hint="eastAsia" w:ascii="宋体" w:hAnsi="宋体" w:eastAsia="宋体" w:cs="宋体"/>
          <w:sz w:val="44"/>
          <w:szCs w:val="44"/>
          <w:u w:val="single"/>
        </w:rPr>
        <w:t>项目</w:t>
      </w:r>
    </w:p>
    <w:p>
      <w:pPr>
        <w:autoSpaceDE w:val="0"/>
        <w:autoSpaceDN w:val="0"/>
        <w:adjustRightInd w:val="0"/>
        <w:spacing w:line="660" w:lineRule="exact"/>
        <w:ind w:firstLine="1800" w:firstLineChars="500"/>
        <w:rPr>
          <w:rFonts w:ascii="宋体"/>
          <w:sz w:val="36"/>
          <w:szCs w:val="36"/>
          <w:u w:val="single"/>
        </w:rPr>
      </w:pPr>
    </w:p>
    <w:p>
      <w:pPr>
        <w:spacing w:line="800" w:lineRule="exact"/>
        <w:jc w:val="center"/>
        <w:rPr>
          <w:rFonts w:ascii="方正大标宋简体" w:hAnsi="华文中宋" w:eastAsia="方正大标宋简体"/>
          <w:b/>
          <w:bCs/>
          <w:spacing w:val="38"/>
          <w:sz w:val="72"/>
          <w:szCs w:val="72"/>
        </w:rPr>
      </w:pPr>
    </w:p>
    <w:p>
      <w:pPr>
        <w:spacing w:line="800" w:lineRule="exact"/>
        <w:jc w:val="center"/>
        <w:rPr>
          <w:rFonts w:ascii="方正大标宋简体" w:hAnsi="华文中宋" w:eastAsia="方正大标宋简体"/>
          <w:b/>
          <w:bCs/>
          <w:spacing w:val="38"/>
          <w:sz w:val="72"/>
          <w:szCs w:val="72"/>
        </w:rPr>
      </w:pPr>
    </w:p>
    <w:p>
      <w:pPr>
        <w:spacing w:line="800" w:lineRule="exact"/>
        <w:jc w:val="center"/>
        <w:rPr>
          <w:rFonts w:ascii="方正大标宋简体" w:hAnsi="华文中宋" w:eastAsia="方正大标宋简体"/>
          <w:b/>
          <w:bCs/>
          <w:spacing w:val="38"/>
          <w:sz w:val="72"/>
          <w:szCs w:val="72"/>
        </w:rPr>
      </w:pPr>
    </w:p>
    <w:p>
      <w:pPr>
        <w:spacing w:line="800" w:lineRule="exact"/>
        <w:jc w:val="center"/>
        <w:rPr>
          <w:rFonts w:ascii="方正大标宋简体" w:hAnsi="华文中宋" w:eastAsia="方正大标宋简体"/>
          <w:b/>
          <w:bCs/>
          <w:spacing w:val="38"/>
          <w:sz w:val="72"/>
          <w:szCs w:val="72"/>
        </w:rPr>
      </w:pPr>
    </w:p>
    <w:p>
      <w:pPr>
        <w:spacing w:line="500" w:lineRule="exact"/>
        <w:jc w:val="center"/>
        <w:rPr>
          <w:rFonts w:hint="eastAsia" w:ascii="宋体" w:hAnsi="宋体" w:eastAsia="宋体" w:cs="宋体"/>
          <w:sz w:val="36"/>
          <w:szCs w:val="36"/>
        </w:rPr>
      </w:pPr>
      <w:r>
        <w:rPr>
          <w:rFonts w:hint="eastAsia" w:ascii="宋体" w:hAnsi="宋体" w:eastAsia="宋体" w:cs="宋体"/>
          <w:sz w:val="36"/>
          <w:szCs w:val="36"/>
        </w:rPr>
        <w:t>成都恒达光学有限公司</w:t>
      </w:r>
    </w:p>
    <w:p>
      <w:pPr>
        <w:spacing w:line="500" w:lineRule="exact"/>
        <w:ind w:firstLine="2160" w:firstLineChars="600"/>
        <w:jc w:val="center"/>
        <w:rPr>
          <w:rFonts w:hint="eastAsia" w:ascii="宋体" w:hAnsi="宋体" w:eastAsia="宋体" w:cs="宋体"/>
          <w:sz w:val="36"/>
          <w:szCs w:val="36"/>
        </w:rPr>
      </w:pPr>
    </w:p>
    <w:p>
      <w:pPr>
        <w:pStyle w:val="2"/>
        <w:spacing w:line="500" w:lineRule="exact"/>
        <w:jc w:val="center"/>
        <w:rPr>
          <w:rFonts w:hint="eastAsia" w:ascii="宋体" w:hAnsi="宋体" w:eastAsia="宋体" w:cs="宋体"/>
          <w:sz w:val="36"/>
          <w:szCs w:val="36"/>
        </w:rPr>
      </w:pPr>
      <w:r>
        <w:rPr>
          <w:rFonts w:hint="eastAsia" w:ascii="宋体" w:hAnsi="宋体" w:eastAsia="宋体" w:cs="宋体"/>
          <w:sz w:val="36"/>
          <w:szCs w:val="36"/>
        </w:rPr>
        <w:t>二○二</w:t>
      </w:r>
      <w:r>
        <w:rPr>
          <w:rFonts w:hint="eastAsia" w:hAnsi="宋体" w:eastAsia="宋体" w:cs="宋体"/>
          <w:sz w:val="36"/>
          <w:szCs w:val="36"/>
          <w:lang w:val="en-US" w:eastAsia="zh-CN"/>
        </w:rPr>
        <w:t>四</w:t>
      </w:r>
      <w:r>
        <w:rPr>
          <w:rFonts w:hint="eastAsia" w:ascii="宋体" w:hAnsi="宋体" w:eastAsia="宋体" w:cs="宋体"/>
          <w:sz w:val="36"/>
          <w:szCs w:val="36"/>
        </w:rPr>
        <w:t>年</w:t>
      </w:r>
      <w:r>
        <w:rPr>
          <w:rFonts w:hint="eastAsia" w:hAnsi="宋体" w:eastAsia="宋体" w:cs="宋体"/>
          <w:sz w:val="36"/>
          <w:szCs w:val="36"/>
          <w:lang w:val="en-US" w:eastAsia="zh-CN"/>
        </w:rPr>
        <w:t>三</w:t>
      </w:r>
      <w:r>
        <w:rPr>
          <w:rFonts w:hint="eastAsia" w:ascii="宋体" w:hAnsi="宋体" w:eastAsia="宋体" w:cs="宋体"/>
          <w:sz w:val="36"/>
          <w:szCs w:val="36"/>
        </w:rPr>
        <w:t>月</w:t>
      </w:r>
    </w:p>
    <w:p>
      <w:pPr>
        <w:spacing w:line="800" w:lineRule="exact"/>
        <w:jc w:val="center"/>
        <w:rPr>
          <w:rFonts w:ascii="方正大标宋简体" w:hAnsi="华文中宋" w:eastAsia="方正大标宋简体"/>
          <w:b/>
          <w:bCs/>
          <w:spacing w:val="38"/>
          <w:sz w:val="72"/>
          <w:szCs w:val="72"/>
        </w:rPr>
      </w:pPr>
    </w:p>
    <w:p>
      <w:pPr>
        <w:pStyle w:val="2"/>
        <w:spacing w:line="400" w:lineRule="exact"/>
        <w:ind w:right="420"/>
        <w:jc w:val="center"/>
        <w:rPr>
          <w:b/>
          <w:sz w:val="32"/>
          <w:szCs w:val="32"/>
        </w:rPr>
      </w:pPr>
    </w:p>
    <w:p>
      <w:pPr>
        <w:pStyle w:val="2"/>
        <w:spacing w:line="400" w:lineRule="exact"/>
        <w:ind w:right="420"/>
        <w:jc w:val="center"/>
        <w:rPr>
          <w:b/>
          <w:sz w:val="240"/>
          <w:szCs w:val="32"/>
        </w:rPr>
      </w:pPr>
    </w:p>
    <w:p>
      <w:pPr>
        <w:pStyle w:val="2"/>
        <w:spacing w:line="400" w:lineRule="exact"/>
        <w:ind w:right="420"/>
        <w:jc w:val="both"/>
        <w:rPr>
          <w:b/>
          <w:sz w:val="32"/>
          <w:szCs w:val="32"/>
        </w:rPr>
      </w:pPr>
    </w:p>
    <w:p>
      <w:pPr>
        <w:spacing w:line="1200" w:lineRule="exact"/>
        <w:ind w:firstLine="599" w:firstLineChars="199"/>
        <w:jc w:val="center"/>
        <w:rPr>
          <w:rFonts w:ascii="仿宋" w:hAnsi="仿宋" w:eastAsia="仿宋" w:cs="Times New Roman"/>
          <w:b/>
          <w:bCs/>
          <w:sz w:val="30"/>
          <w:szCs w:val="30"/>
        </w:rPr>
      </w:pPr>
      <w:r>
        <w:rPr>
          <w:rFonts w:hint="eastAsia" w:ascii="仿宋" w:hAnsi="仿宋" w:eastAsia="仿宋" w:cs="Times New Roman"/>
          <w:b/>
          <w:bCs/>
          <w:sz w:val="30"/>
          <w:szCs w:val="30"/>
        </w:rPr>
        <w:t>目</w:t>
      </w:r>
      <w:r>
        <w:rPr>
          <w:rFonts w:ascii="仿宋" w:hAnsi="仿宋" w:eastAsia="仿宋" w:cs="Times New Roman"/>
          <w:b/>
          <w:bCs/>
          <w:sz w:val="30"/>
          <w:szCs w:val="30"/>
        </w:rPr>
        <w:t xml:space="preserve">    </w:t>
      </w:r>
      <w:r>
        <w:rPr>
          <w:rFonts w:hint="eastAsia" w:ascii="仿宋" w:hAnsi="仿宋" w:eastAsia="仿宋" w:cs="Times New Roman"/>
          <w:b/>
          <w:bCs/>
          <w:sz w:val="30"/>
          <w:szCs w:val="30"/>
        </w:rPr>
        <w:t>录</w:t>
      </w:r>
    </w:p>
    <w:p>
      <w:pPr>
        <w:spacing w:line="500" w:lineRule="exact"/>
        <w:jc w:val="center"/>
        <w:rPr>
          <w:rFonts w:ascii="宋体" w:hAnsi="宋体"/>
          <w:sz w:val="44"/>
        </w:rPr>
      </w:pPr>
    </w:p>
    <w:p>
      <w:pPr>
        <w:spacing w:line="1200" w:lineRule="exact"/>
        <w:ind w:firstLine="597" w:firstLineChars="199"/>
        <w:rPr>
          <w:rFonts w:ascii="仿宋" w:hAnsi="仿宋" w:eastAsia="仿宋"/>
          <w:sz w:val="30"/>
          <w:szCs w:val="30"/>
        </w:rPr>
      </w:pPr>
      <w:r>
        <w:rPr>
          <w:rFonts w:hint="eastAsia" w:ascii="仿宋" w:hAnsi="仿宋" w:eastAsia="仿宋"/>
          <w:sz w:val="30"/>
          <w:szCs w:val="30"/>
        </w:rPr>
        <w:t>第一部分</w:t>
      </w:r>
      <w:r>
        <w:rPr>
          <w:rFonts w:ascii="仿宋" w:hAnsi="仿宋" w:eastAsia="仿宋"/>
          <w:sz w:val="30"/>
          <w:szCs w:val="30"/>
        </w:rPr>
        <w:t xml:space="preserve">  </w:t>
      </w:r>
      <w:r>
        <w:rPr>
          <w:rFonts w:hint="eastAsia" w:ascii="仿宋" w:hAnsi="仿宋" w:eastAsia="仿宋"/>
          <w:sz w:val="30"/>
          <w:szCs w:val="30"/>
        </w:rPr>
        <w:t>询价采购邀请函</w:t>
      </w:r>
      <w:r>
        <w:rPr>
          <w:rFonts w:ascii="仿宋" w:hAnsi="仿宋" w:eastAsia="仿宋"/>
          <w:sz w:val="30"/>
          <w:szCs w:val="30"/>
        </w:rPr>
        <w:t xml:space="preserve"> </w:t>
      </w:r>
      <w:r>
        <w:rPr>
          <w:rFonts w:hint="eastAsia" w:ascii="仿宋" w:hAnsi="仿宋" w:eastAsia="仿宋"/>
          <w:sz w:val="30"/>
          <w:szCs w:val="30"/>
        </w:rPr>
        <w:t>………………………</w:t>
      </w:r>
    </w:p>
    <w:p>
      <w:pPr>
        <w:spacing w:line="1200" w:lineRule="exact"/>
        <w:ind w:firstLine="597" w:firstLineChars="199"/>
        <w:rPr>
          <w:rFonts w:ascii="仿宋" w:hAnsi="仿宋" w:eastAsia="仿宋"/>
          <w:sz w:val="30"/>
          <w:szCs w:val="30"/>
        </w:rPr>
      </w:pPr>
      <w:r>
        <w:rPr>
          <w:rFonts w:hint="eastAsia" w:ascii="仿宋" w:hAnsi="仿宋" w:eastAsia="仿宋"/>
          <w:sz w:val="30"/>
          <w:szCs w:val="30"/>
        </w:rPr>
        <w:t>第二部分</w:t>
      </w:r>
      <w:r>
        <w:rPr>
          <w:rFonts w:ascii="仿宋" w:hAnsi="仿宋" w:eastAsia="仿宋"/>
          <w:sz w:val="30"/>
          <w:szCs w:val="30"/>
        </w:rPr>
        <w:t xml:space="preserve">  </w:t>
      </w:r>
      <w:r>
        <w:rPr>
          <w:rFonts w:hint="eastAsia" w:ascii="仿宋" w:hAnsi="仿宋" w:eastAsia="仿宋"/>
          <w:sz w:val="30"/>
          <w:szCs w:val="30"/>
        </w:rPr>
        <w:t>供应商须知</w:t>
      </w:r>
      <w:r>
        <w:rPr>
          <w:rFonts w:ascii="仿宋" w:hAnsi="仿宋" w:eastAsia="仿宋"/>
          <w:sz w:val="30"/>
          <w:szCs w:val="30"/>
        </w:rPr>
        <w:t xml:space="preserve"> </w:t>
      </w:r>
      <w:r>
        <w:rPr>
          <w:rFonts w:hint="eastAsia" w:ascii="仿宋" w:hAnsi="仿宋" w:eastAsia="仿宋"/>
          <w:sz w:val="30"/>
          <w:szCs w:val="30"/>
        </w:rPr>
        <w:t>……………………………</w:t>
      </w:r>
    </w:p>
    <w:p>
      <w:pPr>
        <w:spacing w:line="1200" w:lineRule="exact"/>
        <w:ind w:firstLine="597" w:firstLineChars="199"/>
        <w:rPr>
          <w:rFonts w:ascii="仿宋" w:hAnsi="仿宋" w:eastAsia="仿宋"/>
          <w:sz w:val="30"/>
          <w:szCs w:val="30"/>
        </w:rPr>
      </w:pPr>
      <w:r>
        <w:rPr>
          <w:rFonts w:hint="eastAsia" w:ascii="仿宋" w:hAnsi="仿宋" w:eastAsia="仿宋"/>
          <w:sz w:val="30"/>
          <w:szCs w:val="30"/>
        </w:rPr>
        <w:t xml:space="preserve">第三部分 </w:t>
      </w:r>
      <w:r>
        <w:rPr>
          <w:rFonts w:hint="eastAsia" w:ascii="仿宋" w:hAnsi="仿宋" w:eastAsia="仿宋"/>
          <w:sz w:val="30"/>
          <w:szCs w:val="30"/>
          <w:lang w:val="en-US" w:eastAsia="zh-CN"/>
        </w:rPr>
        <w:t xml:space="preserve"> </w:t>
      </w:r>
      <w:r>
        <w:rPr>
          <w:rFonts w:hint="eastAsia" w:ascii="仿宋" w:hAnsi="仿宋" w:eastAsia="仿宋"/>
          <w:sz w:val="30"/>
          <w:szCs w:val="30"/>
        </w:rPr>
        <w:t>技术标准及报价要求…………………</w:t>
      </w:r>
    </w:p>
    <w:p>
      <w:pPr>
        <w:spacing w:line="1200" w:lineRule="exact"/>
        <w:ind w:firstLine="597" w:firstLineChars="199"/>
        <w:rPr>
          <w:rFonts w:ascii="仿宋" w:hAnsi="仿宋" w:eastAsia="仿宋"/>
          <w:sz w:val="30"/>
          <w:szCs w:val="30"/>
        </w:rPr>
      </w:pPr>
      <w:r>
        <w:rPr>
          <w:rFonts w:hint="eastAsia" w:ascii="仿宋" w:hAnsi="仿宋" w:eastAsia="仿宋"/>
          <w:sz w:val="30"/>
          <w:szCs w:val="30"/>
        </w:rPr>
        <w:t>第四部分</w:t>
      </w:r>
      <w:r>
        <w:rPr>
          <w:rFonts w:ascii="仿宋" w:hAnsi="仿宋" w:eastAsia="仿宋"/>
          <w:sz w:val="30"/>
          <w:szCs w:val="30"/>
        </w:rPr>
        <w:t xml:space="preserve">  </w:t>
      </w:r>
      <w:r>
        <w:rPr>
          <w:rFonts w:hint="eastAsia" w:ascii="仿宋" w:hAnsi="仿宋" w:eastAsia="仿宋"/>
          <w:sz w:val="30"/>
          <w:szCs w:val="30"/>
        </w:rPr>
        <w:t>合同条款</w:t>
      </w:r>
      <w:r>
        <w:rPr>
          <w:rFonts w:ascii="仿宋" w:hAnsi="仿宋" w:eastAsia="仿宋"/>
          <w:sz w:val="30"/>
          <w:szCs w:val="30"/>
        </w:rPr>
        <w:t xml:space="preserve"> </w:t>
      </w:r>
      <w:r>
        <w:rPr>
          <w:rFonts w:hint="eastAsia" w:ascii="仿宋" w:hAnsi="仿宋" w:eastAsia="仿宋"/>
          <w:sz w:val="30"/>
          <w:szCs w:val="30"/>
        </w:rPr>
        <w:t>………………………………</w:t>
      </w:r>
    </w:p>
    <w:p>
      <w:pPr>
        <w:spacing w:line="1200" w:lineRule="exact"/>
        <w:ind w:firstLine="597" w:firstLineChars="199"/>
        <w:rPr>
          <w:rFonts w:ascii="仿宋" w:hAnsi="仿宋" w:eastAsia="仿宋"/>
          <w:sz w:val="30"/>
          <w:szCs w:val="30"/>
        </w:rPr>
      </w:pPr>
      <w:r>
        <w:rPr>
          <w:rFonts w:hint="eastAsia" w:ascii="仿宋" w:hAnsi="仿宋" w:eastAsia="仿宋"/>
          <w:sz w:val="30"/>
          <w:szCs w:val="30"/>
        </w:rPr>
        <w:t>第五部分</w:t>
      </w:r>
      <w:r>
        <w:rPr>
          <w:rFonts w:ascii="仿宋" w:hAnsi="仿宋" w:eastAsia="仿宋"/>
          <w:sz w:val="30"/>
          <w:szCs w:val="30"/>
        </w:rPr>
        <w:t xml:space="preserve">  </w:t>
      </w:r>
      <w:r>
        <w:rPr>
          <w:rFonts w:hint="eastAsia" w:ascii="仿宋" w:hAnsi="仿宋" w:eastAsia="仿宋"/>
          <w:sz w:val="30"/>
          <w:szCs w:val="30"/>
        </w:rPr>
        <w:t>评分标准…………………………………</w:t>
      </w:r>
    </w:p>
    <w:p>
      <w:pPr>
        <w:spacing w:line="1200" w:lineRule="exact"/>
        <w:ind w:firstLine="597" w:firstLineChars="199"/>
        <w:rPr>
          <w:rFonts w:ascii="仿宋" w:hAnsi="仿宋" w:eastAsia="仿宋"/>
          <w:sz w:val="30"/>
          <w:szCs w:val="30"/>
        </w:rPr>
      </w:pPr>
      <w:r>
        <w:rPr>
          <w:rFonts w:hint="eastAsia" w:ascii="仿宋" w:hAnsi="仿宋" w:eastAsia="仿宋"/>
          <w:sz w:val="30"/>
          <w:szCs w:val="30"/>
        </w:rPr>
        <w:t>第六部分</w:t>
      </w:r>
      <w:r>
        <w:rPr>
          <w:rFonts w:ascii="仿宋" w:hAnsi="仿宋" w:eastAsia="仿宋"/>
          <w:sz w:val="30"/>
          <w:szCs w:val="30"/>
        </w:rPr>
        <w:t xml:space="preserve">  </w:t>
      </w:r>
      <w:r>
        <w:rPr>
          <w:rFonts w:hint="eastAsia" w:ascii="仿宋" w:hAnsi="仿宋" w:eastAsia="仿宋"/>
          <w:sz w:val="30"/>
          <w:szCs w:val="30"/>
        </w:rPr>
        <w:t>报价文件格式……………………………</w:t>
      </w:r>
    </w:p>
    <w:p>
      <w:pPr>
        <w:pStyle w:val="2"/>
        <w:numPr>
          <w:ilvl w:val="0"/>
          <w:numId w:val="0"/>
        </w:numPr>
        <w:spacing w:line="400" w:lineRule="exact"/>
        <w:ind w:right="420" w:rightChars="0"/>
        <w:jc w:val="both"/>
        <w:rPr>
          <w:rFonts w:hint="eastAsia" w:ascii="宋体" w:hAnsi="宋体" w:eastAsia="宋体" w:cs="宋体"/>
          <w:b/>
          <w:sz w:val="32"/>
          <w:szCs w:val="32"/>
          <w:lang w:val="en-US" w:eastAsia="zh-CN"/>
        </w:rPr>
      </w:pPr>
    </w:p>
    <w:p>
      <w:pPr>
        <w:pStyle w:val="2"/>
        <w:numPr>
          <w:ilvl w:val="0"/>
          <w:numId w:val="0"/>
        </w:numPr>
        <w:spacing w:line="400" w:lineRule="exact"/>
        <w:ind w:right="420" w:rightChars="0"/>
        <w:jc w:val="both"/>
        <w:rPr>
          <w:rFonts w:hint="eastAsia" w:ascii="宋体" w:hAnsi="宋体" w:eastAsia="宋体" w:cs="宋体"/>
          <w:b/>
          <w:sz w:val="32"/>
          <w:szCs w:val="32"/>
          <w:lang w:val="en-US" w:eastAsia="zh-CN"/>
        </w:rPr>
      </w:pPr>
    </w:p>
    <w:p>
      <w:pPr>
        <w:pStyle w:val="2"/>
        <w:numPr>
          <w:ilvl w:val="0"/>
          <w:numId w:val="0"/>
        </w:numPr>
        <w:spacing w:line="400" w:lineRule="exact"/>
        <w:ind w:right="420" w:rightChars="0"/>
        <w:jc w:val="both"/>
        <w:rPr>
          <w:rFonts w:hint="eastAsia" w:ascii="宋体" w:hAnsi="宋体" w:eastAsia="宋体" w:cs="宋体"/>
          <w:b/>
          <w:sz w:val="32"/>
          <w:szCs w:val="32"/>
          <w:lang w:val="en-US" w:eastAsia="zh-CN"/>
        </w:rPr>
      </w:pPr>
    </w:p>
    <w:p>
      <w:pPr>
        <w:pStyle w:val="2"/>
        <w:numPr>
          <w:ilvl w:val="0"/>
          <w:numId w:val="0"/>
        </w:numPr>
        <w:spacing w:line="400" w:lineRule="exact"/>
        <w:ind w:right="420" w:rightChars="0"/>
        <w:jc w:val="both"/>
        <w:rPr>
          <w:rFonts w:hint="eastAsia" w:ascii="宋体" w:hAnsi="宋体" w:eastAsia="宋体" w:cs="宋体"/>
          <w:b/>
          <w:sz w:val="32"/>
          <w:szCs w:val="32"/>
          <w:lang w:val="en-US" w:eastAsia="zh-CN"/>
        </w:rPr>
      </w:pPr>
    </w:p>
    <w:p>
      <w:pPr>
        <w:pStyle w:val="2"/>
        <w:numPr>
          <w:ilvl w:val="0"/>
          <w:numId w:val="0"/>
        </w:numPr>
        <w:spacing w:line="400" w:lineRule="exact"/>
        <w:ind w:right="420" w:rightChars="0"/>
        <w:jc w:val="both"/>
        <w:rPr>
          <w:rFonts w:hint="eastAsia" w:ascii="宋体" w:hAnsi="宋体" w:eastAsia="宋体" w:cs="宋体"/>
          <w:b/>
          <w:sz w:val="32"/>
          <w:szCs w:val="32"/>
          <w:lang w:val="en-US" w:eastAsia="zh-CN"/>
        </w:rPr>
      </w:pPr>
    </w:p>
    <w:p>
      <w:pPr>
        <w:pStyle w:val="2"/>
        <w:numPr>
          <w:ilvl w:val="0"/>
          <w:numId w:val="0"/>
        </w:numPr>
        <w:spacing w:line="400" w:lineRule="exact"/>
        <w:ind w:right="420" w:rightChars="0"/>
        <w:jc w:val="both"/>
        <w:rPr>
          <w:rFonts w:hint="eastAsia" w:ascii="宋体" w:hAnsi="宋体" w:eastAsia="宋体" w:cs="宋体"/>
          <w:b/>
          <w:sz w:val="32"/>
          <w:szCs w:val="32"/>
          <w:lang w:val="en-US" w:eastAsia="zh-CN"/>
        </w:rPr>
      </w:pPr>
    </w:p>
    <w:p>
      <w:pPr>
        <w:pStyle w:val="2"/>
        <w:numPr>
          <w:ilvl w:val="0"/>
          <w:numId w:val="0"/>
        </w:numPr>
        <w:spacing w:line="400" w:lineRule="exact"/>
        <w:ind w:right="420" w:rightChars="0"/>
        <w:jc w:val="both"/>
        <w:rPr>
          <w:rFonts w:hint="eastAsia" w:ascii="宋体" w:hAnsi="宋体" w:eastAsia="宋体" w:cs="宋体"/>
          <w:b/>
          <w:sz w:val="32"/>
          <w:szCs w:val="32"/>
          <w:lang w:val="en-US" w:eastAsia="zh-CN"/>
        </w:rPr>
      </w:pPr>
    </w:p>
    <w:p>
      <w:pPr>
        <w:pStyle w:val="2"/>
        <w:numPr>
          <w:ilvl w:val="0"/>
          <w:numId w:val="0"/>
        </w:numPr>
        <w:spacing w:line="400" w:lineRule="exact"/>
        <w:ind w:right="420" w:rightChars="0"/>
        <w:jc w:val="both"/>
        <w:rPr>
          <w:rFonts w:hint="eastAsia" w:ascii="宋体" w:hAnsi="宋体" w:eastAsia="宋体" w:cs="宋体"/>
          <w:b/>
          <w:sz w:val="32"/>
          <w:szCs w:val="32"/>
          <w:lang w:val="en-US" w:eastAsia="zh-CN"/>
        </w:rPr>
      </w:pPr>
    </w:p>
    <w:p>
      <w:pPr>
        <w:spacing w:line="360" w:lineRule="auto"/>
        <w:jc w:val="center"/>
        <w:rPr>
          <w:rFonts w:hint="eastAsia" w:ascii="宋体" w:hAnsi="宋体" w:eastAsia="宋体"/>
          <w:b/>
          <w:bCs/>
          <w:spacing w:val="12"/>
          <w:sz w:val="24"/>
          <w:szCs w:val="24"/>
        </w:rPr>
      </w:pPr>
      <w:r>
        <w:rPr>
          <w:rFonts w:hint="eastAsia" w:ascii="宋体" w:hAnsi="宋体" w:eastAsia="宋体"/>
          <w:b/>
          <w:bCs/>
          <w:spacing w:val="12"/>
          <w:sz w:val="24"/>
          <w:szCs w:val="24"/>
        </w:rPr>
        <w:t>第一部分  询价采购邀请函</w:t>
      </w:r>
    </w:p>
    <w:p>
      <w:pPr>
        <w:spacing w:line="560" w:lineRule="exact"/>
        <w:rPr>
          <w:rFonts w:hint="eastAsia" w:ascii="仿宋" w:hAnsi="仿宋" w:eastAsia="仿宋" w:cs="Times New Roman"/>
          <w:bCs/>
          <w:sz w:val="30"/>
          <w:szCs w:val="30"/>
          <w:lang w:val="en-US" w:eastAsia="zh-CN"/>
        </w:rPr>
      </w:pPr>
      <w:r>
        <w:rPr>
          <w:rFonts w:hint="eastAsia" w:ascii="仿宋" w:hAnsi="仿宋" w:eastAsia="仿宋" w:cs="Times New Roman"/>
          <w:bCs/>
          <w:sz w:val="30"/>
          <w:szCs w:val="30"/>
          <w:lang w:val="en-US" w:eastAsia="zh-CN"/>
        </w:rPr>
        <w:t>各供应商：</w:t>
      </w:r>
    </w:p>
    <w:p>
      <w:pPr>
        <w:spacing w:line="560" w:lineRule="exact"/>
        <w:ind w:firstLine="600" w:firstLineChars="200"/>
        <w:rPr>
          <w:rFonts w:hint="eastAsia" w:ascii="仿宋" w:hAnsi="仿宋" w:eastAsia="仿宋" w:cs="Times New Roman"/>
          <w:bCs/>
          <w:sz w:val="30"/>
          <w:szCs w:val="30"/>
        </w:rPr>
      </w:pPr>
      <w:r>
        <w:rPr>
          <w:rFonts w:hint="eastAsia" w:ascii="仿宋" w:hAnsi="仿宋" w:eastAsia="仿宋" w:cs="Times New Roman"/>
          <w:bCs/>
          <w:sz w:val="30"/>
          <w:szCs w:val="30"/>
          <w:lang w:val="en-US" w:eastAsia="zh-CN"/>
        </w:rPr>
        <w:t xml:space="preserve">    成都恒达光学有限公司就</w:t>
      </w:r>
      <w:r>
        <w:rPr>
          <w:rFonts w:hint="eastAsia" w:ascii="仿宋" w:hAnsi="仿宋" w:eastAsia="仿宋" w:cs="Times New Roman"/>
          <w:bCs/>
          <w:sz w:val="30"/>
          <w:szCs w:val="30"/>
        </w:rPr>
        <w:t>202</w:t>
      </w:r>
      <w:r>
        <w:rPr>
          <w:rFonts w:hint="eastAsia" w:ascii="仿宋" w:hAnsi="仿宋" w:eastAsia="仿宋" w:cs="Times New Roman"/>
          <w:bCs/>
          <w:sz w:val="30"/>
          <w:szCs w:val="30"/>
          <w:lang w:val="en-US" w:eastAsia="zh-CN"/>
        </w:rPr>
        <w:t>4</w:t>
      </w:r>
      <w:r>
        <w:rPr>
          <w:rFonts w:hint="eastAsia" w:ascii="仿宋" w:hAnsi="仿宋" w:eastAsia="仿宋" w:cs="Times New Roman"/>
          <w:bCs/>
          <w:sz w:val="30"/>
          <w:szCs w:val="30"/>
        </w:rPr>
        <w:t>年</w:t>
      </w:r>
      <w:r>
        <w:rPr>
          <w:rFonts w:hint="eastAsia" w:ascii="仿宋" w:hAnsi="仿宋" w:eastAsia="仿宋" w:cs="Times New Roman"/>
          <w:bCs/>
          <w:sz w:val="30"/>
          <w:szCs w:val="30"/>
          <w:lang w:val="en-US" w:eastAsia="zh-CN"/>
        </w:rPr>
        <w:t>度</w:t>
      </w:r>
      <w:r>
        <w:rPr>
          <w:rFonts w:hint="eastAsia" w:ascii="仿宋" w:hAnsi="仿宋" w:eastAsia="仿宋" w:cs="Times New Roman"/>
          <w:bCs/>
          <w:sz w:val="30"/>
          <w:szCs w:val="30"/>
        </w:rPr>
        <w:t>一般固体废弃物</w:t>
      </w:r>
      <w:r>
        <w:rPr>
          <w:rFonts w:hint="eastAsia" w:ascii="仿宋" w:hAnsi="仿宋" w:eastAsia="仿宋" w:cs="Times New Roman"/>
          <w:bCs/>
          <w:sz w:val="30"/>
          <w:szCs w:val="30"/>
          <w:lang w:val="en-US" w:eastAsia="zh-CN"/>
        </w:rPr>
        <w:t>处置项目组织询价，</w:t>
      </w:r>
      <w:r>
        <w:rPr>
          <w:rFonts w:hint="eastAsia" w:ascii="仿宋" w:hAnsi="仿宋" w:eastAsia="仿宋" w:cs="Times New Roman"/>
          <w:bCs/>
          <w:sz w:val="30"/>
          <w:szCs w:val="30"/>
        </w:rPr>
        <w:t>本次询价将最终确定202</w:t>
      </w:r>
      <w:r>
        <w:rPr>
          <w:rFonts w:hint="eastAsia" w:ascii="仿宋" w:hAnsi="仿宋" w:eastAsia="仿宋" w:cs="Times New Roman"/>
          <w:bCs/>
          <w:sz w:val="30"/>
          <w:szCs w:val="30"/>
          <w:lang w:val="en-US" w:eastAsia="zh-CN"/>
        </w:rPr>
        <w:t>4</w:t>
      </w:r>
      <w:r>
        <w:rPr>
          <w:rFonts w:hint="eastAsia" w:ascii="仿宋" w:hAnsi="仿宋" w:eastAsia="仿宋" w:cs="Times New Roman"/>
          <w:bCs/>
          <w:sz w:val="30"/>
          <w:szCs w:val="30"/>
        </w:rPr>
        <w:t>年</w:t>
      </w:r>
      <w:r>
        <w:rPr>
          <w:rFonts w:hint="eastAsia" w:ascii="仿宋" w:hAnsi="仿宋" w:eastAsia="仿宋" w:cs="Times New Roman"/>
          <w:bCs/>
          <w:sz w:val="30"/>
          <w:szCs w:val="30"/>
          <w:lang w:val="en-US" w:eastAsia="zh-CN"/>
        </w:rPr>
        <w:t>度</w:t>
      </w:r>
      <w:r>
        <w:rPr>
          <w:rFonts w:hint="eastAsia" w:ascii="仿宋" w:hAnsi="仿宋" w:eastAsia="仿宋" w:cs="Times New Roman"/>
          <w:bCs/>
          <w:sz w:val="30"/>
          <w:szCs w:val="30"/>
        </w:rPr>
        <w:t>一般固体废弃物</w:t>
      </w:r>
      <w:r>
        <w:rPr>
          <w:rFonts w:hint="eastAsia" w:ascii="仿宋" w:hAnsi="仿宋" w:eastAsia="仿宋" w:cs="Times New Roman"/>
          <w:bCs/>
          <w:sz w:val="30"/>
          <w:szCs w:val="30"/>
          <w:lang w:val="en-US" w:eastAsia="zh-CN"/>
        </w:rPr>
        <w:t>处置</w:t>
      </w:r>
      <w:r>
        <w:rPr>
          <w:rFonts w:hint="eastAsia" w:ascii="仿宋" w:hAnsi="仿宋" w:eastAsia="仿宋" w:cs="Times New Roman"/>
          <w:bCs/>
          <w:sz w:val="30"/>
          <w:szCs w:val="30"/>
        </w:rPr>
        <w:t>项目供应商，欢迎合格供应商前来报价。公司本着“公开、公平、公正”的原则和“互利共赢、共同发展”的理念，热忱欢迎有意愿与我公司合作的潜在供应商积极参与询价采购。</w:t>
      </w:r>
    </w:p>
    <w:p>
      <w:pPr>
        <w:spacing w:line="560" w:lineRule="exact"/>
        <w:ind w:firstLine="600" w:firstLineChars="200"/>
        <w:rPr>
          <w:rFonts w:ascii="黑体" w:hAnsi="黑体" w:eastAsia="黑体"/>
          <w:sz w:val="30"/>
          <w:szCs w:val="30"/>
        </w:rPr>
      </w:pPr>
      <w:r>
        <w:rPr>
          <w:rFonts w:hint="eastAsia" w:ascii="黑体" w:hAnsi="黑体" w:eastAsia="黑体"/>
          <w:sz w:val="30"/>
          <w:szCs w:val="30"/>
        </w:rPr>
        <w:t>一、询价采购项目说明：</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项目内容：</w:t>
      </w:r>
      <w:r>
        <w:rPr>
          <w:rFonts w:hint="eastAsia" w:ascii="仿宋" w:hAnsi="仿宋" w:eastAsia="仿宋"/>
          <w:bCs/>
          <w:sz w:val="30"/>
          <w:szCs w:val="30"/>
          <w:u w:val="single"/>
        </w:rPr>
        <w:t xml:space="preserve"> </w:t>
      </w:r>
      <w:r>
        <w:rPr>
          <w:rFonts w:hint="eastAsia" w:ascii="仿宋" w:hAnsi="仿宋" w:eastAsia="仿宋" w:cs="Times New Roman"/>
          <w:bCs/>
          <w:sz w:val="30"/>
          <w:szCs w:val="30"/>
          <w:u w:val="single"/>
        </w:rPr>
        <w:t>202</w:t>
      </w:r>
      <w:r>
        <w:rPr>
          <w:rFonts w:hint="eastAsia" w:ascii="仿宋" w:hAnsi="仿宋" w:eastAsia="仿宋" w:cs="Times New Roman"/>
          <w:bCs/>
          <w:sz w:val="30"/>
          <w:szCs w:val="30"/>
          <w:u w:val="single"/>
          <w:lang w:val="en-US" w:eastAsia="zh-CN"/>
        </w:rPr>
        <w:t>4</w:t>
      </w:r>
      <w:r>
        <w:rPr>
          <w:rFonts w:hint="eastAsia" w:ascii="仿宋" w:hAnsi="仿宋" w:eastAsia="仿宋" w:cs="Times New Roman"/>
          <w:bCs/>
          <w:sz w:val="30"/>
          <w:szCs w:val="30"/>
          <w:u w:val="single"/>
        </w:rPr>
        <w:t>年</w:t>
      </w:r>
      <w:r>
        <w:rPr>
          <w:rFonts w:hint="eastAsia" w:ascii="仿宋" w:hAnsi="仿宋" w:eastAsia="仿宋" w:cs="Times New Roman"/>
          <w:bCs/>
          <w:sz w:val="30"/>
          <w:szCs w:val="30"/>
          <w:u w:val="single"/>
          <w:lang w:val="en-US" w:eastAsia="zh-CN"/>
        </w:rPr>
        <w:t>度</w:t>
      </w:r>
      <w:r>
        <w:rPr>
          <w:rFonts w:hint="eastAsia" w:ascii="仿宋" w:hAnsi="仿宋" w:eastAsia="仿宋" w:cs="Times New Roman"/>
          <w:bCs/>
          <w:sz w:val="30"/>
          <w:szCs w:val="30"/>
          <w:u w:val="single"/>
        </w:rPr>
        <w:t>一般固体废弃物</w:t>
      </w:r>
      <w:r>
        <w:rPr>
          <w:rFonts w:hint="eastAsia" w:ascii="仿宋" w:hAnsi="仿宋" w:eastAsia="仿宋" w:cs="Times New Roman"/>
          <w:bCs/>
          <w:sz w:val="30"/>
          <w:szCs w:val="30"/>
          <w:u w:val="single"/>
          <w:lang w:val="en-US" w:eastAsia="zh-CN"/>
        </w:rPr>
        <w:t>处置</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项目编号：HDGX-</w:t>
      </w:r>
      <w:r>
        <w:rPr>
          <w:rFonts w:hint="eastAsia" w:ascii="仿宋" w:hAnsi="仿宋" w:eastAsia="仿宋"/>
          <w:bCs/>
          <w:sz w:val="30"/>
          <w:szCs w:val="30"/>
          <w:u w:val="single"/>
        </w:rPr>
        <w:t xml:space="preserve"> </w:t>
      </w:r>
      <w:r>
        <w:rPr>
          <w:rFonts w:hint="eastAsia" w:ascii="仿宋" w:hAnsi="仿宋" w:eastAsia="仿宋"/>
          <w:bCs/>
          <w:sz w:val="30"/>
          <w:szCs w:val="30"/>
          <w:u w:val="single"/>
          <w:lang w:val="en-US" w:eastAsia="zh-CN"/>
        </w:rPr>
        <w:t>2024</w:t>
      </w:r>
      <w:r>
        <w:rPr>
          <w:rFonts w:hint="eastAsia" w:ascii="仿宋" w:hAnsi="仿宋" w:eastAsia="仿宋"/>
          <w:bCs/>
          <w:sz w:val="30"/>
          <w:szCs w:val="30"/>
        </w:rPr>
        <w:t>-</w:t>
      </w:r>
      <w:r>
        <w:rPr>
          <w:rFonts w:hint="eastAsia" w:ascii="仿宋" w:hAnsi="仿宋" w:eastAsia="仿宋"/>
          <w:bCs/>
          <w:sz w:val="30"/>
          <w:szCs w:val="30"/>
          <w:u w:val="single"/>
        </w:rPr>
        <w:t xml:space="preserve"> </w:t>
      </w:r>
      <w:r>
        <w:rPr>
          <w:rFonts w:hint="eastAsia" w:ascii="仿宋" w:hAnsi="仿宋" w:eastAsia="仿宋"/>
          <w:bCs/>
          <w:sz w:val="30"/>
          <w:szCs w:val="30"/>
          <w:u w:val="single"/>
          <w:lang w:val="en-US" w:eastAsia="zh-CN"/>
        </w:rPr>
        <w:t xml:space="preserve">34 </w:t>
      </w:r>
      <w:r>
        <w:rPr>
          <w:rFonts w:hint="eastAsia" w:ascii="仿宋" w:hAnsi="仿宋" w:eastAsia="仿宋"/>
          <w:bCs/>
          <w:sz w:val="30"/>
          <w:szCs w:val="30"/>
          <w:u w:val="single"/>
        </w:rPr>
        <w:t xml:space="preserve"> </w:t>
      </w:r>
    </w:p>
    <w:p>
      <w:pPr>
        <w:spacing w:line="560" w:lineRule="exact"/>
        <w:ind w:firstLine="600" w:firstLineChars="200"/>
        <w:rPr>
          <w:rFonts w:ascii="黑体" w:hAnsi="黑体" w:eastAsia="黑体"/>
          <w:sz w:val="30"/>
          <w:szCs w:val="30"/>
        </w:rPr>
      </w:pPr>
      <w:r>
        <w:rPr>
          <w:rFonts w:hint="eastAsia" w:ascii="黑体" w:hAnsi="黑体" w:eastAsia="黑体"/>
          <w:sz w:val="30"/>
          <w:szCs w:val="30"/>
        </w:rPr>
        <w:t>二、供应商资质要求</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参加本次采购活动的供应商需具备下列条件：</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（一）</w:t>
      </w:r>
      <w:r>
        <w:rPr>
          <w:rFonts w:ascii="仿宋" w:hAnsi="仿宋" w:eastAsia="仿宋"/>
          <w:bCs/>
          <w:sz w:val="30"/>
          <w:szCs w:val="30"/>
        </w:rPr>
        <w:t>具有</w:t>
      </w:r>
      <w:r>
        <w:rPr>
          <w:rFonts w:hint="eastAsia" w:ascii="仿宋" w:hAnsi="仿宋" w:eastAsia="仿宋"/>
          <w:bCs/>
          <w:sz w:val="30"/>
          <w:szCs w:val="30"/>
        </w:rPr>
        <w:t>与该项目对应的营业范围</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（二）能提供和本业务相符的增值税</w:t>
      </w:r>
      <w:r>
        <w:rPr>
          <w:rFonts w:hint="eastAsia" w:ascii="仿宋" w:hAnsi="仿宋" w:eastAsia="仿宋"/>
          <w:bCs/>
          <w:sz w:val="30"/>
          <w:szCs w:val="30"/>
          <w:lang w:val="en-US" w:eastAsia="zh-CN"/>
        </w:rPr>
        <w:t>专用</w:t>
      </w:r>
      <w:r>
        <w:rPr>
          <w:rFonts w:hint="eastAsia" w:ascii="仿宋" w:hAnsi="仿宋" w:eastAsia="仿宋"/>
          <w:bCs/>
          <w:sz w:val="30"/>
          <w:szCs w:val="30"/>
        </w:rPr>
        <w:t>发票</w:t>
      </w:r>
    </w:p>
    <w:p>
      <w:pPr>
        <w:spacing w:line="560" w:lineRule="exact"/>
        <w:ind w:firstLine="600" w:firstLineChars="200"/>
        <w:rPr>
          <w:rFonts w:ascii="仿宋" w:hAnsi="仿宋" w:eastAsia="仿宋"/>
          <w:sz w:val="30"/>
          <w:szCs w:val="30"/>
        </w:rPr>
      </w:pPr>
      <w:r>
        <w:rPr>
          <w:rFonts w:hint="eastAsia" w:ascii="黑体" w:hAnsi="黑体" w:eastAsia="黑体"/>
          <w:sz w:val="30"/>
          <w:szCs w:val="30"/>
        </w:rPr>
        <w:t>三、询价采购公告时间：</w:t>
      </w:r>
      <w:r>
        <w:rPr>
          <w:rFonts w:hint="eastAsia" w:ascii="仿宋" w:hAnsi="仿宋" w:eastAsia="仿宋"/>
          <w:b/>
          <w:sz w:val="30"/>
          <w:szCs w:val="30"/>
          <w:u w:val="single"/>
        </w:rPr>
        <w:t xml:space="preserve"> </w:t>
      </w:r>
      <w:r>
        <w:rPr>
          <w:rFonts w:hint="eastAsia" w:ascii="仿宋" w:hAnsi="仿宋" w:eastAsia="仿宋"/>
          <w:b/>
          <w:sz w:val="30"/>
          <w:szCs w:val="30"/>
          <w:u w:val="single"/>
          <w:lang w:val="en-US" w:eastAsia="zh-CN"/>
        </w:rPr>
        <w:t>2024</w:t>
      </w:r>
      <w:r>
        <w:rPr>
          <w:rFonts w:hint="eastAsia" w:ascii="仿宋" w:hAnsi="仿宋" w:eastAsia="仿宋"/>
          <w:sz w:val="30"/>
          <w:szCs w:val="30"/>
        </w:rPr>
        <w:t>年</w:t>
      </w:r>
      <w:r>
        <w:rPr>
          <w:rFonts w:hint="eastAsia" w:ascii="仿宋" w:hAnsi="仿宋" w:eastAsia="仿宋"/>
          <w:sz w:val="30"/>
          <w:szCs w:val="30"/>
          <w:u w:val="single"/>
          <w:lang w:val="en-US" w:eastAsia="zh-CN"/>
        </w:rPr>
        <w:t>3</w:t>
      </w:r>
      <w:r>
        <w:rPr>
          <w:rFonts w:hint="eastAsia" w:ascii="仿宋" w:hAnsi="仿宋" w:eastAsia="仿宋"/>
          <w:sz w:val="30"/>
          <w:szCs w:val="30"/>
        </w:rPr>
        <w:t>月</w:t>
      </w:r>
      <w:r>
        <w:rPr>
          <w:rFonts w:hint="eastAsia" w:ascii="仿宋" w:hAnsi="仿宋" w:eastAsia="仿宋"/>
          <w:sz w:val="30"/>
          <w:szCs w:val="30"/>
          <w:u w:val="single"/>
          <w:lang w:val="en-US" w:eastAsia="zh-CN"/>
        </w:rPr>
        <w:t>1</w:t>
      </w:r>
      <w:r>
        <w:rPr>
          <w:rFonts w:hint="eastAsia" w:ascii="仿宋" w:hAnsi="仿宋" w:eastAsia="仿宋"/>
          <w:sz w:val="30"/>
          <w:szCs w:val="30"/>
        </w:rPr>
        <w:t>日</w:t>
      </w:r>
      <w:r>
        <w:rPr>
          <w:rFonts w:ascii="仿宋" w:hAnsi="仿宋" w:eastAsia="仿宋"/>
          <w:sz w:val="30"/>
          <w:szCs w:val="30"/>
        </w:rPr>
        <w:t>—</w:t>
      </w:r>
      <w:r>
        <w:rPr>
          <w:rFonts w:ascii="仿宋" w:hAnsi="仿宋" w:eastAsia="仿宋"/>
          <w:sz w:val="30"/>
          <w:szCs w:val="30"/>
          <w:u w:val="single"/>
        </w:rPr>
        <w:t xml:space="preserve"> </w:t>
      </w:r>
      <w:r>
        <w:rPr>
          <w:rFonts w:hint="eastAsia" w:ascii="仿宋" w:hAnsi="仿宋" w:eastAsia="仿宋"/>
          <w:sz w:val="30"/>
          <w:szCs w:val="30"/>
          <w:u w:val="single"/>
          <w:lang w:val="en-US" w:eastAsia="zh-CN"/>
        </w:rPr>
        <w:t>2024</w:t>
      </w:r>
      <w:r>
        <w:rPr>
          <w:rFonts w:hint="eastAsia" w:ascii="仿宋" w:hAnsi="仿宋" w:eastAsia="仿宋"/>
          <w:sz w:val="30"/>
          <w:szCs w:val="30"/>
        </w:rPr>
        <w:t>年</w:t>
      </w:r>
      <w:r>
        <w:rPr>
          <w:rFonts w:hint="eastAsia" w:ascii="仿宋" w:hAnsi="仿宋" w:eastAsia="仿宋"/>
          <w:sz w:val="30"/>
          <w:szCs w:val="30"/>
          <w:u w:val="single"/>
          <w:lang w:val="en-US" w:eastAsia="zh-CN"/>
        </w:rPr>
        <w:t>3</w:t>
      </w:r>
      <w:r>
        <w:rPr>
          <w:rFonts w:hint="eastAsia" w:ascii="仿宋" w:hAnsi="仿宋" w:eastAsia="仿宋"/>
          <w:sz w:val="30"/>
          <w:szCs w:val="30"/>
        </w:rPr>
        <w:t>月</w:t>
      </w:r>
      <w:r>
        <w:rPr>
          <w:rFonts w:hint="eastAsia" w:ascii="仿宋" w:hAnsi="仿宋" w:eastAsia="仿宋"/>
          <w:sz w:val="30"/>
          <w:szCs w:val="30"/>
          <w:u w:val="single"/>
          <w:lang w:val="en-US" w:eastAsia="zh-CN"/>
        </w:rPr>
        <w:t>7</w:t>
      </w:r>
      <w:r>
        <w:rPr>
          <w:rFonts w:hint="eastAsia" w:ascii="仿宋" w:hAnsi="仿宋" w:eastAsia="仿宋"/>
          <w:sz w:val="30"/>
          <w:szCs w:val="30"/>
        </w:rPr>
        <w:t>日</w:t>
      </w:r>
    </w:p>
    <w:p>
      <w:pPr>
        <w:spacing w:line="560" w:lineRule="exact"/>
        <w:ind w:firstLine="600" w:firstLineChars="200"/>
        <w:rPr>
          <w:rFonts w:ascii="楷体" w:hAnsi="楷体" w:eastAsia="楷体"/>
          <w:b/>
          <w:bCs/>
          <w:color w:val="FF0000"/>
          <w:sz w:val="30"/>
          <w:szCs w:val="30"/>
        </w:rPr>
      </w:pPr>
      <w:r>
        <w:rPr>
          <w:rFonts w:hint="eastAsia" w:ascii="黑体" w:hAnsi="黑体" w:eastAsia="黑体"/>
          <w:sz w:val="30"/>
          <w:szCs w:val="30"/>
        </w:rPr>
        <w:t>四、询价采购公告</w:t>
      </w:r>
    </w:p>
    <w:p>
      <w:pPr>
        <w:spacing w:line="560" w:lineRule="exact"/>
        <w:ind w:firstLine="600" w:firstLineChars="200"/>
        <w:rPr>
          <w:rFonts w:ascii="仿宋" w:hAnsi="仿宋" w:eastAsia="仿宋"/>
          <w:color w:val="FF0000"/>
          <w:sz w:val="30"/>
          <w:szCs w:val="30"/>
        </w:rPr>
      </w:pPr>
      <w:r>
        <w:rPr>
          <w:rFonts w:hint="eastAsia" w:ascii="仿宋" w:hAnsi="仿宋" w:eastAsia="仿宋"/>
          <w:color w:val="FF0000"/>
          <w:sz w:val="30"/>
          <w:szCs w:val="30"/>
        </w:rPr>
        <w:t>（一）本公告在“成都光明光电股份有限公司官方网站（www.cdgmgd.com ）”《供求信息》专栏发布。</w:t>
      </w:r>
    </w:p>
    <w:p>
      <w:pPr>
        <w:spacing w:line="560" w:lineRule="exact"/>
        <w:ind w:firstLine="600" w:firstLineChars="200"/>
        <w:rPr>
          <w:rFonts w:ascii="黑体" w:hAnsi="黑体" w:eastAsia="黑体"/>
          <w:sz w:val="30"/>
          <w:szCs w:val="30"/>
        </w:rPr>
      </w:pPr>
      <w:r>
        <w:rPr>
          <w:rFonts w:hint="eastAsia" w:ascii="黑体" w:hAnsi="黑体" w:eastAsia="黑体"/>
          <w:sz w:val="30"/>
          <w:szCs w:val="30"/>
        </w:rPr>
        <w:t>五、报价文件接收信息</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（一）报价文件接收截止时间：</w:t>
      </w:r>
      <w:r>
        <w:rPr>
          <w:rFonts w:ascii="仿宋" w:hAnsi="仿宋" w:eastAsia="仿宋"/>
          <w:sz w:val="30"/>
          <w:szCs w:val="30"/>
          <w:u w:val="single"/>
        </w:rPr>
        <w:t xml:space="preserve"> </w:t>
      </w:r>
      <w:r>
        <w:rPr>
          <w:rFonts w:hint="eastAsia" w:ascii="仿宋" w:hAnsi="仿宋" w:eastAsia="仿宋"/>
          <w:sz w:val="30"/>
          <w:szCs w:val="30"/>
          <w:u w:val="single"/>
          <w:lang w:val="en-US" w:eastAsia="zh-CN"/>
        </w:rPr>
        <w:t>2024</w:t>
      </w:r>
      <w:r>
        <w:rPr>
          <w:rFonts w:ascii="仿宋" w:hAnsi="仿宋" w:eastAsia="仿宋"/>
          <w:sz w:val="30"/>
          <w:szCs w:val="30"/>
          <w:u w:val="single"/>
        </w:rPr>
        <w:t xml:space="preserve"> </w:t>
      </w:r>
      <w:r>
        <w:rPr>
          <w:rFonts w:hint="eastAsia" w:ascii="仿宋" w:hAnsi="仿宋" w:eastAsia="仿宋"/>
          <w:sz w:val="30"/>
          <w:szCs w:val="30"/>
        </w:rPr>
        <w:t>年</w:t>
      </w:r>
      <w:r>
        <w:rPr>
          <w:rFonts w:hint="eastAsia" w:ascii="仿宋" w:hAnsi="仿宋" w:eastAsia="仿宋"/>
          <w:sz w:val="30"/>
          <w:szCs w:val="30"/>
          <w:u w:val="single"/>
        </w:rPr>
        <w:t xml:space="preserve"> </w:t>
      </w:r>
      <w:r>
        <w:rPr>
          <w:rFonts w:hint="eastAsia" w:ascii="仿宋" w:hAnsi="仿宋" w:eastAsia="仿宋"/>
          <w:sz w:val="30"/>
          <w:szCs w:val="30"/>
          <w:u w:val="single"/>
          <w:lang w:val="en-US" w:eastAsia="zh-CN"/>
        </w:rPr>
        <w:t>3</w:t>
      </w:r>
      <w:r>
        <w:rPr>
          <w:rFonts w:ascii="仿宋" w:hAnsi="仿宋" w:eastAsia="仿宋"/>
          <w:sz w:val="30"/>
          <w:szCs w:val="30"/>
          <w:u w:val="single"/>
        </w:rPr>
        <w:t xml:space="preserve"> </w:t>
      </w:r>
      <w:r>
        <w:rPr>
          <w:rFonts w:hint="eastAsia" w:ascii="仿宋" w:hAnsi="仿宋" w:eastAsia="仿宋"/>
          <w:sz w:val="30"/>
          <w:szCs w:val="30"/>
        </w:rPr>
        <w:t>月</w:t>
      </w:r>
      <w:r>
        <w:rPr>
          <w:rFonts w:hint="eastAsia" w:ascii="仿宋" w:hAnsi="仿宋" w:eastAsia="仿宋"/>
          <w:sz w:val="30"/>
          <w:szCs w:val="30"/>
          <w:u w:val="single"/>
        </w:rPr>
        <w:t xml:space="preserve"> </w:t>
      </w:r>
      <w:r>
        <w:rPr>
          <w:rFonts w:hint="eastAsia" w:ascii="仿宋" w:hAnsi="仿宋" w:eastAsia="仿宋"/>
          <w:sz w:val="30"/>
          <w:szCs w:val="30"/>
          <w:u w:val="single"/>
          <w:lang w:val="en-US" w:eastAsia="zh-CN"/>
        </w:rPr>
        <w:t>7</w:t>
      </w:r>
      <w:r>
        <w:rPr>
          <w:rFonts w:hint="eastAsia" w:ascii="仿宋" w:hAnsi="仿宋" w:eastAsia="仿宋"/>
          <w:sz w:val="30"/>
          <w:szCs w:val="30"/>
        </w:rPr>
        <w:t>日</w:t>
      </w:r>
      <w:r>
        <w:rPr>
          <w:rFonts w:hint="eastAsia" w:ascii="仿宋" w:hAnsi="仿宋" w:eastAsia="仿宋"/>
          <w:bCs/>
          <w:sz w:val="30"/>
          <w:szCs w:val="30"/>
        </w:rPr>
        <w:t>17:00</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（二）全部比价文件资料需装订成册、密封，并在密封处加盖本企业鲜章，若为邮寄请信封上注明项目名称和“在</w:t>
      </w:r>
      <w:r>
        <w:rPr>
          <w:rFonts w:hint="eastAsia" w:ascii="仿宋" w:hAnsi="仿宋" w:eastAsia="仿宋"/>
          <w:sz w:val="30"/>
          <w:szCs w:val="30"/>
          <w:u w:val="single"/>
          <w:lang w:val="en-US" w:eastAsia="zh-CN"/>
        </w:rPr>
        <w:t>2024</w:t>
      </w:r>
      <w:r>
        <w:rPr>
          <w:rFonts w:hint="eastAsia" w:ascii="仿宋" w:hAnsi="仿宋" w:eastAsia="仿宋"/>
          <w:sz w:val="30"/>
          <w:szCs w:val="30"/>
        </w:rPr>
        <w:t>年</w:t>
      </w:r>
      <w:r>
        <w:rPr>
          <w:rFonts w:hint="eastAsia" w:ascii="仿宋" w:hAnsi="仿宋" w:eastAsia="仿宋"/>
          <w:sz w:val="30"/>
          <w:szCs w:val="30"/>
          <w:u w:val="single"/>
        </w:rPr>
        <w:t xml:space="preserve"> </w:t>
      </w:r>
      <w:r>
        <w:rPr>
          <w:rFonts w:hint="eastAsia" w:ascii="仿宋" w:hAnsi="仿宋" w:eastAsia="仿宋"/>
          <w:sz w:val="30"/>
          <w:szCs w:val="30"/>
          <w:u w:val="single"/>
          <w:lang w:val="en-US" w:eastAsia="zh-CN"/>
        </w:rPr>
        <w:t>3</w:t>
      </w:r>
      <w:r>
        <w:rPr>
          <w:rFonts w:hint="eastAsia" w:ascii="仿宋" w:hAnsi="仿宋" w:eastAsia="仿宋"/>
          <w:sz w:val="30"/>
          <w:szCs w:val="30"/>
        </w:rPr>
        <w:t>月</w:t>
      </w:r>
      <w:r>
        <w:rPr>
          <w:rFonts w:hint="eastAsia" w:ascii="仿宋" w:hAnsi="仿宋" w:eastAsia="仿宋"/>
          <w:sz w:val="30"/>
          <w:szCs w:val="30"/>
          <w:u w:val="single"/>
        </w:rPr>
        <w:t xml:space="preserve"> </w:t>
      </w:r>
      <w:r>
        <w:rPr>
          <w:rFonts w:hint="eastAsia" w:ascii="仿宋" w:hAnsi="仿宋" w:eastAsia="仿宋"/>
          <w:sz w:val="30"/>
          <w:szCs w:val="30"/>
          <w:u w:val="single"/>
          <w:lang w:val="en-US" w:eastAsia="zh-CN"/>
        </w:rPr>
        <w:t>7</w:t>
      </w:r>
      <w:r>
        <w:rPr>
          <w:rFonts w:ascii="仿宋" w:hAnsi="仿宋" w:eastAsia="仿宋"/>
          <w:sz w:val="30"/>
          <w:szCs w:val="30"/>
          <w:u w:val="single"/>
        </w:rPr>
        <w:t xml:space="preserve"> </w:t>
      </w:r>
      <w:r>
        <w:rPr>
          <w:rFonts w:hint="eastAsia" w:ascii="仿宋" w:hAnsi="仿宋" w:eastAsia="仿宋"/>
          <w:sz w:val="30"/>
          <w:szCs w:val="30"/>
        </w:rPr>
        <w:t>日</w:t>
      </w:r>
      <w:r>
        <w:rPr>
          <w:rFonts w:hint="eastAsia" w:ascii="仿宋" w:hAnsi="仿宋" w:eastAsia="仿宋"/>
          <w:bCs/>
          <w:sz w:val="30"/>
          <w:szCs w:val="30"/>
        </w:rPr>
        <w:t>17时00分前不得启封”的字样。</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（三）误发、迟发、非纸质方式发送询价文件或询价文件无公章的，视为无效资料。</w:t>
      </w:r>
    </w:p>
    <w:p>
      <w:pPr>
        <w:spacing w:line="560" w:lineRule="exact"/>
        <w:ind w:firstLine="600" w:firstLineChars="200"/>
        <w:rPr>
          <w:rFonts w:hint="eastAsia" w:ascii="仿宋" w:hAnsi="仿宋" w:eastAsia="仿宋"/>
          <w:bCs/>
          <w:sz w:val="30"/>
          <w:szCs w:val="30"/>
        </w:rPr>
      </w:pPr>
      <w:r>
        <w:rPr>
          <w:rFonts w:hint="eastAsia" w:ascii="仿宋" w:hAnsi="仿宋" w:eastAsia="仿宋"/>
          <w:bCs/>
          <w:sz w:val="30"/>
          <w:szCs w:val="30"/>
        </w:rPr>
        <w:t>（四）报价文件接收地点：都江堰市蒲阳经济开发区光泰路12号成都恒达光学有限公司（</w:t>
      </w:r>
      <w:r>
        <w:rPr>
          <w:rFonts w:hint="eastAsia" w:ascii="仿宋" w:hAnsi="仿宋" w:eastAsia="仿宋"/>
          <w:bCs/>
          <w:sz w:val="30"/>
          <w:szCs w:val="30"/>
          <w:lang w:val="en-US" w:eastAsia="zh-CN"/>
        </w:rPr>
        <w:t>综合</w:t>
      </w:r>
      <w:r>
        <w:rPr>
          <w:rFonts w:hint="eastAsia" w:ascii="仿宋" w:hAnsi="仿宋" w:eastAsia="仿宋"/>
          <w:bCs/>
          <w:sz w:val="30"/>
          <w:szCs w:val="30"/>
        </w:rPr>
        <w:t>部）。</w:t>
      </w:r>
    </w:p>
    <w:p>
      <w:pPr>
        <w:spacing w:line="560" w:lineRule="exact"/>
        <w:ind w:firstLine="600" w:firstLineChars="200"/>
        <w:rPr>
          <w:rFonts w:hint="eastAsia" w:ascii="仿宋" w:hAnsi="仿宋" w:eastAsia="仿宋"/>
          <w:bCs/>
          <w:sz w:val="30"/>
          <w:szCs w:val="30"/>
          <w:lang w:eastAsia="zh-CN"/>
        </w:rPr>
      </w:pPr>
      <w:r>
        <w:rPr>
          <w:rFonts w:hint="eastAsia" w:ascii="仿宋" w:hAnsi="仿宋" w:eastAsia="仿宋"/>
          <w:bCs/>
          <w:sz w:val="30"/>
          <w:szCs w:val="30"/>
          <w:lang w:eastAsia="zh-CN"/>
        </w:rPr>
        <w:t>（</w:t>
      </w:r>
      <w:r>
        <w:rPr>
          <w:rFonts w:hint="eastAsia" w:ascii="仿宋" w:hAnsi="仿宋" w:eastAsia="仿宋"/>
          <w:bCs/>
          <w:sz w:val="30"/>
          <w:szCs w:val="30"/>
          <w:lang w:val="en-US" w:eastAsia="zh-CN"/>
        </w:rPr>
        <w:t>五</w:t>
      </w:r>
      <w:r>
        <w:rPr>
          <w:rFonts w:hint="eastAsia" w:ascii="仿宋" w:hAnsi="仿宋" w:eastAsia="仿宋"/>
          <w:bCs/>
          <w:sz w:val="30"/>
          <w:szCs w:val="30"/>
          <w:lang w:eastAsia="zh-CN"/>
        </w:rPr>
        <w:t>）</w:t>
      </w:r>
      <w:r>
        <w:rPr>
          <w:rFonts w:hint="eastAsia" w:ascii="仿宋" w:hAnsi="仿宋" w:eastAsia="仿宋"/>
          <w:bCs/>
          <w:sz w:val="30"/>
          <w:szCs w:val="30"/>
          <w:lang w:val="en-US" w:eastAsia="zh-CN"/>
        </w:rPr>
        <w:t>报价</w:t>
      </w:r>
      <w:r>
        <w:rPr>
          <w:rFonts w:hint="eastAsia" w:ascii="仿宋" w:hAnsi="仿宋" w:eastAsia="仿宋"/>
          <w:bCs/>
          <w:sz w:val="30"/>
          <w:szCs w:val="30"/>
        </w:rPr>
        <w:t>文件</w:t>
      </w:r>
      <w:r>
        <w:rPr>
          <w:rFonts w:hint="eastAsia" w:ascii="仿宋" w:hAnsi="仿宋" w:eastAsia="仿宋"/>
          <w:bCs/>
          <w:sz w:val="30"/>
          <w:szCs w:val="30"/>
          <w:lang w:val="en-US" w:eastAsia="zh-CN"/>
        </w:rPr>
        <w:t>接收</w:t>
      </w:r>
      <w:r>
        <w:rPr>
          <w:rFonts w:hint="eastAsia" w:ascii="仿宋" w:hAnsi="仿宋" w:eastAsia="仿宋"/>
          <w:bCs/>
          <w:sz w:val="30"/>
          <w:szCs w:val="30"/>
        </w:rPr>
        <w:t>人：</w:t>
      </w:r>
      <w:r>
        <w:rPr>
          <w:rFonts w:hint="eastAsia" w:ascii="宋体" w:hAnsi="宋体"/>
          <w:bCs/>
          <w:iCs/>
          <w:sz w:val="28"/>
          <w:szCs w:val="28"/>
          <w:u w:val="none"/>
          <w:lang w:val="en-US" w:eastAsia="zh-CN"/>
        </w:rPr>
        <w:t>黄女士</w:t>
      </w:r>
      <w:r>
        <w:rPr>
          <w:rFonts w:hint="eastAsia" w:ascii="仿宋" w:hAnsi="仿宋" w:eastAsia="仿宋"/>
          <w:bCs/>
          <w:sz w:val="30"/>
          <w:szCs w:val="30"/>
        </w:rPr>
        <w:t xml:space="preserve">   </w:t>
      </w:r>
      <w:r>
        <w:rPr>
          <w:rFonts w:ascii="仿宋" w:hAnsi="仿宋" w:eastAsia="仿宋"/>
          <w:bCs/>
          <w:sz w:val="30"/>
          <w:szCs w:val="30"/>
        </w:rPr>
        <w:t xml:space="preserve"> </w:t>
      </w:r>
      <w:r>
        <w:rPr>
          <w:rFonts w:hint="eastAsia" w:ascii="仿宋" w:hAnsi="仿宋" w:eastAsia="仿宋"/>
          <w:bCs/>
          <w:sz w:val="30"/>
          <w:szCs w:val="30"/>
          <w:lang w:val="en-US" w:eastAsia="zh-CN"/>
        </w:rPr>
        <w:t xml:space="preserve"> </w:t>
      </w:r>
      <w:r>
        <w:rPr>
          <w:rFonts w:hint="eastAsia" w:ascii="仿宋" w:hAnsi="仿宋" w:eastAsia="仿宋"/>
          <w:bCs/>
          <w:sz w:val="30"/>
          <w:szCs w:val="30"/>
        </w:rPr>
        <w:t>联系电话：</w:t>
      </w:r>
      <w:r>
        <w:rPr>
          <w:rFonts w:hint="eastAsia" w:ascii="宋体" w:hAnsi="宋体"/>
          <w:bCs/>
          <w:iCs/>
          <w:sz w:val="28"/>
          <w:szCs w:val="28"/>
          <w:u w:val="none"/>
          <w:lang w:val="en-US" w:eastAsia="zh-CN"/>
        </w:rPr>
        <w:t>13056680047</w:t>
      </w:r>
      <w:r>
        <w:rPr>
          <w:rFonts w:ascii="宋体" w:hAnsi="宋体"/>
          <w:bCs/>
          <w:iCs/>
          <w:sz w:val="28"/>
          <w:szCs w:val="28"/>
          <w:u w:val="none"/>
        </w:rPr>
        <w:t xml:space="preserve"> </w:t>
      </w:r>
    </w:p>
    <w:p>
      <w:pPr>
        <w:spacing w:line="560" w:lineRule="exact"/>
        <w:ind w:firstLine="600" w:firstLineChars="200"/>
        <w:rPr>
          <w:rFonts w:ascii="仿宋" w:hAnsi="仿宋" w:eastAsia="仿宋"/>
          <w:bCs/>
          <w:sz w:val="30"/>
          <w:szCs w:val="30"/>
        </w:rPr>
      </w:pPr>
      <w:r>
        <w:rPr>
          <w:rFonts w:hint="eastAsia" w:ascii="黑体" w:hAnsi="黑体" w:eastAsia="黑体"/>
          <w:sz w:val="30"/>
          <w:szCs w:val="30"/>
        </w:rPr>
        <w:t>六、本次询价采购联系事项</w:t>
      </w:r>
      <w:bookmarkStart w:id="3" w:name="_GoBack"/>
      <w:bookmarkEnd w:id="3"/>
      <w:r>
        <w:rPr>
          <w:rFonts w:ascii="宋体" w:hAnsi="宋体"/>
          <w:bCs/>
          <w:iCs/>
          <w:sz w:val="28"/>
          <w:szCs w:val="28"/>
          <w:u w:val="none"/>
        </w:rPr>
        <w:t xml:space="preserve"> </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技术咨询人：</w:t>
      </w:r>
      <w:r>
        <w:rPr>
          <w:rFonts w:hint="eastAsia" w:ascii="宋体" w:hAnsi="宋体"/>
          <w:bCs/>
          <w:iCs/>
          <w:sz w:val="28"/>
          <w:szCs w:val="28"/>
          <w:u w:val="none"/>
          <w:lang w:val="en-US" w:eastAsia="zh-CN"/>
        </w:rPr>
        <w:t>雷晓凤</w:t>
      </w:r>
      <w:r>
        <w:rPr>
          <w:rFonts w:hint="eastAsia" w:ascii="仿宋" w:hAnsi="仿宋" w:eastAsia="仿宋"/>
          <w:bCs/>
          <w:sz w:val="30"/>
          <w:szCs w:val="30"/>
        </w:rPr>
        <w:t xml:space="preserve"> </w:t>
      </w:r>
      <w:r>
        <w:rPr>
          <w:rFonts w:ascii="仿宋" w:hAnsi="仿宋" w:eastAsia="仿宋"/>
          <w:bCs/>
          <w:sz w:val="30"/>
          <w:szCs w:val="30"/>
        </w:rPr>
        <w:t xml:space="preserve">        </w:t>
      </w:r>
      <w:r>
        <w:rPr>
          <w:rFonts w:hint="eastAsia" w:ascii="仿宋" w:hAnsi="仿宋" w:eastAsia="仿宋"/>
          <w:bCs/>
          <w:sz w:val="30"/>
          <w:szCs w:val="30"/>
        </w:rPr>
        <w:t>联系电话：</w:t>
      </w:r>
      <w:r>
        <w:rPr>
          <w:rFonts w:hint="eastAsia" w:ascii="宋体" w:hAnsi="宋体"/>
          <w:bCs/>
          <w:iCs/>
          <w:sz w:val="28"/>
          <w:szCs w:val="28"/>
          <w:u w:val="none"/>
          <w:lang w:val="en-US" w:eastAsia="zh-CN"/>
        </w:rPr>
        <w:t>15882051314</w:t>
      </w:r>
      <w:r>
        <w:rPr>
          <w:rFonts w:ascii="宋体" w:hAnsi="宋体"/>
          <w:bCs/>
          <w:iCs/>
          <w:sz w:val="28"/>
          <w:szCs w:val="28"/>
          <w:u w:val="none"/>
        </w:rPr>
        <w:t xml:space="preserve"> </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询价采购监督人：</w:t>
      </w:r>
      <w:r>
        <w:rPr>
          <w:rFonts w:hint="eastAsia" w:ascii="宋体" w:hAnsi="宋体" w:eastAsia="宋体"/>
          <w:b w:val="0"/>
          <w:bCs w:val="0"/>
          <w:spacing w:val="12"/>
          <w:sz w:val="28"/>
          <w:szCs w:val="28"/>
        </w:rPr>
        <w:t>赵女士</w:t>
      </w:r>
      <w:r>
        <w:rPr>
          <w:rFonts w:hint="eastAsia" w:ascii="仿宋" w:hAnsi="仿宋" w:eastAsia="仿宋"/>
          <w:bCs/>
          <w:sz w:val="30"/>
          <w:szCs w:val="30"/>
        </w:rPr>
        <w:t xml:space="preserve">   </w:t>
      </w:r>
      <w:r>
        <w:rPr>
          <w:rFonts w:ascii="仿宋" w:hAnsi="仿宋" w:eastAsia="仿宋"/>
          <w:bCs/>
          <w:sz w:val="30"/>
          <w:szCs w:val="30"/>
        </w:rPr>
        <w:t xml:space="preserve">  </w:t>
      </w:r>
      <w:r>
        <w:rPr>
          <w:rFonts w:hint="eastAsia" w:ascii="仿宋" w:hAnsi="仿宋" w:eastAsia="仿宋"/>
          <w:bCs/>
          <w:sz w:val="30"/>
          <w:szCs w:val="30"/>
        </w:rPr>
        <w:t>联系电话：</w:t>
      </w:r>
      <w:r>
        <w:rPr>
          <w:rFonts w:ascii="宋体" w:hAnsi="宋体" w:eastAsia="宋体"/>
          <w:b w:val="0"/>
          <w:bCs w:val="0"/>
          <w:spacing w:val="12"/>
          <w:sz w:val="28"/>
          <w:szCs w:val="28"/>
        </w:rPr>
        <w:t>13699482248</w:t>
      </w:r>
    </w:p>
    <w:p>
      <w:pPr>
        <w:spacing w:line="560" w:lineRule="exact"/>
        <w:rPr>
          <w:rFonts w:ascii="仿宋" w:hAnsi="仿宋" w:eastAsia="仿宋"/>
          <w:sz w:val="30"/>
          <w:szCs w:val="30"/>
        </w:rPr>
      </w:pPr>
    </w:p>
    <w:p>
      <w:pPr>
        <w:spacing w:line="560" w:lineRule="exact"/>
        <w:ind w:firstLine="600" w:firstLineChars="200"/>
        <w:rPr>
          <w:rFonts w:ascii="仿宋" w:hAnsi="仿宋" w:eastAsia="仿宋"/>
          <w:sz w:val="30"/>
          <w:szCs w:val="30"/>
        </w:rPr>
      </w:pPr>
      <w:r>
        <w:rPr>
          <w:rFonts w:hint="eastAsia" w:ascii="仿宋" w:hAnsi="仿宋" w:eastAsia="仿宋"/>
          <w:sz w:val="30"/>
          <w:szCs w:val="30"/>
        </w:rPr>
        <w:t xml:space="preserve">                               成都恒达光学有限公司</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 xml:space="preserve">                      </w:t>
      </w:r>
      <w:r>
        <w:rPr>
          <w:rFonts w:hint="eastAsia" w:ascii="仿宋" w:hAnsi="仿宋" w:eastAsia="仿宋"/>
          <w:sz w:val="30"/>
          <w:szCs w:val="30"/>
          <w:lang w:val="en-US" w:eastAsia="zh-CN"/>
        </w:rPr>
        <w:t xml:space="preserve">      </w:t>
      </w:r>
      <w:r>
        <w:rPr>
          <w:rFonts w:hint="eastAsia" w:ascii="仿宋" w:hAnsi="仿宋" w:eastAsia="仿宋"/>
          <w:sz w:val="30"/>
          <w:szCs w:val="30"/>
        </w:rPr>
        <w:t xml:space="preserve"> 二0二</w:t>
      </w:r>
      <w:r>
        <w:rPr>
          <w:rFonts w:hint="eastAsia" w:ascii="仿宋" w:hAnsi="仿宋" w:eastAsia="仿宋"/>
          <w:sz w:val="30"/>
          <w:szCs w:val="30"/>
          <w:u w:val="single"/>
        </w:rPr>
        <w:t xml:space="preserve"> </w:t>
      </w:r>
      <w:r>
        <w:rPr>
          <w:rFonts w:hint="eastAsia" w:ascii="仿宋" w:hAnsi="仿宋" w:eastAsia="仿宋"/>
          <w:sz w:val="30"/>
          <w:szCs w:val="30"/>
          <w:u w:val="single"/>
          <w:lang w:val="en-US" w:eastAsia="zh-CN"/>
        </w:rPr>
        <w:t>四</w:t>
      </w:r>
      <w:r>
        <w:rPr>
          <w:rFonts w:ascii="仿宋" w:hAnsi="仿宋" w:eastAsia="仿宋"/>
          <w:sz w:val="30"/>
          <w:szCs w:val="30"/>
          <w:u w:val="single"/>
        </w:rPr>
        <w:t xml:space="preserve"> </w:t>
      </w:r>
      <w:r>
        <w:rPr>
          <w:rFonts w:hint="eastAsia" w:ascii="仿宋" w:hAnsi="仿宋" w:eastAsia="仿宋"/>
          <w:sz w:val="30"/>
          <w:szCs w:val="30"/>
        </w:rPr>
        <w:t>年</w:t>
      </w:r>
      <w:r>
        <w:rPr>
          <w:rFonts w:hint="eastAsia" w:ascii="仿宋" w:hAnsi="仿宋" w:eastAsia="仿宋"/>
          <w:sz w:val="30"/>
          <w:szCs w:val="30"/>
          <w:u w:val="single"/>
        </w:rPr>
        <w:t xml:space="preserve"> </w:t>
      </w:r>
      <w:r>
        <w:rPr>
          <w:rFonts w:hint="eastAsia" w:ascii="仿宋" w:hAnsi="仿宋" w:eastAsia="仿宋"/>
          <w:sz w:val="30"/>
          <w:szCs w:val="30"/>
          <w:u w:val="single"/>
          <w:lang w:val="en-US" w:eastAsia="zh-CN"/>
        </w:rPr>
        <w:t>三</w:t>
      </w:r>
      <w:r>
        <w:rPr>
          <w:rFonts w:hint="eastAsia" w:ascii="仿宋" w:hAnsi="仿宋" w:eastAsia="仿宋"/>
          <w:sz w:val="30"/>
          <w:szCs w:val="30"/>
        </w:rPr>
        <w:t>月</w:t>
      </w:r>
      <w:r>
        <w:rPr>
          <w:rFonts w:hint="eastAsia" w:ascii="仿宋" w:hAnsi="仿宋" w:eastAsia="仿宋"/>
          <w:sz w:val="30"/>
          <w:szCs w:val="30"/>
          <w:u w:val="single"/>
        </w:rPr>
        <w:t xml:space="preserve"> </w:t>
      </w:r>
      <w:r>
        <w:rPr>
          <w:rFonts w:hint="eastAsia" w:ascii="仿宋" w:hAnsi="仿宋" w:eastAsia="仿宋"/>
          <w:sz w:val="30"/>
          <w:szCs w:val="30"/>
          <w:u w:val="single"/>
          <w:lang w:val="en-US" w:eastAsia="zh-CN"/>
        </w:rPr>
        <w:t>一</w:t>
      </w:r>
      <w:r>
        <w:rPr>
          <w:rFonts w:hint="eastAsia" w:ascii="仿宋" w:hAnsi="仿宋" w:eastAsia="仿宋"/>
          <w:sz w:val="30"/>
          <w:szCs w:val="30"/>
        </w:rPr>
        <w:t>日</w:t>
      </w:r>
    </w:p>
    <w:p>
      <w:pPr>
        <w:spacing w:line="560" w:lineRule="exact"/>
        <w:rPr>
          <w:rFonts w:ascii="仿宋" w:hAnsi="仿宋" w:eastAsia="仿宋"/>
          <w:sz w:val="30"/>
          <w:szCs w:val="30"/>
        </w:rPr>
      </w:pPr>
    </w:p>
    <w:p>
      <w:pPr>
        <w:spacing w:line="560" w:lineRule="exact"/>
        <w:rPr>
          <w:rFonts w:ascii="仿宋" w:hAnsi="仿宋" w:eastAsia="仿宋"/>
          <w:sz w:val="30"/>
          <w:szCs w:val="30"/>
        </w:rPr>
      </w:pPr>
    </w:p>
    <w:p>
      <w:pPr>
        <w:spacing w:line="560" w:lineRule="exact"/>
        <w:rPr>
          <w:rFonts w:ascii="仿宋" w:hAnsi="仿宋" w:eastAsia="仿宋"/>
          <w:sz w:val="30"/>
          <w:szCs w:val="30"/>
        </w:rPr>
      </w:pPr>
    </w:p>
    <w:p>
      <w:pPr>
        <w:spacing w:line="560" w:lineRule="exact"/>
        <w:rPr>
          <w:rFonts w:ascii="仿宋" w:hAnsi="仿宋" w:eastAsia="仿宋"/>
          <w:sz w:val="30"/>
          <w:szCs w:val="30"/>
        </w:rPr>
      </w:pPr>
    </w:p>
    <w:p>
      <w:pPr>
        <w:spacing w:line="560" w:lineRule="exact"/>
        <w:rPr>
          <w:rFonts w:ascii="仿宋" w:hAnsi="仿宋" w:eastAsia="仿宋"/>
          <w:sz w:val="30"/>
          <w:szCs w:val="30"/>
        </w:rPr>
      </w:pPr>
    </w:p>
    <w:p>
      <w:pPr>
        <w:spacing w:line="560" w:lineRule="exact"/>
        <w:rPr>
          <w:rFonts w:ascii="仿宋" w:hAnsi="仿宋" w:eastAsia="仿宋"/>
          <w:sz w:val="30"/>
          <w:szCs w:val="30"/>
        </w:rPr>
      </w:pPr>
    </w:p>
    <w:p>
      <w:pPr>
        <w:spacing w:line="560" w:lineRule="exact"/>
        <w:rPr>
          <w:rFonts w:ascii="仿宋" w:hAnsi="仿宋" w:eastAsia="仿宋"/>
          <w:sz w:val="30"/>
          <w:szCs w:val="30"/>
        </w:rPr>
      </w:pPr>
    </w:p>
    <w:p>
      <w:pPr>
        <w:spacing w:line="560" w:lineRule="exact"/>
        <w:rPr>
          <w:rFonts w:ascii="仿宋" w:hAnsi="仿宋" w:eastAsia="仿宋"/>
          <w:sz w:val="30"/>
          <w:szCs w:val="30"/>
        </w:rPr>
      </w:pPr>
    </w:p>
    <w:p>
      <w:pPr>
        <w:spacing w:line="560" w:lineRule="exact"/>
        <w:rPr>
          <w:rFonts w:ascii="仿宋" w:hAnsi="仿宋" w:eastAsia="仿宋"/>
          <w:sz w:val="30"/>
          <w:szCs w:val="30"/>
        </w:rPr>
      </w:pPr>
    </w:p>
    <w:p>
      <w:pPr>
        <w:spacing w:line="56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 xml:space="preserve">第二部分  </w:t>
      </w:r>
      <w:bookmarkStart w:id="0" w:name="_Hlk121988996"/>
      <w:r>
        <w:rPr>
          <w:rFonts w:hint="eastAsia" w:ascii="方正小标宋简体" w:hAnsi="仿宋" w:eastAsia="方正小标宋简体"/>
          <w:sz w:val="36"/>
          <w:szCs w:val="36"/>
        </w:rPr>
        <w:t>供应商须知</w:t>
      </w:r>
      <w:bookmarkEnd w:id="0"/>
    </w:p>
    <w:p>
      <w:pPr>
        <w:spacing w:line="540" w:lineRule="exact"/>
        <w:ind w:firstLine="150" w:firstLineChars="50"/>
        <w:rPr>
          <w:rFonts w:ascii="仿宋" w:hAnsi="仿宋" w:eastAsia="仿宋"/>
          <w:color w:val="FF0000"/>
          <w:sz w:val="30"/>
          <w:szCs w:val="30"/>
        </w:rPr>
      </w:pPr>
      <w:r>
        <w:rPr>
          <w:rFonts w:hint="eastAsia" w:ascii="仿宋" w:hAnsi="仿宋" w:eastAsia="仿宋"/>
          <w:color w:val="FF0000"/>
          <w:sz w:val="30"/>
          <w:szCs w:val="30"/>
        </w:rPr>
        <w:t>注：标记※的条款，报价单位需完全符合且响应。</w:t>
      </w:r>
    </w:p>
    <w:tbl>
      <w:tblPr>
        <w:tblStyle w:val="6"/>
        <w:tblW w:w="9632"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76"/>
        <w:gridCol w:w="2835"/>
        <w:gridCol w:w="6021"/>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9" w:hRule="atLeast"/>
          <w:jc w:val="center"/>
        </w:trPr>
        <w:tc>
          <w:tcPr>
            <w:tcW w:w="776" w:type="dxa"/>
            <w:tcBorders>
              <w:top w:val="single" w:color="auto" w:sz="4" w:space="0"/>
              <w:bottom w:val="single" w:color="auto" w:sz="4" w:space="0"/>
              <w:right w:val="single" w:color="auto" w:sz="4" w:space="0"/>
            </w:tcBorders>
            <w:noWrap w:val="0"/>
            <w:vAlign w:val="center"/>
          </w:tcPr>
          <w:p>
            <w:pPr>
              <w:snapToGrid w:val="0"/>
              <w:spacing w:line="440" w:lineRule="exact"/>
              <w:jc w:val="center"/>
              <w:rPr>
                <w:rFonts w:ascii="仿宋" w:hAnsi="仿宋" w:eastAsia="仿宋"/>
                <w:sz w:val="28"/>
                <w:szCs w:val="28"/>
              </w:rPr>
            </w:pPr>
            <w:r>
              <w:rPr>
                <w:rFonts w:hint="eastAsia" w:ascii="仿宋" w:hAnsi="仿宋" w:eastAsia="仿宋"/>
                <w:sz w:val="28"/>
                <w:szCs w:val="28"/>
              </w:rPr>
              <w:t>序号</w:t>
            </w:r>
          </w:p>
        </w:tc>
        <w:tc>
          <w:tcPr>
            <w:tcW w:w="2835" w:type="dxa"/>
            <w:tcBorders>
              <w:top w:val="single" w:color="auto" w:sz="4" w:space="0"/>
              <w:left w:val="single" w:color="auto" w:sz="4" w:space="0"/>
              <w:bottom w:val="single" w:color="auto" w:sz="4" w:space="0"/>
              <w:right w:val="single" w:color="auto" w:sz="4" w:space="0"/>
            </w:tcBorders>
            <w:noWrap w:val="0"/>
            <w:vAlign w:val="center"/>
          </w:tcPr>
          <w:p>
            <w:pPr>
              <w:snapToGrid w:val="0"/>
              <w:spacing w:line="440" w:lineRule="exact"/>
              <w:jc w:val="center"/>
              <w:rPr>
                <w:rFonts w:ascii="仿宋" w:hAnsi="仿宋" w:eastAsia="仿宋"/>
                <w:sz w:val="28"/>
                <w:szCs w:val="28"/>
              </w:rPr>
            </w:pPr>
            <w:r>
              <w:rPr>
                <w:rFonts w:ascii="仿宋" w:hAnsi="仿宋" w:eastAsia="仿宋"/>
                <w:sz w:val="28"/>
                <w:szCs w:val="28"/>
              </w:rPr>
              <w:t>须知项目</w:t>
            </w:r>
          </w:p>
        </w:tc>
        <w:tc>
          <w:tcPr>
            <w:tcW w:w="6021" w:type="dxa"/>
            <w:tcBorders>
              <w:top w:val="single" w:color="auto" w:sz="4" w:space="0"/>
              <w:left w:val="single" w:color="auto" w:sz="4" w:space="0"/>
              <w:bottom w:val="single" w:color="auto" w:sz="4" w:space="0"/>
            </w:tcBorders>
            <w:noWrap w:val="0"/>
            <w:vAlign w:val="center"/>
          </w:tcPr>
          <w:p>
            <w:pPr>
              <w:tabs>
                <w:tab w:val="left" w:pos="7303"/>
                <w:tab w:val="left" w:pos="7540"/>
              </w:tabs>
              <w:snapToGrid w:val="0"/>
              <w:spacing w:line="440" w:lineRule="exact"/>
              <w:jc w:val="center"/>
              <w:rPr>
                <w:rFonts w:ascii="仿宋" w:hAnsi="仿宋" w:eastAsia="仿宋"/>
                <w:sz w:val="28"/>
                <w:szCs w:val="28"/>
              </w:rPr>
            </w:pPr>
            <w:r>
              <w:rPr>
                <w:rFonts w:hint="eastAsia" w:ascii="仿宋" w:hAnsi="仿宋" w:eastAsia="仿宋"/>
                <w:sz w:val="28"/>
                <w:szCs w:val="28"/>
              </w:rPr>
              <w:t>内容或要求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0" w:hRule="atLeast"/>
          <w:jc w:val="center"/>
        </w:trPr>
        <w:tc>
          <w:tcPr>
            <w:tcW w:w="776" w:type="dxa"/>
            <w:tcBorders>
              <w:top w:val="single" w:color="auto" w:sz="4" w:space="0"/>
              <w:bottom w:val="single" w:color="auto" w:sz="4" w:space="0"/>
              <w:right w:val="single" w:color="auto" w:sz="4" w:space="0"/>
            </w:tcBorders>
            <w:noWrap w:val="0"/>
            <w:vAlign w:val="center"/>
          </w:tcPr>
          <w:p>
            <w:pPr>
              <w:snapToGrid w:val="0"/>
              <w:spacing w:line="540" w:lineRule="exact"/>
              <w:jc w:val="center"/>
              <w:rPr>
                <w:rFonts w:ascii="仿宋" w:hAnsi="仿宋" w:eastAsia="仿宋"/>
                <w:sz w:val="28"/>
                <w:szCs w:val="28"/>
              </w:rPr>
            </w:pPr>
            <w:r>
              <w:rPr>
                <w:rFonts w:ascii="仿宋" w:hAnsi="仿宋" w:eastAsia="仿宋"/>
                <w:sz w:val="28"/>
                <w:szCs w:val="28"/>
              </w:rPr>
              <w:t>1</w:t>
            </w:r>
          </w:p>
        </w:tc>
        <w:tc>
          <w:tcPr>
            <w:tcW w:w="2835" w:type="dxa"/>
            <w:tcBorders>
              <w:top w:val="single" w:color="auto" w:sz="4" w:space="0"/>
              <w:left w:val="single" w:color="auto" w:sz="4" w:space="0"/>
              <w:bottom w:val="single" w:color="auto" w:sz="4" w:space="0"/>
              <w:right w:val="single" w:color="auto" w:sz="4" w:space="0"/>
            </w:tcBorders>
            <w:noWrap w:val="0"/>
            <w:vAlign w:val="center"/>
          </w:tcPr>
          <w:p>
            <w:pPr>
              <w:snapToGrid w:val="0"/>
              <w:spacing w:line="400" w:lineRule="exact"/>
              <w:jc w:val="center"/>
              <w:rPr>
                <w:rFonts w:ascii="仿宋" w:hAnsi="仿宋" w:eastAsia="仿宋"/>
                <w:color w:val="FF0000"/>
                <w:sz w:val="28"/>
                <w:szCs w:val="28"/>
              </w:rPr>
            </w:pPr>
            <w:r>
              <w:rPr>
                <w:rFonts w:hint="eastAsia" w:ascii="仿宋" w:hAnsi="仿宋" w:eastAsia="仿宋" w:cs="仿宋_GB2312"/>
                <w:kern w:val="0"/>
                <w:sz w:val="28"/>
                <w:szCs w:val="28"/>
              </w:rPr>
              <w:t>是否接受联合体询价</w:t>
            </w:r>
          </w:p>
        </w:tc>
        <w:tc>
          <w:tcPr>
            <w:tcW w:w="6021" w:type="dxa"/>
            <w:tcBorders>
              <w:top w:val="single" w:color="auto" w:sz="4" w:space="0"/>
              <w:left w:val="single" w:color="auto" w:sz="4" w:space="0"/>
              <w:bottom w:val="single" w:color="auto" w:sz="4" w:space="0"/>
            </w:tcBorders>
            <w:noWrap w:val="0"/>
            <w:vAlign w:val="center"/>
          </w:tcPr>
          <w:p>
            <w:pPr>
              <w:snapToGrid w:val="0"/>
              <w:spacing w:line="400" w:lineRule="exact"/>
              <w:rPr>
                <w:rFonts w:ascii="仿宋" w:hAnsi="仿宋" w:eastAsia="仿宋"/>
                <w:color w:val="FF0000"/>
                <w:sz w:val="28"/>
                <w:szCs w:val="28"/>
              </w:rPr>
            </w:pPr>
            <w:r>
              <w:rPr>
                <w:rFonts w:hint="eastAsia" w:ascii="仿宋" w:hAnsi="仿宋" w:eastAsia="仿宋"/>
                <w:sz w:val="28"/>
                <w:szCs w:val="28"/>
              </w:rPr>
              <w:t xml:space="preserve">不接受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0" w:hRule="atLeast"/>
          <w:jc w:val="center"/>
        </w:trPr>
        <w:tc>
          <w:tcPr>
            <w:tcW w:w="776" w:type="dxa"/>
            <w:tcBorders>
              <w:top w:val="single" w:color="auto" w:sz="4" w:space="0"/>
              <w:bottom w:val="single" w:color="auto" w:sz="4" w:space="0"/>
              <w:right w:val="single" w:color="auto" w:sz="4" w:space="0"/>
            </w:tcBorders>
            <w:noWrap w:val="0"/>
            <w:vAlign w:val="center"/>
          </w:tcPr>
          <w:p>
            <w:pPr>
              <w:snapToGrid w:val="0"/>
              <w:spacing w:line="540" w:lineRule="exact"/>
              <w:jc w:val="center"/>
              <w:rPr>
                <w:rFonts w:ascii="仿宋" w:hAnsi="仿宋" w:eastAsia="仿宋"/>
                <w:color w:val="FF0000"/>
                <w:sz w:val="28"/>
                <w:szCs w:val="28"/>
              </w:rPr>
            </w:pPr>
            <w:r>
              <w:rPr>
                <w:rFonts w:hint="eastAsia" w:ascii="仿宋" w:hAnsi="仿宋" w:eastAsia="仿宋"/>
                <w:color w:val="FF0000"/>
                <w:sz w:val="28"/>
                <w:szCs w:val="28"/>
              </w:rPr>
              <w:t>2</w:t>
            </w:r>
          </w:p>
        </w:tc>
        <w:tc>
          <w:tcPr>
            <w:tcW w:w="2835" w:type="dxa"/>
            <w:tcBorders>
              <w:top w:val="single" w:color="auto" w:sz="4" w:space="0"/>
              <w:left w:val="single" w:color="auto" w:sz="4" w:space="0"/>
              <w:bottom w:val="single" w:color="auto" w:sz="4" w:space="0"/>
              <w:right w:val="single" w:color="auto" w:sz="4" w:space="0"/>
            </w:tcBorders>
            <w:noWrap w:val="0"/>
            <w:vAlign w:val="center"/>
          </w:tcPr>
          <w:p>
            <w:pPr>
              <w:snapToGrid w:val="0"/>
              <w:spacing w:line="400" w:lineRule="exact"/>
              <w:jc w:val="center"/>
              <w:rPr>
                <w:rFonts w:hint="eastAsia" w:ascii="仿宋" w:hAnsi="仿宋" w:eastAsia="仿宋" w:cs="仿宋_GB2312"/>
                <w:color w:val="FF0000"/>
                <w:kern w:val="0"/>
                <w:sz w:val="28"/>
                <w:szCs w:val="28"/>
              </w:rPr>
            </w:pPr>
            <w:r>
              <w:rPr>
                <w:rFonts w:hint="eastAsia" w:ascii="仿宋" w:hAnsi="仿宋" w:eastAsia="仿宋" w:cs="仿宋_GB2312"/>
                <w:color w:val="FF0000"/>
                <w:kern w:val="0"/>
                <w:sz w:val="28"/>
                <w:szCs w:val="28"/>
              </w:rPr>
              <w:t>是否接受中间商</w:t>
            </w:r>
          </w:p>
          <w:p>
            <w:pPr>
              <w:snapToGrid w:val="0"/>
              <w:spacing w:line="400" w:lineRule="exact"/>
              <w:jc w:val="center"/>
              <w:rPr>
                <w:rFonts w:hint="eastAsia" w:ascii="仿宋" w:hAnsi="仿宋" w:eastAsia="仿宋" w:cs="仿宋_GB2312"/>
                <w:color w:val="FF0000"/>
                <w:kern w:val="0"/>
                <w:sz w:val="28"/>
                <w:szCs w:val="28"/>
              </w:rPr>
            </w:pPr>
            <w:r>
              <w:rPr>
                <w:rFonts w:hint="eastAsia" w:ascii="仿宋" w:hAnsi="仿宋" w:eastAsia="仿宋" w:cs="仿宋_GB2312"/>
                <w:color w:val="FF0000"/>
                <w:kern w:val="0"/>
                <w:sz w:val="28"/>
                <w:szCs w:val="28"/>
              </w:rPr>
              <w:t>或外协商报价</w:t>
            </w:r>
          </w:p>
        </w:tc>
        <w:tc>
          <w:tcPr>
            <w:tcW w:w="6021" w:type="dxa"/>
            <w:tcBorders>
              <w:top w:val="single" w:color="auto" w:sz="4" w:space="0"/>
              <w:left w:val="single" w:color="auto" w:sz="4" w:space="0"/>
              <w:bottom w:val="single" w:color="auto" w:sz="4" w:space="0"/>
            </w:tcBorders>
            <w:noWrap w:val="0"/>
            <w:vAlign w:val="center"/>
          </w:tcPr>
          <w:p>
            <w:pPr>
              <w:snapToGrid w:val="0"/>
              <w:spacing w:line="400" w:lineRule="exact"/>
              <w:rPr>
                <w:rFonts w:hint="eastAsia" w:ascii="仿宋" w:hAnsi="仿宋" w:eastAsia="仿宋"/>
                <w:color w:val="FF0000"/>
                <w:sz w:val="28"/>
                <w:szCs w:val="28"/>
              </w:rPr>
            </w:pPr>
            <w:r>
              <w:rPr>
                <w:rFonts w:hint="eastAsia" w:ascii="MS Gothic" w:hAnsi="MS Gothic" w:eastAsia="MS Gothic" w:cs="MS Gothic"/>
                <w:color w:val="FF0000"/>
                <w:sz w:val="28"/>
                <w:szCs w:val="28"/>
              </w:rPr>
              <w:t>☑</w:t>
            </w:r>
            <w:r>
              <w:rPr>
                <w:rFonts w:hint="eastAsia" w:ascii="仿宋" w:hAnsi="仿宋" w:eastAsia="仿宋"/>
                <w:color w:val="FF0000"/>
                <w:sz w:val="28"/>
                <w:szCs w:val="28"/>
              </w:rPr>
              <w:t>不接受          □接受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0" w:hRule="atLeast"/>
          <w:jc w:val="center"/>
        </w:trPr>
        <w:tc>
          <w:tcPr>
            <w:tcW w:w="776" w:type="dxa"/>
            <w:tcBorders>
              <w:top w:val="single" w:color="auto" w:sz="4" w:space="0"/>
              <w:bottom w:val="single" w:color="auto" w:sz="4" w:space="0"/>
              <w:right w:val="single" w:color="auto" w:sz="4" w:space="0"/>
            </w:tcBorders>
            <w:noWrap w:val="0"/>
            <w:vAlign w:val="center"/>
          </w:tcPr>
          <w:p>
            <w:pPr>
              <w:snapToGrid w:val="0"/>
              <w:spacing w:line="540" w:lineRule="exact"/>
              <w:jc w:val="center"/>
              <w:rPr>
                <w:rFonts w:ascii="仿宋" w:hAnsi="仿宋" w:eastAsia="仿宋"/>
                <w:sz w:val="28"/>
                <w:szCs w:val="28"/>
              </w:rPr>
            </w:pPr>
            <w:r>
              <w:rPr>
                <w:rFonts w:hint="eastAsia" w:ascii="仿宋" w:hAnsi="仿宋" w:eastAsia="仿宋"/>
                <w:sz w:val="28"/>
                <w:szCs w:val="28"/>
              </w:rPr>
              <w:t>3</w:t>
            </w:r>
          </w:p>
        </w:tc>
        <w:tc>
          <w:tcPr>
            <w:tcW w:w="2835" w:type="dxa"/>
            <w:tcBorders>
              <w:top w:val="single" w:color="auto" w:sz="4" w:space="0"/>
              <w:left w:val="single" w:color="auto" w:sz="4" w:space="0"/>
              <w:bottom w:val="single" w:color="auto" w:sz="4" w:space="0"/>
              <w:right w:val="single" w:color="auto" w:sz="4" w:space="0"/>
            </w:tcBorders>
            <w:noWrap w:val="0"/>
            <w:vAlign w:val="center"/>
          </w:tcPr>
          <w:p>
            <w:pPr>
              <w:snapToGri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供应商提出问题的</w:t>
            </w:r>
          </w:p>
          <w:p>
            <w:pPr>
              <w:snapToGrid w:val="0"/>
              <w:spacing w:line="400" w:lineRule="exact"/>
              <w:jc w:val="center"/>
              <w:rPr>
                <w:rFonts w:ascii="仿宋" w:hAnsi="仿宋" w:eastAsia="仿宋"/>
                <w:color w:val="FF0000"/>
                <w:sz w:val="28"/>
                <w:szCs w:val="28"/>
              </w:rPr>
            </w:pPr>
            <w:r>
              <w:rPr>
                <w:rFonts w:hint="eastAsia" w:ascii="仿宋" w:hAnsi="仿宋" w:eastAsia="仿宋" w:cs="仿宋_GB2312"/>
                <w:kern w:val="0"/>
                <w:sz w:val="28"/>
                <w:szCs w:val="28"/>
              </w:rPr>
              <w:t>截止时间</w:t>
            </w:r>
          </w:p>
        </w:tc>
        <w:tc>
          <w:tcPr>
            <w:tcW w:w="6021" w:type="dxa"/>
            <w:tcBorders>
              <w:top w:val="single" w:color="auto" w:sz="4" w:space="0"/>
              <w:left w:val="single" w:color="auto" w:sz="4" w:space="0"/>
              <w:bottom w:val="single" w:color="auto" w:sz="4" w:space="0"/>
            </w:tcBorders>
            <w:noWrap w:val="0"/>
            <w:vAlign w:val="center"/>
          </w:tcPr>
          <w:p>
            <w:pPr>
              <w:snapToGrid w:val="0"/>
              <w:spacing w:line="400" w:lineRule="exact"/>
              <w:rPr>
                <w:rFonts w:ascii="仿宋" w:hAnsi="仿宋" w:eastAsia="仿宋"/>
                <w:color w:val="FF0000"/>
                <w:sz w:val="28"/>
                <w:szCs w:val="28"/>
              </w:rPr>
            </w:pPr>
            <w:r>
              <w:rPr>
                <w:rFonts w:hint="eastAsia" w:ascii="仿宋" w:hAnsi="仿宋" w:eastAsia="仿宋" w:cs="仿宋_GB2312"/>
                <w:kern w:val="0"/>
                <w:sz w:val="28"/>
                <w:szCs w:val="28"/>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6" w:hRule="atLeast"/>
          <w:jc w:val="center"/>
        </w:trPr>
        <w:tc>
          <w:tcPr>
            <w:tcW w:w="776" w:type="dxa"/>
            <w:tcBorders>
              <w:top w:val="single" w:color="auto" w:sz="4" w:space="0"/>
              <w:bottom w:val="single" w:color="auto" w:sz="4" w:space="0"/>
              <w:right w:val="single" w:color="auto" w:sz="4" w:space="0"/>
            </w:tcBorders>
            <w:noWrap w:val="0"/>
            <w:vAlign w:val="center"/>
          </w:tcPr>
          <w:p>
            <w:pPr>
              <w:snapToGrid w:val="0"/>
              <w:spacing w:line="540" w:lineRule="exact"/>
              <w:jc w:val="center"/>
              <w:rPr>
                <w:rFonts w:ascii="仿宋" w:hAnsi="仿宋" w:eastAsia="仿宋"/>
                <w:sz w:val="28"/>
                <w:szCs w:val="28"/>
              </w:rPr>
            </w:pPr>
            <w:r>
              <w:rPr>
                <w:rFonts w:hint="eastAsia" w:ascii="仿宋" w:hAnsi="仿宋" w:eastAsia="仿宋"/>
                <w:sz w:val="28"/>
                <w:szCs w:val="28"/>
              </w:rPr>
              <w:t>4</w:t>
            </w:r>
          </w:p>
        </w:tc>
        <w:tc>
          <w:tcPr>
            <w:tcW w:w="2835"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采购人书面澄清的</w:t>
            </w:r>
          </w:p>
          <w:p>
            <w:pPr>
              <w:autoSpaceDE w:val="0"/>
              <w:autoSpaceDN w:val="0"/>
              <w:adjustRightInd w:val="0"/>
              <w:spacing w:line="400" w:lineRule="exact"/>
              <w:jc w:val="center"/>
              <w:rPr>
                <w:rFonts w:ascii="仿宋" w:hAnsi="仿宋" w:eastAsia="仿宋" w:cs="仿宋_GB2312"/>
                <w:color w:val="FF0000"/>
                <w:kern w:val="0"/>
                <w:sz w:val="28"/>
                <w:szCs w:val="28"/>
              </w:rPr>
            </w:pPr>
            <w:r>
              <w:rPr>
                <w:rFonts w:hint="eastAsia" w:ascii="仿宋" w:hAnsi="仿宋" w:eastAsia="仿宋" w:cs="仿宋_GB2312"/>
                <w:kern w:val="0"/>
                <w:sz w:val="28"/>
                <w:szCs w:val="28"/>
              </w:rPr>
              <w:t>截止时间</w:t>
            </w:r>
          </w:p>
        </w:tc>
        <w:tc>
          <w:tcPr>
            <w:tcW w:w="6021" w:type="dxa"/>
            <w:tcBorders>
              <w:top w:val="single" w:color="auto" w:sz="4" w:space="0"/>
              <w:left w:val="single" w:color="auto" w:sz="4" w:space="0"/>
              <w:bottom w:val="single" w:color="auto" w:sz="4" w:space="0"/>
            </w:tcBorders>
            <w:noWrap w:val="0"/>
            <w:vAlign w:val="center"/>
          </w:tcPr>
          <w:p>
            <w:pPr>
              <w:pStyle w:val="13"/>
              <w:spacing w:line="400" w:lineRule="exact"/>
              <w:jc w:val="both"/>
              <w:rPr>
                <w:rFonts w:ascii="仿宋" w:hAnsi="仿宋" w:eastAsia="仿宋"/>
                <w:color w:val="FF0000"/>
                <w:sz w:val="28"/>
                <w:szCs w:val="28"/>
              </w:rPr>
            </w:pPr>
            <w:r>
              <w:rPr>
                <w:rFonts w:hint="eastAsia" w:ascii="仿宋" w:hAnsi="仿宋" w:eastAsia="仿宋" w:cs="仿宋_GB2312"/>
                <w:sz w:val="28"/>
                <w:szCs w:val="28"/>
              </w:rPr>
              <w:t>供应商在收到书面答复</w:t>
            </w:r>
            <w:r>
              <w:rPr>
                <w:rFonts w:ascii="仿宋" w:hAnsi="仿宋" w:eastAsia="仿宋" w:cs="仿宋_GB2312"/>
                <w:sz w:val="28"/>
                <w:szCs w:val="28"/>
              </w:rPr>
              <w:t>48</w:t>
            </w:r>
            <w:r>
              <w:rPr>
                <w:rFonts w:hint="eastAsia" w:ascii="仿宋" w:hAnsi="仿宋" w:eastAsia="仿宋" w:cs="仿宋_GB2312"/>
                <w:sz w:val="28"/>
                <w:szCs w:val="28"/>
              </w:rPr>
              <w:t>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776" w:type="dxa"/>
            <w:tcBorders>
              <w:top w:val="single" w:color="auto" w:sz="4" w:space="0"/>
              <w:bottom w:val="single" w:color="auto" w:sz="4" w:space="0"/>
              <w:right w:val="single" w:color="auto" w:sz="4" w:space="0"/>
            </w:tcBorders>
            <w:noWrap w:val="0"/>
            <w:vAlign w:val="center"/>
          </w:tcPr>
          <w:p>
            <w:pPr>
              <w:snapToGrid w:val="0"/>
              <w:spacing w:line="540" w:lineRule="exact"/>
              <w:jc w:val="center"/>
              <w:rPr>
                <w:rFonts w:ascii="仿宋" w:hAnsi="仿宋" w:eastAsia="仿宋"/>
                <w:sz w:val="28"/>
                <w:szCs w:val="28"/>
              </w:rPr>
            </w:pPr>
            <w:r>
              <w:rPr>
                <w:rFonts w:hint="eastAsia" w:ascii="仿宋" w:hAnsi="仿宋" w:eastAsia="仿宋"/>
                <w:sz w:val="28"/>
                <w:szCs w:val="28"/>
              </w:rPr>
              <w:t>5</w:t>
            </w:r>
          </w:p>
        </w:tc>
        <w:tc>
          <w:tcPr>
            <w:tcW w:w="2835"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响应文件签字或</w:t>
            </w:r>
          </w:p>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盖章要求</w:t>
            </w:r>
          </w:p>
        </w:tc>
        <w:tc>
          <w:tcPr>
            <w:tcW w:w="6021" w:type="dxa"/>
            <w:tcBorders>
              <w:top w:val="single" w:color="auto" w:sz="4" w:space="0"/>
              <w:left w:val="single" w:color="auto" w:sz="4" w:space="0"/>
              <w:bottom w:val="single" w:color="auto" w:sz="4" w:space="0"/>
            </w:tcBorders>
            <w:noWrap w:val="0"/>
            <w:vAlign w:val="center"/>
          </w:tcPr>
          <w:p>
            <w:pPr>
              <w:autoSpaceDE w:val="0"/>
              <w:autoSpaceDN w:val="0"/>
              <w:adjustRightInd w:val="0"/>
              <w:spacing w:line="400" w:lineRule="exact"/>
              <w:rPr>
                <w:rFonts w:ascii="仿宋" w:hAnsi="仿宋" w:eastAsia="仿宋" w:cs="仿宋_GB2312"/>
                <w:kern w:val="0"/>
                <w:sz w:val="28"/>
                <w:szCs w:val="28"/>
              </w:rPr>
            </w:pPr>
            <w:r>
              <w:rPr>
                <w:rFonts w:hint="eastAsia" w:ascii="仿宋" w:hAnsi="仿宋" w:eastAsia="仿宋" w:cs="仿宋_GB2312"/>
                <w:kern w:val="0"/>
                <w:sz w:val="28"/>
                <w:szCs w:val="28"/>
              </w:rPr>
              <w:t>报价文件的正本每页均须经参与厂商法定代表人或其授权代理人签字或盖章确认，并提供法定代表人或其授权代理人的身份证明并盖章。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8" w:hRule="atLeast"/>
          <w:jc w:val="center"/>
        </w:trPr>
        <w:tc>
          <w:tcPr>
            <w:tcW w:w="776" w:type="dxa"/>
            <w:tcBorders>
              <w:top w:val="single" w:color="auto" w:sz="4" w:space="0"/>
              <w:bottom w:val="single" w:color="auto" w:sz="4" w:space="0"/>
              <w:right w:val="single" w:color="auto" w:sz="4" w:space="0"/>
            </w:tcBorders>
            <w:noWrap w:val="0"/>
            <w:vAlign w:val="center"/>
          </w:tcPr>
          <w:p>
            <w:pPr>
              <w:snapToGrid w:val="0"/>
              <w:spacing w:line="540" w:lineRule="exact"/>
              <w:jc w:val="center"/>
              <w:rPr>
                <w:rFonts w:ascii="仿宋" w:hAnsi="仿宋" w:eastAsia="仿宋"/>
                <w:sz w:val="28"/>
                <w:szCs w:val="28"/>
              </w:rPr>
            </w:pPr>
            <w:r>
              <w:rPr>
                <w:rFonts w:hint="eastAsia" w:ascii="仿宋" w:hAnsi="仿宋" w:eastAsia="仿宋"/>
                <w:color w:val="FF0000"/>
                <w:sz w:val="28"/>
                <w:szCs w:val="28"/>
              </w:rPr>
              <w:t>※</w:t>
            </w:r>
            <w:r>
              <w:rPr>
                <w:rFonts w:hint="eastAsia" w:ascii="仿宋" w:hAnsi="仿宋" w:eastAsia="仿宋"/>
                <w:sz w:val="28"/>
                <w:szCs w:val="28"/>
              </w:rPr>
              <w:t>6</w:t>
            </w:r>
          </w:p>
        </w:tc>
        <w:tc>
          <w:tcPr>
            <w:tcW w:w="2835"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报价文件内容</w:t>
            </w:r>
          </w:p>
          <w:p>
            <w:pPr>
              <w:autoSpaceDE w:val="0"/>
              <w:autoSpaceDN w:val="0"/>
              <w:adjustRightInd w:val="0"/>
              <w:spacing w:line="400" w:lineRule="exact"/>
              <w:jc w:val="center"/>
              <w:rPr>
                <w:rFonts w:ascii="楷体" w:hAnsi="楷体" w:eastAsia="楷体" w:cs="仿宋_GB2312"/>
                <w:w w:val="80"/>
                <w:kern w:val="0"/>
                <w:sz w:val="28"/>
                <w:szCs w:val="28"/>
              </w:rPr>
            </w:pPr>
            <w:r>
              <w:rPr>
                <w:rFonts w:hint="eastAsia" w:ascii="楷体" w:hAnsi="楷体" w:eastAsia="楷体" w:cs="仿宋_GB2312"/>
                <w:w w:val="80"/>
                <w:kern w:val="0"/>
                <w:sz w:val="28"/>
                <w:szCs w:val="28"/>
              </w:rPr>
              <w:t>（在文件上注明正副本）</w:t>
            </w:r>
          </w:p>
        </w:tc>
        <w:tc>
          <w:tcPr>
            <w:tcW w:w="6021" w:type="dxa"/>
            <w:tcBorders>
              <w:top w:val="single" w:color="auto" w:sz="4" w:space="0"/>
              <w:left w:val="single" w:color="auto" w:sz="4" w:space="0"/>
              <w:bottom w:val="single" w:color="auto" w:sz="4" w:space="0"/>
            </w:tcBorders>
            <w:noWrap w:val="0"/>
            <w:vAlign w:val="center"/>
          </w:tcPr>
          <w:p>
            <w:pPr>
              <w:snapToGrid w:val="0"/>
              <w:spacing w:line="400" w:lineRule="exact"/>
              <w:rPr>
                <w:rFonts w:ascii="仿宋" w:hAnsi="仿宋" w:eastAsia="仿宋" w:cs="仿宋_GB2312"/>
                <w:kern w:val="0"/>
                <w:sz w:val="28"/>
                <w:szCs w:val="28"/>
              </w:rPr>
            </w:pPr>
            <w:r>
              <w:rPr>
                <w:rFonts w:hint="eastAsia" w:ascii="宋体" w:hAnsi="宋体" w:eastAsia="宋体" w:cs="宋体"/>
                <w:kern w:val="0"/>
                <w:sz w:val="28"/>
                <w:szCs w:val="28"/>
              </w:rPr>
              <w:t>报价文件由</w:t>
            </w:r>
            <w:r>
              <w:rPr>
                <w:rFonts w:hint="eastAsia" w:ascii="宋体" w:hAnsi="宋体" w:eastAsia="宋体" w:cs="仿宋_GB2312"/>
                <w:kern w:val="0"/>
                <w:sz w:val="28"/>
                <w:szCs w:val="28"/>
                <w:lang w:val="en-US" w:eastAsia="zh-CN"/>
              </w:rPr>
              <w:t>正副本</w:t>
            </w:r>
            <w:r>
              <w:rPr>
                <w:rFonts w:hint="eastAsia" w:ascii="宋体" w:hAnsi="宋体" w:eastAsia="宋体" w:cs="宋体"/>
                <w:kern w:val="0"/>
                <w:sz w:val="28"/>
                <w:szCs w:val="28"/>
              </w:rPr>
              <w:t xml:space="preserve"> </w:t>
            </w:r>
            <w:r>
              <w:rPr>
                <w:rFonts w:hint="eastAsia" w:ascii="宋体" w:hAnsi="宋体" w:eastAsia="宋体" w:cs="宋体"/>
                <w:kern w:val="0"/>
                <w:sz w:val="28"/>
                <w:szCs w:val="28"/>
                <w:lang w:val="en-US" w:eastAsia="zh-CN"/>
              </w:rPr>
              <w:t>2</w:t>
            </w:r>
            <w:r>
              <w:rPr>
                <w:rFonts w:hint="eastAsia" w:ascii="宋体" w:hAnsi="宋体" w:eastAsia="宋体" w:cs="宋体"/>
                <w:kern w:val="0"/>
                <w:sz w:val="28"/>
                <w:szCs w:val="28"/>
              </w:rPr>
              <w:t xml:space="preserve"> 份（</w:t>
            </w:r>
            <w:r>
              <w:rPr>
                <w:rFonts w:hint="eastAsia" w:ascii="宋体" w:hAnsi="宋体" w:eastAsia="宋体" w:cs="宋体"/>
                <w:color w:val="FF0000"/>
                <w:kern w:val="0"/>
                <w:sz w:val="28"/>
                <w:szCs w:val="28"/>
              </w:rPr>
              <w:t>注明增值税专用发票的抵扣税额</w:t>
            </w:r>
            <w:r>
              <w:rPr>
                <w:rFonts w:hint="eastAsia" w:ascii="宋体" w:hAnsi="宋体" w:eastAsia="宋体" w:cs="宋体"/>
                <w:kern w:val="0"/>
                <w:sz w:val="28"/>
                <w:szCs w:val="28"/>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776" w:type="dxa"/>
            <w:tcBorders>
              <w:top w:val="single" w:color="auto" w:sz="4" w:space="0"/>
              <w:bottom w:val="single" w:color="auto" w:sz="4" w:space="0"/>
              <w:right w:val="single" w:color="auto" w:sz="4" w:space="0"/>
            </w:tcBorders>
            <w:noWrap w:val="0"/>
            <w:vAlign w:val="center"/>
          </w:tcPr>
          <w:p>
            <w:pPr>
              <w:snapToGrid w:val="0"/>
              <w:spacing w:line="540" w:lineRule="exact"/>
              <w:jc w:val="center"/>
              <w:rPr>
                <w:rFonts w:ascii="仿宋" w:hAnsi="仿宋" w:eastAsia="仿宋"/>
                <w:sz w:val="28"/>
                <w:szCs w:val="28"/>
              </w:rPr>
            </w:pPr>
            <w:r>
              <w:rPr>
                <w:rFonts w:hint="eastAsia" w:ascii="仿宋" w:hAnsi="仿宋" w:eastAsia="仿宋"/>
                <w:color w:val="FF0000"/>
                <w:sz w:val="28"/>
                <w:szCs w:val="28"/>
              </w:rPr>
              <w:t>※</w:t>
            </w:r>
            <w:r>
              <w:rPr>
                <w:rFonts w:hint="eastAsia" w:ascii="仿宋" w:hAnsi="仿宋" w:eastAsia="仿宋"/>
                <w:sz w:val="28"/>
                <w:szCs w:val="28"/>
              </w:rPr>
              <w:t>7</w:t>
            </w:r>
          </w:p>
        </w:tc>
        <w:tc>
          <w:tcPr>
            <w:tcW w:w="2835"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响应文件装订要求</w:t>
            </w:r>
          </w:p>
        </w:tc>
        <w:tc>
          <w:tcPr>
            <w:tcW w:w="6021" w:type="dxa"/>
            <w:tcBorders>
              <w:top w:val="single" w:color="auto" w:sz="4" w:space="0"/>
              <w:left w:val="single" w:color="auto" w:sz="4" w:space="0"/>
              <w:bottom w:val="single" w:color="auto" w:sz="4" w:space="0"/>
            </w:tcBorders>
            <w:noWrap w:val="0"/>
            <w:vAlign w:val="center"/>
          </w:tcPr>
          <w:p>
            <w:pPr>
              <w:snapToGrid w:val="0"/>
              <w:spacing w:line="400" w:lineRule="exact"/>
              <w:rPr>
                <w:rFonts w:ascii="仿宋" w:hAnsi="仿宋" w:eastAsia="仿宋" w:cs="仿宋_GB2312"/>
                <w:sz w:val="28"/>
                <w:szCs w:val="28"/>
              </w:rPr>
            </w:pPr>
            <w:r>
              <w:rPr>
                <w:rFonts w:hint="eastAsia" w:ascii="仿宋" w:hAnsi="仿宋" w:eastAsia="仿宋" w:cs="仿宋_GB2312"/>
                <w:sz w:val="28"/>
                <w:szCs w:val="28"/>
              </w:rPr>
              <w:t>装订牢固、密封，并应编制目录和连续页码</w:t>
            </w:r>
          </w:p>
          <w:p>
            <w:pPr>
              <w:snapToGrid w:val="0"/>
              <w:spacing w:line="400" w:lineRule="exact"/>
              <w:rPr>
                <w:rFonts w:ascii="仿宋" w:hAnsi="仿宋" w:eastAsia="仿宋" w:cs="仿宋_GB2312"/>
                <w:kern w:val="0"/>
                <w:sz w:val="28"/>
                <w:szCs w:val="28"/>
              </w:rPr>
            </w:pPr>
            <w:r>
              <w:rPr>
                <w:rFonts w:hint="eastAsia" w:ascii="楷体" w:hAnsi="楷体" w:eastAsia="楷体" w:cs="仿宋_GB2312"/>
                <w:sz w:val="28"/>
                <w:szCs w:val="28"/>
              </w:rPr>
              <w:t>（封面和扉页除外）</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776" w:type="dxa"/>
            <w:tcBorders>
              <w:top w:val="single" w:color="auto" w:sz="4" w:space="0"/>
              <w:bottom w:val="single" w:color="auto" w:sz="4" w:space="0"/>
              <w:right w:val="single" w:color="auto" w:sz="4" w:space="0"/>
            </w:tcBorders>
            <w:noWrap w:val="0"/>
            <w:vAlign w:val="center"/>
          </w:tcPr>
          <w:p>
            <w:pPr>
              <w:snapToGrid w:val="0"/>
              <w:spacing w:line="540" w:lineRule="exact"/>
              <w:jc w:val="center"/>
              <w:rPr>
                <w:rFonts w:ascii="仿宋" w:hAnsi="仿宋" w:eastAsia="仿宋"/>
                <w:sz w:val="28"/>
                <w:szCs w:val="28"/>
              </w:rPr>
            </w:pPr>
            <w:r>
              <w:rPr>
                <w:rFonts w:hint="eastAsia" w:ascii="仿宋" w:hAnsi="仿宋" w:eastAsia="仿宋"/>
                <w:sz w:val="28"/>
                <w:szCs w:val="28"/>
              </w:rPr>
              <w:t>8</w:t>
            </w:r>
          </w:p>
        </w:tc>
        <w:tc>
          <w:tcPr>
            <w:tcW w:w="2835"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付款方法和条件</w:t>
            </w:r>
          </w:p>
        </w:tc>
        <w:tc>
          <w:tcPr>
            <w:tcW w:w="6021" w:type="dxa"/>
            <w:tcBorders>
              <w:top w:val="single" w:color="auto" w:sz="4" w:space="0"/>
              <w:left w:val="single" w:color="auto" w:sz="4" w:space="0"/>
              <w:bottom w:val="single" w:color="auto" w:sz="4" w:space="0"/>
            </w:tcBorders>
            <w:noWrap w:val="0"/>
            <w:vAlign w:val="center"/>
          </w:tcPr>
          <w:p>
            <w:pPr>
              <w:snapToGrid w:val="0"/>
              <w:spacing w:line="400" w:lineRule="exact"/>
              <w:rPr>
                <w:rFonts w:ascii="仿宋" w:hAnsi="仿宋" w:eastAsia="仿宋" w:cs="仿宋_GB2312"/>
                <w:sz w:val="28"/>
                <w:szCs w:val="28"/>
              </w:rPr>
            </w:pPr>
            <w:r>
              <w:rPr>
                <w:rFonts w:hint="eastAsia" w:ascii="仿宋" w:hAnsi="仿宋" w:eastAsia="仿宋" w:cs="仿宋_GB2312"/>
                <w:sz w:val="28"/>
                <w:szCs w:val="28"/>
              </w:rPr>
              <w:t>收到发票后</w:t>
            </w:r>
            <w:r>
              <w:rPr>
                <w:rFonts w:hint="eastAsia" w:ascii="宋体" w:hAnsi="宋体" w:eastAsia="宋体" w:cs="宋体"/>
                <w:b w:val="0"/>
                <w:bCs w:val="0"/>
                <w:kern w:val="0"/>
                <w:sz w:val="28"/>
                <w:szCs w:val="28"/>
                <w:lang w:val="en-US" w:eastAsia="zh-CN"/>
              </w:rPr>
              <w:t>次月末</w:t>
            </w:r>
            <w:r>
              <w:rPr>
                <w:rFonts w:hint="eastAsia" w:ascii="宋体" w:hAnsi="宋体" w:eastAsia="宋体" w:cs="宋体"/>
                <w:b w:val="0"/>
                <w:bCs w:val="0"/>
                <w:kern w:val="0"/>
                <w:sz w:val="28"/>
                <w:szCs w:val="28"/>
              </w:rPr>
              <w:t>转帐</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32" w:hRule="atLeast"/>
          <w:jc w:val="center"/>
        </w:trPr>
        <w:tc>
          <w:tcPr>
            <w:tcW w:w="776" w:type="dxa"/>
            <w:tcBorders>
              <w:top w:val="single" w:color="auto" w:sz="4" w:space="0"/>
              <w:bottom w:val="single" w:color="auto" w:sz="4" w:space="0"/>
              <w:right w:val="single" w:color="auto" w:sz="4" w:space="0"/>
            </w:tcBorders>
            <w:noWrap w:val="0"/>
            <w:vAlign w:val="center"/>
          </w:tcPr>
          <w:p>
            <w:pPr>
              <w:snapToGrid w:val="0"/>
              <w:spacing w:line="540" w:lineRule="exact"/>
              <w:jc w:val="center"/>
              <w:rPr>
                <w:rFonts w:ascii="仿宋" w:hAnsi="仿宋" w:eastAsia="仿宋"/>
                <w:sz w:val="28"/>
                <w:szCs w:val="28"/>
              </w:rPr>
            </w:pPr>
            <w:r>
              <w:rPr>
                <w:rFonts w:hint="eastAsia" w:ascii="仿宋" w:hAnsi="仿宋" w:eastAsia="仿宋"/>
                <w:sz w:val="28"/>
                <w:szCs w:val="28"/>
              </w:rPr>
              <w:t>9</w:t>
            </w:r>
          </w:p>
        </w:tc>
        <w:tc>
          <w:tcPr>
            <w:tcW w:w="2835"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snapToGrid w:val="0"/>
              <w:spacing w:line="400" w:lineRule="exact"/>
              <w:jc w:val="center"/>
              <w:textAlignment w:val="bottom"/>
              <w:rPr>
                <w:rFonts w:ascii="仿宋" w:hAnsi="仿宋" w:eastAsia="仿宋" w:cs="仿宋_GB2312"/>
                <w:kern w:val="0"/>
                <w:sz w:val="28"/>
                <w:szCs w:val="28"/>
              </w:rPr>
            </w:pPr>
            <w:r>
              <w:rPr>
                <w:rFonts w:hint="eastAsia" w:ascii="仿宋" w:hAnsi="仿宋" w:eastAsia="仿宋" w:cs="仿宋_GB2312"/>
                <w:kern w:val="0"/>
                <w:sz w:val="28"/>
                <w:szCs w:val="28"/>
              </w:rPr>
              <w:t>是否退还报价文件</w:t>
            </w:r>
          </w:p>
        </w:tc>
        <w:tc>
          <w:tcPr>
            <w:tcW w:w="6021" w:type="dxa"/>
            <w:tcBorders>
              <w:top w:val="single" w:color="auto" w:sz="4" w:space="0"/>
              <w:left w:val="single" w:color="auto" w:sz="4" w:space="0"/>
              <w:bottom w:val="single" w:color="auto" w:sz="4" w:space="0"/>
            </w:tcBorders>
            <w:noWrap w:val="0"/>
            <w:vAlign w:val="center"/>
          </w:tcPr>
          <w:p>
            <w:pPr>
              <w:autoSpaceDE w:val="0"/>
              <w:autoSpaceDN w:val="0"/>
              <w:adjustRightInd w:val="0"/>
              <w:spacing w:line="400" w:lineRule="exact"/>
              <w:rPr>
                <w:rFonts w:ascii="仿宋" w:hAnsi="仿宋" w:eastAsia="仿宋" w:cs="仿宋_GB2312"/>
                <w:kern w:val="0"/>
                <w:sz w:val="28"/>
                <w:szCs w:val="28"/>
              </w:rPr>
            </w:pPr>
            <w:r>
              <w:rPr>
                <w:rFonts w:hint="eastAsia" w:ascii="仿宋" w:hAnsi="仿宋" w:eastAsia="仿宋" w:cs="仿宋_GB2312"/>
                <w:sz w:val="28"/>
                <w:szCs w:val="28"/>
              </w:rPr>
              <w:t>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776" w:type="dxa"/>
            <w:tcBorders>
              <w:top w:val="single" w:color="auto" w:sz="4" w:space="0"/>
              <w:bottom w:val="single" w:color="auto" w:sz="4" w:space="0"/>
              <w:right w:val="single" w:color="auto" w:sz="4" w:space="0"/>
            </w:tcBorders>
            <w:noWrap w:val="0"/>
            <w:vAlign w:val="center"/>
          </w:tcPr>
          <w:p>
            <w:pPr>
              <w:snapToGrid w:val="0"/>
              <w:spacing w:line="540" w:lineRule="exact"/>
              <w:jc w:val="center"/>
              <w:rPr>
                <w:rFonts w:ascii="仿宋" w:hAnsi="仿宋" w:eastAsia="仿宋"/>
                <w:sz w:val="28"/>
                <w:szCs w:val="28"/>
              </w:rPr>
            </w:pPr>
            <w:r>
              <w:rPr>
                <w:rFonts w:hint="eastAsia" w:ascii="仿宋" w:hAnsi="仿宋" w:eastAsia="仿宋"/>
                <w:sz w:val="28"/>
                <w:szCs w:val="28"/>
              </w:rPr>
              <w:t>10</w:t>
            </w:r>
          </w:p>
        </w:tc>
        <w:tc>
          <w:tcPr>
            <w:tcW w:w="2835"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snapToGrid w:val="0"/>
              <w:spacing w:line="400" w:lineRule="exact"/>
              <w:jc w:val="center"/>
              <w:textAlignment w:val="bottom"/>
              <w:rPr>
                <w:rFonts w:ascii="仿宋" w:hAnsi="仿宋" w:eastAsia="仿宋" w:cs="仿宋_GB2312"/>
                <w:color w:val="FF0000"/>
                <w:kern w:val="0"/>
                <w:sz w:val="28"/>
                <w:szCs w:val="28"/>
              </w:rPr>
            </w:pPr>
            <w:r>
              <w:rPr>
                <w:rFonts w:hint="eastAsia" w:ascii="仿宋" w:hAnsi="仿宋" w:eastAsia="仿宋" w:cs="仿宋_GB2312"/>
                <w:kern w:val="0"/>
                <w:sz w:val="28"/>
                <w:szCs w:val="28"/>
              </w:rPr>
              <w:t>评选办法</w:t>
            </w:r>
          </w:p>
        </w:tc>
        <w:tc>
          <w:tcPr>
            <w:tcW w:w="6021" w:type="dxa"/>
            <w:tcBorders>
              <w:top w:val="single" w:color="auto" w:sz="4" w:space="0"/>
              <w:left w:val="single" w:color="auto" w:sz="4" w:space="0"/>
              <w:bottom w:val="single" w:color="auto" w:sz="4" w:space="0"/>
            </w:tcBorders>
            <w:noWrap w:val="0"/>
            <w:vAlign w:val="center"/>
          </w:tcPr>
          <w:p>
            <w:pPr>
              <w:pStyle w:val="13"/>
              <w:spacing w:line="400" w:lineRule="exact"/>
              <w:jc w:val="both"/>
              <w:rPr>
                <w:rFonts w:ascii="仿宋" w:hAnsi="仿宋" w:eastAsia="仿宋" w:cs="仿宋_GB2312"/>
                <w:color w:val="FF0000"/>
                <w:sz w:val="28"/>
                <w:szCs w:val="28"/>
              </w:rPr>
            </w:pPr>
            <w:r>
              <w:rPr>
                <w:rFonts w:hint="eastAsia" w:ascii="仿宋" w:hAnsi="仿宋" w:eastAsia="仿宋"/>
                <w:color w:val="auto"/>
                <w:sz w:val="28"/>
                <w:szCs w:val="28"/>
              </w:rPr>
              <w:t>采用</w:t>
            </w:r>
            <w:r>
              <w:rPr>
                <w:rFonts w:hint="eastAsia" w:ascii="仿宋" w:hAnsi="仿宋" w:eastAsia="仿宋"/>
                <w:color w:val="auto"/>
                <w:sz w:val="28"/>
                <w:szCs w:val="28"/>
                <w:u w:val="single"/>
              </w:rPr>
              <w:t>综合评价法</w:t>
            </w:r>
            <w:r>
              <w:rPr>
                <w:rFonts w:hint="eastAsia" w:ascii="仿宋" w:hAnsi="仿宋" w:eastAsia="仿宋"/>
                <w:color w:val="auto"/>
                <w:sz w:val="28"/>
                <w:szCs w:val="28"/>
                <w:u w:val="single"/>
                <w:lang w:val="en-US" w:eastAsia="zh-CN"/>
              </w:rPr>
              <w:t xml:space="preserve"> </w:t>
            </w:r>
            <w:r>
              <w:rPr>
                <w:rFonts w:hint="eastAsia" w:ascii="仿宋" w:hAnsi="仿宋" w:eastAsia="仿宋"/>
                <w:color w:val="auto"/>
                <w:sz w:val="28"/>
                <w:szCs w:val="28"/>
              </w:rPr>
              <w:t>选择合作供应商，原则上选择一家。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776" w:type="dxa"/>
            <w:tcBorders>
              <w:top w:val="single" w:color="auto" w:sz="4" w:space="0"/>
              <w:bottom w:val="single" w:color="auto" w:sz="4" w:space="0"/>
              <w:right w:val="single" w:color="auto" w:sz="4" w:space="0"/>
            </w:tcBorders>
            <w:noWrap w:val="0"/>
            <w:vAlign w:val="center"/>
          </w:tcPr>
          <w:p>
            <w:pPr>
              <w:snapToGrid w:val="0"/>
              <w:spacing w:line="540" w:lineRule="exact"/>
              <w:jc w:val="center"/>
              <w:rPr>
                <w:rFonts w:ascii="仿宋" w:hAnsi="仿宋" w:eastAsia="仿宋"/>
                <w:sz w:val="28"/>
                <w:szCs w:val="28"/>
              </w:rPr>
            </w:pPr>
            <w:r>
              <w:rPr>
                <w:rFonts w:hint="eastAsia" w:ascii="仿宋" w:hAnsi="仿宋" w:eastAsia="仿宋"/>
                <w:color w:val="FF0000"/>
                <w:sz w:val="28"/>
                <w:szCs w:val="28"/>
              </w:rPr>
              <w:t>※</w:t>
            </w:r>
            <w:r>
              <w:rPr>
                <w:rFonts w:ascii="仿宋" w:hAnsi="仿宋" w:eastAsia="仿宋"/>
                <w:sz w:val="28"/>
                <w:szCs w:val="28"/>
              </w:rPr>
              <w:t>1</w:t>
            </w:r>
            <w:r>
              <w:rPr>
                <w:rFonts w:hint="eastAsia" w:ascii="仿宋" w:hAnsi="仿宋" w:eastAsia="仿宋"/>
                <w:sz w:val="28"/>
                <w:szCs w:val="28"/>
              </w:rPr>
              <w:t>1</w:t>
            </w:r>
          </w:p>
        </w:tc>
        <w:tc>
          <w:tcPr>
            <w:tcW w:w="2835"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snapToGrid w:val="0"/>
              <w:spacing w:line="400" w:lineRule="exact"/>
              <w:jc w:val="center"/>
              <w:textAlignment w:val="bottom"/>
              <w:rPr>
                <w:rFonts w:ascii="仿宋" w:hAnsi="仿宋" w:eastAsia="仿宋" w:cs="仿宋_GB2312"/>
                <w:kern w:val="0"/>
                <w:sz w:val="28"/>
                <w:szCs w:val="28"/>
              </w:rPr>
            </w:pPr>
            <w:r>
              <w:rPr>
                <w:rFonts w:hint="eastAsia" w:ascii="仿宋" w:hAnsi="仿宋" w:eastAsia="仿宋" w:cs="仿宋_GB2312"/>
                <w:kern w:val="0"/>
                <w:sz w:val="28"/>
                <w:szCs w:val="28"/>
              </w:rPr>
              <w:t>资料叠放顺序</w:t>
            </w:r>
          </w:p>
        </w:tc>
        <w:tc>
          <w:tcPr>
            <w:tcW w:w="6021" w:type="dxa"/>
            <w:tcBorders>
              <w:top w:val="single" w:color="auto" w:sz="4" w:space="0"/>
              <w:left w:val="single" w:color="auto" w:sz="4" w:space="0"/>
              <w:bottom w:val="single" w:color="auto" w:sz="4" w:space="0"/>
            </w:tcBorders>
            <w:noWrap w:val="0"/>
            <w:vAlign w:val="center"/>
          </w:tcPr>
          <w:p>
            <w:pPr>
              <w:autoSpaceDE w:val="0"/>
              <w:autoSpaceDN w:val="0"/>
              <w:adjustRightInd w:val="0"/>
              <w:spacing w:line="440" w:lineRule="exact"/>
              <w:jc w:val="left"/>
              <w:rPr>
                <w:rFonts w:ascii="仿宋" w:hAnsi="仿宋" w:eastAsia="仿宋" w:cs="宋体"/>
                <w:kern w:val="0"/>
                <w:sz w:val="28"/>
                <w:szCs w:val="28"/>
              </w:rPr>
            </w:pPr>
            <w:r>
              <w:rPr>
                <w:rFonts w:hint="eastAsia" w:ascii="仿宋" w:hAnsi="仿宋" w:eastAsia="仿宋" w:cs="宋体"/>
                <w:kern w:val="0"/>
                <w:sz w:val="28"/>
                <w:szCs w:val="28"/>
              </w:rPr>
              <w:t>见第六部分 文件格式</w:t>
            </w:r>
            <w:r>
              <w:rPr>
                <w:rFonts w:hint="eastAsia" w:ascii="楷体" w:hAnsi="楷体" w:eastAsia="楷体" w:cs="宋体"/>
                <w:kern w:val="0"/>
                <w:sz w:val="28"/>
                <w:szCs w:val="28"/>
              </w:rPr>
              <w:t>（报价资料目录）</w:t>
            </w:r>
          </w:p>
        </w:tc>
      </w:tr>
    </w:tbl>
    <w:p>
      <w:pPr>
        <w:spacing w:line="560" w:lineRule="exact"/>
        <w:ind w:firstLine="600" w:firstLineChars="200"/>
        <w:rPr>
          <w:rFonts w:ascii="仿宋" w:hAnsi="仿宋" w:eastAsia="仿宋"/>
          <w:sz w:val="30"/>
          <w:szCs w:val="30"/>
        </w:rPr>
      </w:pPr>
      <w:r>
        <w:rPr>
          <w:rFonts w:hint="eastAsia" w:ascii="仿宋" w:hAnsi="仿宋" w:eastAsia="仿宋"/>
          <w:sz w:val="30"/>
          <w:szCs w:val="30"/>
        </w:rPr>
        <w:t>一、中标人必须对报价文件负全责，并在中标后</w:t>
      </w:r>
      <w:r>
        <w:rPr>
          <w:rFonts w:ascii="仿宋" w:hAnsi="仿宋" w:eastAsia="仿宋"/>
          <w:sz w:val="30"/>
          <w:szCs w:val="30"/>
        </w:rPr>
        <w:t>10</w:t>
      </w:r>
      <w:r>
        <w:rPr>
          <w:rFonts w:hint="eastAsia" w:ascii="仿宋" w:hAnsi="仿宋" w:eastAsia="仿宋"/>
          <w:sz w:val="30"/>
          <w:szCs w:val="30"/>
        </w:rPr>
        <w:t>个工作日内与采购人签订合同。</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二、各供应商填报的单价和总价均以人民币元为单位。</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三、各报价项目只能有唯一报价，不接受有选择的报价。</w:t>
      </w:r>
    </w:p>
    <w:p>
      <w:pPr>
        <w:spacing w:line="560" w:lineRule="exact"/>
        <w:ind w:firstLine="602" w:firstLineChars="200"/>
        <w:rPr>
          <w:rFonts w:ascii="楷体" w:hAnsi="楷体" w:eastAsia="楷体"/>
          <w:b/>
          <w:color w:val="FF0000"/>
          <w:sz w:val="30"/>
          <w:szCs w:val="30"/>
        </w:rPr>
      </w:pPr>
      <w:r>
        <w:rPr>
          <w:rFonts w:hint="eastAsia" w:ascii="仿宋" w:hAnsi="仿宋" w:eastAsia="仿宋"/>
          <w:b/>
          <w:color w:val="FF0000"/>
          <w:sz w:val="30"/>
          <w:szCs w:val="30"/>
        </w:rPr>
        <w:t>四、下列情况将被视为无效报价文件</w:t>
      </w:r>
      <w:r>
        <w:rPr>
          <w:rFonts w:hint="eastAsia" w:ascii="楷体" w:hAnsi="楷体" w:eastAsia="楷体"/>
          <w:b/>
          <w:color w:val="FF0000"/>
          <w:sz w:val="30"/>
          <w:szCs w:val="30"/>
        </w:rPr>
        <w:t>：</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（一）报价文件未在规定时间内送达指定地点；</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（二）未按照规定提供授权书原件的，为无效报价；</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（三）报价文件中的各项内容填列不完整或有涂改现象的，供应商公章和供应商代表签字不齐的；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（四）供应商擅自改变</w:t>
      </w:r>
      <w:r>
        <w:rPr>
          <w:rFonts w:hint="eastAsia" w:ascii="仿宋" w:hAnsi="仿宋" w:eastAsia="仿宋"/>
          <w:sz w:val="30"/>
          <w:szCs w:val="30"/>
          <w:lang w:val="en-US" w:eastAsia="zh-CN"/>
        </w:rPr>
        <w:t>检测物名称</w:t>
      </w:r>
      <w:r>
        <w:rPr>
          <w:rFonts w:hint="eastAsia" w:ascii="仿宋" w:hAnsi="仿宋" w:eastAsia="仿宋"/>
          <w:sz w:val="30"/>
          <w:szCs w:val="30"/>
        </w:rPr>
        <w:t>、</w:t>
      </w:r>
      <w:r>
        <w:rPr>
          <w:rFonts w:hint="eastAsia" w:ascii="仿宋" w:hAnsi="仿宋" w:eastAsia="仿宋"/>
          <w:sz w:val="30"/>
          <w:szCs w:val="30"/>
          <w:lang w:val="en-US" w:eastAsia="zh-CN"/>
        </w:rPr>
        <w:t>标准</w:t>
      </w:r>
      <w:r>
        <w:rPr>
          <w:rFonts w:hint="eastAsia" w:ascii="仿宋" w:hAnsi="仿宋" w:eastAsia="仿宋"/>
          <w:sz w:val="30"/>
          <w:szCs w:val="30"/>
        </w:rPr>
        <w:t>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（五）供应商的报价材料密封不符合要求的；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（六）经评审小组判定为故意压低价格，不符合市场价格规律的；</w:t>
      </w:r>
    </w:p>
    <w:p>
      <w:pPr>
        <w:spacing w:line="560" w:lineRule="exact"/>
        <w:ind w:firstLine="600" w:firstLineChars="200"/>
        <w:rPr>
          <w:rFonts w:hint="eastAsia" w:ascii="仿宋" w:hAnsi="仿宋" w:eastAsia="仿宋"/>
          <w:color w:val="000000"/>
          <w:sz w:val="30"/>
          <w:szCs w:val="30"/>
        </w:rPr>
      </w:pPr>
      <w:r>
        <w:rPr>
          <w:rFonts w:hint="eastAsia" w:ascii="仿宋" w:hAnsi="仿宋" w:eastAsia="仿宋"/>
          <w:sz w:val="30"/>
          <w:szCs w:val="30"/>
        </w:rPr>
        <w:t>（七</w:t>
      </w:r>
      <w:r>
        <w:rPr>
          <w:rFonts w:hint="eastAsia" w:ascii="仿宋" w:hAnsi="仿宋" w:eastAsia="仿宋"/>
          <w:color w:val="000000"/>
          <w:sz w:val="30"/>
          <w:szCs w:val="30"/>
        </w:rPr>
        <w:t>）法律、法规规定的其他无效情况；</w:t>
      </w:r>
    </w:p>
    <w:p>
      <w:pPr>
        <w:spacing w:line="560" w:lineRule="exact"/>
        <w:ind w:firstLine="602" w:firstLineChars="200"/>
        <w:rPr>
          <w:rFonts w:ascii="仿宋" w:hAnsi="仿宋" w:eastAsia="仿宋"/>
          <w:b/>
          <w:color w:val="FF0000"/>
          <w:sz w:val="30"/>
          <w:szCs w:val="30"/>
        </w:rPr>
      </w:pPr>
      <w:r>
        <w:rPr>
          <w:rFonts w:hint="eastAsia" w:ascii="仿宋" w:hAnsi="仿宋" w:eastAsia="仿宋"/>
          <w:b/>
          <w:color w:val="FF0000"/>
          <w:sz w:val="30"/>
          <w:szCs w:val="30"/>
        </w:rPr>
        <w:t>（八）供应商未按“第六部分”文件格式要求，提供天眼查官网查询的“工商信息”页面截图（须盖公章）；或经我司查询供应商存在“无实缴注册资本”、“无参保人员”、“无生产经营场所”等“三无”情形之一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五、评审工作按照恒达公司内部供应商</w:t>
      </w:r>
      <w:bookmarkStart w:id="1" w:name="_Hlk33695163"/>
      <w:r>
        <w:rPr>
          <w:rFonts w:hint="eastAsia" w:ascii="仿宋" w:hAnsi="仿宋" w:eastAsia="仿宋"/>
          <w:sz w:val="30"/>
          <w:szCs w:val="30"/>
        </w:rPr>
        <w:t>评审</w:t>
      </w:r>
      <w:bookmarkEnd w:id="1"/>
      <w:r>
        <w:rPr>
          <w:rFonts w:hint="eastAsia" w:ascii="仿宋" w:hAnsi="仿宋" w:eastAsia="仿宋"/>
          <w:sz w:val="30"/>
          <w:szCs w:val="30"/>
        </w:rPr>
        <w:t>管理相关规定执行。</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六、澄清：供应商递交的询价文件如果个别地方提供了不完整的技术信息和数据，以及同类问题表述不一致或者有明显文字和计算错误等细微偏离问题，采购方可以书面形式（由询价小组专家签字确认）要求供应商在规定的时间内作出必要的澄清、说明或者补正。供应商的澄清、说明或者补正应当采用书面形式，由其法定代表人或授权代理人签字，并不得超出报价文件的范围或者改变报价文件的实质性内容。</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供应商拒不进行澄清、说明、补正的，或者不能在规定时间内作出书面澄清、说明、补正的，询价小组将否决其报价。</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七、出现下列情形之一的，评审小组有权否决供应商的报价或取消采购活动：</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（一）出现影响采购公正的违法、违规行为的；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w:t>
      </w:r>
      <w:r>
        <w:rPr>
          <w:rFonts w:hint="eastAsia" w:ascii="仿宋" w:hAnsi="仿宋" w:eastAsia="仿宋"/>
          <w:sz w:val="30"/>
          <w:szCs w:val="30"/>
          <w:lang w:val="en-US" w:eastAsia="zh-CN"/>
        </w:rPr>
        <w:t>二</w:t>
      </w:r>
      <w:r>
        <w:rPr>
          <w:rFonts w:hint="eastAsia" w:ascii="仿宋" w:hAnsi="仿宋" w:eastAsia="仿宋"/>
          <w:sz w:val="30"/>
          <w:szCs w:val="30"/>
        </w:rPr>
        <w:t>）因重大变故，采购任务取消的；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w:t>
      </w:r>
      <w:r>
        <w:rPr>
          <w:rFonts w:hint="eastAsia" w:ascii="仿宋" w:hAnsi="仿宋" w:eastAsia="仿宋"/>
          <w:sz w:val="30"/>
          <w:szCs w:val="30"/>
          <w:lang w:val="en-US" w:eastAsia="zh-CN"/>
        </w:rPr>
        <w:t>三</w:t>
      </w:r>
      <w:r>
        <w:rPr>
          <w:rFonts w:hint="eastAsia" w:ascii="仿宋" w:hAnsi="仿宋" w:eastAsia="仿宋"/>
          <w:sz w:val="30"/>
          <w:szCs w:val="30"/>
        </w:rPr>
        <w:t>）评审小组经评审认为所有报价文件都不符合询价文件要求的。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w:t>
      </w:r>
      <w:r>
        <w:rPr>
          <w:rFonts w:hint="eastAsia" w:ascii="仿宋" w:hAnsi="仿宋" w:eastAsia="仿宋"/>
          <w:sz w:val="30"/>
          <w:szCs w:val="30"/>
          <w:lang w:val="en-US" w:eastAsia="zh-CN"/>
        </w:rPr>
        <w:t>四</w:t>
      </w:r>
      <w:r>
        <w:rPr>
          <w:rFonts w:hint="eastAsia" w:ascii="仿宋" w:hAnsi="仿宋" w:eastAsia="仿宋"/>
          <w:sz w:val="30"/>
          <w:szCs w:val="30"/>
        </w:rPr>
        <w:t>）恒达光学《合格供应商评鉴表》评鉴结果为C。</w:t>
      </w:r>
      <w:bookmarkStart w:id="2" w:name="_Toc217446103"/>
    </w:p>
    <w:p>
      <w:pPr>
        <w:spacing w:line="560" w:lineRule="exact"/>
        <w:ind w:firstLine="600" w:firstLineChars="200"/>
        <w:rPr>
          <w:rFonts w:ascii="仿宋" w:hAnsi="仿宋" w:eastAsia="仿宋"/>
          <w:sz w:val="30"/>
          <w:szCs w:val="30"/>
        </w:rPr>
      </w:pPr>
      <w:r>
        <w:rPr>
          <w:rFonts w:hint="eastAsia" w:ascii="仿宋" w:hAnsi="仿宋" w:eastAsia="仿宋"/>
          <w:sz w:val="30"/>
          <w:szCs w:val="30"/>
        </w:rPr>
        <w:t>八、评审细则及标准</w:t>
      </w:r>
      <w:bookmarkEnd w:id="2"/>
    </w:p>
    <w:p>
      <w:pPr>
        <w:spacing w:line="560" w:lineRule="exact"/>
        <w:ind w:firstLine="600" w:firstLineChars="200"/>
        <w:rPr>
          <w:rFonts w:ascii="仿宋" w:hAnsi="仿宋" w:eastAsia="仿宋"/>
          <w:sz w:val="30"/>
          <w:szCs w:val="30"/>
        </w:rPr>
      </w:pPr>
      <w:r>
        <w:rPr>
          <w:rFonts w:hint="eastAsia" w:ascii="仿宋" w:hAnsi="仿宋" w:eastAsia="仿宋"/>
          <w:sz w:val="30"/>
          <w:szCs w:val="30"/>
        </w:rPr>
        <w:t>（一）评审小组只对通过初审的响应文件，根据询价通知书规定的评审程序及标准进行评价和比较。</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（二）在确定评审结果后，采购人将以《供应商确认通知单》通知参与此次采购的供应商。</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九、合同签订</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（一）</w:t>
      </w:r>
      <w:r>
        <w:rPr>
          <w:rFonts w:ascii="仿宋" w:hAnsi="仿宋" w:eastAsia="仿宋"/>
          <w:sz w:val="30"/>
          <w:szCs w:val="30"/>
        </w:rPr>
        <w:t>供应商须在接到</w:t>
      </w:r>
      <w:r>
        <w:rPr>
          <w:rFonts w:hint="eastAsia" w:ascii="仿宋" w:hAnsi="仿宋" w:eastAsia="仿宋"/>
          <w:sz w:val="30"/>
          <w:szCs w:val="30"/>
        </w:rPr>
        <w:t>（</w:t>
      </w:r>
      <w:r>
        <w:rPr>
          <w:rFonts w:ascii="仿宋" w:hAnsi="仿宋" w:eastAsia="仿宋"/>
          <w:sz w:val="30"/>
          <w:szCs w:val="30"/>
        </w:rPr>
        <w:t>或应当接到</w:t>
      </w:r>
      <w:r>
        <w:rPr>
          <w:rFonts w:hint="eastAsia" w:ascii="仿宋" w:hAnsi="仿宋" w:eastAsia="仿宋"/>
          <w:sz w:val="30"/>
          <w:szCs w:val="30"/>
        </w:rPr>
        <w:t>）采购人所发出的《供应商确认通知单》10个工作日内与采购人签订正式采购合同；</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（二）《供应商确认通知单》对采购人和供应商均具有法律约束力；</w:t>
      </w:r>
    </w:p>
    <w:p>
      <w:pPr>
        <w:spacing w:line="560" w:lineRule="exact"/>
        <w:ind w:firstLine="600" w:firstLineChars="200"/>
        <w:rPr>
          <w:rFonts w:hint="eastAsia" w:ascii="仿宋" w:hAnsi="仿宋" w:eastAsia="仿宋"/>
          <w:sz w:val="30"/>
          <w:szCs w:val="30"/>
        </w:rPr>
      </w:pPr>
      <w:r>
        <w:rPr>
          <w:rFonts w:hint="eastAsia" w:ascii="仿宋" w:hAnsi="仿宋" w:eastAsia="仿宋"/>
          <w:sz w:val="30"/>
          <w:szCs w:val="30"/>
        </w:rPr>
        <w:t>（三）《供应商确认通知单》发出后，采购人改变成交结果的，或者供应商放弃成交项目的，应当依法承担法律责任。</w:t>
      </w:r>
    </w:p>
    <w:p>
      <w:pPr>
        <w:spacing w:line="560" w:lineRule="exact"/>
        <w:ind w:firstLine="600" w:firstLineChars="200"/>
        <w:rPr>
          <w:rFonts w:hint="eastAsia" w:ascii="仿宋" w:hAnsi="仿宋" w:eastAsia="仿宋"/>
          <w:sz w:val="30"/>
          <w:szCs w:val="30"/>
        </w:rPr>
      </w:pPr>
    </w:p>
    <w:p>
      <w:pPr>
        <w:spacing w:line="560" w:lineRule="exact"/>
        <w:ind w:firstLine="600" w:firstLineChars="200"/>
        <w:rPr>
          <w:rFonts w:hint="eastAsia" w:ascii="仿宋" w:hAnsi="仿宋" w:eastAsia="仿宋"/>
          <w:sz w:val="30"/>
          <w:szCs w:val="30"/>
        </w:rPr>
      </w:pPr>
    </w:p>
    <w:p>
      <w:pPr>
        <w:spacing w:line="560" w:lineRule="exact"/>
        <w:ind w:firstLine="600" w:firstLineChars="200"/>
        <w:rPr>
          <w:rFonts w:hint="eastAsia" w:ascii="仿宋" w:hAnsi="仿宋" w:eastAsia="仿宋"/>
          <w:sz w:val="30"/>
          <w:szCs w:val="30"/>
        </w:rPr>
      </w:pPr>
    </w:p>
    <w:p>
      <w:pPr>
        <w:spacing w:line="560" w:lineRule="exact"/>
        <w:ind w:firstLine="600" w:firstLineChars="200"/>
        <w:rPr>
          <w:rFonts w:hint="eastAsia" w:ascii="仿宋" w:hAnsi="仿宋" w:eastAsia="仿宋"/>
          <w:sz w:val="30"/>
          <w:szCs w:val="30"/>
        </w:rPr>
      </w:pPr>
    </w:p>
    <w:p>
      <w:pPr>
        <w:spacing w:line="560" w:lineRule="exact"/>
        <w:ind w:firstLine="600" w:firstLineChars="200"/>
        <w:rPr>
          <w:rFonts w:hint="eastAsia" w:ascii="仿宋" w:hAnsi="仿宋" w:eastAsia="仿宋"/>
          <w:sz w:val="30"/>
          <w:szCs w:val="30"/>
        </w:rPr>
      </w:pPr>
    </w:p>
    <w:p>
      <w:pPr>
        <w:pStyle w:val="2"/>
        <w:spacing w:line="520" w:lineRule="exact"/>
        <w:ind w:right="420"/>
        <w:jc w:val="center"/>
        <w:rPr>
          <w:rFonts w:ascii="方正小标宋简体" w:hAnsi="仿宋" w:eastAsia="方正小标宋简体"/>
          <w:kern w:val="2"/>
          <w:sz w:val="36"/>
          <w:szCs w:val="36"/>
        </w:rPr>
      </w:pPr>
      <w:r>
        <w:rPr>
          <w:rFonts w:hint="eastAsia" w:ascii="方正小标宋简体" w:hAnsi="仿宋" w:eastAsia="方正小标宋简体"/>
          <w:kern w:val="2"/>
          <w:sz w:val="36"/>
          <w:szCs w:val="36"/>
        </w:rPr>
        <w:t>第三部分 技术标准及报价要求</w:t>
      </w:r>
    </w:p>
    <w:tbl>
      <w:tblPr>
        <w:tblStyle w:val="6"/>
        <w:tblpPr w:leftFromText="180" w:rightFromText="180" w:vertAnchor="text" w:horzAnchor="page" w:tblpX="1537" w:tblpY="2763"/>
        <w:tblOverlap w:val="never"/>
        <w:tblW w:w="942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50"/>
        <w:gridCol w:w="1238"/>
        <w:gridCol w:w="1155"/>
        <w:gridCol w:w="1785"/>
        <w:gridCol w:w="1320"/>
        <w:gridCol w:w="33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550" w:type="dxa"/>
            <w:noWrap w:val="0"/>
            <w:vAlign w:val="top"/>
          </w:tcPr>
          <w:p>
            <w:pPr>
              <w:jc w:val="center"/>
              <w:rPr>
                <w:rFonts w:hint="eastAsia" w:ascii="宋体" w:hAnsi="宋体" w:eastAsia="宋体" w:cs="宋体"/>
                <w:b/>
                <w:bCs/>
                <w:sz w:val="24"/>
                <w:szCs w:val="24"/>
              </w:rPr>
            </w:pPr>
            <w:r>
              <w:rPr>
                <w:rFonts w:hint="eastAsia" w:ascii="宋体" w:hAnsi="宋体" w:eastAsia="宋体" w:cs="宋体"/>
                <w:b/>
                <w:bCs/>
                <w:sz w:val="24"/>
                <w:szCs w:val="24"/>
              </w:rPr>
              <w:t>序号</w:t>
            </w:r>
          </w:p>
        </w:tc>
        <w:tc>
          <w:tcPr>
            <w:tcW w:w="1238" w:type="dxa"/>
            <w:noWrap w:val="0"/>
            <w:vAlign w:val="center"/>
          </w:tcPr>
          <w:p>
            <w:pPr>
              <w:jc w:val="center"/>
              <w:rPr>
                <w:rFonts w:hint="eastAsia" w:ascii="宋体" w:hAnsi="宋体" w:eastAsia="宋体" w:cs="宋体"/>
                <w:b/>
                <w:bCs/>
                <w:sz w:val="24"/>
                <w:szCs w:val="24"/>
                <w:lang w:eastAsia="zh-CN"/>
              </w:rPr>
            </w:pPr>
            <w:r>
              <w:rPr>
                <w:rFonts w:hint="eastAsia" w:ascii="宋体" w:hAnsi="宋体" w:eastAsia="宋体" w:cs="宋体"/>
                <w:b/>
                <w:bCs/>
                <w:sz w:val="24"/>
                <w:szCs w:val="24"/>
                <w:lang w:val="en-US" w:eastAsia="zh-CN"/>
              </w:rPr>
              <w:t>处置内容</w:t>
            </w:r>
          </w:p>
        </w:tc>
        <w:tc>
          <w:tcPr>
            <w:tcW w:w="1155" w:type="dxa"/>
            <w:noWrap w:val="0"/>
            <w:vAlign w:val="center"/>
          </w:tcPr>
          <w:p>
            <w:pPr>
              <w:jc w:val="center"/>
              <w:rPr>
                <w:rFonts w:hint="default" w:ascii="宋体" w:hAnsi="宋体" w:eastAsia="宋体" w:cs="宋体"/>
                <w:b/>
                <w:bCs/>
                <w:sz w:val="24"/>
                <w:szCs w:val="24"/>
                <w:lang w:val="en-US" w:eastAsia="zh-CN"/>
              </w:rPr>
            </w:pPr>
            <w:r>
              <w:rPr>
                <w:rFonts w:hint="eastAsia" w:ascii="宋体" w:hAnsi="宋体" w:eastAsia="宋体" w:cs="宋体"/>
                <w:b/>
                <w:bCs/>
                <w:sz w:val="24"/>
                <w:szCs w:val="24"/>
                <w:lang w:val="en-US" w:eastAsia="zh-CN"/>
              </w:rPr>
              <w:t>预估/月</w:t>
            </w:r>
          </w:p>
        </w:tc>
        <w:tc>
          <w:tcPr>
            <w:tcW w:w="1785" w:type="dxa"/>
            <w:noWrap w:val="0"/>
            <w:vAlign w:val="center"/>
          </w:tcPr>
          <w:p>
            <w:pPr>
              <w:jc w:val="center"/>
              <w:rPr>
                <w:rFonts w:hint="default" w:ascii="宋体" w:hAnsi="宋体" w:eastAsia="宋体" w:cs="宋体"/>
                <w:b/>
                <w:bCs/>
                <w:sz w:val="24"/>
                <w:szCs w:val="24"/>
                <w:lang w:val="en-US" w:eastAsia="zh-CN"/>
              </w:rPr>
            </w:pPr>
            <w:r>
              <w:rPr>
                <w:rFonts w:hint="eastAsia" w:ascii="宋体" w:hAnsi="宋体" w:eastAsia="宋体" w:cs="宋体"/>
                <w:b/>
                <w:bCs/>
                <w:sz w:val="24"/>
                <w:szCs w:val="24"/>
                <w:lang w:val="en-US" w:eastAsia="zh-CN"/>
              </w:rPr>
              <w:t>主要成分</w:t>
            </w:r>
          </w:p>
        </w:tc>
        <w:tc>
          <w:tcPr>
            <w:tcW w:w="1320" w:type="dxa"/>
            <w:noWrap w:val="0"/>
            <w:vAlign w:val="center"/>
          </w:tcPr>
          <w:p>
            <w:pPr>
              <w:jc w:val="center"/>
              <w:rPr>
                <w:rFonts w:hint="default" w:ascii="宋体" w:hAnsi="宋体" w:eastAsia="宋体" w:cs="宋体"/>
                <w:b/>
                <w:bCs/>
                <w:sz w:val="24"/>
                <w:szCs w:val="24"/>
                <w:lang w:val="en-US" w:eastAsia="zh-CN"/>
              </w:rPr>
            </w:pPr>
            <w:r>
              <w:rPr>
                <w:rFonts w:hint="eastAsia" w:ascii="宋体" w:hAnsi="宋体" w:eastAsia="宋体" w:cs="宋体"/>
                <w:b/>
                <w:bCs/>
                <w:sz w:val="24"/>
                <w:szCs w:val="24"/>
                <w:lang w:val="en-US" w:eastAsia="zh-CN"/>
              </w:rPr>
              <w:t>包装方式</w:t>
            </w:r>
          </w:p>
        </w:tc>
        <w:tc>
          <w:tcPr>
            <w:tcW w:w="3375" w:type="dxa"/>
            <w:noWrap w:val="0"/>
            <w:vAlign w:val="center"/>
          </w:tcPr>
          <w:p>
            <w:pPr>
              <w:jc w:val="center"/>
              <w:rPr>
                <w:rFonts w:hint="eastAsia" w:ascii="宋体" w:hAnsi="宋体" w:eastAsia="宋体" w:cs="宋体"/>
                <w:b/>
                <w:bCs/>
                <w:kern w:val="2"/>
                <w:sz w:val="24"/>
                <w:szCs w:val="24"/>
                <w:lang w:val="en-US" w:eastAsia="zh-CN" w:bidi="ar-SA"/>
              </w:rPr>
            </w:pPr>
            <w:r>
              <w:rPr>
                <w:rFonts w:hint="eastAsia" w:ascii="宋体" w:hAnsi="宋体" w:eastAsia="宋体" w:cs="宋体"/>
                <w:b/>
                <w:bCs/>
                <w:sz w:val="24"/>
                <w:szCs w:val="24"/>
                <w:lang w:val="en-US" w:eastAsia="zh-CN"/>
              </w:rPr>
              <w:t>要  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30" w:hRule="atLeast"/>
        </w:trPr>
        <w:tc>
          <w:tcPr>
            <w:tcW w:w="550" w:type="dxa"/>
            <w:noWrap w:val="0"/>
            <w:vAlign w:val="center"/>
          </w:tcPr>
          <w:p>
            <w:pPr>
              <w:jc w:val="center"/>
              <w:rPr>
                <w:rFonts w:hint="eastAsia" w:ascii="宋体" w:hAnsi="宋体" w:eastAsia="宋体" w:cs="宋体"/>
                <w:sz w:val="24"/>
                <w:szCs w:val="24"/>
              </w:rPr>
            </w:pPr>
            <w:r>
              <w:rPr>
                <w:rFonts w:hint="eastAsia" w:ascii="宋体" w:hAnsi="宋体" w:eastAsia="宋体" w:cs="宋体"/>
                <w:sz w:val="24"/>
                <w:szCs w:val="24"/>
              </w:rPr>
              <w:t>1</w:t>
            </w:r>
          </w:p>
        </w:tc>
        <w:tc>
          <w:tcPr>
            <w:tcW w:w="1238" w:type="dxa"/>
            <w:noWrap w:val="0"/>
            <w:vAlign w:val="center"/>
          </w:tcPr>
          <w:p>
            <w:pPr>
              <w:jc w:val="center"/>
              <w:rPr>
                <w:rFonts w:hint="eastAsia" w:ascii="宋体" w:hAnsi="宋体" w:eastAsia="宋体" w:cs="宋体"/>
                <w:sz w:val="24"/>
                <w:szCs w:val="24"/>
                <w:lang w:val="en-US" w:eastAsia="zh-CN"/>
              </w:rPr>
            </w:pPr>
            <w:r>
              <w:rPr>
                <w:rFonts w:hint="eastAsia" w:ascii="宋体" w:hAnsi="宋体" w:eastAsia="宋体"/>
                <w:spacing w:val="12"/>
                <w:sz w:val="24"/>
                <w:szCs w:val="24"/>
              </w:rPr>
              <w:t>固体金刚砂</w:t>
            </w:r>
          </w:p>
        </w:tc>
        <w:tc>
          <w:tcPr>
            <w:tcW w:w="1155" w:type="dxa"/>
            <w:noWrap w:val="0"/>
            <w:vAlign w:val="center"/>
          </w:tcPr>
          <w:p>
            <w:pPr>
              <w:widowControl/>
              <w:jc w:val="center"/>
              <w:textAlignment w:val="center"/>
              <w:rPr>
                <w:rFonts w:hint="default" w:ascii="宋体" w:hAnsi="宋体" w:eastAsia="宋体" w:cs="宋体"/>
                <w:color w:val="000000"/>
                <w:sz w:val="24"/>
                <w:szCs w:val="24"/>
                <w:lang w:val="en-US" w:eastAsia="zh-CN"/>
              </w:rPr>
            </w:pPr>
            <w:r>
              <w:rPr>
                <w:rFonts w:hint="eastAsia" w:ascii="宋体" w:hAnsi="宋体" w:eastAsia="宋体" w:cs="宋体"/>
                <w:color w:val="000000"/>
                <w:sz w:val="24"/>
                <w:szCs w:val="24"/>
                <w:lang w:val="en-US" w:eastAsia="zh-CN"/>
              </w:rPr>
              <w:t>25吨</w:t>
            </w:r>
          </w:p>
        </w:tc>
        <w:tc>
          <w:tcPr>
            <w:tcW w:w="1785" w:type="dxa"/>
            <w:noWrap w:val="0"/>
            <w:vAlign w:val="center"/>
          </w:tcPr>
          <w:p>
            <w:pPr>
              <w:jc w:val="center"/>
              <w:rPr>
                <w:rFonts w:hint="eastAsia" w:ascii="宋体" w:hAnsi="宋体" w:eastAsia="宋体" w:cs="宋体"/>
                <w:sz w:val="24"/>
                <w:szCs w:val="24"/>
                <w:lang w:val="en-US" w:eastAsia="zh-CN"/>
              </w:rPr>
            </w:pPr>
            <w:r>
              <w:rPr>
                <w:rFonts w:hint="eastAsia" w:ascii="宋体" w:hAnsi="宋体" w:eastAsia="宋体"/>
                <w:spacing w:val="12"/>
                <w:sz w:val="24"/>
                <w:szCs w:val="24"/>
                <w:lang w:val="en-US" w:eastAsia="zh-CN"/>
              </w:rPr>
              <w:t>湿试</w:t>
            </w:r>
            <w:r>
              <w:rPr>
                <w:rFonts w:hint="eastAsia" w:ascii="宋体" w:hAnsi="宋体" w:eastAsia="宋体"/>
                <w:spacing w:val="12"/>
                <w:sz w:val="24"/>
                <w:szCs w:val="24"/>
              </w:rPr>
              <w:t>加工使用后的4</w:t>
            </w:r>
            <w:r>
              <w:rPr>
                <w:rFonts w:ascii="宋体" w:hAnsi="宋体" w:eastAsia="宋体"/>
                <w:spacing w:val="12"/>
                <w:sz w:val="24"/>
                <w:szCs w:val="24"/>
              </w:rPr>
              <w:t>6#-180#</w:t>
            </w:r>
            <w:r>
              <w:rPr>
                <w:rFonts w:hint="eastAsia" w:ascii="宋体" w:hAnsi="宋体" w:eastAsia="宋体"/>
                <w:spacing w:val="12"/>
                <w:sz w:val="24"/>
                <w:szCs w:val="24"/>
              </w:rPr>
              <w:t>金刚砂及少量玻璃磨削粉</w:t>
            </w:r>
          </w:p>
        </w:tc>
        <w:tc>
          <w:tcPr>
            <w:tcW w:w="1320" w:type="dxa"/>
            <w:noWrap w:val="0"/>
            <w:vAlign w:val="center"/>
          </w:tcPr>
          <w:p>
            <w:pPr>
              <w:jc w:val="center"/>
              <w:rPr>
                <w:rFonts w:hint="eastAsia" w:ascii="宋体" w:hAnsi="宋体" w:eastAsia="宋体" w:cs="宋体"/>
                <w:sz w:val="24"/>
                <w:szCs w:val="24"/>
              </w:rPr>
            </w:pPr>
            <w:r>
              <w:rPr>
                <w:rFonts w:hint="eastAsia" w:ascii="宋体" w:hAnsi="宋体" w:eastAsia="宋体"/>
                <w:spacing w:val="12"/>
                <w:sz w:val="24"/>
                <w:szCs w:val="24"/>
              </w:rPr>
              <w:t>袋装（吨袋）</w:t>
            </w:r>
          </w:p>
        </w:tc>
        <w:tc>
          <w:tcPr>
            <w:tcW w:w="3375" w:type="dxa"/>
            <w:noWrap w:val="0"/>
            <w:vAlign w:val="center"/>
          </w:tcPr>
          <w:p>
            <w:pPr>
              <w:jc w:val="center"/>
              <w:rPr>
                <w:rFonts w:hint="eastAsia" w:ascii="宋体" w:hAnsi="宋体" w:eastAsia="宋体" w:cs="宋体"/>
                <w:b w:val="0"/>
                <w:bCs w:val="0"/>
                <w:kern w:val="2"/>
                <w:sz w:val="24"/>
                <w:szCs w:val="24"/>
                <w:lang w:val="en-US" w:eastAsia="zh-CN" w:bidi="ar-SA"/>
              </w:rPr>
            </w:pPr>
            <w:r>
              <w:rPr>
                <w:rFonts w:hint="eastAsia" w:ascii="宋体" w:hAnsi="宋体" w:eastAsia="宋体"/>
                <w:b w:val="0"/>
                <w:bCs w:val="0"/>
                <w:spacing w:val="12"/>
                <w:sz w:val="24"/>
                <w:szCs w:val="24"/>
              </w:rPr>
              <w:t>每月至少转运一次；投标单位负责</w:t>
            </w:r>
            <w:r>
              <w:rPr>
                <w:rFonts w:hint="eastAsia" w:ascii="宋体" w:hAnsi="宋体" w:eastAsia="宋体"/>
                <w:b w:val="0"/>
                <w:bCs w:val="0"/>
                <w:spacing w:val="12"/>
                <w:sz w:val="24"/>
                <w:szCs w:val="24"/>
                <w:lang w:val="en-US" w:eastAsia="zh-CN"/>
              </w:rPr>
              <w:t>废物转移</w:t>
            </w:r>
            <w:r>
              <w:rPr>
                <w:rFonts w:hint="eastAsia" w:ascii="宋体" w:hAnsi="宋体" w:eastAsia="宋体"/>
                <w:b w:val="0"/>
                <w:bCs w:val="0"/>
                <w:spacing w:val="12"/>
                <w:sz w:val="24"/>
                <w:szCs w:val="24"/>
              </w:rPr>
              <w:t>装</w:t>
            </w:r>
            <w:r>
              <w:rPr>
                <w:rFonts w:hint="eastAsia" w:ascii="宋体" w:hAnsi="宋体" w:eastAsia="宋体"/>
                <w:b w:val="0"/>
                <w:bCs w:val="0"/>
                <w:spacing w:val="12"/>
                <w:sz w:val="24"/>
                <w:szCs w:val="24"/>
                <w:lang w:val="en-US" w:eastAsia="zh-CN"/>
              </w:rPr>
              <w:t>车</w:t>
            </w:r>
            <w:r>
              <w:rPr>
                <w:rFonts w:hint="eastAsia" w:ascii="宋体" w:hAnsi="宋体" w:eastAsia="宋体"/>
                <w:b w:val="0"/>
                <w:bCs w:val="0"/>
                <w:spacing w:val="12"/>
                <w:sz w:val="24"/>
                <w:szCs w:val="24"/>
              </w:rPr>
              <w:t>、转运、处理全过程</w:t>
            </w:r>
            <w:r>
              <w:rPr>
                <w:rFonts w:hint="eastAsia" w:ascii="宋体" w:hAnsi="宋体" w:eastAsia="宋体"/>
                <w:b w:val="0"/>
                <w:bCs w:val="0"/>
                <w:spacing w:val="12"/>
                <w:sz w:val="24"/>
                <w:szCs w:val="24"/>
                <w:lang w:eastAsia="zh-CN"/>
              </w:rPr>
              <w:t>（</w:t>
            </w:r>
            <w:r>
              <w:rPr>
                <w:rFonts w:hint="eastAsia" w:ascii="宋体" w:hAnsi="宋体" w:eastAsia="宋体"/>
                <w:b w:val="0"/>
                <w:bCs w:val="0"/>
                <w:spacing w:val="12"/>
                <w:sz w:val="24"/>
                <w:szCs w:val="24"/>
                <w:lang w:val="en-US" w:eastAsia="zh-CN"/>
              </w:rPr>
              <w:t>包括装车后的现场卫生打扫）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550" w:type="dxa"/>
            <w:noWrap w:val="0"/>
            <w:vAlign w:val="center"/>
          </w:tcPr>
          <w:p>
            <w:pPr>
              <w:jc w:val="center"/>
              <w:rPr>
                <w:rFonts w:hint="eastAsia" w:ascii="宋体" w:hAnsi="宋体" w:eastAsia="宋体" w:cs="宋体"/>
                <w:sz w:val="24"/>
                <w:szCs w:val="24"/>
              </w:rPr>
            </w:pPr>
            <w:r>
              <w:rPr>
                <w:rFonts w:hint="eastAsia" w:ascii="宋体" w:hAnsi="宋体" w:eastAsia="宋体" w:cs="宋体"/>
                <w:sz w:val="24"/>
                <w:szCs w:val="24"/>
              </w:rPr>
              <w:t>2</w:t>
            </w:r>
          </w:p>
        </w:tc>
        <w:tc>
          <w:tcPr>
            <w:tcW w:w="1238" w:type="dxa"/>
            <w:noWrap w:val="0"/>
            <w:vAlign w:val="center"/>
          </w:tcPr>
          <w:p>
            <w:pPr>
              <w:jc w:val="center"/>
              <w:rPr>
                <w:rFonts w:hint="eastAsia" w:ascii="宋体" w:hAnsi="宋体" w:eastAsia="宋体" w:cs="宋体"/>
                <w:sz w:val="24"/>
                <w:szCs w:val="24"/>
                <w:lang w:val="en-US" w:eastAsia="zh-CN"/>
              </w:rPr>
            </w:pPr>
            <w:r>
              <w:rPr>
                <w:rFonts w:hint="eastAsia" w:ascii="宋体" w:hAnsi="宋体" w:eastAsia="宋体"/>
                <w:spacing w:val="12"/>
                <w:sz w:val="24"/>
                <w:szCs w:val="24"/>
              </w:rPr>
              <w:t>陶瓷纤维布</w:t>
            </w:r>
          </w:p>
        </w:tc>
        <w:tc>
          <w:tcPr>
            <w:tcW w:w="1155" w:type="dxa"/>
            <w:noWrap w:val="0"/>
            <w:vAlign w:val="center"/>
          </w:tcPr>
          <w:p>
            <w:pPr>
              <w:widowControl/>
              <w:jc w:val="center"/>
              <w:textAlignment w:val="center"/>
              <w:rPr>
                <w:rFonts w:hint="default" w:ascii="宋体" w:hAnsi="宋体" w:eastAsia="宋体" w:cs="宋体"/>
                <w:color w:val="000000"/>
                <w:sz w:val="24"/>
                <w:szCs w:val="24"/>
                <w:lang w:val="en-US" w:eastAsia="zh-CN"/>
              </w:rPr>
            </w:pPr>
            <w:r>
              <w:rPr>
                <w:rFonts w:hint="eastAsia" w:ascii="宋体" w:hAnsi="宋体" w:eastAsia="宋体" w:cs="宋体"/>
                <w:color w:val="000000"/>
                <w:sz w:val="24"/>
                <w:szCs w:val="24"/>
                <w:lang w:val="en-US" w:eastAsia="zh-CN"/>
              </w:rPr>
              <w:t>0.2吨</w:t>
            </w:r>
          </w:p>
        </w:tc>
        <w:tc>
          <w:tcPr>
            <w:tcW w:w="1785" w:type="dxa"/>
            <w:noWrap w:val="0"/>
            <w:vAlign w:val="center"/>
          </w:tcPr>
          <w:p>
            <w:pPr>
              <w:jc w:val="center"/>
              <w:rPr>
                <w:rFonts w:hint="eastAsia" w:ascii="宋体" w:hAnsi="宋体" w:eastAsia="宋体" w:cs="宋体"/>
                <w:sz w:val="24"/>
                <w:szCs w:val="24"/>
              </w:rPr>
            </w:pPr>
            <w:r>
              <w:rPr>
                <w:rFonts w:hint="eastAsia" w:ascii="宋体" w:hAnsi="宋体" w:eastAsia="宋体"/>
                <w:spacing w:val="12"/>
                <w:sz w:val="24"/>
                <w:szCs w:val="24"/>
              </w:rPr>
              <w:t>经过高温使用后废弃陶瓷纤维布</w:t>
            </w:r>
          </w:p>
        </w:tc>
        <w:tc>
          <w:tcPr>
            <w:tcW w:w="1320" w:type="dxa"/>
            <w:noWrap w:val="0"/>
            <w:vAlign w:val="center"/>
          </w:tcPr>
          <w:p>
            <w:pPr>
              <w:jc w:val="center"/>
              <w:rPr>
                <w:rFonts w:hint="eastAsia" w:ascii="宋体" w:hAnsi="宋体" w:eastAsia="宋体" w:cs="宋体"/>
                <w:sz w:val="24"/>
                <w:szCs w:val="24"/>
              </w:rPr>
            </w:pPr>
            <w:r>
              <w:rPr>
                <w:rFonts w:hint="eastAsia" w:ascii="宋体" w:hAnsi="宋体" w:eastAsia="宋体"/>
                <w:spacing w:val="12"/>
                <w:sz w:val="24"/>
                <w:szCs w:val="24"/>
              </w:rPr>
              <w:t>堆积状态</w:t>
            </w:r>
          </w:p>
        </w:tc>
        <w:tc>
          <w:tcPr>
            <w:tcW w:w="3375" w:type="dxa"/>
            <w:noWrap w:val="0"/>
            <w:vAlign w:val="center"/>
          </w:tcPr>
          <w:p>
            <w:pPr>
              <w:jc w:val="center"/>
              <w:rPr>
                <w:rFonts w:hint="eastAsia" w:ascii="宋体" w:hAnsi="宋体" w:eastAsia="宋体" w:cs="宋体"/>
                <w:b w:val="0"/>
                <w:bCs w:val="0"/>
                <w:sz w:val="24"/>
                <w:szCs w:val="24"/>
              </w:rPr>
            </w:pPr>
            <w:r>
              <w:rPr>
                <w:rFonts w:hint="eastAsia" w:ascii="宋体" w:hAnsi="宋体" w:eastAsia="宋体"/>
                <w:b w:val="0"/>
                <w:bCs w:val="0"/>
                <w:spacing w:val="12"/>
                <w:sz w:val="24"/>
                <w:szCs w:val="24"/>
              </w:rPr>
              <w:t>每月转运一次；投标单位负责</w:t>
            </w:r>
            <w:r>
              <w:rPr>
                <w:rFonts w:hint="eastAsia" w:ascii="宋体" w:hAnsi="宋体" w:eastAsia="宋体"/>
                <w:b w:val="0"/>
                <w:bCs w:val="0"/>
                <w:spacing w:val="12"/>
                <w:sz w:val="24"/>
                <w:szCs w:val="24"/>
                <w:lang w:val="en-US" w:eastAsia="zh-CN"/>
              </w:rPr>
              <w:t>废物清理、转移</w:t>
            </w:r>
            <w:r>
              <w:rPr>
                <w:rFonts w:hint="eastAsia" w:ascii="宋体" w:hAnsi="宋体" w:eastAsia="宋体"/>
                <w:b w:val="0"/>
                <w:bCs w:val="0"/>
                <w:spacing w:val="12"/>
                <w:sz w:val="24"/>
                <w:szCs w:val="24"/>
              </w:rPr>
              <w:t>装</w:t>
            </w:r>
            <w:r>
              <w:rPr>
                <w:rFonts w:hint="eastAsia" w:ascii="宋体" w:hAnsi="宋体" w:eastAsia="宋体"/>
                <w:b w:val="0"/>
                <w:bCs w:val="0"/>
                <w:spacing w:val="12"/>
                <w:sz w:val="24"/>
                <w:szCs w:val="24"/>
                <w:lang w:val="en-US" w:eastAsia="zh-CN"/>
              </w:rPr>
              <w:t>车</w:t>
            </w:r>
            <w:r>
              <w:rPr>
                <w:rFonts w:hint="eastAsia" w:ascii="宋体" w:hAnsi="宋体" w:eastAsia="宋体"/>
                <w:b w:val="0"/>
                <w:bCs w:val="0"/>
                <w:spacing w:val="12"/>
                <w:sz w:val="24"/>
                <w:szCs w:val="24"/>
              </w:rPr>
              <w:t>、转运、处理全过程</w:t>
            </w:r>
            <w:r>
              <w:rPr>
                <w:rFonts w:hint="eastAsia" w:ascii="宋体" w:hAnsi="宋体" w:eastAsia="宋体"/>
                <w:b w:val="0"/>
                <w:bCs w:val="0"/>
                <w:spacing w:val="12"/>
                <w:sz w:val="24"/>
                <w:szCs w:val="24"/>
                <w:lang w:eastAsia="zh-CN"/>
              </w:rPr>
              <w:t>（</w:t>
            </w:r>
            <w:r>
              <w:rPr>
                <w:rFonts w:hint="eastAsia" w:ascii="宋体" w:hAnsi="宋体" w:eastAsia="宋体"/>
                <w:b w:val="0"/>
                <w:bCs w:val="0"/>
                <w:spacing w:val="12"/>
                <w:sz w:val="24"/>
                <w:szCs w:val="24"/>
                <w:lang w:val="en-US" w:eastAsia="zh-CN"/>
              </w:rPr>
              <w:t>包括装车后的现场卫生打扫）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550" w:type="dxa"/>
            <w:noWrap w:val="0"/>
            <w:vAlign w:val="center"/>
          </w:tcPr>
          <w:p>
            <w:pPr>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w:t>
            </w:r>
          </w:p>
        </w:tc>
        <w:tc>
          <w:tcPr>
            <w:tcW w:w="1238" w:type="dxa"/>
            <w:noWrap w:val="0"/>
            <w:vAlign w:val="center"/>
          </w:tcPr>
          <w:p>
            <w:pPr>
              <w:jc w:val="center"/>
              <w:rPr>
                <w:rFonts w:hint="eastAsia" w:ascii="宋体" w:hAnsi="宋体" w:eastAsia="宋体" w:cs="宋体"/>
                <w:kern w:val="2"/>
                <w:sz w:val="24"/>
                <w:szCs w:val="24"/>
                <w:lang w:val="en-US" w:eastAsia="zh-CN" w:bidi="ar-SA"/>
              </w:rPr>
            </w:pPr>
            <w:r>
              <w:rPr>
                <w:rFonts w:hint="eastAsia" w:ascii="宋体" w:hAnsi="宋体" w:eastAsia="宋体"/>
                <w:spacing w:val="12"/>
                <w:sz w:val="24"/>
                <w:szCs w:val="24"/>
              </w:rPr>
              <w:t>工业耐高温固体轻质废旧瓷盒</w:t>
            </w:r>
          </w:p>
        </w:tc>
        <w:tc>
          <w:tcPr>
            <w:tcW w:w="1155" w:type="dxa"/>
            <w:noWrap w:val="0"/>
            <w:vAlign w:val="center"/>
          </w:tcPr>
          <w:p>
            <w:pPr>
              <w:widowControl/>
              <w:jc w:val="center"/>
              <w:textAlignment w:val="center"/>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lang w:val="en-US" w:eastAsia="zh-CN"/>
              </w:rPr>
              <w:t>0.2吨</w:t>
            </w:r>
          </w:p>
        </w:tc>
        <w:tc>
          <w:tcPr>
            <w:tcW w:w="1785" w:type="dxa"/>
            <w:noWrap w:val="0"/>
            <w:vAlign w:val="center"/>
          </w:tcPr>
          <w:p>
            <w:pPr>
              <w:jc w:val="center"/>
              <w:rPr>
                <w:rFonts w:hint="eastAsia" w:ascii="宋体" w:hAnsi="宋体" w:eastAsia="宋体" w:cs="宋体"/>
                <w:sz w:val="24"/>
                <w:szCs w:val="24"/>
              </w:rPr>
            </w:pPr>
            <w:r>
              <w:rPr>
                <w:rFonts w:hint="eastAsia" w:ascii="宋体" w:hAnsi="宋体" w:eastAsia="宋体" w:cs="宋体"/>
                <w:sz w:val="24"/>
                <w:szCs w:val="24"/>
              </w:rPr>
              <w:t>颗粒物</w:t>
            </w:r>
          </w:p>
        </w:tc>
        <w:tc>
          <w:tcPr>
            <w:tcW w:w="1320" w:type="dxa"/>
            <w:noWrap w:val="0"/>
            <w:vAlign w:val="center"/>
          </w:tcPr>
          <w:p>
            <w:pPr>
              <w:jc w:val="center"/>
              <w:rPr>
                <w:rFonts w:hint="eastAsia" w:ascii="宋体" w:hAnsi="宋体" w:eastAsia="宋体" w:cs="宋体"/>
                <w:sz w:val="24"/>
                <w:szCs w:val="24"/>
              </w:rPr>
            </w:pPr>
            <w:r>
              <w:rPr>
                <w:rFonts w:hint="eastAsia" w:ascii="宋体" w:hAnsi="宋体" w:eastAsia="宋体"/>
                <w:spacing w:val="12"/>
                <w:sz w:val="24"/>
                <w:szCs w:val="24"/>
              </w:rPr>
              <w:t>堆积状态</w:t>
            </w:r>
          </w:p>
        </w:tc>
        <w:tc>
          <w:tcPr>
            <w:tcW w:w="3375" w:type="dxa"/>
            <w:noWrap w:val="0"/>
            <w:vAlign w:val="center"/>
          </w:tcPr>
          <w:p>
            <w:pPr>
              <w:jc w:val="center"/>
              <w:rPr>
                <w:rFonts w:hint="eastAsia" w:ascii="宋体" w:hAnsi="宋体" w:eastAsia="宋体" w:cs="宋体"/>
                <w:b w:val="0"/>
                <w:bCs w:val="0"/>
                <w:sz w:val="24"/>
                <w:szCs w:val="24"/>
              </w:rPr>
            </w:pPr>
            <w:r>
              <w:rPr>
                <w:rFonts w:hint="eastAsia" w:ascii="宋体" w:hAnsi="宋体" w:eastAsia="宋体"/>
                <w:b w:val="0"/>
                <w:bCs w:val="0"/>
                <w:spacing w:val="12"/>
                <w:sz w:val="24"/>
                <w:szCs w:val="24"/>
              </w:rPr>
              <w:t>每月转运一次；投标单位负责</w:t>
            </w:r>
            <w:r>
              <w:rPr>
                <w:rFonts w:hint="eastAsia" w:ascii="宋体" w:hAnsi="宋体" w:eastAsia="宋体"/>
                <w:b w:val="0"/>
                <w:bCs w:val="0"/>
                <w:spacing w:val="12"/>
                <w:sz w:val="24"/>
                <w:szCs w:val="24"/>
                <w:lang w:val="en-US" w:eastAsia="zh-CN"/>
              </w:rPr>
              <w:t>废物清理、转移</w:t>
            </w:r>
            <w:r>
              <w:rPr>
                <w:rFonts w:hint="eastAsia" w:ascii="宋体" w:hAnsi="宋体" w:eastAsia="宋体"/>
                <w:b w:val="0"/>
                <w:bCs w:val="0"/>
                <w:spacing w:val="12"/>
                <w:sz w:val="24"/>
                <w:szCs w:val="24"/>
              </w:rPr>
              <w:t>装</w:t>
            </w:r>
            <w:r>
              <w:rPr>
                <w:rFonts w:hint="eastAsia" w:ascii="宋体" w:hAnsi="宋体" w:eastAsia="宋体"/>
                <w:b w:val="0"/>
                <w:bCs w:val="0"/>
                <w:spacing w:val="12"/>
                <w:sz w:val="24"/>
                <w:szCs w:val="24"/>
                <w:lang w:val="en-US" w:eastAsia="zh-CN"/>
              </w:rPr>
              <w:t>车</w:t>
            </w:r>
            <w:r>
              <w:rPr>
                <w:rFonts w:hint="eastAsia" w:ascii="宋体" w:hAnsi="宋体" w:eastAsia="宋体"/>
                <w:b w:val="0"/>
                <w:bCs w:val="0"/>
                <w:spacing w:val="12"/>
                <w:sz w:val="24"/>
                <w:szCs w:val="24"/>
              </w:rPr>
              <w:t>、转运、处理全过程</w:t>
            </w:r>
            <w:r>
              <w:rPr>
                <w:rFonts w:hint="eastAsia" w:ascii="宋体" w:hAnsi="宋体" w:eastAsia="宋体"/>
                <w:b w:val="0"/>
                <w:bCs w:val="0"/>
                <w:spacing w:val="12"/>
                <w:sz w:val="24"/>
                <w:szCs w:val="24"/>
                <w:lang w:eastAsia="zh-CN"/>
              </w:rPr>
              <w:t>（</w:t>
            </w:r>
            <w:r>
              <w:rPr>
                <w:rFonts w:hint="eastAsia" w:ascii="宋体" w:hAnsi="宋体" w:eastAsia="宋体"/>
                <w:b w:val="0"/>
                <w:bCs w:val="0"/>
                <w:spacing w:val="12"/>
                <w:sz w:val="24"/>
                <w:szCs w:val="24"/>
                <w:lang w:val="en-US" w:eastAsia="zh-CN"/>
              </w:rPr>
              <w:t>包括装车后的现场卫生打扫）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550" w:type="dxa"/>
            <w:noWrap w:val="0"/>
            <w:vAlign w:val="center"/>
          </w:tcPr>
          <w:p>
            <w:pPr>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w:t>
            </w:r>
          </w:p>
        </w:tc>
        <w:tc>
          <w:tcPr>
            <w:tcW w:w="1238" w:type="dxa"/>
            <w:noWrap w:val="0"/>
            <w:vAlign w:val="center"/>
          </w:tcPr>
          <w:p>
            <w:pPr>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沉淀池清理</w:t>
            </w:r>
          </w:p>
        </w:tc>
        <w:tc>
          <w:tcPr>
            <w:tcW w:w="1155" w:type="dxa"/>
            <w:noWrap w:val="0"/>
            <w:vAlign w:val="center"/>
          </w:tcPr>
          <w:p>
            <w:pPr>
              <w:widowControl/>
              <w:jc w:val="center"/>
              <w:textAlignment w:val="center"/>
              <w:rPr>
                <w:rFonts w:hint="default" w:ascii="宋体" w:hAnsi="宋体" w:eastAsia="宋体" w:cs="宋体"/>
                <w:color w:val="000000"/>
                <w:sz w:val="24"/>
                <w:szCs w:val="24"/>
                <w:lang w:val="en-US" w:eastAsia="zh-CN"/>
              </w:rPr>
            </w:pPr>
            <w:r>
              <w:rPr>
                <w:rFonts w:hint="eastAsia" w:ascii="宋体" w:hAnsi="宋体" w:eastAsia="宋体" w:cs="宋体"/>
                <w:color w:val="000000"/>
                <w:sz w:val="24"/>
                <w:szCs w:val="24"/>
                <w:lang w:val="en-US" w:eastAsia="zh-CN"/>
              </w:rPr>
              <w:t>3月中旬清理一次</w:t>
            </w:r>
          </w:p>
        </w:tc>
        <w:tc>
          <w:tcPr>
            <w:tcW w:w="1785" w:type="dxa"/>
            <w:noWrap w:val="0"/>
            <w:vAlign w:val="center"/>
          </w:tcPr>
          <w:p>
            <w:pPr>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淤泥</w:t>
            </w:r>
          </w:p>
        </w:tc>
        <w:tc>
          <w:tcPr>
            <w:tcW w:w="1320" w:type="dxa"/>
            <w:noWrap w:val="0"/>
            <w:vAlign w:val="center"/>
          </w:tcPr>
          <w:p>
            <w:pPr>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池装</w:t>
            </w:r>
          </w:p>
        </w:tc>
        <w:tc>
          <w:tcPr>
            <w:tcW w:w="3375" w:type="dxa"/>
            <w:noWrap w:val="0"/>
            <w:vAlign w:val="center"/>
          </w:tcPr>
          <w:p>
            <w:pPr>
              <w:jc w:val="center"/>
              <w:rPr>
                <w:rFonts w:hint="default"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3月中旬到场清理；</w:t>
            </w:r>
            <w:r>
              <w:rPr>
                <w:rFonts w:hint="eastAsia" w:ascii="宋体" w:hAnsi="宋体" w:eastAsia="宋体"/>
                <w:b w:val="0"/>
                <w:bCs w:val="0"/>
                <w:spacing w:val="12"/>
                <w:sz w:val="24"/>
                <w:szCs w:val="24"/>
              </w:rPr>
              <w:t>投标单位负责</w:t>
            </w:r>
            <w:r>
              <w:rPr>
                <w:rFonts w:hint="eastAsia" w:ascii="宋体" w:hAnsi="宋体" w:eastAsia="宋体"/>
                <w:b w:val="0"/>
                <w:bCs w:val="0"/>
                <w:spacing w:val="12"/>
                <w:sz w:val="24"/>
                <w:szCs w:val="24"/>
                <w:lang w:val="en-US" w:eastAsia="zh-CN"/>
              </w:rPr>
              <w:t>废物清理、</w:t>
            </w:r>
            <w:r>
              <w:rPr>
                <w:rFonts w:hint="eastAsia" w:ascii="宋体" w:hAnsi="宋体" w:eastAsia="宋体"/>
                <w:b w:val="0"/>
                <w:bCs w:val="0"/>
                <w:spacing w:val="12"/>
                <w:sz w:val="24"/>
                <w:szCs w:val="24"/>
              </w:rPr>
              <w:t>装</w:t>
            </w:r>
            <w:r>
              <w:rPr>
                <w:rFonts w:hint="eastAsia" w:ascii="宋体" w:hAnsi="宋体" w:eastAsia="宋体"/>
                <w:b w:val="0"/>
                <w:bCs w:val="0"/>
                <w:spacing w:val="12"/>
                <w:sz w:val="24"/>
                <w:szCs w:val="24"/>
                <w:lang w:val="en-US" w:eastAsia="zh-CN"/>
              </w:rPr>
              <w:t>车</w:t>
            </w:r>
            <w:r>
              <w:rPr>
                <w:rFonts w:hint="eastAsia" w:ascii="宋体" w:hAnsi="宋体" w:eastAsia="宋体"/>
                <w:b w:val="0"/>
                <w:bCs w:val="0"/>
                <w:spacing w:val="12"/>
                <w:sz w:val="24"/>
                <w:szCs w:val="24"/>
              </w:rPr>
              <w:t>、转运、处理全过程</w:t>
            </w:r>
            <w:r>
              <w:rPr>
                <w:rFonts w:hint="eastAsia" w:ascii="宋体" w:hAnsi="宋体" w:eastAsia="宋体"/>
                <w:b w:val="0"/>
                <w:bCs w:val="0"/>
                <w:spacing w:val="12"/>
                <w:sz w:val="24"/>
                <w:szCs w:val="24"/>
                <w:lang w:eastAsia="zh-CN"/>
              </w:rPr>
              <w:t>（</w:t>
            </w:r>
            <w:r>
              <w:rPr>
                <w:rFonts w:hint="eastAsia" w:ascii="宋体" w:hAnsi="宋体" w:eastAsia="宋体"/>
                <w:b w:val="0"/>
                <w:bCs w:val="0"/>
                <w:spacing w:val="12"/>
                <w:sz w:val="24"/>
                <w:szCs w:val="24"/>
                <w:lang w:val="en-US" w:eastAsia="zh-CN"/>
              </w:rPr>
              <w:t>包括装车后的现场卫生打扫）</w:t>
            </w:r>
          </w:p>
        </w:tc>
      </w:tr>
    </w:tbl>
    <w:p>
      <w:pPr>
        <w:spacing w:line="540" w:lineRule="exact"/>
        <w:rPr>
          <w:rFonts w:hint="eastAsia" w:ascii="仿宋" w:hAnsi="仿宋" w:eastAsia="仿宋" w:cs="Times New Roman"/>
          <w:bCs/>
          <w:sz w:val="30"/>
          <w:szCs w:val="30"/>
        </w:rPr>
      </w:pPr>
    </w:p>
    <w:p>
      <w:pPr>
        <w:numPr>
          <w:ilvl w:val="0"/>
          <w:numId w:val="1"/>
        </w:numPr>
        <w:spacing w:line="360" w:lineRule="auto"/>
        <w:rPr>
          <w:rFonts w:hint="default" w:ascii="宋体" w:hAnsi="宋体" w:eastAsia="宋体"/>
          <w:b/>
          <w:bCs/>
          <w:spacing w:val="12"/>
          <w:sz w:val="24"/>
          <w:szCs w:val="24"/>
          <w:lang w:val="en-US" w:eastAsia="zh-CN"/>
        </w:rPr>
      </w:pPr>
      <w:r>
        <w:rPr>
          <w:rFonts w:hint="eastAsia" w:ascii="宋体" w:hAnsi="宋体" w:eastAsia="宋体"/>
          <w:b/>
          <w:bCs/>
          <w:spacing w:val="12"/>
          <w:sz w:val="24"/>
          <w:szCs w:val="24"/>
        </w:rPr>
        <w:t>项目</w:t>
      </w:r>
      <w:r>
        <w:rPr>
          <w:rFonts w:hint="eastAsia" w:ascii="宋体" w:hAnsi="宋体" w:eastAsia="宋体"/>
          <w:b/>
          <w:bCs/>
          <w:spacing w:val="12"/>
          <w:sz w:val="24"/>
          <w:szCs w:val="24"/>
          <w:lang w:val="en-US" w:eastAsia="zh-CN"/>
        </w:rPr>
        <w:t>内容及要求</w:t>
      </w:r>
    </w:p>
    <w:p>
      <w:pPr>
        <w:spacing w:line="560" w:lineRule="exact"/>
        <w:ind w:firstLine="600" w:firstLineChars="200"/>
        <w:rPr>
          <w:rFonts w:hint="eastAsia" w:ascii="仿宋" w:hAnsi="仿宋" w:eastAsia="仿宋"/>
          <w:sz w:val="30"/>
          <w:szCs w:val="30"/>
          <w:lang w:val="en-US" w:eastAsia="zh-CN"/>
        </w:rPr>
      </w:pPr>
      <w:r>
        <w:rPr>
          <w:rFonts w:hint="eastAsia" w:ascii="仿宋" w:hAnsi="仿宋" w:eastAsia="仿宋"/>
          <w:sz w:val="30"/>
          <w:szCs w:val="30"/>
          <w:lang w:val="en-US" w:eastAsia="zh-CN"/>
        </w:rPr>
        <w:t>1、</w:t>
      </w:r>
      <w:r>
        <w:rPr>
          <w:rFonts w:hint="eastAsia" w:ascii="仿宋" w:hAnsi="仿宋" w:eastAsia="仿宋"/>
          <w:sz w:val="30"/>
          <w:szCs w:val="30"/>
        </w:rPr>
        <w:t>最新的国家环保法律规定，清运及处置一般工业固体废弃物</w:t>
      </w:r>
      <w:r>
        <w:rPr>
          <w:rFonts w:hint="eastAsia" w:ascii="仿宋" w:hAnsi="仿宋" w:eastAsia="仿宋"/>
          <w:sz w:val="30"/>
          <w:szCs w:val="30"/>
          <w:lang w:eastAsia="zh-CN"/>
        </w:rPr>
        <w:t>。</w:t>
      </w:r>
    </w:p>
    <w:p>
      <w:pPr>
        <w:spacing w:line="560" w:lineRule="exact"/>
        <w:ind w:firstLine="600" w:firstLineChars="200"/>
        <w:rPr>
          <w:rFonts w:hint="default" w:ascii="仿宋" w:hAnsi="仿宋" w:eastAsia="仿宋" w:cs="Times New Roman"/>
          <w:bCs/>
          <w:sz w:val="30"/>
          <w:szCs w:val="30"/>
          <w:lang w:val="en-US" w:eastAsia="zh-CN"/>
        </w:rPr>
      </w:pPr>
      <w:r>
        <w:rPr>
          <w:rFonts w:hint="eastAsia" w:ascii="仿宋" w:hAnsi="仿宋" w:eastAsia="仿宋" w:cs="Times New Roman"/>
          <w:bCs/>
          <w:sz w:val="30"/>
          <w:szCs w:val="30"/>
          <w:lang w:val="en-US" w:eastAsia="zh-CN"/>
        </w:rPr>
        <w:t>2、具备有处置场地及设备设施。</w:t>
      </w:r>
    </w:p>
    <w:p>
      <w:pPr>
        <w:spacing w:line="560" w:lineRule="exact"/>
        <w:ind w:firstLine="643" w:firstLineChars="200"/>
        <w:rPr>
          <w:rFonts w:hint="eastAsia" w:ascii="仿宋" w:hAnsi="仿宋" w:eastAsia="仿宋"/>
          <w:b/>
          <w:bCs/>
          <w:sz w:val="32"/>
          <w:szCs w:val="32"/>
          <w:lang w:val="en-US" w:eastAsia="zh-CN"/>
        </w:rPr>
      </w:pPr>
      <w:r>
        <w:rPr>
          <w:rFonts w:hint="eastAsia" w:ascii="仿宋" w:hAnsi="仿宋" w:eastAsia="仿宋"/>
          <w:b/>
          <w:bCs/>
          <w:sz w:val="32"/>
          <w:szCs w:val="32"/>
          <w:lang w:val="en-US" w:eastAsia="zh-CN"/>
        </w:rPr>
        <w:t>注：</w:t>
      </w:r>
    </w:p>
    <w:p>
      <w:pPr>
        <w:spacing w:line="560" w:lineRule="exact"/>
        <w:ind w:firstLine="602" w:firstLineChars="200"/>
        <w:rPr>
          <w:rFonts w:hint="eastAsia" w:ascii="宋体" w:hAnsi="宋体" w:eastAsia="宋体"/>
          <w:b w:val="0"/>
          <w:bCs w:val="0"/>
          <w:spacing w:val="12"/>
          <w:sz w:val="24"/>
          <w:szCs w:val="24"/>
          <w:lang w:val="en-US" w:eastAsia="zh-CN"/>
        </w:rPr>
      </w:pPr>
      <w:r>
        <w:rPr>
          <w:rFonts w:hint="eastAsia" w:ascii="仿宋" w:hAnsi="仿宋" w:eastAsia="仿宋"/>
          <w:b/>
          <w:bCs/>
          <w:sz w:val="30"/>
          <w:szCs w:val="30"/>
          <w:lang w:val="en-US" w:eastAsia="zh-CN"/>
        </w:rPr>
        <w:t>1、</w:t>
      </w:r>
      <w:r>
        <w:rPr>
          <w:rFonts w:hint="eastAsia" w:ascii="仿宋" w:hAnsi="仿宋" w:eastAsia="仿宋"/>
          <w:b/>
          <w:bCs/>
          <w:sz w:val="30"/>
          <w:szCs w:val="30"/>
        </w:rPr>
        <w:t>投标单位负责</w:t>
      </w:r>
      <w:r>
        <w:rPr>
          <w:rFonts w:hint="eastAsia" w:ascii="仿宋" w:hAnsi="仿宋" w:eastAsia="仿宋"/>
          <w:b/>
          <w:bCs/>
          <w:sz w:val="30"/>
          <w:szCs w:val="30"/>
          <w:lang w:val="en-US" w:eastAsia="zh-CN"/>
        </w:rPr>
        <w:t>废物清理、转移</w:t>
      </w:r>
      <w:r>
        <w:rPr>
          <w:rFonts w:hint="eastAsia" w:ascii="仿宋" w:hAnsi="仿宋" w:eastAsia="仿宋"/>
          <w:b/>
          <w:bCs/>
          <w:sz w:val="30"/>
          <w:szCs w:val="30"/>
        </w:rPr>
        <w:t>装</w:t>
      </w:r>
      <w:r>
        <w:rPr>
          <w:rFonts w:hint="eastAsia" w:ascii="仿宋" w:hAnsi="仿宋" w:eastAsia="仿宋"/>
          <w:b/>
          <w:bCs/>
          <w:sz w:val="30"/>
          <w:szCs w:val="30"/>
          <w:lang w:val="en-US" w:eastAsia="zh-CN"/>
        </w:rPr>
        <w:t>车</w:t>
      </w:r>
      <w:r>
        <w:rPr>
          <w:rFonts w:hint="eastAsia" w:ascii="仿宋" w:hAnsi="仿宋" w:eastAsia="仿宋"/>
          <w:b/>
          <w:bCs/>
          <w:sz w:val="30"/>
          <w:szCs w:val="30"/>
        </w:rPr>
        <w:t>、转运、处理全过程</w:t>
      </w:r>
      <w:r>
        <w:rPr>
          <w:rFonts w:hint="eastAsia" w:ascii="仿宋" w:hAnsi="仿宋" w:eastAsia="仿宋"/>
          <w:b/>
          <w:bCs/>
          <w:sz w:val="30"/>
          <w:szCs w:val="30"/>
          <w:lang w:eastAsia="zh-CN"/>
        </w:rPr>
        <w:t>（</w:t>
      </w:r>
      <w:r>
        <w:rPr>
          <w:rFonts w:hint="eastAsia" w:ascii="仿宋" w:hAnsi="仿宋" w:eastAsia="仿宋"/>
          <w:b/>
          <w:bCs/>
          <w:sz w:val="30"/>
          <w:szCs w:val="30"/>
          <w:lang w:val="en-US" w:eastAsia="zh-CN"/>
        </w:rPr>
        <w:t>包括装车后的现场卫生打扫）。</w:t>
      </w:r>
    </w:p>
    <w:p>
      <w:pPr>
        <w:spacing w:line="560" w:lineRule="exact"/>
        <w:ind w:firstLine="602" w:firstLineChars="200"/>
        <w:rPr>
          <w:rFonts w:hint="eastAsia" w:ascii="仿宋" w:hAnsi="仿宋" w:eastAsia="仿宋"/>
          <w:b/>
          <w:bCs/>
          <w:sz w:val="30"/>
          <w:szCs w:val="30"/>
        </w:rPr>
      </w:pPr>
      <w:r>
        <w:rPr>
          <w:rFonts w:hint="eastAsia" w:ascii="仿宋" w:hAnsi="仿宋" w:eastAsia="仿宋"/>
          <w:b/>
          <w:bCs/>
          <w:sz w:val="30"/>
          <w:szCs w:val="30"/>
          <w:lang w:val="en-US" w:eastAsia="zh-CN"/>
        </w:rPr>
        <w:t>2、</w:t>
      </w:r>
      <w:r>
        <w:rPr>
          <w:rFonts w:hint="eastAsia" w:ascii="仿宋" w:hAnsi="仿宋" w:eastAsia="仿宋"/>
          <w:b/>
          <w:bCs/>
          <w:sz w:val="30"/>
          <w:szCs w:val="30"/>
        </w:rPr>
        <w:t>投标单位在</w:t>
      </w:r>
      <w:r>
        <w:rPr>
          <w:rFonts w:hint="eastAsia" w:ascii="仿宋" w:hAnsi="仿宋" w:eastAsia="仿宋"/>
          <w:b/>
          <w:bCs/>
          <w:sz w:val="30"/>
          <w:szCs w:val="30"/>
          <w:lang w:val="en-US" w:eastAsia="zh-CN"/>
        </w:rPr>
        <w:t>整个</w:t>
      </w:r>
      <w:r>
        <w:rPr>
          <w:rFonts w:hint="eastAsia" w:ascii="仿宋" w:hAnsi="仿宋" w:eastAsia="仿宋"/>
          <w:b/>
          <w:bCs/>
          <w:sz w:val="30"/>
          <w:szCs w:val="30"/>
        </w:rPr>
        <w:t>过程中</w:t>
      </w:r>
      <w:r>
        <w:rPr>
          <w:rFonts w:hint="eastAsia" w:ascii="仿宋" w:hAnsi="仿宋" w:eastAsia="仿宋"/>
          <w:b/>
          <w:bCs/>
          <w:sz w:val="30"/>
          <w:szCs w:val="30"/>
          <w:lang w:val="en-US" w:eastAsia="zh-CN"/>
        </w:rPr>
        <w:t>的</w:t>
      </w:r>
      <w:r>
        <w:rPr>
          <w:rFonts w:hint="eastAsia" w:ascii="仿宋" w:hAnsi="仿宋" w:eastAsia="仿宋"/>
          <w:b/>
          <w:bCs/>
          <w:sz w:val="30"/>
          <w:szCs w:val="30"/>
        </w:rPr>
        <w:t>安全环保义务及责任由投标单位完全承担。投标方在转运及处置过程中出现的任何违法违规行为由投标方完全负责，招标方不承担责任。</w:t>
      </w:r>
    </w:p>
    <w:p>
      <w:pPr>
        <w:spacing w:line="360" w:lineRule="auto"/>
        <w:ind w:firstLine="528" w:firstLineChars="200"/>
        <w:rPr>
          <w:rFonts w:hint="eastAsia" w:ascii="宋体" w:hAnsi="宋体" w:eastAsia="宋体"/>
          <w:spacing w:val="12"/>
          <w:sz w:val="24"/>
          <w:szCs w:val="24"/>
        </w:rPr>
      </w:pPr>
    </w:p>
    <w:p>
      <w:pPr>
        <w:spacing w:line="360" w:lineRule="auto"/>
        <w:rPr>
          <w:rFonts w:ascii="宋体" w:hAnsi="宋体" w:eastAsia="宋体"/>
          <w:spacing w:val="12"/>
          <w:sz w:val="24"/>
          <w:szCs w:val="24"/>
        </w:rPr>
      </w:pPr>
    </w:p>
    <w:p>
      <w:pPr>
        <w:spacing w:line="360" w:lineRule="auto"/>
        <w:rPr>
          <w:rFonts w:ascii="宋体" w:hAnsi="宋体" w:eastAsia="宋体"/>
          <w:spacing w:val="12"/>
          <w:sz w:val="24"/>
          <w:szCs w:val="24"/>
        </w:rPr>
      </w:pPr>
    </w:p>
    <w:p>
      <w:pPr>
        <w:pStyle w:val="2"/>
        <w:spacing w:line="400" w:lineRule="exact"/>
        <w:ind w:right="420"/>
        <w:jc w:val="center"/>
        <w:rPr>
          <w:rFonts w:hint="eastAsia" w:ascii="仿宋" w:hAnsi="仿宋" w:eastAsia="仿宋" w:cs="仿宋"/>
          <w:b/>
          <w:bCs/>
          <w:sz w:val="36"/>
          <w:szCs w:val="36"/>
          <w:lang w:val="en-US" w:eastAsia="zh-CN"/>
        </w:rPr>
      </w:pPr>
      <w:r>
        <w:rPr>
          <w:rFonts w:hint="eastAsia" w:ascii="仿宋" w:hAnsi="仿宋" w:eastAsia="仿宋" w:cs="仿宋"/>
          <w:b/>
          <w:bCs/>
          <w:sz w:val="36"/>
          <w:szCs w:val="36"/>
        </w:rPr>
        <w:t>第三部分</w:t>
      </w:r>
      <w:r>
        <w:rPr>
          <w:rFonts w:hint="eastAsia" w:ascii="仿宋" w:hAnsi="仿宋" w:eastAsia="仿宋" w:cs="仿宋"/>
          <w:b/>
          <w:bCs/>
          <w:sz w:val="36"/>
          <w:szCs w:val="36"/>
          <w:lang w:val="en-US" w:eastAsia="zh-CN"/>
        </w:rPr>
        <w:t xml:space="preserve">  </w:t>
      </w:r>
      <w:r>
        <w:rPr>
          <w:rFonts w:hint="eastAsia" w:ascii="仿宋" w:hAnsi="仿宋" w:eastAsia="仿宋" w:cs="仿宋"/>
          <w:b/>
          <w:bCs/>
          <w:sz w:val="36"/>
          <w:szCs w:val="36"/>
        </w:rPr>
        <w:t xml:space="preserve"> </w:t>
      </w:r>
      <w:r>
        <w:rPr>
          <w:rFonts w:hint="eastAsia" w:ascii="仿宋" w:hAnsi="仿宋" w:eastAsia="仿宋" w:cs="仿宋"/>
          <w:b/>
          <w:bCs/>
          <w:sz w:val="36"/>
          <w:szCs w:val="36"/>
          <w:lang w:val="en-US" w:eastAsia="zh-CN"/>
        </w:rPr>
        <w:t>一般工业固废弃物处置合同</w:t>
      </w:r>
    </w:p>
    <w:p>
      <w:pPr>
        <w:spacing w:line="360" w:lineRule="auto"/>
        <w:rPr>
          <w:rFonts w:ascii="宋体" w:hAnsi="宋体" w:eastAsia="宋体"/>
          <w:spacing w:val="12"/>
          <w:sz w:val="24"/>
          <w:szCs w:val="24"/>
        </w:rPr>
      </w:pPr>
    </w:p>
    <w:p>
      <w:pPr>
        <w:ind w:right="480"/>
        <w:jc w:val="left"/>
        <w:rPr>
          <w:rFonts w:hint="eastAsia" w:ascii="仿宋" w:hAnsi="仿宋" w:eastAsia="仿宋" w:cs="仿宋"/>
          <w:color w:val="000000"/>
          <w:sz w:val="30"/>
          <w:szCs w:val="30"/>
          <w:shd w:val="clear" w:color="auto" w:fill="FFFFFF"/>
          <w:lang w:val="en-US" w:eastAsia="zh-CN"/>
        </w:rPr>
      </w:pPr>
      <w:r>
        <w:rPr>
          <w:rFonts w:hint="eastAsia" w:ascii="仿宋" w:hAnsi="仿宋" w:eastAsia="仿宋" w:cs="仿宋"/>
          <w:color w:val="000000"/>
          <w:sz w:val="30"/>
          <w:szCs w:val="30"/>
          <w:shd w:val="clear" w:color="auto" w:fill="FFFFFF"/>
        </w:rPr>
        <w:t>甲方</w:t>
      </w:r>
      <w:r>
        <w:rPr>
          <w:rFonts w:hint="eastAsia" w:ascii="仿宋" w:hAnsi="仿宋" w:eastAsia="仿宋" w:cs="仿宋"/>
          <w:color w:val="000000"/>
          <w:sz w:val="30"/>
          <w:szCs w:val="30"/>
          <w:shd w:val="clear" w:color="auto" w:fill="FFFFFF"/>
          <w:lang w:eastAsia="zh-CN"/>
        </w:rPr>
        <w:t>（</w:t>
      </w:r>
      <w:r>
        <w:rPr>
          <w:rFonts w:hint="eastAsia" w:ascii="仿宋" w:hAnsi="仿宋" w:eastAsia="仿宋" w:cs="仿宋"/>
          <w:color w:val="000000"/>
          <w:sz w:val="30"/>
          <w:szCs w:val="30"/>
          <w:shd w:val="clear" w:color="auto" w:fill="FFFFFF"/>
          <w:lang w:val="en-US" w:eastAsia="zh-CN"/>
        </w:rPr>
        <w:t>需方）: 成都恒达光学有限公司</w:t>
      </w:r>
    </w:p>
    <w:p>
      <w:pPr>
        <w:ind w:right="480"/>
        <w:jc w:val="both"/>
        <w:rPr>
          <w:rFonts w:hint="eastAsia" w:ascii="仿宋" w:hAnsi="仿宋" w:eastAsia="仿宋" w:cs="仿宋"/>
          <w:color w:val="000000"/>
          <w:sz w:val="30"/>
          <w:szCs w:val="30"/>
          <w:shd w:val="clear" w:color="auto" w:fill="FFFFFF"/>
          <w:lang w:val="en-US" w:eastAsia="zh-CN"/>
        </w:rPr>
      </w:pPr>
      <w:r>
        <w:rPr>
          <w:rFonts w:hint="eastAsia" w:ascii="仿宋" w:hAnsi="仿宋" w:eastAsia="仿宋" w:cs="仿宋"/>
          <w:color w:val="000000"/>
          <w:sz w:val="30"/>
          <w:szCs w:val="30"/>
          <w:shd w:val="clear" w:color="auto" w:fill="FFFFFF"/>
          <w:lang w:val="en-US" w:eastAsia="zh-CN"/>
        </w:rPr>
        <w:t>地址：成都都江堰市经济开发区光泰路12号</w:t>
      </w:r>
    </w:p>
    <w:p>
      <w:pPr>
        <w:ind w:right="480"/>
        <w:jc w:val="both"/>
        <w:rPr>
          <w:rFonts w:hint="eastAsia" w:ascii="仿宋" w:hAnsi="仿宋" w:eastAsia="仿宋" w:cs="仿宋"/>
          <w:color w:val="000000"/>
          <w:sz w:val="30"/>
          <w:szCs w:val="30"/>
          <w:shd w:val="clear" w:color="auto" w:fill="FFFFFF"/>
          <w:lang w:val="en-US" w:eastAsia="zh-CN"/>
        </w:rPr>
      </w:pPr>
    </w:p>
    <w:p>
      <w:pPr>
        <w:ind w:right="480"/>
        <w:jc w:val="both"/>
        <w:rPr>
          <w:rFonts w:hint="eastAsia" w:ascii="仿宋" w:hAnsi="仿宋" w:eastAsia="仿宋" w:cs="仿宋"/>
          <w:color w:val="000000"/>
          <w:sz w:val="30"/>
          <w:szCs w:val="30"/>
          <w:shd w:val="clear" w:color="auto" w:fill="FFFFFF"/>
          <w:lang w:val="en-US" w:eastAsia="zh-CN"/>
        </w:rPr>
      </w:pPr>
      <w:r>
        <w:rPr>
          <w:rFonts w:hint="eastAsia" w:ascii="仿宋" w:hAnsi="仿宋" w:eastAsia="仿宋" w:cs="仿宋"/>
          <w:color w:val="000000"/>
          <w:sz w:val="30"/>
          <w:szCs w:val="30"/>
          <w:shd w:val="clear" w:color="auto" w:fill="FFFFFF"/>
          <w:lang w:val="en-US" w:eastAsia="zh-CN"/>
        </w:rPr>
        <w:t>乙方（供方）：</w:t>
      </w:r>
    </w:p>
    <w:p>
      <w:pPr>
        <w:ind w:right="480"/>
        <w:jc w:val="both"/>
        <w:rPr>
          <w:rFonts w:hint="eastAsia" w:ascii="仿宋" w:hAnsi="仿宋" w:eastAsia="仿宋" w:cs="仿宋"/>
          <w:color w:val="000000"/>
          <w:sz w:val="30"/>
          <w:szCs w:val="30"/>
          <w:shd w:val="clear" w:color="auto" w:fill="FFFFFF"/>
          <w:lang w:val="en-US" w:eastAsia="zh-CN"/>
        </w:rPr>
      </w:pPr>
      <w:r>
        <w:rPr>
          <w:rFonts w:hint="eastAsia" w:ascii="仿宋" w:hAnsi="仿宋" w:eastAsia="仿宋" w:cs="仿宋"/>
          <w:color w:val="000000"/>
          <w:sz w:val="30"/>
          <w:szCs w:val="30"/>
          <w:shd w:val="clear" w:color="auto" w:fill="FFFFFF"/>
          <w:lang w:val="en-US" w:eastAsia="zh-CN"/>
        </w:rPr>
        <w:t>地址：</w:t>
      </w:r>
    </w:p>
    <w:p>
      <w:pPr>
        <w:spacing w:line="360" w:lineRule="auto"/>
        <w:ind w:firstLine="300" w:firstLineChars="100"/>
        <w:rPr>
          <w:rFonts w:hint="eastAsia" w:ascii="仿宋" w:hAnsi="仿宋" w:eastAsia="仿宋" w:cs="仿宋"/>
          <w:color w:val="000000"/>
          <w:sz w:val="30"/>
          <w:szCs w:val="30"/>
          <w:shd w:val="clear" w:color="auto" w:fill="FFFFFF"/>
        </w:rPr>
      </w:pPr>
    </w:p>
    <w:p>
      <w:pPr>
        <w:spacing w:line="360" w:lineRule="auto"/>
        <w:ind w:firstLine="600" w:firstLineChars="200"/>
        <w:rPr>
          <w:rFonts w:hint="eastAsia" w:ascii="仿宋" w:hAnsi="仿宋" w:eastAsia="仿宋" w:cs="仿宋"/>
          <w:color w:val="000000"/>
          <w:sz w:val="30"/>
          <w:szCs w:val="30"/>
          <w:shd w:val="clear" w:color="auto" w:fill="FFFFFF"/>
          <w:lang w:val="en-US" w:eastAsia="zh-CN"/>
        </w:rPr>
      </w:pPr>
      <w:r>
        <w:rPr>
          <w:rFonts w:hint="eastAsia" w:ascii="仿宋" w:hAnsi="仿宋" w:eastAsia="仿宋" w:cs="仿宋"/>
          <w:color w:val="000000"/>
          <w:sz w:val="30"/>
          <w:szCs w:val="30"/>
          <w:shd w:val="clear" w:color="auto" w:fill="FFFFFF"/>
        </w:rPr>
        <w:t>甲乙双方按照国家有关规定，经平等、互惠互利、友好协商，达成以下合作协议：</w:t>
      </w:r>
      <w:r>
        <w:rPr>
          <w:rFonts w:hint="eastAsia" w:ascii="仿宋" w:hAnsi="仿宋" w:eastAsia="仿宋" w:cs="仿宋"/>
          <w:color w:val="000000"/>
          <w:sz w:val="30"/>
          <w:szCs w:val="30"/>
        </w:rPr>
        <w:br w:type="textWrapping"/>
      </w:r>
      <w:r>
        <w:rPr>
          <w:rFonts w:hint="eastAsia" w:ascii="仿宋" w:hAnsi="仿宋" w:eastAsia="仿宋" w:cs="仿宋"/>
          <w:color w:val="000000"/>
          <w:sz w:val="30"/>
          <w:szCs w:val="30"/>
          <w:shd w:val="clear" w:color="auto" w:fill="FFFFFF"/>
        </w:rPr>
        <w:t>一、</w:t>
      </w:r>
      <w:r>
        <w:rPr>
          <w:rFonts w:hint="eastAsia" w:ascii="仿宋" w:hAnsi="仿宋" w:eastAsia="仿宋" w:cs="仿宋"/>
          <w:color w:val="000000"/>
          <w:sz w:val="30"/>
          <w:szCs w:val="30"/>
          <w:shd w:val="clear" w:color="auto" w:fill="FFFFFF"/>
          <w:lang w:val="en-US" w:eastAsia="zh-CN"/>
        </w:rPr>
        <w:t xml:space="preserve"> 处理内容</w:t>
      </w:r>
    </w:p>
    <w:p>
      <w:pPr>
        <w:spacing w:line="360" w:lineRule="auto"/>
        <w:ind w:firstLine="600" w:firstLineChars="200"/>
        <w:rPr>
          <w:rFonts w:hint="eastAsia" w:ascii="仿宋" w:hAnsi="仿宋" w:eastAsia="仿宋" w:cs="仿宋"/>
          <w:color w:val="000000"/>
          <w:sz w:val="30"/>
          <w:szCs w:val="30"/>
          <w:shd w:val="clear" w:color="auto" w:fill="FFFFFF"/>
          <w:lang w:val="en-US" w:eastAsia="zh-CN"/>
        </w:rPr>
      </w:pPr>
      <w:r>
        <w:rPr>
          <w:rFonts w:hint="eastAsia" w:ascii="仿宋" w:hAnsi="仿宋" w:eastAsia="仿宋" w:cs="仿宋"/>
          <w:color w:val="000000"/>
          <w:sz w:val="30"/>
          <w:szCs w:val="30"/>
          <w:shd w:val="clear" w:color="auto" w:fill="FFFFFF"/>
        </w:rPr>
        <w:t>乙方负责将甲方生产</w:t>
      </w:r>
      <w:r>
        <w:rPr>
          <w:rFonts w:hint="eastAsia" w:ascii="仿宋" w:hAnsi="仿宋" w:eastAsia="仿宋" w:cs="仿宋"/>
          <w:color w:val="000000"/>
          <w:sz w:val="30"/>
          <w:szCs w:val="30"/>
          <w:shd w:val="clear" w:color="auto" w:fill="FFFFFF"/>
          <w:lang w:eastAsia="zh-CN"/>
        </w:rPr>
        <w:t>中产生的</w:t>
      </w:r>
      <w:r>
        <w:rPr>
          <w:rFonts w:hint="eastAsia" w:ascii="仿宋" w:hAnsi="仿宋" w:eastAsia="仿宋" w:cs="仿宋"/>
          <w:color w:val="000000"/>
          <w:sz w:val="30"/>
          <w:szCs w:val="30"/>
          <w:shd w:val="clear" w:color="auto" w:fill="FFFFFF"/>
          <w:lang w:val="en-US" w:eastAsia="zh-CN"/>
        </w:rPr>
        <w:t>固体金刚砂、陶瓷纤维布、废旧瓷盒、淤泥，清理、转移</w:t>
      </w:r>
      <w:r>
        <w:rPr>
          <w:rFonts w:hint="eastAsia" w:ascii="仿宋" w:hAnsi="仿宋" w:eastAsia="仿宋" w:cs="仿宋"/>
          <w:color w:val="000000"/>
          <w:sz w:val="30"/>
          <w:szCs w:val="30"/>
          <w:shd w:val="clear" w:color="auto" w:fill="FFFFFF"/>
        </w:rPr>
        <w:t>装</w:t>
      </w:r>
      <w:r>
        <w:rPr>
          <w:rFonts w:hint="eastAsia" w:ascii="仿宋" w:hAnsi="仿宋" w:eastAsia="仿宋" w:cs="仿宋"/>
          <w:color w:val="000000"/>
          <w:sz w:val="30"/>
          <w:szCs w:val="30"/>
          <w:shd w:val="clear" w:color="auto" w:fill="FFFFFF"/>
          <w:lang w:val="en-US" w:eastAsia="zh-CN"/>
        </w:rPr>
        <w:t>车</w:t>
      </w:r>
      <w:r>
        <w:rPr>
          <w:rFonts w:hint="eastAsia" w:ascii="仿宋" w:hAnsi="仿宋" w:eastAsia="仿宋" w:cs="仿宋"/>
          <w:color w:val="000000"/>
          <w:sz w:val="30"/>
          <w:szCs w:val="30"/>
          <w:shd w:val="clear" w:color="auto" w:fill="FFFFFF"/>
        </w:rPr>
        <w:t>、转运、处理全过程</w:t>
      </w:r>
      <w:r>
        <w:rPr>
          <w:rFonts w:hint="eastAsia" w:ascii="仿宋" w:hAnsi="仿宋" w:eastAsia="仿宋" w:cs="仿宋"/>
          <w:color w:val="000000"/>
          <w:sz w:val="30"/>
          <w:szCs w:val="30"/>
          <w:shd w:val="clear" w:color="auto" w:fill="FFFFFF"/>
          <w:lang w:eastAsia="zh-CN"/>
        </w:rPr>
        <w:t>（</w:t>
      </w:r>
      <w:r>
        <w:rPr>
          <w:rFonts w:hint="eastAsia" w:ascii="仿宋" w:hAnsi="仿宋" w:eastAsia="仿宋" w:cs="仿宋"/>
          <w:color w:val="000000"/>
          <w:sz w:val="30"/>
          <w:szCs w:val="30"/>
          <w:shd w:val="clear" w:color="auto" w:fill="FFFFFF"/>
          <w:lang w:val="en-US" w:eastAsia="zh-CN"/>
        </w:rPr>
        <w:t>包括装车后的现场卫生打扫），将废物转运至合法场所进行处置</w:t>
      </w:r>
      <w:r>
        <w:rPr>
          <w:rFonts w:hint="eastAsia" w:ascii="仿宋" w:hAnsi="仿宋" w:eastAsia="仿宋" w:cs="仿宋"/>
          <w:color w:val="000000"/>
          <w:sz w:val="30"/>
          <w:szCs w:val="30"/>
          <w:shd w:val="clear" w:color="auto" w:fill="FFFFFF"/>
        </w:rPr>
        <w:t>。</w:t>
      </w:r>
      <w:r>
        <w:rPr>
          <w:rFonts w:hint="eastAsia" w:ascii="仿宋" w:hAnsi="仿宋" w:eastAsia="仿宋" w:cs="仿宋"/>
          <w:color w:val="000000"/>
          <w:sz w:val="30"/>
          <w:szCs w:val="30"/>
        </w:rPr>
        <w:br w:type="textWrapping"/>
      </w:r>
      <w:r>
        <w:rPr>
          <w:rFonts w:hint="eastAsia" w:ascii="仿宋" w:hAnsi="仿宋" w:eastAsia="仿宋" w:cs="仿宋"/>
          <w:color w:val="000000"/>
          <w:sz w:val="30"/>
          <w:szCs w:val="30"/>
          <w:shd w:val="clear" w:color="auto" w:fill="FFFFFF"/>
        </w:rPr>
        <w:t>二、</w:t>
      </w:r>
      <w:r>
        <w:rPr>
          <w:rFonts w:hint="eastAsia" w:ascii="仿宋" w:hAnsi="仿宋" w:eastAsia="仿宋" w:cs="仿宋"/>
          <w:color w:val="000000"/>
          <w:sz w:val="30"/>
          <w:szCs w:val="30"/>
          <w:shd w:val="clear" w:color="auto" w:fill="FFFFFF"/>
          <w:lang w:val="en-US" w:eastAsia="zh-CN"/>
        </w:rPr>
        <w:t xml:space="preserve"> 责任约定</w:t>
      </w:r>
    </w:p>
    <w:p>
      <w:pPr>
        <w:numPr>
          <w:ilvl w:val="0"/>
          <w:numId w:val="2"/>
        </w:numPr>
        <w:spacing w:line="360" w:lineRule="auto"/>
        <w:ind w:firstLine="600" w:firstLineChars="200"/>
        <w:rPr>
          <w:rFonts w:hint="eastAsia" w:ascii="仿宋" w:hAnsi="仿宋" w:eastAsia="仿宋" w:cs="仿宋"/>
          <w:color w:val="000000"/>
          <w:sz w:val="30"/>
          <w:szCs w:val="30"/>
          <w:shd w:val="clear" w:color="auto" w:fill="FFFFFF"/>
        </w:rPr>
      </w:pPr>
      <w:r>
        <w:rPr>
          <w:rFonts w:hint="eastAsia" w:ascii="仿宋" w:hAnsi="仿宋" w:eastAsia="仿宋" w:cs="仿宋"/>
          <w:color w:val="000000"/>
          <w:sz w:val="30"/>
          <w:szCs w:val="30"/>
          <w:shd w:val="clear" w:color="auto" w:fill="FFFFFF"/>
        </w:rPr>
        <w:t>乙方对其在甲方</w:t>
      </w:r>
      <w:r>
        <w:rPr>
          <w:rFonts w:hint="eastAsia" w:ascii="仿宋" w:hAnsi="仿宋" w:eastAsia="仿宋" w:cs="仿宋"/>
          <w:color w:val="000000"/>
          <w:sz w:val="30"/>
          <w:szCs w:val="30"/>
          <w:shd w:val="clear" w:color="auto" w:fill="FFFFFF"/>
          <w:lang w:val="en-US" w:eastAsia="zh-CN"/>
        </w:rPr>
        <w:t>处置的一般固体废弃物</w:t>
      </w:r>
      <w:r>
        <w:rPr>
          <w:rFonts w:hint="eastAsia" w:ascii="仿宋" w:hAnsi="仿宋" w:eastAsia="仿宋" w:cs="仿宋"/>
          <w:color w:val="000000"/>
          <w:sz w:val="30"/>
          <w:szCs w:val="30"/>
          <w:shd w:val="clear" w:color="auto" w:fill="FFFFFF"/>
        </w:rPr>
        <w:t>应按《中华人民共和国固体废物污染环境防治法》等相关法律法规进行处理，履行污染防治要求，乙方运输、利用、处置一般固废废物，应当依照有关法律规的规定和合同约定履行污染防治要求，并将一般固体废物的运输、利用、处置情况告知甲方，不得违反固体废物污染环境防治法规定，如若违反，由乙方自行承担一切后果，甲方慨不负责。</w:t>
      </w:r>
    </w:p>
    <w:p>
      <w:pPr>
        <w:numPr>
          <w:ilvl w:val="0"/>
          <w:numId w:val="2"/>
        </w:numPr>
        <w:spacing w:line="360" w:lineRule="auto"/>
        <w:ind w:firstLine="600" w:firstLineChars="200"/>
        <w:rPr>
          <w:rFonts w:hint="eastAsia" w:ascii="仿宋" w:hAnsi="仿宋" w:eastAsia="仿宋" w:cs="仿宋"/>
          <w:color w:val="000000"/>
          <w:sz w:val="30"/>
          <w:szCs w:val="30"/>
          <w:shd w:val="clear" w:color="auto" w:fill="FFFFFF"/>
          <w:lang w:val="en-US" w:eastAsia="zh-CN"/>
        </w:rPr>
      </w:pPr>
      <w:r>
        <w:rPr>
          <w:rFonts w:hint="eastAsia" w:ascii="仿宋" w:hAnsi="仿宋" w:eastAsia="仿宋" w:cs="仿宋"/>
          <w:color w:val="000000"/>
          <w:sz w:val="30"/>
          <w:szCs w:val="30"/>
          <w:shd w:val="clear" w:color="auto" w:fill="FFFFFF"/>
        </w:rPr>
        <w:t>乙方自行负责</w:t>
      </w:r>
      <w:r>
        <w:rPr>
          <w:rFonts w:hint="eastAsia" w:ascii="仿宋" w:hAnsi="仿宋" w:eastAsia="仿宋" w:cs="仿宋"/>
          <w:color w:val="000000"/>
          <w:sz w:val="30"/>
          <w:szCs w:val="30"/>
          <w:shd w:val="clear" w:color="auto" w:fill="FFFFFF"/>
          <w:lang w:val="en-US" w:eastAsia="zh-CN"/>
        </w:rPr>
        <w:t>清理、转运</w:t>
      </w:r>
      <w:r>
        <w:rPr>
          <w:rFonts w:hint="eastAsia" w:ascii="仿宋" w:hAnsi="仿宋" w:eastAsia="仿宋" w:cs="仿宋"/>
          <w:color w:val="000000"/>
          <w:sz w:val="30"/>
          <w:szCs w:val="30"/>
          <w:shd w:val="clear" w:color="auto" w:fill="FFFFFF"/>
        </w:rPr>
        <w:t>装车</w:t>
      </w:r>
      <w:r>
        <w:rPr>
          <w:rFonts w:hint="eastAsia" w:ascii="仿宋" w:hAnsi="仿宋" w:eastAsia="仿宋" w:cs="仿宋"/>
          <w:color w:val="000000"/>
          <w:sz w:val="30"/>
          <w:szCs w:val="30"/>
          <w:shd w:val="clear" w:color="auto" w:fill="FFFFFF"/>
          <w:lang w:eastAsia="zh-CN"/>
        </w:rPr>
        <w:t>、</w:t>
      </w:r>
      <w:r>
        <w:rPr>
          <w:rFonts w:hint="eastAsia" w:ascii="仿宋" w:hAnsi="仿宋" w:eastAsia="仿宋" w:cs="仿宋"/>
          <w:color w:val="000000"/>
          <w:sz w:val="30"/>
          <w:szCs w:val="30"/>
          <w:shd w:val="clear" w:color="auto" w:fill="FFFFFF"/>
          <w:lang w:val="en-US" w:eastAsia="zh-CN"/>
        </w:rPr>
        <w:t>装车后的现场卫生打扫</w:t>
      </w:r>
      <w:r>
        <w:rPr>
          <w:rFonts w:hint="eastAsia" w:ascii="仿宋" w:hAnsi="仿宋" w:eastAsia="仿宋" w:cs="仿宋"/>
          <w:color w:val="000000"/>
          <w:sz w:val="30"/>
          <w:szCs w:val="30"/>
          <w:shd w:val="clear" w:color="auto" w:fill="FFFFFF"/>
        </w:rPr>
        <w:t>，其工人</w:t>
      </w:r>
      <w:r>
        <w:rPr>
          <w:rFonts w:hint="eastAsia" w:ascii="仿宋" w:hAnsi="仿宋" w:eastAsia="仿宋" w:cs="仿宋"/>
          <w:color w:val="000000"/>
          <w:sz w:val="30"/>
          <w:szCs w:val="30"/>
          <w:shd w:val="clear" w:color="auto" w:fill="FFFFFF"/>
          <w:lang w:val="en-US" w:eastAsia="zh-CN"/>
        </w:rPr>
        <w:t>作业证及</w:t>
      </w:r>
      <w:r>
        <w:rPr>
          <w:rFonts w:hint="eastAsia" w:ascii="仿宋" w:hAnsi="仿宋" w:eastAsia="仿宋" w:cs="仿宋"/>
          <w:color w:val="000000"/>
          <w:sz w:val="30"/>
          <w:szCs w:val="30"/>
          <w:shd w:val="clear" w:color="auto" w:fill="FFFFFF"/>
        </w:rPr>
        <w:t>劳动防护应遵守国家的相关法律法规。</w:t>
      </w:r>
    </w:p>
    <w:p>
      <w:pPr>
        <w:numPr>
          <w:ilvl w:val="0"/>
          <w:numId w:val="2"/>
        </w:numPr>
        <w:spacing w:line="360" w:lineRule="auto"/>
        <w:ind w:left="0" w:leftChars="0" w:firstLine="600" w:firstLineChars="200"/>
        <w:rPr>
          <w:rFonts w:hint="eastAsia" w:ascii="仿宋" w:hAnsi="仿宋" w:eastAsia="仿宋" w:cs="仿宋"/>
          <w:color w:val="000000"/>
          <w:sz w:val="30"/>
          <w:szCs w:val="30"/>
          <w:shd w:val="clear" w:color="auto" w:fill="FFFFFF"/>
        </w:rPr>
      </w:pPr>
      <w:r>
        <w:rPr>
          <w:rFonts w:hint="eastAsia" w:ascii="仿宋" w:hAnsi="仿宋" w:eastAsia="仿宋" w:cs="仿宋"/>
          <w:color w:val="000000"/>
          <w:sz w:val="30"/>
          <w:szCs w:val="30"/>
          <w:shd w:val="clear" w:color="auto" w:fill="FFFFFF"/>
        </w:rPr>
        <w:t>甲方作为一般固体废物的产生单位，特别委托乙方进行一般固体废物的处置，乙方作为专业一般固体废物的处理单位，必须根据环保规范进行安全处置。</w:t>
      </w:r>
      <w:r>
        <w:rPr>
          <w:rFonts w:hint="eastAsia" w:ascii="仿宋" w:hAnsi="仿宋" w:eastAsia="仿宋" w:cs="仿宋"/>
          <w:color w:val="000000"/>
          <w:sz w:val="30"/>
          <w:szCs w:val="30"/>
          <w:shd w:val="clear" w:color="auto" w:fill="FFFFFF"/>
          <w:lang w:val="en-US" w:eastAsia="zh-CN"/>
        </w:rPr>
        <w:t>整个</w:t>
      </w:r>
      <w:r>
        <w:rPr>
          <w:rFonts w:hint="eastAsia" w:ascii="仿宋" w:hAnsi="仿宋" w:eastAsia="仿宋" w:cs="仿宋"/>
          <w:color w:val="000000"/>
          <w:sz w:val="30"/>
          <w:szCs w:val="30"/>
          <w:shd w:val="clear" w:color="auto" w:fill="FFFFFF"/>
        </w:rPr>
        <w:t>清运处理过程中产生的环保安全等一切法律责任及后果概由乙方承担，与甲方无关。</w:t>
      </w:r>
    </w:p>
    <w:p>
      <w:pPr>
        <w:numPr>
          <w:ilvl w:val="0"/>
          <w:numId w:val="2"/>
        </w:numPr>
        <w:spacing w:line="360" w:lineRule="auto"/>
        <w:ind w:left="0" w:leftChars="0" w:firstLine="600" w:firstLineChars="200"/>
        <w:rPr>
          <w:rFonts w:hint="eastAsia" w:ascii="仿宋" w:hAnsi="仿宋" w:eastAsia="仿宋" w:cs="仿宋"/>
          <w:color w:val="000000"/>
          <w:sz w:val="30"/>
          <w:szCs w:val="30"/>
          <w:shd w:val="clear" w:color="auto" w:fill="FFFFFF"/>
          <w:lang w:val="en-US" w:eastAsia="zh-CN"/>
        </w:rPr>
      </w:pPr>
      <w:r>
        <w:rPr>
          <w:rFonts w:hint="eastAsia" w:ascii="仿宋" w:hAnsi="仿宋" w:eastAsia="仿宋" w:cs="仿宋"/>
          <w:color w:val="000000"/>
          <w:sz w:val="30"/>
          <w:szCs w:val="30"/>
          <w:shd w:val="clear" w:color="auto" w:fill="FFFFFF"/>
        </w:rPr>
        <w:t>乙方按国家有关规定，对甲方的一般固体废物进行安全无害化的处置，乙方负责</w:t>
      </w:r>
      <w:r>
        <w:rPr>
          <w:rFonts w:hint="eastAsia" w:ascii="仿宋" w:hAnsi="仿宋" w:eastAsia="仿宋" w:cs="仿宋"/>
          <w:color w:val="000000"/>
          <w:sz w:val="30"/>
          <w:szCs w:val="30"/>
          <w:shd w:val="clear" w:color="auto" w:fill="FFFFFF"/>
          <w:lang w:val="en-US" w:eastAsia="zh-CN"/>
        </w:rPr>
        <w:t>清理、转运装车、</w:t>
      </w:r>
      <w:r>
        <w:rPr>
          <w:rFonts w:hint="eastAsia" w:ascii="仿宋" w:hAnsi="仿宋" w:eastAsia="仿宋" w:cs="仿宋"/>
          <w:color w:val="000000"/>
          <w:sz w:val="30"/>
          <w:szCs w:val="30"/>
          <w:shd w:val="clear" w:color="auto" w:fill="FFFFFF"/>
        </w:rPr>
        <w:t>运输</w:t>
      </w:r>
      <w:r>
        <w:rPr>
          <w:rFonts w:hint="eastAsia" w:ascii="仿宋" w:hAnsi="仿宋" w:eastAsia="仿宋" w:cs="仿宋"/>
          <w:color w:val="000000"/>
          <w:sz w:val="30"/>
          <w:szCs w:val="30"/>
          <w:shd w:val="clear" w:color="auto" w:fill="FFFFFF"/>
          <w:lang w:eastAsia="zh-CN"/>
        </w:rPr>
        <w:t>、</w:t>
      </w:r>
      <w:r>
        <w:rPr>
          <w:rFonts w:hint="eastAsia" w:ascii="仿宋" w:hAnsi="仿宋" w:eastAsia="仿宋" w:cs="仿宋"/>
          <w:color w:val="000000"/>
          <w:sz w:val="30"/>
          <w:szCs w:val="30"/>
          <w:shd w:val="clear" w:color="auto" w:fill="FFFFFF"/>
          <w:lang w:val="en-US" w:eastAsia="zh-CN"/>
        </w:rPr>
        <w:t>处置</w:t>
      </w:r>
      <w:r>
        <w:rPr>
          <w:rFonts w:hint="eastAsia" w:ascii="仿宋" w:hAnsi="仿宋" w:eastAsia="仿宋" w:cs="仿宋"/>
          <w:color w:val="000000"/>
          <w:sz w:val="30"/>
          <w:szCs w:val="30"/>
          <w:shd w:val="clear" w:color="auto" w:fill="FFFFFF"/>
        </w:rPr>
        <w:t>。一般固体废物自</w:t>
      </w:r>
      <w:r>
        <w:rPr>
          <w:rFonts w:hint="eastAsia" w:ascii="仿宋" w:hAnsi="仿宋" w:eastAsia="仿宋" w:cs="仿宋"/>
          <w:color w:val="000000"/>
          <w:sz w:val="30"/>
          <w:szCs w:val="30"/>
          <w:shd w:val="clear" w:color="auto" w:fill="FFFFFF"/>
          <w:lang w:val="en-US" w:eastAsia="zh-CN"/>
        </w:rPr>
        <w:t>开始装车</w:t>
      </w:r>
      <w:r>
        <w:rPr>
          <w:rFonts w:hint="eastAsia" w:ascii="仿宋" w:hAnsi="仿宋" w:eastAsia="仿宋" w:cs="仿宋"/>
          <w:color w:val="000000"/>
          <w:sz w:val="30"/>
          <w:szCs w:val="30"/>
          <w:shd w:val="clear" w:color="auto" w:fill="FFFFFF"/>
        </w:rPr>
        <w:t>起，运输、处置过程中的所有风险均由乙方承担。乙方人员及车辆进入甲方厂区 ，需遵守甲方厂区规定进行作业。</w:t>
      </w:r>
    </w:p>
    <w:p>
      <w:pPr>
        <w:numPr>
          <w:ilvl w:val="0"/>
          <w:numId w:val="0"/>
        </w:numPr>
        <w:spacing w:line="360" w:lineRule="auto"/>
        <w:ind w:leftChars="200"/>
        <w:rPr>
          <w:rFonts w:hint="eastAsia" w:ascii="仿宋" w:hAnsi="仿宋" w:eastAsia="仿宋" w:cs="仿宋"/>
          <w:color w:val="000000"/>
          <w:sz w:val="30"/>
          <w:szCs w:val="30"/>
          <w:shd w:val="clear" w:color="auto" w:fill="FFFFFF"/>
          <w:lang w:val="en-US" w:eastAsia="zh-CN"/>
        </w:rPr>
      </w:pPr>
    </w:p>
    <w:p>
      <w:pPr>
        <w:numPr>
          <w:ilvl w:val="0"/>
          <w:numId w:val="0"/>
        </w:numPr>
        <w:spacing w:line="360" w:lineRule="auto"/>
        <w:rPr>
          <w:rFonts w:hint="eastAsia" w:ascii="仿宋" w:hAnsi="仿宋" w:eastAsia="仿宋" w:cs="仿宋"/>
          <w:color w:val="000000"/>
          <w:sz w:val="30"/>
          <w:szCs w:val="30"/>
          <w:shd w:val="clear" w:color="auto" w:fill="FFFFFF"/>
          <w:lang w:val="en-US" w:eastAsia="zh-CN"/>
        </w:rPr>
      </w:pPr>
      <w:r>
        <w:rPr>
          <w:rFonts w:hint="eastAsia" w:ascii="仿宋" w:hAnsi="仿宋" w:eastAsia="仿宋" w:cs="仿宋"/>
          <w:color w:val="000000"/>
          <w:sz w:val="30"/>
          <w:szCs w:val="30"/>
          <w:shd w:val="clear" w:color="auto" w:fill="FFFFFF"/>
        </w:rPr>
        <w:t>三、</w:t>
      </w:r>
      <w:r>
        <w:rPr>
          <w:rFonts w:hint="eastAsia" w:ascii="仿宋" w:hAnsi="仿宋" w:eastAsia="仿宋" w:cs="仿宋"/>
          <w:color w:val="000000"/>
          <w:sz w:val="30"/>
          <w:szCs w:val="30"/>
          <w:shd w:val="clear" w:color="auto" w:fill="FFFFFF"/>
          <w:lang w:val="en-US" w:eastAsia="zh-CN"/>
        </w:rPr>
        <w:t>合规性资料</w:t>
      </w:r>
    </w:p>
    <w:p>
      <w:pPr>
        <w:spacing w:line="360" w:lineRule="auto"/>
        <w:ind w:firstLine="600" w:firstLineChars="200"/>
        <w:rPr>
          <w:rFonts w:hint="eastAsia" w:ascii="仿宋" w:hAnsi="仿宋" w:eastAsia="仿宋" w:cs="仿宋"/>
          <w:color w:val="000000"/>
          <w:sz w:val="30"/>
          <w:szCs w:val="30"/>
          <w:shd w:val="clear" w:color="auto" w:fill="FFFFFF"/>
        </w:rPr>
      </w:pPr>
      <w:r>
        <w:rPr>
          <w:rFonts w:hint="eastAsia" w:ascii="仿宋" w:hAnsi="仿宋" w:eastAsia="仿宋" w:cs="仿宋"/>
          <w:color w:val="000000"/>
          <w:sz w:val="30"/>
          <w:szCs w:val="30"/>
          <w:shd w:val="clear" w:color="auto" w:fill="FFFFFF"/>
          <w:lang w:eastAsia="zh-CN"/>
        </w:rPr>
        <w:t>甲方交由乙方处置的</w:t>
      </w:r>
      <w:r>
        <w:rPr>
          <w:rFonts w:hint="eastAsia" w:ascii="仿宋" w:hAnsi="仿宋" w:eastAsia="仿宋" w:cs="仿宋"/>
          <w:spacing w:val="12"/>
          <w:sz w:val="30"/>
          <w:szCs w:val="30"/>
          <w:lang w:val="en-US" w:eastAsia="zh-CN"/>
        </w:rPr>
        <w:t>固体金刚砂</w:t>
      </w:r>
      <w:r>
        <w:rPr>
          <w:rFonts w:hint="eastAsia" w:ascii="仿宋" w:hAnsi="仿宋" w:eastAsia="仿宋" w:cs="仿宋"/>
          <w:color w:val="000000"/>
          <w:sz w:val="30"/>
          <w:szCs w:val="30"/>
          <w:shd w:val="clear" w:color="auto" w:fill="FFFFFF"/>
          <w:lang w:val="en-US" w:eastAsia="zh-CN"/>
        </w:rPr>
        <w:t>、陶瓷纤维布、废旧瓷盒、淤泥</w:t>
      </w:r>
      <w:r>
        <w:rPr>
          <w:rFonts w:hint="eastAsia" w:ascii="仿宋" w:hAnsi="仿宋" w:eastAsia="仿宋" w:cs="仿宋"/>
          <w:color w:val="000000"/>
          <w:sz w:val="30"/>
          <w:szCs w:val="30"/>
          <w:shd w:val="clear" w:color="auto" w:fill="FFFFFF"/>
          <w:lang w:eastAsia="zh-CN"/>
        </w:rPr>
        <w:t>属于一般固废，符合国家相关标准。</w:t>
      </w:r>
      <w:r>
        <w:rPr>
          <w:rFonts w:hint="eastAsia" w:ascii="仿宋" w:hAnsi="仿宋" w:eastAsia="仿宋" w:cs="仿宋"/>
          <w:color w:val="000000"/>
          <w:sz w:val="30"/>
          <w:szCs w:val="30"/>
          <w:shd w:val="clear" w:color="auto" w:fill="FFFFFF"/>
        </w:rPr>
        <w:t>乙方需向甲方提供</w:t>
      </w:r>
      <w:r>
        <w:rPr>
          <w:rFonts w:hint="eastAsia" w:ascii="仿宋" w:hAnsi="仿宋" w:eastAsia="仿宋" w:cs="仿宋"/>
          <w:color w:val="000000"/>
          <w:sz w:val="30"/>
          <w:szCs w:val="30"/>
          <w:shd w:val="clear" w:color="auto" w:fill="FFFFFF"/>
          <w:lang w:val="en-US" w:eastAsia="zh-CN"/>
        </w:rPr>
        <w:t>转运</w:t>
      </w:r>
      <w:r>
        <w:rPr>
          <w:rFonts w:hint="eastAsia" w:ascii="仿宋" w:hAnsi="仿宋" w:eastAsia="仿宋" w:cs="仿宋"/>
          <w:color w:val="000000"/>
          <w:sz w:val="30"/>
          <w:szCs w:val="30"/>
          <w:shd w:val="clear" w:color="auto" w:fill="FFFFFF"/>
        </w:rPr>
        <w:t>处理相关资质、</w:t>
      </w:r>
      <w:r>
        <w:rPr>
          <w:rFonts w:hint="eastAsia" w:ascii="仿宋" w:hAnsi="仿宋" w:eastAsia="仿宋" w:cs="仿宋"/>
          <w:color w:val="000000"/>
          <w:sz w:val="30"/>
          <w:szCs w:val="30"/>
          <w:shd w:val="clear" w:color="auto" w:fill="FFFFFF"/>
          <w:lang w:val="en-US" w:eastAsia="zh-CN"/>
        </w:rPr>
        <w:t>转运处理方案、处理的设施设备</w:t>
      </w:r>
      <w:r>
        <w:rPr>
          <w:rFonts w:hint="eastAsia" w:ascii="仿宋" w:hAnsi="仿宋" w:eastAsia="仿宋" w:cs="仿宋"/>
          <w:color w:val="000000"/>
          <w:sz w:val="30"/>
          <w:szCs w:val="30"/>
          <w:shd w:val="clear" w:color="auto" w:fill="FFFFFF"/>
        </w:rPr>
        <w:t>等资料，同时做好清运处理的登记工作，以备相关部门检查。</w:t>
      </w:r>
    </w:p>
    <w:p>
      <w:pPr>
        <w:spacing w:line="360" w:lineRule="auto"/>
        <w:ind w:firstLine="600" w:firstLineChars="200"/>
        <w:rPr>
          <w:rFonts w:hint="eastAsia" w:ascii="仿宋" w:hAnsi="仿宋" w:eastAsia="仿宋" w:cs="仿宋"/>
          <w:color w:val="000000"/>
          <w:sz w:val="30"/>
          <w:szCs w:val="30"/>
          <w:shd w:val="clear" w:color="auto" w:fill="FFFFFF"/>
          <w:lang w:val="en-US" w:eastAsia="zh-CN"/>
        </w:rPr>
      </w:pPr>
      <w:r>
        <w:rPr>
          <w:rFonts w:hint="eastAsia" w:ascii="仿宋" w:hAnsi="仿宋" w:eastAsia="仿宋" w:cs="仿宋"/>
          <w:color w:val="000000"/>
          <w:sz w:val="30"/>
          <w:szCs w:val="30"/>
        </w:rPr>
        <w:br w:type="textWrapping"/>
      </w:r>
      <w:r>
        <w:rPr>
          <w:rFonts w:hint="eastAsia" w:ascii="仿宋" w:hAnsi="仿宋" w:eastAsia="仿宋" w:cs="仿宋"/>
          <w:color w:val="000000"/>
          <w:sz w:val="30"/>
          <w:szCs w:val="30"/>
          <w:shd w:val="clear" w:color="auto" w:fill="FFFFFF"/>
          <w:lang w:val="en-US" w:eastAsia="zh-CN"/>
        </w:rPr>
        <w:t>四</w:t>
      </w:r>
      <w:r>
        <w:rPr>
          <w:rFonts w:hint="eastAsia" w:ascii="仿宋" w:hAnsi="仿宋" w:eastAsia="仿宋" w:cs="仿宋"/>
          <w:color w:val="000000"/>
          <w:sz w:val="30"/>
          <w:szCs w:val="30"/>
          <w:shd w:val="clear" w:color="auto" w:fill="FFFFFF"/>
        </w:rPr>
        <w:t>、</w:t>
      </w:r>
      <w:r>
        <w:rPr>
          <w:rFonts w:hint="eastAsia" w:ascii="仿宋" w:hAnsi="仿宋" w:eastAsia="仿宋" w:cs="仿宋"/>
          <w:color w:val="000000"/>
          <w:sz w:val="30"/>
          <w:szCs w:val="30"/>
          <w:shd w:val="clear" w:color="auto" w:fill="FFFFFF"/>
          <w:lang w:val="en-US" w:eastAsia="zh-CN"/>
        </w:rPr>
        <w:t>价格及结算方式</w:t>
      </w:r>
    </w:p>
    <w:tbl>
      <w:tblPr>
        <w:tblStyle w:val="7"/>
        <w:tblpPr w:leftFromText="180" w:rightFromText="180" w:vertAnchor="text" w:horzAnchor="page" w:tblpX="1212" w:tblpY="576"/>
        <w:tblOverlap w:val="never"/>
        <w:tblW w:w="932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38"/>
        <w:gridCol w:w="2650"/>
        <w:gridCol w:w="1587"/>
        <w:gridCol w:w="2088"/>
        <w:gridCol w:w="19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38" w:type="dxa"/>
            <w:noWrap w:val="0"/>
            <w:vAlign w:val="top"/>
          </w:tcPr>
          <w:p>
            <w:pPr>
              <w:spacing w:line="360" w:lineRule="auto"/>
              <w:jc w:val="center"/>
              <w:rPr>
                <w:rFonts w:hint="eastAsia" w:ascii="仿宋" w:hAnsi="仿宋" w:eastAsia="仿宋" w:cs="仿宋"/>
                <w:color w:val="000000"/>
                <w:sz w:val="30"/>
                <w:szCs w:val="30"/>
                <w:shd w:val="clear" w:color="auto" w:fill="FFFFFF"/>
                <w:vertAlign w:val="baseline"/>
                <w:lang w:val="en-US" w:eastAsia="zh-CN"/>
              </w:rPr>
            </w:pPr>
            <w:r>
              <w:rPr>
                <w:rFonts w:hint="eastAsia" w:ascii="仿宋" w:hAnsi="仿宋" w:eastAsia="仿宋" w:cs="仿宋"/>
                <w:color w:val="000000"/>
                <w:sz w:val="30"/>
                <w:szCs w:val="30"/>
                <w:shd w:val="clear" w:color="auto" w:fill="FFFFFF"/>
                <w:vertAlign w:val="baseline"/>
                <w:lang w:val="en-US" w:eastAsia="zh-CN"/>
              </w:rPr>
              <w:t>序号</w:t>
            </w:r>
          </w:p>
        </w:tc>
        <w:tc>
          <w:tcPr>
            <w:tcW w:w="2650" w:type="dxa"/>
            <w:noWrap w:val="0"/>
            <w:vAlign w:val="top"/>
          </w:tcPr>
          <w:p>
            <w:pPr>
              <w:spacing w:line="360" w:lineRule="auto"/>
              <w:jc w:val="center"/>
              <w:rPr>
                <w:rFonts w:hint="eastAsia" w:ascii="仿宋" w:hAnsi="仿宋" w:eastAsia="仿宋" w:cs="仿宋"/>
                <w:color w:val="000000"/>
                <w:sz w:val="30"/>
                <w:szCs w:val="30"/>
                <w:shd w:val="clear" w:color="auto" w:fill="FFFFFF"/>
                <w:vertAlign w:val="baseline"/>
                <w:lang w:val="en-US" w:eastAsia="zh-CN"/>
              </w:rPr>
            </w:pPr>
            <w:r>
              <w:rPr>
                <w:rFonts w:hint="eastAsia" w:ascii="仿宋" w:hAnsi="仿宋" w:eastAsia="仿宋" w:cs="仿宋"/>
                <w:color w:val="000000"/>
                <w:sz w:val="30"/>
                <w:szCs w:val="30"/>
                <w:shd w:val="clear" w:color="auto" w:fill="FFFFFF"/>
                <w:vertAlign w:val="baseline"/>
                <w:lang w:val="en-US" w:eastAsia="zh-CN"/>
              </w:rPr>
              <w:t>物料</w:t>
            </w:r>
          </w:p>
        </w:tc>
        <w:tc>
          <w:tcPr>
            <w:tcW w:w="1587" w:type="dxa"/>
            <w:noWrap w:val="0"/>
            <w:vAlign w:val="top"/>
          </w:tcPr>
          <w:p>
            <w:pPr>
              <w:spacing w:line="360" w:lineRule="auto"/>
              <w:jc w:val="center"/>
              <w:rPr>
                <w:rFonts w:hint="eastAsia" w:ascii="仿宋" w:hAnsi="仿宋" w:eastAsia="仿宋" w:cs="仿宋"/>
                <w:color w:val="000000"/>
                <w:sz w:val="30"/>
                <w:szCs w:val="30"/>
                <w:shd w:val="clear" w:color="auto" w:fill="FFFFFF"/>
                <w:vertAlign w:val="baseline"/>
                <w:lang w:val="en-US" w:eastAsia="zh-CN"/>
              </w:rPr>
            </w:pPr>
            <w:r>
              <w:rPr>
                <w:rFonts w:hint="eastAsia" w:ascii="仿宋" w:hAnsi="仿宋" w:eastAsia="仿宋" w:cs="仿宋"/>
                <w:color w:val="000000"/>
                <w:sz w:val="30"/>
                <w:szCs w:val="30"/>
                <w:shd w:val="clear" w:color="auto" w:fill="FFFFFF"/>
                <w:vertAlign w:val="baseline"/>
                <w:lang w:val="en-US" w:eastAsia="zh-CN"/>
              </w:rPr>
              <w:t>单位</w:t>
            </w:r>
          </w:p>
        </w:tc>
        <w:tc>
          <w:tcPr>
            <w:tcW w:w="2088" w:type="dxa"/>
            <w:noWrap w:val="0"/>
            <w:vAlign w:val="top"/>
          </w:tcPr>
          <w:p>
            <w:pPr>
              <w:spacing w:line="360" w:lineRule="auto"/>
              <w:jc w:val="center"/>
              <w:rPr>
                <w:rFonts w:hint="eastAsia" w:ascii="仿宋" w:hAnsi="仿宋" w:eastAsia="仿宋" w:cs="仿宋"/>
                <w:color w:val="000000"/>
                <w:sz w:val="30"/>
                <w:szCs w:val="30"/>
                <w:shd w:val="clear" w:color="auto" w:fill="FFFFFF"/>
                <w:vertAlign w:val="baseline"/>
                <w:lang w:val="en-US" w:eastAsia="zh-CN"/>
              </w:rPr>
            </w:pPr>
            <w:r>
              <w:rPr>
                <w:rFonts w:hint="eastAsia" w:ascii="仿宋" w:hAnsi="仿宋" w:eastAsia="仿宋" w:cs="仿宋"/>
                <w:color w:val="000000"/>
                <w:sz w:val="30"/>
                <w:szCs w:val="30"/>
                <w:shd w:val="clear" w:color="auto" w:fill="FFFFFF"/>
                <w:vertAlign w:val="baseline"/>
                <w:lang w:val="en-US" w:eastAsia="zh-CN"/>
              </w:rPr>
              <w:t>含税单价（元）</w:t>
            </w:r>
          </w:p>
        </w:tc>
        <w:tc>
          <w:tcPr>
            <w:tcW w:w="1962" w:type="dxa"/>
            <w:noWrap w:val="0"/>
            <w:vAlign w:val="top"/>
          </w:tcPr>
          <w:p>
            <w:pPr>
              <w:spacing w:line="360" w:lineRule="auto"/>
              <w:jc w:val="center"/>
              <w:rPr>
                <w:rFonts w:hint="eastAsia" w:ascii="仿宋" w:hAnsi="仿宋" w:eastAsia="仿宋" w:cs="仿宋"/>
                <w:color w:val="000000"/>
                <w:sz w:val="30"/>
                <w:szCs w:val="30"/>
                <w:shd w:val="clear" w:color="auto" w:fill="FFFFFF"/>
                <w:vertAlign w:val="baseline"/>
                <w:lang w:val="en-US" w:eastAsia="zh-CN"/>
              </w:rPr>
            </w:pPr>
            <w:r>
              <w:rPr>
                <w:rFonts w:hint="eastAsia" w:ascii="仿宋" w:hAnsi="仿宋" w:eastAsia="仿宋" w:cs="仿宋"/>
                <w:color w:val="000000"/>
                <w:sz w:val="30"/>
                <w:szCs w:val="30"/>
                <w:shd w:val="clear" w:color="auto" w:fill="FFFFFF"/>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38" w:type="dxa"/>
            <w:noWrap w:val="0"/>
            <w:vAlign w:val="top"/>
          </w:tcPr>
          <w:p>
            <w:pPr>
              <w:spacing w:line="360" w:lineRule="auto"/>
              <w:jc w:val="center"/>
              <w:rPr>
                <w:rFonts w:hint="eastAsia" w:ascii="仿宋" w:hAnsi="仿宋" w:eastAsia="仿宋" w:cs="仿宋"/>
                <w:color w:val="000000"/>
                <w:sz w:val="30"/>
                <w:szCs w:val="30"/>
                <w:shd w:val="clear" w:color="auto" w:fill="FFFFFF"/>
                <w:vertAlign w:val="baseline"/>
                <w:lang w:val="en-US" w:eastAsia="zh-CN"/>
              </w:rPr>
            </w:pPr>
            <w:r>
              <w:rPr>
                <w:rFonts w:hint="eastAsia" w:ascii="仿宋" w:hAnsi="仿宋" w:eastAsia="仿宋" w:cs="仿宋"/>
                <w:color w:val="000000"/>
                <w:sz w:val="30"/>
                <w:szCs w:val="30"/>
                <w:shd w:val="clear" w:color="auto" w:fill="FFFFFF"/>
                <w:vertAlign w:val="baseline"/>
                <w:lang w:val="en-US" w:eastAsia="zh-CN"/>
              </w:rPr>
              <w:t>1</w:t>
            </w:r>
          </w:p>
        </w:tc>
        <w:tc>
          <w:tcPr>
            <w:tcW w:w="2650" w:type="dxa"/>
            <w:noWrap w:val="0"/>
            <w:vAlign w:val="top"/>
          </w:tcPr>
          <w:p>
            <w:pPr>
              <w:spacing w:line="360" w:lineRule="auto"/>
              <w:jc w:val="center"/>
              <w:rPr>
                <w:rFonts w:hint="eastAsia" w:ascii="仿宋" w:hAnsi="仿宋" w:eastAsia="仿宋" w:cs="仿宋"/>
                <w:color w:val="000000"/>
                <w:sz w:val="30"/>
                <w:szCs w:val="30"/>
                <w:shd w:val="clear" w:color="auto" w:fill="FFFFFF"/>
                <w:vertAlign w:val="baseline"/>
                <w:lang w:val="en-US" w:eastAsia="zh-CN"/>
              </w:rPr>
            </w:pPr>
            <w:r>
              <w:rPr>
                <w:rFonts w:hint="eastAsia" w:ascii="仿宋" w:hAnsi="仿宋" w:eastAsia="仿宋" w:cs="仿宋"/>
                <w:color w:val="000000"/>
                <w:sz w:val="30"/>
                <w:szCs w:val="30"/>
                <w:shd w:val="clear" w:color="auto" w:fill="FFFFFF"/>
                <w:vertAlign w:val="baseline"/>
                <w:lang w:val="en-US" w:eastAsia="zh-CN"/>
              </w:rPr>
              <w:t>固体金刚砂</w:t>
            </w:r>
          </w:p>
        </w:tc>
        <w:tc>
          <w:tcPr>
            <w:tcW w:w="1587" w:type="dxa"/>
            <w:noWrap w:val="0"/>
            <w:vAlign w:val="top"/>
          </w:tcPr>
          <w:p>
            <w:pPr>
              <w:spacing w:line="360" w:lineRule="auto"/>
              <w:jc w:val="center"/>
              <w:rPr>
                <w:rFonts w:hint="eastAsia" w:ascii="仿宋" w:hAnsi="仿宋" w:eastAsia="仿宋" w:cs="仿宋"/>
                <w:color w:val="000000"/>
                <w:sz w:val="30"/>
                <w:szCs w:val="30"/>
                <w:shd w:val="clear" w:color="auto" w:fill="FFFFFF"/>
                <w:vertAlign w:val="baseline"/>
                <w:lang w:val="en-US" w:eastAsia="zh-CN"/>
              </w:rPr>
            </w:pPr>
            <w:r>
              <w:rPr>
                <w:rFonts w:hint="eastAsia" w:ascii="仿宋" w:hAnsi="仿宋" w:eastAsia="仿宋" w:cs="仿宋"/>
                <w:color w:val="000000"/>
                <w:sz w:val="30"/>
                <w:szCs w:val="30"/>
                <w:shd w:val="clear" w:color="auto" w:fill="FFFFFF"/>
                <w:vertAlign w:val="baseline"/>
                <w:lang w:val="en-US" w:eastAsia="zh-CN"/>
              </w:rPr>
              <w:t>吨</w:t>
            </w:r>
          </w:p>
        </w:tc>
        <w:tc>
          <w:tcPr>
            <w:tcW w:w="2088" w:type="dxa"/>
            <w:noWrap w:val="0"/>
            <w:vAlign w:val="top"/>
          </w:tcPr>
          <w:p>
            <w:pPr>
              <w:spacing w:line="360" w:lineRule="auto"/>
              <w:jc w:val="center"/>
              <w:rPr>
                <w:rFonts w:hint="eastAsia" w:ascii="仿宋" w:hAnsi="仿宋" w:eastAsia="仿宋" w:cs="仿宋"/>
                <w:color w:val="000000"/>
                <w:sz w:val="30"/>
                <w:szCs w:val="30"/>
                <w:shd w:val="clear" w:color="auto" w:fill="FFFFFF"/>
                <w:vertAlign w:val="baseline"/>
                <w:lang w:val="en-US" w:eastAsia="zh-CN"/>
              </w:rPr>
            </w:pPr>
          </w:p>
        </w:tc>
        <w:tc>
          <w:tcPr>
            <w:tcW w:w="1962" w:type="dxa"/>
            <w:noWrap w:val="0"/>
            <w:vAlign w:val="top"/>
          </w:tcPr>
          <w:p>
            <w:pPr>
              <w:spacing w:line="360" w:lineRule="auto"/>
              <w:jc w:val="left"/>
              <w:rPr>
                <w:rFonts w:hint="eastAsia" w:ascii="仿宋" w:hAnsi="仿宋" w:eastAsia="仿宋" w:cs="仿宋"/>
                <w:color w:val="000000"/>
                <w:sz w:val="30"/>
                <w:szCs w:val="30"/>
                <w:shd w:val="clear" w:color="auto" w:fill="FFFFFF"/>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038" w:type="dxa"/>
            <w:noWrap w:val="0"/>
            <w:vAlign w:val="top"/>
          </w:tcPr>
          <w:p>
            <w:pPr>
              <w:spacing w:line="360" w:lineRule="auto"/>
              <w:jc w:val="center"/>
              <w:rPr>
                <w:rFonts w:hint="eastAsia" w:ascii="仿宋" w:hAnsi="仿宋" w:eastAsia="仿宋" w:cs="仿宋"/>
                <w:color w:val="000000"/>
                <w:sz w:val="30"/>
                <w:szCs w:val="30"/>
                <w:shd w:val="clear" w:color="auto" w:fill="FFFFFF"/>
                <w:vertAlign w:val="baseline"/>
                <w:lang w:val="en-US" w:eastAsia="zh-CN"/>
              </w:rPr>
            </w:pPr>
            <w:r>
              <w:rPr>
                <w:rFonts w:hint="eastAsia" w:ascii="仿宋" w:hAnsi="仿宋" w:eastAsia="仿宋" w:cs="仿宋"/>
                <w:color w:val="000000"/>
                <w:sz w:val="30"/>
                <w:szCs w:val="30"/>
                <w:shd w:val="clear" w:color="auto" w:fill="FFFFFF"/>
                <w:vertAlign w:val="baseline"/>
                <w:lang w:val="en-US" w:eastAsia="zh-CN"/>
              </w:rPr>
              <w:t>2</w:t>
            </w:r>
          </w:p>
        </w:tc>
        <w:tc>
          <w:tcPr>
            <w:tcW w:w="2650" w:type="dxa"/>
            <w:noWrap w:val="0"/>
            <w:vAlign w:val="top"/>
          </w:tcPr>
          <w:p>
            <w:pPr>
              <w:spacing w:line="360" w:lineRule="auto"/>
              <w:jc w:val="center"/>
              <w:rPr>
                <w:rFonts w:hint="eastAsia" w:ascii="仿宋" w:hAnsi="仿宋" w:eastAsia="仿宋" w:cs="仿宋"/>
                <w:color w:val="000000"/>
                <w:kern w:val="2"/>
                <w:sz w:val="30"/>
                <w:szCs w:val="30"/>
                <w:shd w:val="clear" w:color="auto" w:fill="FFFFFF"/>
                <w:vertAlign w:val="baseline"/>
                <w:lang w:val="en-US" w:eastAsia="zh-CN" w:bidi="ar-SA"/>
              </w:rPr>
            </w:pPr>
            <w:r>
              <w:rPr>
                <w:rFonts w:hint="eastAsia" w:ascii="仿宋" w:hAnsi="仿宋" w:eastAsia="仿宋" w:cs="仿宋"/>
                <w:color w:val="000000"/>
                <w:sz w:val="30"/>
                <w:szCs w:val="30"/>
                <w:shd w:val="clear" w:color="auto" w:fill="FFFFFF"/>
                <w:vertAlign w:val="baseline"/>
                <w:lang w:val="en-US" w:eastAsia="zh-CN"/>
              </w:rPr>
              <w:t>废旧瓷盒</w:t>
            </w:r>
          </w:p>
        </w:tc>
        <w:tc>
          <w:tcPr>
            <w:tcW w:w="1587" w:type="dxa"/>
            <w:noWrap w:val="0"/>
            <w:vAlign w:val="top"/>
          </w:tcPr>
          <w:p>
            <w:pPr>
              <w:spacing w:line="360" w:lineRule="auto"/>
              <w:jc w:val="center"/>
              <w:rPr>
                <w:rFonts w:hint="eastAsia" w:ascii="仿宋" w:hAnsi="仿宋" w:eastAsia="仿宋" w:cs="仿宋"/>
                <w:color w:val="000000"/>
                <w:kern w:val="2"/>
                <w:sz w:val="30"/>
                <w:szCs w:val="30"/>
                <w:shd w:val="clear" w:color="auto" w:fill="FFFFFF"/>
                <w:vertAlign w:val="baseline"/>
                <w:lang w:val="en-US" w:eastAsia="zh-CN" w:bidi="ar-SA"/>
              </w:rPr>
            </w:pPr>
            <w:r>
              <w:rPr>
                <w:rFonts w:hint="eastAsia" w:ascii="仿宋" w:hAnsi="仿宋" w:eastAsia="仿宋" w:cs="仿宋"/>
                <w:color w:val="000000"/>
                <w:sz w:val="30"/>
                <w:szCs w:val="30"/>
                <w:shd w:val="clear" w:color="auto" w:fill="FFFFFF"/>
                <w:vertAlign w:val="baseline"/>
                <w:lang w:val="en-US" w:eastAsia="zh-CN"/>
              </w:rPr>
              <w:t>吨</w:t>
            </w:r>
          </w:p>
        </w:tc>
        <w:tc>
          <w:tcPr>
            <w:tcW w:w="2088" w:type="dxa"/>
            <w:noWrap w:val="0"/>
            <w:vAlign w:val="top"/>
          </w:tcPr>
          <w:p>
            <w:pPr>
              <w:spacing w:line="360" w:lineRule="auto"/>
              <w:jc w:val="center"/>
              <w:rPr>
                <w:rFonts w:hint="eastAsia" w:ascii="仿宋" w:hAnsi="仿宋" w:eastAsia="仿宋" w:cs="仿宋"/>
                <w:color w:val="000000"/>
                <w:kern w:val="2"/>
                <w:sz w:val="30"/>
                <w:szCs w:val="30"/>
                <w:shd w:val="clear" w:color="auto" w:fill="FFFFFF"/>
                <w:vertAlign w:val="baseline"/>
                <w:lang w:val="en-US" w:eastAsia="zh-CN" w:bidi="ar-SA"/>
              </w:rPr>
            </w:pPr>
          </w:p>
        </w:tc>
        <w:tc>
          <w:tcPr>
            <w:tcW w:w="1962" w:type="dxa"/>
            <w:noWrap w:val="0"/>
            <w:vAlign w:val="top"/>
          </w:tcPr>
          <w:p>
            <w:pPr>
              <w:spacing w:line="360" w:lineRule="auto"/>
              <w:jc w:val="left"/>
              <w:rPr>
                <w:rFonts w:hint="eastAsia" w:ascii="仿宋" w:hAnsi="仿宋" w:eastAsia="仿宋" w:cs="仿宋"/>
                <w:color w:val="000000"/>
                <w:sz w:val="30"/>
                <w:szCs w:val="30"/>
                <w:shd w:val="clear" w:color="auto" w:fill="FFFFFF"/>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38" w:type="dxa"/>
            <w:noWrap w:val="0"/>
            <w:vAlign w:val="top"/>
          </w:tcPr>
          <w:p>
            <w:pPr>
              <w:spacing w:line="360" w:lineRule="auto"/>
              <w:jc w:val="center"/>
              <w:rPr>
                <w:rFonts w:hint="eastAsia" w:ascii="仿宋" w:hAnsi="仿宋" w:eastAsia="仿宋" w:cs="仿宋"/>
                <w:color w:val="000000"/>
                <w:sz w:val="30"/>
                <w:szCs w:val="30"/>
                <w:shd w:val="clear" w:color="auto" w:fill="FFFFFF"/>
                <w:vertAlign w:val="baseline"/>
                <w:lang w:val="en-US" w:eastAsia="zh-CN"/>
              </w:rPr>
            </w:pPr>
            <w:r>
              <w:rPr>
                <w:rFonts w:hint="eastAsia" w:ascii="仿宋" w:hAnsi="仿宋" w:eastAsia="仿宋" w:cs="仿宋"/>
                <w:color w:val="000000"/>
                <w:sz w:val="30"/>
                <w:szCs w:val="30"/>
                <w:shd w:val="clear" w:color="auto" w:fill="FFFFFF"/>
                <w:vertAlign w:val="baseline"/>
                <w:lang w:val="en-US" w:eastAsia="zh-CN"/>
              </w:rPr>
              <w:t>3</w:t>
            </w:r>
          </w:p>
        </w:tc>
        <w:tc>
          <w:tcPr>
            <w:tcW w:w="2650" w:type="dxa"/>
            <w:noWrap w:val="0"/>
            <w:vAlign w:val="top"/>
          </w:tcPr>
          <w:p>
            <w:pPr>
              <w:spacing w:line="360" w:lineRule="auto"/>
              <w:jc w:val="center"/>
              <w:rPr>
                <w:rFonts w:hint="eastAsia" w:ascii="仿宋" w:hAnsi="仿宋" w:eastAsia="仿宋" w:cs="仿宋"/>
                <w:color w:val="000000"/>
                <w:kern w:val="2"/>
                <w:sz w:val="30"/>
                <w:szCs w:val="30"/>
                <w:shd w:val="clear" w:color="auto" w:fill="FFFFFF"/>
                <w:vertAlign w:val="baseline"/>
                <w:lang w:val="en-US" w:eastAsia="zh-CN" w:bidi="ar-SA"/>
              </w:rPr>
            </w:pPr>
            <w:r>
              <w:rPr>
                <w:rFonts w:hint="eastAsia" w:ascii="仿宋" w:hAnsi="仿宋" w:eastAsia="仿宋" w:cs="仿宋"/>
                <w:color w:val="000000"/>
                <w:sz w:val="30"/>
                <w:szCs w:val="30"/>
                <w:shd w:val="clear" w:color="auto" w:fill="FFFFFF"/>
                <w:vertAlign w:val="baseline"/>
                <w:lang w:val="en-US" w:eastAsia="zh-CN"/>
              </w:rPr>
              <w:t>陶瓷纤维布</w:t>
            </w:r>
          </w:p>
        </w:tc>
        <w:tc>
          <w:tcPr>
            <w:tcW w:w="1587" w:type="dxa"/>
            <w:noWrap w:val="0"/>
            <w:vAlign w:val="top"/>
          </w:tcPr>
          <w:p>
            <w:pPr>
              <w:spacing w:line="360" w:lineRule="auto"/>
              <w:jc w:val="center"/>
              <w:rPr>
                <w:rFonts w:hint="eastAsia" w:ascii="仿宋" w:hAnsi="仿宋" w:eastAsia="仿宋" w:cs="仿宋"/>
                <w:color w:val="000000"/>
                <w:kern w:val="2"/>
                <w:sz w:val="30"/>
                <w:szCs w:val="30"/>
                <w:shd w:val="clear" w:color="auto" w:fill="FFFFFF"/>
                <w:vertAlign w:val="baseline"/>
                <w:lang w:val="en-US" w:eastAsia="zh-CN" w:bidi="ar-SA"/>
              </w:rPr>
            </w:pPr>
            <w:r>
              <w:rPr>
                <w:rFonts w:hint="eastAsia" w:ascii="仿宋" w:hAnsi="仿宋" w:eastAsia="仿宋" w:cs="仿宋"/>
                <w:color w:val="000000"/>
                <w:sz w:val="30"/>
                <w:szCs w:val="30"/>
                <w:shd w:val="clear" w:color="auto" w:fill="FFFFFF"/>
                <w:vertAlign w:val="baseline"/>
                <w:lang w:val="en-US" w:eastAsia="zh-CN"/>
              </w:rPr>
              <w:t>吨</w:t>
            </w:r>
          </w:p>
        </w:tc>
        <w:tc>
          <w:tcPr>
            <w:tcW w:w="2088" w:type="dxa"/>
            <w:noWrap w:val="0"/>
            <w:vAlign w:val="top"/>
          </w:tcPr>
          <w:p>
            <w:pPr>
              <w:spacing w:line="360" w:lineRule="auto"/>
              <w:jc w:val="center"/>
              <w:rPr>
                <w:rFonts w:hint="eastAsia" w:ascii="仿宋" w:hAnsi="仿宋" w:eastAsia="仿宋" w:cs="仿宋"/>
                <w:color w:val="000000"/>
                <w:kern w:val="2"/>
                <w:sz w:val="30"/>
                <w:szCs w:val="30"/>
                <w:shd w:val="clear" w:color="auto" w:fill="FFFFFF"/>
                <w:vertAlign w:val="baseline"/>
                <w:lang w:val="en-US" w:eastAsia="zh-CN" w:bidi="ar-SA"/>
              </w:rPr>
            </w:pPr>
          </w:p>
        </w:tc>
        <w:tc>
          <w:tcPr>
            <w:tcW w:w="1962" w:type="dxa"/>
            <w:noWrap w:val="0"/>
            <w:vAlign w:val="top"/>
          </w:tcPr>
          <w:p>
            <w:pPr>
              <w:spacing w:line="360" w:lineRule="auto"/>
              <w:jc w:val="center"/>
              <w:rPr>
                <w:rFonts w:hint="eastAsia" w:ascii="仿宋" w:hAnsi="仿宋" w:eastAsia="仿宋" w:cs="仿宋"/>
                <w:color w:val="000000"/>
                <w:sz w:val="30"/>
                <w:szCs w:val="30"/>
                <w:shd w:val="clear" w:color="auto" w:fill="FFFFFF"/>
                <w:vertAlign w:val="baseline"/>
                <w:lang w:val="en-US" w:eastAsia="zh-CN"/>
              </w:rPr>
            </w:pPr>
            <w:r>
              <w:rPr>
                <w:rFonts w:hint="eastAsia" w:ascii="仿宋" w:hAnsi="仿宋" w:eastAsia="仿宋" w:cs="仿宋"/>
                <w:color w:val="000000"/>
                <w:sz w:val="30"/>
                <w:szCs w:val="30"/>
                <w:shd w:val="clear" w:color="auto" w:fill="FFFFFF"/>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38" w:type="dxa"/>
            <w:noWrap w:val="0"/>
            <w:vAlign w:val="top"/>
          </w:tcPr>
          <w:p>
            <w:pPr>
              <w:spacing w:line="360" w:lineRule="auto"/>
              <w:jc w:val="center"/>
              <w:rPr>
                <w:rFonts w:hint="eastAsia" w:ascii="仿宋" w:hAnsi="仿宋" w:eastAsia="仿宋" w:cs="仿宋"/>
                <w:color w:val="000000"/>
                <w:sz w:val="30"/>
                <w:szCs w:val="30"/>
                <w:shd w:val="clear" w:color="auto" w:fill="FFFFFF"/>
                <w:vertAlign w:val="baseline"/>
                <w:lang w:val="en-US" w:eastAsia="zh-CN"/>
              </w:rPr>
            </w:pPr>
            <w:r>
              <w:rPr>
                <w:rFonts w:hint="eastAsia" w:ascii="仿宋" w:hAnsi="仿宋" w:eastAsia="仿宋" w:cs="仿宋"/>
                <w:color w:val="000000"/>
                <w:sz w:val="30"/>
                <w:szCs w:val="30"/>
                <w:shd w:val="clear" w:color="auto" w:fill="FFFFFF"/>
                <w:vertAlign w:val="baseline"/>
                <w:lang w:val="en-US" w:eastAsia="zh-CN"/>
              </w:rPr>
              <w:t>4</w:t>
            </w:r>
          </w:p>
        </w:tc>
        <w:tc>
          <w:tcPr>
            <w:tcW w:w="2650" w:type="dxa"/>
            <w:noWrap w:val="0"/>
            <w:vAlign w:val="top"/>
          </w:tcPr>
          <w:p>
            <w:pPr>
              <w:spacing w:line="360" w:lineRule="auto"/>
              <w:jc w:val="center"/>
              <w:rPr>
                <w:rFonts w:hint="default" w:ascii="仿宋" w:hAnsi="仿宋" w:eastAsia="仿宋" w:cs="仿宋"/>
                <w:color w:val="000000"/>
                <w:sz w:val="30"/>
                <w:szCs w:val="30"/>
                <w:shd w:val="clear" w:color="auto" w:fill="FFFFFF"/>
                <w:vertAlign w:val="baseline"/>
                <w:lang w:val="en-US" w:eastAsia="zh-CN"/>
              </w:rPr>
            </w:pPr>
            <w:r>
              <w:rPr>
                <w:rFonts w:hint="eastAsia" w:ascii="仿宋" w:hAnsi="仿宋" w:eastAsia="仿宋" w:cs="仿宋"/>
                <w:color w:val="000000"/>
                <w:sz w:val="30"/>
                <w:szCs w:val="30"/>
                <w:shd w:val="clear" w:color="auto" w:fill="FFFFFF"/>
                <w:vertAlign w:val="baseline"/>
                <w:lang w:val="en-US" w:eastAsia="zh-CN"/>
              </w:rPr>
              <w:t>淤泥</w:t>
            </w:r>
          </w:p>
        </w:tc>
        <w:tc>
          <w:tcPr>
            <w:tcW w:w="1587" w:type="dxa"/>
            <w:noWrap w:val="0"/>
            <w:vAlign w:val="top"/>
          </w:tcPr>
          <w:p>
            <w:pPr>
              <w:spacing w:line="360" w:lineRule="auto"/>
              <w:jc w:val="center"/>
              <w:rPr>
                <w:rFonts w:hint="default" w:ascii="仿宋" w:hAnsi="仿宋" w:eastAsia="仿宋" w:cs="仿宋"/>
                <w:color w:val="000000"/>
                <w:sz w:val="30"/>
                <w:szCs w:val="30"/>
                <w:shd w:val="clear" w:color="auto" w:fill="FFFFFF"/>
                <w:vertAlign w:val="baseline"/>
                <w:lang w:val="en-US" w:eastAsia="zh-CN"/>
              </w:rPr>
            </w:pPr>
            <w:r>
              <w:rPr>
                <w:rFonts w:hint="eastAsia" w:ascii="仿宋" w:hAnsi="仿宋" w:eastAsia="仿宋" w:cs="仿宋"/>
                <w:color w:val="000000"/>
                <w:sz w:val="30"/>
                <w:szCs w:val="30"/>
                <w:shd w:val="clear" w:color="auto" w:fill="FFFFFF"/>
                <w:vertAlign w:val="baseline"/>
                <w:lang w:val="en-US" w:eastAsia="zh-CN"/>
              </w:rPr>
              <w:t>吨</w:t>
            </w:r>
          </w:p>
        </w:tc>
        <w:tc>
          <w:tcPr>
            <w:tcW w:w="2088" w:type="dxa"/>
            <w:noWrap w:val="0"/>
            <w:vAlign w:val="top"/>
          </w:tcPr>
          <w:p>
            <w:pPr>
              <w:spacing w:line="360" w:lineRule="auto"/>
              <w:jc w:val="center"/>
              <w:rPr>
                <w:rFonts w:hint="eastAsia" w:ascii="仿宋" w:hAnsi="仿宋" w:eastAsia="仿宋" w:cs="仿宋"/>
                <w:color w:val="000000"/>
                <w:sz w:val="30"/>
                <w:szCs w:val="30"/>
                <w:shd w:val="clear" w:color="auto" w:fill="FFFFFF"/>
                <w:vertAlign w:val="baseline"/>
                <w:lang w:val="en-US" w:eastAsia="zh-CN"/>
              </w:rPr>
            </w:pPr>
          </w:p>
        </w:tc>
        <w:tc>
          <w:tcPr>
            <w:tcW w:w="1962" w:type="dxa"/>
            <w:noWrap w:val="0"/>
            <w:vAlign w:val="top"/>
          </w:tcPr>
          <w:p>
            <w:pPr>
              <w:spacing w:line="360" w:lineRule="auto"/>
              <w:jc w:val="center"/>
              <w:rPr>
                <w:rFonts w:hint="eastAsia" w:ascii="仿宋" w:hAnsi="仿宋" w:eastAsia="仿宋" w:cs="仿宋"/>
                <w:color w:val="000000"/>
                <w:sz w:val="30"/>
                <w:szCs w:val="30"/>
                <w:shd w:val="clear" w:color="auto" w:fill="FFFFFF"/>
                <w:vertAlign w:val="baseline"/>
                <w:lang w:val="en-US" w:eastAsia="zh-CN"/>
              </w:rPr>
            </w:pPr>
          </w:p>
        </w:tc>
      </w:tr>
    </w:tbl>
    <w:p>
      <w:pPr>
        <w:spacing w:line="360" w:lineRule="auto"/>
        <w:ind w:firstLine="648" w:firstLineChars="200"/>
        <w:rPr>
          <w:rFonts w:hint="eastAsia" w:ascii="仿宋" w:hAnsi="仿宋" w:eastAsia="仿宋" w:cs="仿宋"/>
          <w:color w:val="000000"/>
          <w:sz w:val="30"/>
          <w:szCs w:val="30"/>
          <w:shd w:val="clear" w:color="auto" w:fill="FFFFFF"/>
          <w:lang w:eastAsia="zh-CN"/>
        </w:rPr>
      </w:pPr>
      <w:r>
        <w:rPr>
          <w:rFonts w:hint="eastAsia" w:ascii="仿宋" w:hAnsi="仿宋" w:eastAsia="仿宋" w:cs="仿宋"/>
          <w:spacing w:val="12"/>
          <w:sz w:val="30"/>
          <w:szCs w:val="30"/>
          <w:lang w:val="en-US" w:eastAsia="zh-CN"/>
        </w:rPr>
        <w:t>以上价格含</w:t>
      </w:r>
      <w:r>
        <w:rPr>
          <w:rFonts w:hint="eastAsia" w:ascii="仿宋" w:hAnsi="仿宋" w:eastAsia="仿宋" w:cs="仿宋"/>
          <w:spacing w:val="12"/>
          <w:sz w:val="30"/>
          <w:szCs w:val="30"/>
        </w:rPr>
        <w:t>完成本项目约定范围内全部工作内容所需的费用，包括但不限于人工、材料、交通、固废处理、原存放场地清理费用、税费等费用，以及担当本合同所有风险责任和义务所发生的一切费用，结算方式以吨为单位。</w:t>
      </w:r>
      <w:r>
        <w:rPr>
          <w:rFonts w:hint="eastAsia" w:ascii="仿宋" w:hAnsi="仿宋" w:eastAsia="仿宋" w:cs="仿宋"/>
          <w:color w:val="000000"/>
          <w:sz w:val="30"/>
          <w:szCs w:val="30"/>
          <w:shd w:val="clear" w:color="auto" w:fill="FFFFFF"/>
          <w:lang w:eastAsia="zh-CN"/>
        </w:rPr>
        <w:t>乙方在每</w:t>
      </w:r>
      <w:r>
        <w:rPr>
          <w:rFonts w:hint="eastAsia" w:ascii="仿宋" w:hAnsi="仿宋" w:eastAsia="仿宋" w:cs="仿宋"/>
          <w:color w:val="000000"/>
          <w:sz w:val="30"/>
          <w:szCs w:val="30"/>
          <w:shd w:val="clear" w:color="auto" w:fill="FFFFFF"/>
          <w:lang w:val="en-US" w:eastAsia="zh-CN"/>
        </w:rPr>
        <w:t>次</w:t>
      </w:r>
      <w:r>
        <w:rPr>
          <w:rFonts w:hint="eastAsia" w:ascii="仿宋" w:hAnsi="仿宋" w:eastAsia="仿宋" w:cs="仿宋"/>
          <w:color w:val="000000"/>
          <w:sz w:val="30"/>
          <w:szCs w:val="30"/>
          <w:shd w:val="clear" w:color="auto" w:fill="FFFFFF"/>
          <w:lang w:eastAsia="zh-CN"/>
        </w:rPr>
        <w:t>清运处理完毕后</w:t>
      </w:r>
      <w:r>
        <w:rPr>
          <w:rFonts w:hint="eastAsia" w:ascii="仿宋" w:hAnsi="仿宋" w:eastAsia="仿宋" w:cs="仿宋"/>
          <w:color w:val="000000"/>
          <w:sz w:val="30"/>
          <w:szCs w:val="30"/>
          <w:shd w:val="clear" w:color="auto" w:fill="FFFFFF"/>
          <w:lang w:val="en-US" w:eastAsia="zh-CN"/>
        </w:rPr>
        <w:t>10个工作</w:t>
      </w:r>
      <w:r>
        <w:rPr>
          <w:rFonts w:hint="eastAsia" w:ascii="仿宋" w:hAnsi="仿宋" w:eastAsia="仿宋" w:cs="仿宋"/>
          <w:color w:val="000000"/>
          <w:sz w:val="30"/>
          <w:szCs w:val="30"/>
          <w:shd w:val="clear" w:color="auto" w:fill="FFFFFF"/>
        </w:rPr>
        <w:t>日</w:t>
      </w:r>
      <w:r>
        <w:rPr>
          <w:rFonts w:hint="eastAsia" w:ascii="仿宋" w:hAnsi="仿宋" w:eastAsia="仿宋" w:cs="仿宋"/>
          <w:color w:val="000000"/>
          <w:sz w:val="30"/>
          <w:szCs w:val="30"/>
          <w:shd w:val="clear" w:color="auto" w:fill="FFFFFF"/>
          <w:lang w:eastAsia="zh-CN"/>
        </w:rPr>
        <w:t>内</w:t>
      </w:r>
      <w:r>
        <w:rPr>
          <w:rFonts w:hint="eastAsia" w:ascii="仿宋" w:hAnsi="仿宋" w:eastAsia="仿宋" w:cs="仿宋"/>
          <w:color w:val="000000"/>
          <w:sz w:val="30"/>
          <w:szCs w:val="30"/>
          <w:shd w:val="clear" w:color="auto" w:fill="FFFFFF"/>
        </w:rPr>
        <w:t>依据双方签字票据向</w:t>
      </w:r>
      <w:r>
        <w:rPr>
          <w:rFonts w:hint="eastAsia" w:ascii="仿宋" w:hAnsi="仿宋" w:eastAsia="仿宋" w:cs="仿宋"/>
          <w:color w:val="000000"/>
          <w:sz w:val="30"/>
          <w:szCs w:val="30"/>
          <w:shd w:val="clear" w:color="auto" w:fill="FFFFFF"/>
          <w:lang w:eastAsia="zh-CN"/>
        </w:rPr>
        <w:t>甲方开具税率</w:t>
      </w:r>
      <w:r>
        <w:rPr>
          <w:rFonts w:hint="eastAsia" w:ascii="仿宋" w:hAnsi="仿宋" w:eastAsia="仿宋" w:cs="仿宋"/>
          <w:color w:val="000000"/>
          <w:sz w:val="30"/>
          <w:szCs w:val="30"/>
          <w:shd w:val="clear" w:color="auto" w:fill="FFFFFF"/>
          <w:lang w:val="en-US" w:eastAsia="zh-CN"/>
        </w:rPr>
        <w:t>6%增值税专用发票，甲方收到乙方发票后在次月内向乙方</w:t>
      </w:r>
      <w:r>
        <w:rPr>
          <w:rFonts w:hint="eastAsia" w:ascii="仿宋" w:hAnsi="仿宋" w:eastAsia="仿宋" w:cs="仿宋"/>
          <w:color w:val="000000"/>
          <w:sz w:val="30"/>
          <w:szCs w:val="30"/>
          <w:shd w:val="clear" w:color="auto" w:fill="FFFFFF"/>
        </w:rPr>
        <w:t>支付清运处理费用</w:t>
      </w:r>
      <w:r>
        <w:rPr>
          <w:rFonts w:hint="eastAsia" w:ascii="仿宋" w:hAnsi="仿宋" w:eastAsia="仿宋" w:cs="仿宋"/>
          <w:color w:val="000000"/>
          <w:sz w:val="30"/>
          <w:szCs w:val="30"/>
          <w:shd w:val="clear" w:color="auto" w:fill="FFFFFF"/>
          <w:lang w:eastAsia="zh-CN"/>
        </w:rPr>
        <w:t>。</w:t>
      </w:r>
    </w:p>
    <w:p>
      <w:pPr>
        <w:numPr>
          <w:ilvl w:val="0"/>
          <w:numId w:val="0"/>
        </w:numPr>
        <w:spacing w:line="360" w:lineRule="auto"/>
        <w:ind w:left="420" w:leftChars="0"/>
        <w:rPr>
          <w:rFonts w:hint="eastAsia" w:ascii="仿宋" w:hAnsi="仿宋" w:eastAsia="仿宋" w:cs="仿宋"/>
          <w:color w:val="000000"/>
          <w:sz w:val="30"/>
          <w:szCs w:val="30"/>
          <w:shd w:val="clear" w:color="auto" w:fill="FFFFFF"/>
          <w:lang w:val="en-US" w:eastAsia="zh-CN"/>
        </w:rPr>
      </w:pPr>
      <w:r>
        <w:rPr>
          <w:rFonts w:hint="eastAsia" w:ascii="仿宋" w:hAnsi="仿宋" w:eastAsia="仿宋" w:cs="仿宋"/>
          <w:color w:val="000000"/>
          <w:sz w:val="30"/>
          <w:szCs w:val="30"/>
          <w:shd w:val="clear" w:color="auto" w:fill="FFFFFF"/>
          <w:lang w:val="en-US" w:eastAsia="zh-CN"/>
        </w:rPr>
        <w:t>五、其他</w:t>
      </w:r>
    </w:p>
    <w:p>
      <w:pPr>
        <w:numPr>
          <w:ilvl w:val="0"/>
          <w:numId w:val="3"/>
        </w:numPr>
        <w:spacing w:line="360" w:lineRule="auto"/>
        <w:ind w:firstLine="600" w:firstLineChars="200"/>
        <w:rPr>
          <w:rFonts w:hint="eastAsia" w:ascii="仿宋" w:hAnsi="仿宋" w:eastAsia="仿宋" w:cs="仿宋"/>
          <w:color w:val="000000"/>
          <w:sz w:val="30"/>
          <w:szCs w:val="30"/>
          <w:shd w:val="clear" w:color="auto" w:fill="FFFFFF"/>
        </w:rPr>
      </w:pPr>
      <w:r>
        <w:rPr>
          <w:rFonts w:hint="eastAsia" w:ascii="仿宋" w:hAnsi="仿宋" w:eastAsia="仿宋" w:cs="仿宋"/>
          <w:color w:val="000000"/>
          <w:sz w:val="30"/>
          <w:szCs w:val="30"/>
          <w:shd w:val="clear" w:color="auto" w:fill="FFFFFF"/>
        </w:rPr>
        <w:t>乙方在甲方厂区内转运</w:t>
      </w:r>
      <w:r>
        <w:rPr>
          <w:rFonts w:hint="eastAsia" w:ascii="仿宋" w:hAnsi="仿宋" w:eastAsia="仿宋" w:cs="仿宋"/>
          <w:spacing w:val="12"/>
          <w:sz w:val="30"/>
          <w:szCs w:val="30"/>
          <w:lang w:val="en-US" w:eastAsia="zh-CN"/>
        </w:rPr>
        <w:t>固体金刚砂</w:t>
      </w:r>
      <w:r>
        <w:rPr>
          <w:rFonts w:hint="eastAsia" w:ascii="仿宋" w:hAnsi="仿宋" w:eastAsia="仿宋" w:cs="仿宋"/>
          <w:color w:val="000000"/>
          <w:sz w:val="30"/>
          <w:szCs w:val="30"/>
          <w:shd w:val="clear" w:color="auto" w:fill="FFFFFF"/>
          <w:lang w:val="en-US" w:eastAsia="zh-CN"/>
        </w:rPr>
        <w:t>、陶瓷纤维布、废旧瓷盒、淤泥</w:t>
      </w:r>
      <w:r>
        <w:rPr>
          <w:rFonts w:hint="eastAsia" w:ascii="仿宋" w:hAnsi="仿宋" w:eastAsia="仿宋" w:cs="仿宋"/>
          <w:color w:val="000000"/>
          <w:sz w:val="30"/>
          <w:szCs w:val="30"/>
          <w:shd w:val="clear" w:color="auto" w:fill="FFFFFF"/>
        </w:rPr>
        <w:t>时必须保证转运过程的安全，若因乙方原因发生意外，则由乙方负责；若乙方在转运过程中造成</w:t>
      </w:r>
      <w:r>
        <w:rPr>
          <w:rFonts w:hint="eastAsia" w:ascii="仿宋" w:hAnsi="仿宋" w:eastAsia="仿宋" w:cs="仿宋"/>
          <w:color w:val="000000"/>
          <w:sz w:val="30"/>
          <w:szCs w:val="30"/>
          <w:shd w:val="clear" w:color="auto" w:fill="FFFFFF"/>
          <w:lang w:eastAsia="zh-CN"/>
        </w:rPr>
        <w:t>甲方</w:t>
      </w:r>
      <w:r>
        <w:rPr>
          <w:rFonts w:hint="eastAsia" w:ascii="仿宋" w:hAnsi="仿宋" w:eastAsia="仿宋" w:cs="仿宋"/>
          <w:color w:val="000000"/>
          <w:sz w:val="30"/>
          <w:szCs w:val="30"/>
          <w:shd w:val="clear" w:color="auto" w:fill="FFFFFF"/>
        </w:rPr>
        <w:t>设备设施损坏，由乙方负责维修或进行赔偿。</w:t>
      </w:r>
    </w:p>
    <w:p>
      <w:pPr>
        <w:numPr>
          <w:ilvl w:val="0"/>
          <w:numId w:val="3"/>
        </w:numPr>
        <w:spacing w:line="360" w:lineRule="auto"/>
        <w:ind w:firstLine="600" w:firstLineChars="200"/>
        <w:rPr>
          <w:rFonts w:hint="eastAsia" w:ascii="仿宋" w:hAnsi="仿宋" w:eastAsia="仿宋" w:cs="仿宋"/>
          <w:color w:val="000000"/>
          <w:sz w:val="30"/>
          <w:szCs w:val="30"/>
          <w:shd w:val="clear" w:color="auto" w:fill="FFFFFF"/>
          <w:lang w:val="en-US" w:eastAsia="zh-CN"/>
        </w:rPr>
      </w:pPr>
      <w:r>
        <w:rPr>
          <w:rFonts w:hint="eastAsia" w:ascii="仿宋" w:hAnsi="仿宋" w:eastAsia="仿宋" w:cs="仿宋"/>
          <w:color w:val="000000"/>
          <w:sz w:val="30"/>
          <w:szCs w:val="30"/>
          <w:lang w:val="en-US" w:eastAsia="zh-CN"/>
        </w:rPr>
        <w:t>每次清运处置后，乙方负责打扫堆放固体废物周围的卫生，未打扫或打扫不到位将扣除当次转运用费的6%至10%。</w:t>
      </w:r>
    </w:p>
    <w:p>
      <w:pPr>
        <w:numPr>
          <w:ilvl w:val="0"/>
          <w:numId w:val="0"/>
        </w:numPr>
        <w:spacing w:line="360" w:lineRule="auto"/>
        <w:rPr>
          <w:rFonts w:hint="eastAsia" w:ascii="仿宋" w:hAnsi="仿宋" w:eastAsia="仿宋" w:cs="仿宋"/>
          <w:color w:val="000000"/>
          <w:sz w:val="30"/>
          <w:szCs w:val="30"/>
          <w:shd w:val="clear" w:color="auto" w:fill="FFFFFF"/>
          <w:lang w:val="en-US" w:eastAsia="zh-CN"/>
        </w:rPr>
      </w:pPr>
      <w:r>
        <w:rPr>
          <w:rFonts w:hint="eastAsia" w:ascii="仿宋" w:hAnsi="仿宋" w:eastAsia="仿宋" w:cs="仿宋"/>
          <w:color w:val="000000"/>
          <w:sz w:val="30"/>
          <w:szCs w:val="30"/>
        </w:rPr>
        <w:br w:type="textWrapping"/>
      </w:r>
      <w:r>
        <w:rPr>
          <w:rFonts w:hint="eastAsia" w:ascii="仿宋" w:hAnsi="仿宋" w:eastAsia="仿宋" w:cs="仿宋"/>
          <w:color w:val="000000"/>
          <w:sz w:val="30"/>
          <w:szCs w:val="30"/>
          <w:lang w:val="en-US" w:eastAsia="zh-CN"/>
        </w:rPr>
        <w:t xml:space="preserve"> </w:t>
      </w:r>
      <w:r>
        <w:rPr>
          <w:rFonts w:hint="eastAsia" w:ascii="仿宋" w:hAnsi="仿宋" w:eastAsia="仿宋" w:cs="仿宋"/>
          <w:color w:val="000000"/>
          <w:sz w:val="30"/>
          <w:szCs w:val="30"/>
          <w:lang w:eastAsia="zh-CN"/>
        </w:rPr>
        <w:t>七</w:t>
      </w:r>
      <w:r>
        <w:rPr>
          <w:rFonts w:hint="eastAsia" w:ascii="仿宋" w:hAnsi="仿宋" w:eastAsia="仿宋" w:cs="仿宋"/>
          <w:color w:val="000000"/>
          <w:sz w:val="30"/>
          <w:szCs w:val="30"/>
          <w:shd w:val="clear" w:color="auto" w:fill="FFFFFF"/>
        </w:rPr>
        <w:t>、</w:t>
      </w:r>
      <w:r>
        <w:rPr>
          <w:rFonts w:hint="eastAsia" w:ascii="仿宋" w:hAnsi="仿宋" w:eastAsia="仿宋" w:cs="仿宋"/>
          <w:color w:val="000000"/>
          <w:sz w:val="30"/>
          <w:szCs w:val="30"/>
          <w:shd w:val="clear" w:color="auto" w:fill="FFFFFF"/>
          <w:lang w:val="en-US" w:eastAsia="zh-CN"/>
        </w:rPr>
        <w:t>合同生效及解决争议方式</w:t>
      </w:r>
    </w:p>
    <w:p>
      <w:pPr>
        <w:numPr>
          <w:ilvl w:val="0"/>
          <w:numId w:val="0"/>
        </w:numPr>
        <w:spacing w:line="360" w:lineRule="auto"/>
        <w:ind w:firstLine="600" w:firstLineChars="200"/>
        <w:rPr>
          <w:rFonts w:hint="eastAsia" w:ascii="仿宋" w:hAnsi="仿宋" w:eastAsia="仿宋" w:cs="仿宋"/>
          <w:color w:val="000000"/>
          <w:sz w:val="30"/>
          <w:szCs w:val="30"/>
          <w:shd w:val="clear" w:color="auto" w:fill="FFFFFF"/>
        </w:rPr>
      </w:pPr>
      <w:r>
        <w:rPr>
          <w:rFonts w:hint="eastAsia" w:ascii="仿宋" w:hAnsi="仿宋" w:eastAsia="仿宋" w:cs="仿宋"/>
          <w:color w:val="000000"/>
          <w:sz w:val="30"/>
          <w:szCs w:val="30"/>
          <w:shd w:val="clear" w:color="auto" w:fill="FFFFFF"/>
        </w:rPr>
        <w:t>本协议有效期从202</w:t>
      </w:r>
      <w:r>
        <w:rPr>
          <w:rFonts w:hint="eastAsia" w:ascii="仿宋" w:hAnsi="仿宋" w:eastAsia="仿宋" w:cs="仿宋"/>
          <w:color w:val="000000"/>
          <w:sz w:val="30"/>
          <w:szCs w:val="30"/>
          <w:shd w:val="clear" w:color="auto" w:fill="FFFFFF"/>
          <w:lang w:val="en-US" w:eastAsia="zh-CN"/>
        </w:rPr>
        <w:t>4</w:t>
      </w:r>
      <w:r>
        <w:rPr>
          <w:rFonts w:hint="eastAsia" w:ascii="仿宋" w:hAnsi="仿宋" w:eastAsia="仿宋" w:cs="仿宋"/>
          <w:color w:val="000000"/>
          <w:sz w:val="30"/>
          <w:szCs w:val="30"/>
          <w:shd w:val="clear" w:color="auto" w:fill="FFFFFF"/>
        </w:rPr>
        <w:t>年</w:t>
      </w:r>
      <w:r>
        <w:rPr>
          <w:rFonts w:hint="eastAsia" w:ascii="仿宋" w:hAnsi="仿宋" w:eastAsia="仿宋" w:cs="仿宋"/>
          <w:color w:val="000000"/>
          <w:sz w:val="30"/>
          <w:szCs w:val="30"/>
          <w:shd w:val="clear" w:color="auto" w:fill="FFFFFF"/>
          <w:lang w:val="en-US" w:eastAsia="zh-CN"/>
        </w:rPr>
        <w:t>3</w:t>
      </w:r>
      <w:r>
        <w:rPr>
          <w:rFonts w:hint="eastAsia" w:ascii="仿宋" w:hAnsi="仿宋" w:eastAsia="仿宋" w:cs="仿宋"/>
          <w:color w:val="000000"/>
          <w:sz w:val="30"/>
          <w:szCs w:val="30"/>
          <w:shd w:val="clear" w:color="auto" w:fill="FFFFFF"/>
        </w:rPr>
        <w:t>月</w:t>
      </w:r>
      <w:r>
        <w:rPr>
          <w:rFonts w:hint="eastAsia" w:ascii="仿宋" w:hAnsi="仿宋" w:eastAsia="仿宋" w:cs="仿宋"/>
          <w:color w:val="000000"/>
          <w:sz w:val="30"/>
          <w:szCs w:val="30"/>
          <w:shd w:val="clear" w:color="auto" w:fill="FFFFFF"/>
          <w:lang w:val="en-US" w:eastAsia="zh-CN"/>
        </w:rPr>
        <w:t xml:space="preserve">    </w:t>
      </w:r>
      <w:r>
        <w:rPr>
          <w:rFonts w:hint="eastAsia" w:ascii="仿宋" w:hAnsi="仿宋" w:eastAsia="仿宋" w:cs="仿宋"/>
          <w:color w:val="000000"/>
          <w:sz w:val="30"/>
          <w:szCs w:val="30"/>
          <w:shd w:val="clear" w:color="auto" w:fill="FFFFFF"/>
        </w:rPr>
        <w:t>日至202</w:t>
      </w:r>
      <w:r>
        <w:rPr>
          <w:rFonts w:hint="eastAsia" w:ascii="仿宋" w:hAnsi="仿宋" w:eastAsia="仿宋" w:cs="仿宋"/>
          <w:color w:val="000000"/>
          <w:sz w:val="30"/>
          <w:szCs w:val="30"/>
          <w:shd w:val="clear" w:color="auto" w:fill="FFFFFF"/>
          <w:lang w:val="en-US" w:eastAsia="zh-CN"/>
        </w:rPr>
        <w:t>5</w:t>
      </w:r>
      <w:r>
        <w:rPr>
          <w:rFonts w:hint="eastAsia" w:ascii="仿宋" w:hAnsi="仿宋" w:eastAsia="仿宋" w:cs="仿宋"/>
          <w:color w:val="000000"/>
          <w:sz w:val="30"/>
          <w:szCs w:val="30"/>
          <w:shd w:val="clear" w:color="auto" w:fill="FFFFFF"/>
        </w:rPr>
        <w:t>年</w:t>
      </w:r>
      <w:r>
        <w:rPr>
          <w:rFonts w:hint="eastAsia" w:ascii="仿宋" w:hAnsi="仿宋" w:eastAsia="仿宋" w:cs="仿宋"/>
          <w:color w:val="000000"/>
          <w:sz w:val="30"/>
          <w:szCs w:val="30"/>
          <w:shd w:val="clear" w:color="auto" w:fill="FFFFFF"/>
          <w:lang w:val="en-US" w:eastAsia="zh-CN"/>
        </w:rPr>
        <w:t>3</w:t>
      </w:r>
      <w:r>
        <w:rPr>
          <w:rFonts w:hint="eastAsia" w:ascii="仿宋" w:hAnsi="仿宋" w:eastAsia="仿宋" w:cs="仿宋"/>
          <w:color w:val="000000"/>
          <w:sz w:val="30"/>
          <w:szCs w:val="30"/>
          <w:shd w:val="clear" w:color="auto" w:fill="FFFFFF"/>
        </w:rPr>
        <w:t>月</w:t>
      </w:r>
      <w:r>
        <w:rPr>
          <w:rFonts w:hint="eastAsia" w:ascii="仿宋" w:hAnsi="仿宋" w:eastAsia="仿宋" w:cs="仿宋"/>
          <w:color w:val="000000"/>
          <w:sz w:val="30"/>
          <w:szCs w:val="30"/>
          <w:shd w:val="clear" w:color="auto" w:fill="FFFFFF"/>
          <w:lang w:val="en-US" w:eastAsia="zh-CN"/>
        </w:rPr>
        <w:t xml:space="preserve">  </w:t>
      </w:r>
      <w:r>
        <w:rPr>
          <w:rFonts w:hint="eastAsia" w:ascii="仿宋" w:hAnsi="仿宋" w:eastAsia="仿宋" w:cs="仿宋"/>
          <w:color w:val="000000"/>
          <w:sz w:val="30"/>
          <w:szCs w:val="30"/>
          <w:shd w:val="clear" w:color="auto" w:fill="FFFFFF"/>
        </w:rPr>
        <w:t>日止，双方签字盖章即生效，在合同有效期内任何一方在未经对方同意，不得对处理费用进行增减。以上协议双方需切实遵守，在协议执行过程中如有未尽事宜由双方协商处理。</w:t>
      </w:r>
      <w:r>
        <w:rPr>
          <w:rFonts w:hint="eastAsia" w:ascii="仿宋" w:hAnsi="仿宋" w:eastAsia="仿宋" w:cs="仿宋"/>
          <w:sz w:val="30"/>
          <w:szCs w:val="30"/>
        </w:rPr>
        <w:t>甲、乙双方应通过友好协商的方式解决在执行本合同中所发生的或与本合同有关的一切争议。如果协商仍得不到解决，任何一方可向四川省成都市都江堰市人民法院管辖。</w:t>
      </w:r>
      <w:r>
        <w:rPr>
          <w:rFonts w:hint="eastAsia" w:ascii="仿宋" w:hAnsi="仿宋" w:eastAsia="仿宋" w:cs="仿宋"/>
          <w:color w:val="000000"/>
          <w:sz w:val="30"/>
          <w:szCs w:val="30"/>
          <w:shd w:val="clear" w:color="auto" w:fill="FFFFFF"/>
        </w:rPr>
        <w:t>本协议一式</w:t>
      </w:r>
      <w:r>
        <w:rPr>
          <w:rFonts w:hint="eastAsia" w:ascii="仿宋" w:hAnsi="仿宋" w:eastAsia="仿宋" w:cs="仿宋"/>
          <w:color w:val="000000"/>
          <w:sz w:val="30"/>
          <w:szCs w:val="30"/>
          <w:shd w:val="clear" w:color="auto" w:fill="FFFFFF"/>
          <w:lang w:val="en-US" w:eastAsia="zh-CN"/>
        </w:rPr>
        <w:t>四</w:t>
      </w:r>
      <w:r>
        <w:rPr>
          <w:rFonts w:hint="eastAsia" w:ascii="仿宋" w:hAnsi="仿宋" w:eastAsia="仿宋" w:cs="仿宋"/>
          <w:color w:val="000000"/>
          <w:sz w:val="30"/>
          <w:szCs w:val="30"/>
          <w:shd w:val="clear" w:color="auto" w:fill="FFFFFF"/>
        </w:rPr>
        <w:t>份，甲乙双方各持</w:t>
      </w:r>
      <w:r>
        <w:rPr>
          <w:rFonts w:hint="eastAsia" w:ascii="仿宋" w:hAnsi="仿宋" w:eastAsia="仿宋" w:cs="仿宋"/>
          <w:color w:val="000000"/>
          <w:sz w:val="30"/>
          <w:szCs w:val="30"/>
          <w:shd w:val="clear" w:color="auto" w:fill="FFFFFF"/>
          <w:lang w:val="en-US" w:eastAsia="zh-CN"/>
        </w:rPr>
        <w:t>二</w:t>
      </w:r>
      <w:r>
        <w:rPr>
          <w:rFonts w:hint="eastAsia" w:ascii="仿宋" w:hAnsi="仿宋" w:eastAsia="仿宋" w:cs="仿宋"/>
          <w:color w:val="000000"/>
          <w:sz w:val="30"/>
          <w:szCs w:val="30"/>
          <w:shd w:val="clear" w:color="auto" w:fill="FFFFFF"/>
        </w:rPr>
        <w:t>份。</w:t>
      </w:r>
    </w:p>
    <w:p>
      <w:pPr>
        <w:spacing w:line="360" w:lineRule="auto"/>
        <w:ind w:firstLine="280" w:firstLineChars="100"/>
        <w:rPr>
          <w:rFonts w:hint="eastAsia" w:ascii="宋体" w:hAnsi="宋体" w:eastAsia="宋体" w:cs="宋体"/>
          <w:color w:val="000000"/>
          <w:sz w:val="28"/>
          <w:szCs w:val="28"/>
          <w:shd w:val="clear" w:color="auto" w:fill="FFFFFF"/>
        </w:rPr>
      </w:pPr>
    </w:p>
    <w:tbl>
      <w:tblPr>
        <w:tblStyle w:val="7"/>
        <w:tblW w:w="8699"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4292"/>
        <w:gridCol w:w="440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8" w:hRule="atLeast"/>
        </w:trPr>
        <w:tc>
          <w:tcPr>
            <w:tcW w:w="4292" w:type="dxa"/>
            <w:noWrap w:val="0"/>
            <w:vAlign w:val="center"/>
          </w:tcPr>
          <w:p>
            <w:pPr>
              <w:spacing w:line="240" w:lineRule="auto"/>
              <w:jc w:val="both"/>
              <w:rPr>
                <w:rFonts w:hint="default" w:ascii="Times New Roman" w:hAnsi="Times New Roman" w:eastAsia="宋体" w:cs="Times New Roman"/>
                <w:bCs/>
                <w:color w:val="000000"/>
                <w:sz w:val="24"/>
                <w:szCs w:val="24"/>
                <w:vertAlign w:val="baseline"/>
              </w:rPr>
            </w:pPr>
            <w:r>
              <w:rPr>
                <w:rFonts w:hint="default" w:ascii="Times New Roman" w:hAnsi="Times New Roman" w:eastAsia="宋体" w:cs="Times New Roman"/>
                <w:bCs/>
                <w:color w:val="000000"/>
                <w:sz w:val="24"/>
                <w:szCs w:val="24"/>
              </w:rPr>
              <w:t xml:space="preserve">甲 方：（ 盖章 ） </w:t>
            </w:r>
          </w:p>
        </w:tc>
        <w:tc>
          <w:tcPr>
            <w:tcW w:w="4407" w:type="dxa"/>
            <w:noWrap w:val="0"/>
            <w:vAlign w:val="center"/>
          </w:tcPr>
          <w:p>
            <w:pPr>
              <w:spacing w:line="240" w:lineRule="auto"/>
              <w:jc w:val="both"/>
              <w:rPr>
                <w:rFonts w:hint="default" w:ascii="Times New Roman" w:hAnsi="Times New Roman" w:eastAsia="宋体" w:cs="Times New Roman"/>
                <w:bCs/>
                <w:color w:val="000000"/>
                <w:sz w:val="24"/>
                <w:szCs w:val="24"/>
                <w:vertAlign w:val="baseline"/>
              </w:rPr>
            </w:pPr>
            <w:r>
              <w:rPr>
                <w:rFonts w:hint="default" w:ascii="Times New Roman" w:hAnsi="Times New Roman" w:eastAsia="宋体" w:cs="Times New Roman"/>
                <w:bCs/>
                <w:color w:val="000000"/>
                <w:sz w:val="24"/>
                <w:szCs w:val="24"/>
              </w:rPr>
              <w:t>乙方：（盖章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5" w:hRule="atLeast"/>
        </w:trPr>
        <w:tc>
          <w:tcPr>
            <w:tcW w:w="4292" w:type="dxa"/>
            <w:noWrap w:val="0"/>
            <w:vAlign w:val="center"/>
          </w:tcPr>
          <w:p>
            <w:pPr>
              <w:spacing w:line="240" w:lineRule="auto"/>
              <w:jc w:val="both"/>
              <w:rPr>
                <w:rFonts w:hint="default" w:ascii="Times New Roman" w:hAnsi="Times New Roman" w:eastAsia="宋体" w:cs="Times New Roman"/>
                <w:bCs/>
                <w:color w:val="000000"/>
                <w:sz w:val="24"/>
                <w:szCs w:val="24"/>
                <w:vertAlign w:val="baseline"/>
              </w:rPr>
            </w:pPr>
            <w:r>
              <w:rPr>
                <w:rFonts w:hint="default" w:ascii="Times New Roman" w:hAnsi="Times New Roman" w:eastAsia="宋体" w:cs="Times New Roman"/>
                <w:bCs/>
                <w:color w:val="000000"/>
                <w:sz w:val="24"/>
                <w:szCs w:val="24"/>
              </w:rPr>
              <w:t xml:space="preserve">甲方代理人： </w:t>
            </w:r>
          </w:p>
        </w:tc>
        <w:tc>
          <w:tcPr>
            <w:tcW w:w="4407" w:type="dxa"/>
            <w:noWrap w:val="0"/>
            <w:vAlign w:val="center"/>
          </w:tcPr>
          <w:p>
            <w:pPr>
              <w:spacing w:line="240" w:lineRule="auto"/>
              <w:jc w:val="both"/>
              <w:rPr>
                <w:rFonts w:hint="default" w:ascii="Times New Roman" w:hAnsi="Times New Roman" w:eastAsia="宋体" w:cs="Times New Roman"/>
                <w:bCs/>
                <w:color w:val="000000"/>
                <w:sz w:val="24"/>
                <w:szCs w:val="24"/>
                <w:vertAlign w:val="baseline"/>
              </w:rPr>
            </w:pPr>
            <w:r>
              <w:rPr>
                <w:rFonts w:hint="default" w:ascii="Times New Roman" w:hAnsi="Times New Roman" w:eastAsia="宋体" w:cs="Times New Roman"/>
                <w:bCs/>
                <w:color w:val="000000"/>
                <w:sz w:val="24"/>
                <w:szCs w:val="24"/>
              </w:rPr>
              <w:t>乙方代理人：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3" w:hRule="atLeast"/>
        </w:trPr>
        <w:tc>
          <w:tcPr>
            <w:tcW w:w="4292" w:type="dxa"/>
            <w:noWrap w:val="0"/>
            <w:vAlign w:val="center"/>
          </w:tcPr>
          <w:p>
            <w:pPr>
              <w:spacing w:line="240" w:lineRule="auto"/>
              <w:jc w:val="both"/>
              <w:rPr>
                <w:rFonts w:hint="default" w:ascii="Times New Roman" w:hAnsi="Times New Roman" w:eastAsia="宋体" w:cs="Times New Roman"/>
                <w:bCs/>
                <w:color w:val="000000"/>
                <w:sz w:val="24"/>
                <w:szCs w:val="24"/>
                <w:vertAlign w:val="baseline"/>
              </w:rPr>
            </w:pPr>
            <w:r>
              <w:rPr>
                <w:rFonts w:hint="default" w:ascii="Times New Roman" w:hAnsi="Times New Roman" w:eastAsia="宋体" w:cs="Times New Roman"/>
                <w:bCs/>
                <w:color w:val="000000"/>
                <w:sz w:val="24"/>
                <w:szCs w:val="24"/>
              </w:rPr>
              <w:t xml:space="preserve">地   址 ： </w:t>
            </w:r>
            <w:r>
              <w:rPr>
                <w:rFonts w:hint="default" w:ascii="Times New Roman" w:hAnsi="Times New Roman" w:eastAsia="宋体" w:cs="Times New Roman"/>
                <w:bCs/>
                <w:sz w:val="24"/>
                <w:szCs w:val="24"/>
              </w:rPr>
              <w:t>四川省都江堰市经济开发区光泰路12号</w:t>
            </w:r>
          </w:p>
        </w:tc>
        <w:tc>
          <w:tcPr>
            <w:tcW w:w="4407" w:type="dxa"/>
            <w:noWrap w:val="0"/>
            <w:vAlign w:val="center"/>
          </w:tcPr>
          <w:p>
            <w:pPr>
              <w:spacing w:line="240" w:lineRule="auto"/>
              <w:jc w:val="both"/>
              <w:rPr>
                <w:rFonts w:hint="default" w:ascii="Times New Roman" w:hAnsi="Times New Roman" w:eastAsia="宋体" w:cs="Times New Roman"/>
                <w:bCs/>
                <w:color w:val="000000"/>
                <w:sz w:val="24"/>
                <w:szCs w:val="24"/>
                <w:vertAlign w:val="baseline"/>
              </w:rPr>
            </w:pPr>
            <w:r>
              <w:rPr>
                <w:rFonts w:hint="default" w:ascii="Times New Roman" w:hAnsi="Times New Roman" w:eastAsia="宋体" w:cs="Times New Roman"/>
                <w:bCs/>
                <w:color w:val="000000"/>
                <w:sz w:val="24"/>
                <w:szCs w:val="24"/>
              </w:rPr>
              <w:t>地     址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16" w:hRule="atLeast"/>
        </w:trPr>
        <w:tc>
          <w:tcPr>
            <w:tcW w:w="4292" w:type="dxa"/>
            <w:noWrap w:val="0"/>
            <w:vAlign w:val="center"/>
          </w:tcPr>
          <w:p>
            <w:pPr>
              <w:spacing w:line="240" w:lineRule="auto"/>
              <w:jc w:val="both"/>
              <w:rPr>
                <w:rFonts w:hint="default" w:ascii="Times New Roman" w:hAnsi="Times New Roman" w:eastAsia="宋体" w:cs="Times New Roman"/>
                <w:bCs/>
                <w:color w:val="000000"/>
                <w:sz w:val="24"/>
                <w:szCs w:val="24"/>
                <w:lang w:val="en-US" w:eastAsia="zh-CN"/>
              </w:rPr>
            </w:pPr>
            <w:r>
              <w:rPr>
                <w:rFonts w:hint="default" w:ascii="Times New Roman" w:hAnsi="Times New Roman" w:eastAsia="宋体" w:cs="Times New Roman"/>
                <w:bCs/>
                <w:color w:val="000000"/>
                <w:sz w:val="24"/>
                <w:szCs w:val="24"/>
              </w:rPr>
              <w:t>开户银行：</w:t>
            </w:r>
            <w:r>
              <w:rPr>
                <w:rFonts w:hint="eastAsia" w:ascii="Times New Roman" w:hAnsi="Times New Roman" w:eastAsia="宋体" w:cs="Times New Roman"/>
                <w:bCs/>
                <w:sz w:val="24"/>
                <w:szCs w:val="24"/>
                <w:lang w:val="zh-CN"/>
              </w:rPr>
              <w:t>上海浦东发展银行股份有限公司都江堰支行</w:t>
            </w:r>
          </w:p>
        </w:tc>
        <w:tc>
          <w:tcPr>
            <w:tcW w:w="4407" w:type="dxa"/>
            <w:noWrap w:val="0"/>
            <w:vAlign w:val="center"/>
          </w:tcPr>
          <w:p>
            <w:pPr>
              <w:spacing w:line="240" w:lineRule="auto"/>
              <w:jc w:val="both"/>
              <w:rPr>
                <w:rFonts w:hint="default" w:ascii="Times New Roman" w:hAnsi="Times New Roman" w:eastAsia="宋体" w:cs="Times New Roman"/>
                <w:bCs/>
                <w:color w:val="000000"/>
                <w:sz w:val="24"/>
                <w:szCs w:val="24"/>
                <w:vertAlign w:val="baseline"/>
              </w:rPr>
            </w:pPr>
            <w:r>
              <w:rPr>
                <w:rFonts w:hint="default" w:ascii="Times New Roman" w:hAnsi="Times New Roman" w:eastAsia="宋体" w:cs="Times New Roman"/>
                <w:bCs/>
                <w:color w:val="000000"/>
                <w:sz w:val="24"/>
                <w:szCs w:val="24"/>
              </w:rPr>
              <w:t>开户银行：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5" w:hRule="atLeast"/>
        </w:trPr>
        <w:tc>
          <w:tcPr>
            <w:tcW w:w="4292" w:type="dxa"/>
            <w:noWrap w:val="0"/>
            <w:vAlign w:val="center"/>
          </w:tcPr>
          <w:p>
            <w:pPr>
              <w:spacing w:line="240" w:lineRule="auto"/>
              <w:jc w:val="both"/>
              <w:rPr>
                <w:rFonts w:hint="default" w:ascii="Times New Roman" w:hAnsi="Times New Roman" w:eastAsia="宋体" w:cs="Times New Roman"/>
                <w:bCs/>
                <w:color w:val="000000"/>
                <w:sz w:val="24"/>
                <w:szCs w:val="24"/>
                <w:vertAlign w:val="baseline"/>
              </w:rPr>
            </w:pPr>
            <w:r>
              <w:rPr>
                <w:rFonts w:hint="default" w:ascii="Times New Roman" w:hAnsi="Times New Roman" w:eastAsia="宋体" w:cs="Times New Roman"/>
                <w:bCs/>
                <w:color w:val="000000"/>
                <w:sz w:val="24"/>
                <w:szCs w:val="24"/>
              </w:rPr>
              <w:t>银行账号：</w:t>
            </w:r>
            <w:r>
              <w:rPr>
                <w:rFonts w:hint="eastAsia" w:ascii="Times New Roman" w:hAnsi="Times New Roman" w:eastAsia="宋体" w:cs="Times New Roman"/>
                <w:sz w:val="24"/>
                <w:szCs w:val="24"/>
                <w:lang w:val="zh-CN"/>
              </w:rPr>
              <w:t>73100078801000000288</w:t>
            </w:r>
          </w:p>
        </w:tc>
        <w:tc>
          <w:tcPr>
            <w:tcW w:w="4407" w:type="dxa"/>
            <w:noWrap w:val="0"/>
            <w:vAlign w:val="center"/>
          </w:tcPr>
          <w:p>
            <w:pPr>
              <w:spacing w:line="240" w:lineRule="auto"/>
              <w:jc w:val="both"/>
              <w:rPr>
                <w:rFonts w:hint="default" w:ascii="Times New Roman" w:hAnsi="Times New Roman" w:eastAsia="宋体" w:cs="Times New Roman"/>
                <w:bCs/>
                <w:color w:val="000000"/>
                <w:sz w:val="24"/>
                <w:szCs w:val="24"/>
                <w:vertAlign w:val="baseline"/>
              </w:rPr>
            </w:pPr>
            <w:r>
              <w:rPr>
                <w:rFonts w:hint="default" w:ascii="Times New Roman" w:hAnsi="Times New Roman" w:eastAsia="宋体" w:cs="Times New Roman"/>
                <w:bCs/>
                <w:color w:val="000000"/>
                <w:sz w:val="24"/>
                <w:szCs w:val="24"/>
              </w:rPr>
              <w:t>银行账号：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5" w:hRule="atLeast"/>
        </w:trPr>
        <w:tc>
          <w:tcPr>
            <w:tcW w:w="4292" w:type="dxa"/>
            <w:noWrap w:val="0"/>
            <w:vAlign w:val="center"/>
          </w:tcPr>
          <w:p>
            <w:pPr>
              <w:spacing w:line="240" w:lineRule="auto"/>
              <w:jc w:val="both"/>
              <w:rPr>
                <w:rFonts w:hint="default" w:ascii="Times New Roman" w:hAnsi="Times New Roman" w:eastAsia="宋体" w:cs="Times New Roman"/>
                <w:bCs/>
                <w:color w:val="000000"/>
                <w:sz w:val="24"/>
                <w:szCs w:val="24"/>
                <w:vertAlign w:val="baseline"/>
              </w:rPr>
            </w:pPr>
            <w:r>
              <w:rPr>
                <w:rFonts w:hint="default" w:ascii="Times New Roman" w:hAnsi="Times New Roman" w:eastAsia="宋体" w:cs="Times New Roman"/>
                <w:bCs/>
                <w:color w:val="000000"/>
                <w:sz w:val="24"/>
                <w:szCs w:val="24"/>
              </w:rPr>
              <w:t>税    号：</w:t>
            </w:r>
            <w:r>
              <w:rPr>
                <w:rFonts w:hint="default" w:ascii="Times New Roman" w:hAnsi="Times New Roman" w:eastAsia="宋体" w:cs="Times New Roman"/>
                <w:sz w:val="24"/>
                <w:szCs w:val="24"/>
              </w:rPr>
              <w:t>91510181202770361E</w:t>
            </w:r>
            <w:r>
              <w:rPr>
                <w:rFonts w:hint="default" w:ascii="Times New Roman" w:hAnsi="Times New Roman" w:eastAsia="宋体" w:cs="Times New Roman"/>
                <w:bCs/>
                <w:color w:val="000000"/>
                <w:sz w:val="24"/>
                <w:szCs w:val="24"/>
              </w:rPr>
              <w:t xml:space="preserve"> </w:t>
            </w:r>
          </w:p>
        </w:tc>
        <w:tc>
          <w:tcPr>
            <w:tcW w:w="4407" w:type="dxa"/>
            <w:noWrap w:val="0"/>
            <w:vAlign w:val="center"/>
          </w:tcPr>
          <w:p>
            <w:pPr>
              <w:spacing w:line="240" w:lineRule="auto"/>
              <w:jc w:val="both"/>
              <w:rPr>
                <w:rFonts w:hint="default" w:ascii="Times New Roman" w:hAnsi="Times New Roman" w:eastAsia="宋体" w:cs="Times New Roman"/>
                <w:bCs/>
                <w:color w:val="000000"/>
                <w:sz w:val="24"/>
                <w:szCs w:val="24"/>
                <w:vertAlign w:val="baseline"/>
                <w:lang w:val="en-US" w:eastAsia="zh-CN"/>
              </w:rPr>
            </w:pPr>
            <w:r>
              <w:rPr>
                <w:rFonts w:hint="default" w:ascii="Times New Roman" w:hAnsi="Times New Roman" w:eastAsia="宋体" w:cs="Times New Roman"/>
                <w:bCs/>
                <w:color w:val="000000"/>
                <w:sz w:val="24"/>
                <w:szCs w:val="24"/>
              </w:rPr>
              <w:t>税    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77" w:hRule="atLeast"/>
        </w:trPr>
        <w:tc>
          <w:tcPr>
            <w:tcW w:w="4292" w:type="dxa"/>
            <w:noWrap w:val="0"/>
            <w:vAlign w:val="center"/>
          </w:tcPr>
          <w:p>
            <w:pPr>
              <w:spacing w:line="240" w:lineRule="auto"/>
              <w:jc w:val="both"/>
              <w:rPr>
                <w:rFonts w:hint="default" w:ascii="Times New Roman" w:hAnsi="Times New Roman" w:eastAsia="宋体" w:cs="Times New Roman"/>
                <w:bCs/>
                <w:color w:val="000000"/>
                <w:sz w:val="24"/>
                <w:szCs w:val="24"/>
                <w:vertAlign w:val="baseline"/>
              </w:rPr>
            </w:pPr>
            <w:r>
              <w:rPr>
                <w:rFonts w:hint="default" w:ascii="Times New Roman" w:hAnsi="Times New Roman" w:eastAsia="宋体" w:cs="Times New Roman"/>
                <w:bCs/>
                <w:color w:val="000000"/>
                <w:sz w:val="24"/>
                <w:szCs w:val="24"/>
              </w:rPr>
              <w:t>电　  话：</w:t>
            </w:r>
            <w:r>
              <w:rPr>
                <w:rFonts w:hint="default" w:ascii="Times New Roman" w:hAnsi="Times New Roman" w:eastAsia="宋体" w:cs="Times New Roman"/>
                <w:sz w:val="24"/>
                <w:szCs w:val="24"/>
              </w:rPr>
              <w:t>028-87235208</w:t>
            </w:r>
          </w:p>
        </w:tc>
        <w:tc>
          <w:tcPr>
            <w:tcW w:w="4407" w:type="dxa"/>
            <w:noWrap w:val="0"/>
            <w:vAlign w:val="center"/>
          </w:tcPr>
          <w:p>
            <w:pPr>
              <w:spacing w:line="240" w:lineRule="auto"/>
              <w:jc w:val="both"/>
              <w:rPr>
                <w:rFonts w:hint="default" w:ascii="Times New Roman" w:hAnsi="Times New Roman" w:eastAsia="宋体" w:cs="Times New Roman"/>
                <w:bCs/>
                <w:color w:val="000000"/>
                <w:sz w:val="24"/>
                <w:szCs w:val="24"/>
                <w:vertAlign w:val="baseline"/>
              </w:rPr>
            </w:pPr>
            <w:r>
              <w:rPr>
                <w:rFonts w:hint="default" w:ascii="Times New Roman" w:hAnsi="Times New Roman" w:eastAsia="宋体" w:cs="Times New Roman"/>
                <w:bCs/>
                <w:color w:val="000000"/>
                <w:sz w:val="24"/>
                <w:szCs w:val="24"/>
              </w:rPr>
              <w:t>电　　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93" w:hRule="atLeast"/>
        </w:trPr>
        <w:tc>
          <w:tcPr>
            <w:tcW w:w="4292" w:type="dxa"/>
            <w:noWrap w:val="0"/>
            <w:vAlign w:val="center"/>
          </w:tcPr>
          <w:p>
            <w:pPr>
              <w:spacing w:line="240" w:lineRule="auto"/>
              <w:jc w:val="both"/>
              <w:rPr>
                <w:rFonts w:hint="default" w:ascii="Times New Roman" w:hAnsi="Times New Roman" w:eastAsia="宋体" w:cs="Times New Roman"/>
                <w:bCs/>
                <w:color w:val="000000"/>
                <w:sz w:val="24"/>
                <w:szCs w:val="24"/>
                <w:vertAlign w:val="baseline"/>
              </w:rPr>
            </w:pPr>
            <w:r>
              <w:rPr>
                <w:rFonts w:hint="default" w:ascii="Times New Roman" w:hAnsi="Times New Roman" w:eastAsia="宋体" w:cs="Times New Roman"/>
                <w:bCs/>
                <w:color w:val="000000"/>
                <w:sz w:val="24"/>
                <w:szCs w:val="24"/>
              </w:rPr>
              <w:t>传  　真：</w:t>
            </w:r>
            <w:r>
              <w:rPr>
                <w:rFonts w:hint="default" w:ascii="Times New Roman" w:hAnsi="Times New Roman" w:eastAsia="宋体" w:cs="Times New Roman"/>
                <w:sz w:val="24"/>
                <w:szCs w:val="24"/>
              </w:rPr>
              <w:t xml:space="preserve">028-87235507 </w:t>
            </w:r>
          </w:p>
        </w:tc>
        <w:tc>
          <w:tcPr>
            <w:tcW w:w="4407" w:type="dxa"/>
            <w:noWrap w:val="0"/>
            <w:vAlign w:val="center"/>
          </w:tcPr>
          <w:p>
            <w:pPr>
              <w:spacing w:line="240" w:lineRule="auto"/>
              <w:jc w:val="both"/>
              <w:rPr>
                <w:rFonts w:hint="default" w:ascii="Times New Roman" w:hAnsi="Times New Roman" w:eastAsia="宋体" w:cs="Times New Roman"/>
                <w:bCs/>
                <w:color w:val="000000"/>
                <w:sz w:val="24"/>
                <w:szCs w:val="24"/>
              </w:rPr>
            </w:pPr>
            <w:r>
              <w:rPr>
                <w:rFonts w:hint="default" w:ascii="Times New Roman" w:hAnsi="Times New Roman" w:eastAsia="宋体" w:cs="Times New Roman"/>
                <w:bCs/>
                <w:color w:val="000000"/>
                <w:sz w:val="24"/>
                <w:szCs w:val="24"/>
              </w:rPr>
              <w:t>传　　真：</w:t>
            </w:r>
          </w:p>
        </w:tc>
      </w:tr>
    </w:tbl>
    <w:p>
      <w:pPr>
        <w:rPr>
          <w:rFonts w:hint="eastAsia" w:ascii="宋体" w:hAnsi="宋体" w:eastAsia="宋体" w:cs="宋体"/>
          <w:sz w:val="28"/>
          <w:szCs w:val="28"/>
        </w:rPr>
      </w:pPr>
    </w:p>
    <w:p>
      <w:pPr>
        <w:rPr>
          <w:rFonts w:hint="eastAsia" w:ascii="宋体" w:hAnsi="宋体" w:eastAsia="宋体" w:cs="宋体"/>
          <w:sz w:val="28"/>
          <w:szCs w:val="28"/>
        </w:rPr>
      </w:pPr>
    </w:p>
    <w:p>
      <w:pPr>
        <w:rPr>
          <w:rFonts w:hint="eastAsia" w:ascii="宋体" w:hAnsi="宋体" w:eastAsia="宋体" w:cs="宋体"/>
          <w:sz w:val="28"/>
          <w:szCs w:val="28"/>
        </w:rPr>
      </w:pPr>
    </w:p>
    <w:p>
      <w:pPr>
        <w:rPr>
          <w:rFonts w:hint="eastAsia" w:ascii="宋体" w:hAnsi="宋体" w:eastAsia="宋体" w:cs="宋体"/>
          <w:sz w:val="28"/>
          <w:szCs w:val="28"/>
        </w:rPr>
      </w:pPr>
    </w:p>
    <w:p>
      <w:pPr>
        <w:rPr>
          <w:rFonts w:hint="eastAsia" w:ascii="宋体" w:hAnsi="宋体" w:eastAsia="宋体" w:cs="宋体"/>
          <w:sz w:val="28"/>
          <w:szCs w:val="28"/>
        </w:rPr>
      </w:pPr>
    </w:p>
    <w:p>
      <w:pPr>
        <w:jc w:val="center"/>
        <w:rPr>
          <w:rFonts w:hint="eastAsia" w:ascii="仿宋" w:hAnsi="仿宋" w:eastAsia="仿宋" w:cs="仿宋"/>
          <w:b/>
          <w:sz w:val="36"/>
          <w:szCs w:val="36"/>
        </w:rPr>
      </w:pPr>
      <w:r>
        <w:rPr>
          <w:rFonts w:hint="eastAsia" w:ascii="仿宋" w:hAnsi="仿宋" w:eastAsia="仿宋" w:cs="仿宋"/>
          <w:b/>
          <w:sz w:val="36"/>
          <w:szCs w:val="36"/>
        </w:rPr>
        <w:t>一般固体废物运输、利用、处置承诺书</w:t>
      </w:r>
    </w:p>
    <w:p>
      <w:pPr>
        <w:jc w:val="center"/>
        <w:rPr>
          <w:rFonts w:hint="eastAsia" w:ascii="仿宋" w:hAnsi="仿宋" w:eastAsia="仿宋" w:cs="仿宋"/>
          <w:b/>
          <w:sz w:val="36"/>
          <w:szCs w:val="36"/>
        </w:rPr>
      </w:pPr>
    </w:p>
    <w:p>
      <w:pPr>
        <w:numPr>
          <w:ilvl w:val="0"/>
          <w:numId w:val="0"/>
        </w:numPr>
        <w:spacing w:line="360" w:lineRule="auto"/>
        <w:rPr>
          <w:rFonts w:hint="eastAsia" w:ascii="仿宋" w:hAnsi="仿宋" w:eastAsia="仿宋" w:cs="仿宋"/>
          <w:sz w:val="30"/>
          <w:szCs w:val="30"/>
        </w:rPr>
      </w:pPr>
      <w:r>
        <w:rPr>
          <w:rFonts w:hint="eastAsia" w:ascii="宋体" w:hAnsi="宋体" w:eastAsia="宋体" w:cs="宋体"/>
          <w:sz w:val="30"/>
          <w:szCs w:val="30"/>
        </w:rPr>
        <w:t>××××</w:t>
      </w:r>
      <w:r>
        <w:rPr>
          <w:rFonts w:hint="eastAsia" w:ascii="仿宋" w:hAnsi="仿宋" w:eastAsia="仿宋" w:cs="仿宋"/>
          <w:sz w:val="30"/>
          <w:szCs w:val="30"/>
        </w:rPr>
        <w:t>有限公司：</w:t>
      </w:r>
    </w:p>
    <w:p>
      <w:pPr>
        <w:numPr>
          <w:ilvl w:val="0"/>
          <w:numId w:val="0"/>
        </w:numPr>
        <w:spacing w:line="360" w:lineRule="auto"/>
        <w:ind w:firstLine="600" w:firstLineChars="200"/>
        <w:rPr>
          <w:rFonts w:hint="eastAsia" w:ascii="仿宋" w:hAnsi="仿宋" w:eastAsia="仿宋" w:cs="仿宋"/>
          <w:sz w:val="30"/>
          <w:szCs w:val="30"/>
        </w:rPr>
      </w:pPr>
      <w:r>
        <w:rPr>
          <w:rFonts w:hint="eastAsia" w:ascii="宋体" w:hAnsi="宋体" w:eastAsia="宋体" w:cs="宋体"/>
          <w:sz w:val="30"/>
          <w:szCs w:val="30"/>
        </w:rPr>
        <w:t>××××</w:t>
      </w:r>
      <w:r>
        <w:rPr>
          <w:rFonts w:hint="eastAsia" w:ascii="仿宋" w:hAnsi="仿宋" w:eastAsia="仿宋" w:cs="仿宋"/>
          <w:sz w:val="30"/>
          <w:szCs w:val="30"/>
          <w:lang w:val="en-US" w:eastAsia="zh-CN"/>
        </w:rPr>
        <w:t>有限公司</w:t>
      </w:r>
      <w:r>
        <w:rPr>
          <w:rFonts w:hint="eastAsia" w:ascii="仿宋" w:hAnsi="仿宋" w:eastAsia="仿宋" w:cs="仿宋"/>
          <w:sz w:val="30"/>
          <w:szCs w:val="30"/>
        </w:rPr>
        <w:t>通过成都光明官网公开询价方式取得202</w:t>
      </w:r>
      <w:r>
        <w:rPr>
          <w:rFonts w:hint="eastAsia" w:ascii="仿宋" w:hAnsi="仿宋" w:eastAsia="仿宋" w:cs="仿宋"/>
          <w:sz w:val="30"/>
          <w:szCs w:val="30"/>
          <w:lang w:val="en-US" w:eastAsia="zh-CN"/>
        </w:rPr>
        <w:t>4</w:t>
      </w:r>
      <w:r>
        <w:rPr>
          <w:rFonts w:hint="eastAsia" w:ascii="仿宋" w:hAnsi="仿宋" w:eastAsia="仿宋" w:cs="仿宋"/>
          <w:sz w:val="30"/>
          <w:szCs w:val="30"/>
        </w:rPr>
        <w:t>年</w:t>
      </w:r>
      <w:r>
        <w:rPr>
          <w:rFonts w:hint="eastAsia" w:ascii="仿宋" w:hAnsi="仿宋" w:eastAsia="仿宋" w:cs="仿宋"/>
          <w:sz w:val="30"/>
          <w:szCs w:val="30"/>
          <w:lang w:val="en-US" w:eastAsia="zh-CN"/>
        </w:rPr>
        <w:t>3</w:t>
      </w:r>
      <w:r>
        <w:rPr>
          <w:rFonts w:hint="eastAsia" w:ascii="仿宋" w:hAnsi="仿宋" w:eastAsia="仿宋" w:cs="仿宋"/>
          <w:sz w:val="30"/>
          <w:szCs w:val="30"/>
        </w:rPr>
        <w:t>月</w:t>
      </w:r>
      <w:r>
        <w:rPr>
          <w:rFonts w:hint="eastAsia" w:ascii="宋体" w:hAnsi="宋体" w:eastAsia="宋体" w:cs="宋体"/>
          <w:sz w:val="30"/>
          <w:szCs w:val="30"/>
        </w:rPr>
        <w:t>×</w:t>
      </w:r>
      <w:r>
        <w:rPr>
          <w:rFonts w:hint="eastAsia" w:ascii="仿宋" w:hAnsi="仿宋" w:eastAsia="仿宋" w:cs="仿宋"/>
          <w:sz w:val="30"/>
          <w:szCs w:val="30"/>
        </w:rPr>
        <w:t>日至202</w:t>
      </w:r>
      <w:r>
        <w:rPr>
          <w:rFonts w:hint="eastAsia" w:ascii="仿宋" w:hAnsi="仿宋" w:eastAsia="仿宋" w:cs="仿宋"/>
          <w:sz w:val="30"/>
          <w:szCs w:val="30"/>
          <w:lang w:val="en-US" w:eastAsia="zh-CN"/>
        </w:rPr>
        <w:t>5</w:t>
      </w:r>
      <w:r>
        <w:rPr>
          <w:rFonts w:hint="eastAsia" w:ascii="仿宋" w:hAnsi="仿宋" w:eastAsia="仿宋" w:cs="仿宋"/>
          <w:sz w:val="30"/>
          <w:szCs w:val="30"/>
        </w:rPr>
        <w:t>年</w:t>
      </w:r>
      <w:r>
        <w:rPr>
          <w:rFonts w:hint="eastAsia" w:ascii="仿宋" w:hAnsi="仿宋" w:eastAsia="仿宋" w:cs="仿宋"/>
          <w:sz w:val="30"/>
          <w:szCs w:val="30"/>
          <w:lang w:val="en-US" w:eastAsia="zh-CN"/>
        </w:rPr>
        <w:t>3</w:t>
      </w:r>
      <w:r>
        <w:rPr>
          <w:rFonts w:hint="eastAsia" w:ascii="仿宋" w:hAnsi="仿宋" w:eastAsia="仿宋" w:cs="仿宋"/>
          <w:sz w:val="30"/>
          <w:szCs w:val="30"/>
        </w:rPr>
        <w:t>月</w:t>
      </w:r>
      <w:r>
        <w:rPr>
          <w:rFonts w:hint="eastAsia" w:ascii="宋体" w:hAnsi="宋体" w:eastAsia="宋体" w:cs="宋体"/>
          <w:sz w:val="30"/>
          <w:szCs w:val="30"/>
        </w:rPr>
        <w:t>×</w:t>
      </w:r>
      <w:r>
        <w:rPr>
          <w:rFonts w:hint="eastAsia" w:ascii="仿宋" w:hAnsi="仿宋" w:eastAsia="仿宋" w:cs="仿宋"/>
          <w:sz w:val="30"/>
          <w:szCs w:val="30"/>
        </w:rPr>
        <w:t>日</w:t>
      </w:r>
      <w:r>
        <w:rPr>
          <w:rFonts w:hint="eastAsia" w:ascii="仿宋" w:hAnsi="仿宋" w:eastAsia="仿宋" w:cs="仿宋"/>
          <w:sz w:val="30"/>
          <w:szCs w:val="30"/>
          <w:lang w:val="en-US" w:eastAsia="zh-CN"/>
        </w:rPr>
        <w:t>一般工业固体废弃物</w:t>
      </w:r>
      <w:r>
        <w:rPr>
          <w:rFonts w:hint="eastAsia" w:ascii="仿宋" w:hAnsi="仿宋" w:eastAsia="仿宋" w:cs="仿宋"/>
          <w:sz w:val="30"/>
          <w:szCs w:val="30"/>
        </w:rPr>
        <w:t>处置权，按照《中华人民共和国固体废物污染环境防治法》、《中华人民共和国安全生产法》、《劳动法》、《工伤保险条例》及成都</w:t>
      </w:r>
      <w:r>
        <w:rPr>
          <w:rFonts w:hint="eastAsia" w:ascii="仿宋" w:hAnsi="仿宋" w:eastAsia="仿宋" w:cs="仿宋"/>
          <w:sz w:val="30"/>
          <w:szCs w:val="30"/>
          <w:lang w:val="en-US" w:eastAsia="zh-CN"/>
        </w:rPr>
        <w:t>恒达光学</w:t>
      </w:r>
      <w:r>
        <w:rPr>
          <w:rFonts w:hint="eastAsia" w:ascii="仿宋" w:hAnsi="仿宋" w:eastAsia="仿宋" w:cs="仿宋"/>
          <w:sz w:val="30"/>
          <w:szCs w:val="30"/>
        </w:rPr>
        <w:t>有限公司安全生产规章制度的规定和要求，</w:t>
      </w:r>
      <w:r>
        <w:rPr>
          <w:rFonts w:hint="eastAsia" w:ascii="宋体" w:hAnsi="宋体" w:eastAsia="宋体" w:cs="宋体"/>
          <w:sz w:val="30"/>
          <w:szCs w:val="30"/>
        </w:rPr>
        <w:t>××××</w:t>
      </w:r>
      <w:r>
        <w:rPr>
          <w:rFonts w:hint="eastAsia" w:ascii="仿宋" w:hAnsi="仿宋" w:eastAsia="仿宋" w:cs="仿宋"/>
          <w:sz w:val="30"/>
          <w:szCs w:val="30"/>
          <w:lang w:val="en-US" w:eastAsia="zh-CN"/>
        </w:rPr>
        <w:t>有限公司</w:t>
      </w:r>
      <w:r>
        <w:rPr>
          <w:rFonts w:hint="eastAsia" w:ascii="仿宋" w:hAnsi="仿宋" w:eastAsia="仿宋" w:cs="仿宋"/>
          <w:sz w:val="30"/>
          <w:szCs w:val="30"/>
        </w:rPr>
        <w:t>在此郑重承诺：</w:t>
      </w:r>
    </w:p>
    <w:p>
      <w:pPr>
        <w:numPr>
          <w:ilvl w:val="0"/>
          <w:numId w:val="0"/>
        </w:numPr>
        <w:spacing w:line="360" w:lineRule="auto"/>
        <w:ind w:firstLine="600" w:firstLineChars="200"/>
        <w:rPr>
          <w:rFonts w:hint="eastAsia" w:ascii="仿宋" w:hAnsi="仿宋" w:eastAsia="仿宋" w:cs="仿宋"/>
          <w:sz w:val="30"/>
          <w:szCs w:val="30"/>
        </w:rPr>
      </w:pPr>
      <w:r>
        <w:rPr>
          <w:rFonts w:hint="eastAsia" w:ascii="仿宋" w:hAnsi="仿宋" w:eastAsia="仿宋" w:cs="仿宋"/>
          <w:sz w:val="30"/>
          <w:szCs w:val="30"/>
        </w:rPr>
        <w:t>1、</w:t>
      </w:r>
      <w:r>
        <w:rPr>
          <w:rFonts w:hint="eastAsia" w:ascii="宋体" w:hAnsi="宋体" w:eastAsia="宋体" w:cs="宋体"/>
          <w:sz w:val="30"/>
          <w:szCs w:val="30"/>
        </w:rPr>
        <w:t>××××</w:t>
      </w:r>
      <w:r>
        <w:rPr>
          <w:rFonts w:hint="eastAsia" w:ascii="仿宋" w:hAnsi="仿宋" w:eastAsia="仿宋" w:cs="仿宋"/>
          <w:sz w:val="30"/>
          <w:szCs w:val="30"/>
          <w:lang w:val="en-US" w:eastAsia="zh-CN"/>
        </w:rPr>
        <w:t>有限公司</w:t>
      </w:r>
      <w:r>
        <w:rPr>
          <w:rFonts w:hint="eastAsia" w:ascii="仿宋" w:hAnsi="仿宋" w:eastAsia="仿宋" w:cs="仿宋"/>
          <w:sz w:val="30"/>
          <w:szCs w:val="30"/>
        </w:rPr>
        <w:t>对其在成都</w:t>
      </w:r>
      <w:r>
        <w:rPr>
          <w:rFonts w:hint="eastAsia" w:ascii="仿宋" w:hAnsi="仿宋" w:eastAsia="仿宋" w:cs="仿宋"/>
          <w:sz w:val="30"/>
          <w:szCs w:val="30"/>
          <w:lang w:val="en-US" w:eastAsia="zh-CN"/>
        </w:rPr>
        <w:t>恒达光学</w:t>
      </w:r>
      <w:r>
        <w:rPr>
          <w:rFonts w:hint="eastAsia" w:ascii="仿宋" w:hAnsi="仿宋" w:eastAsia="仿宋" w:cs="仿宋"/>
          <w:sz w:val="30"/>
          <w:szCs w:val="30"/>
        </w:rPr>
        <w:t>有限公司</w:t>
      </w:r>
      <w:r>
        <w:rPr>
          <w:rFonts w:hint="eastAsia" w:ascii="仿宋" w:hAnsi="仿宋" w:eastAsia="仿宋" w:cs="仿宋"/>
          <w:sz w:val="30"/>
          <w:szCs w:val="30"/>
          <w:lang w:val="en-US" w:eastAsia="zh-CN"/>
        </w:rPr>
        <w:t>处置</w:t>
      </w:r>
      <w:r>
        <w:rPr>
          <w:rFonts w:hint="eastAsia" w:ascii="仿宋" w:hAnsi="仿宋" w:eastAsia="仿宋" w:cs="仿宋"/>
          <w:sz w:val="30"/>
          <w:szCs w:val="30"/>
        </w:rPr>
        <w:t>的废</w:t>
      </w:r>
      <w:r>
        <w:rPr>
          <w:rFonts w:hint="eastAsia" w:ascii="仿宋" w:hAnsi="仿宋" w:eastAsia="仿宋" w:cs="仿宋"/>
          <w:sz w:val="30"/>
          <w:szCs w:val="30"/>
          <w:lang w:val="en-US" w:eastAsia="zh-CN"/>
        </w:rPr>
        <w:t>固体金刚砂、纤维布、废陶瓷盒、淤泥</w:t>
      </w:r>
      <w:r>
        <w:rPr>
          <w:rFonts w:hint="eastAsia" w:ascii="仿宋" w:hAnsi="仿宋" w:eastAsia="仿宋" w:cs="仿宋"/>
          <w:sz w:val="30"/>
          <w:szCs w:val="30"/>
        </w:rPr>
        <w:t>应按《中华人民共和国固体废物污染环境防治法》等相关法律法规进行处理，履行污染防治要求，</w:t>
      </w:r>
      <w:r>
        <w:rPr>
          <w:rFonts w:hint="eastAsia" w:ascii="宋体" w:hAnsi="宋体" w:eastAsia="宋体" w:cs="宋体"/>
          <w:sz w:val="30"/>
          <w:szCs w:val="30"/>
        </w:rPr>
        <w:t>××××</w:t>
      </w:r>
      <w:r>
        <w:rPr>
          <w:rFonts w:hint="eastAsia" w:ascii="仿宋" w:hAnsi="仿宋" w:eastAsia="仿宋" w:cs="仿宋"/>
          <w:sz w:val="30"/>
          <w:szCs w:val="30"/>
          <w:lang w:val="en-US" w:eastAsia="zh-CN"/>
        </w:rPr>
        <w:t>有限公司在</w:t>
      </w:r>
      <w:r>
        <w:rPr>
          <w:rFonts w:hint="eastAsia" w:ascii="仿宋" w:hAnsi="仿宋" w:eastAsia="仿宋" w:cs="仿宋"/>
          <w:sz w:val="30"/>
          <w:szCs w:val="30"/>
        </w:rPr>
        <w:t>运输、利用、处置废</w:t>
      </w:r>
      <w:r>
        <w:rPr>
          <w:rFonts w:hint="eastAsia" w:ascii="仿宋" w:hAnsi="仿宋" w:eastAsia="仿宋" w:cs="仿宋"/>
          <w:sz w:val="30"/>
          <w:szCs w:val="30"/>
          <w:lang w:val="en-US" w:eastAsia="zh-CN"/>
        </w:rPr>
        <w:t>固体金刚砂、纤维布、废陶瓷盒、淤泥</w:t>
      </w:r>
      <w:r>
        <w:rPr>
          <w:rFonts w:hint="eastAsia" w:ascii="仿宋" w:hAnsi="仿宋" w:eastAsia="仿宋" w:cs="仿宋"/>
          <w:sz w:val="30"/>
          <w:szCs w:val="30"/>
        </w:rPr>
        <w:t>，应当依照有关法律法规的规定和合同约定履行污染防治要求，并将废</w:t>
      </w:r>
      <w:r>
        <w:rPr>
          <w:rFonts w:hint="eastAsia" w:ascii="仿宋" w:hAnsi="仿宋" w:eastAsia="仿宋" w:cs="仿宋"/>
          <w:sz w:val="30"/>
          <w:szCs w:val="30"/>
          <w:lang w:val="en-US" w:eastAsia="zh-CN"/>
        </w:rPr>
        <w:t>固体金刚砂、纤维布、废陶瓷盒、淤泥</w:t>
      </w:r>
      <w:r>
        <w:rPr>
          <w:rFonts w:hint="eastAsia" w:ascii="仿宋" w:hAnsi="仿宋" w:eastAsia="仿宋" w:cs="仿宋"/>
          <w:sz w:val="30"/>
          <w:szCs w:val="30"/>
        </w:rPr>
        <w:t>的运输、利用、处置情况告知成都</w:t>
      </w:r>
      <w:r>
        <w:rPr>
          <w:rFonts w:hint="eastAsia" w:ascii="仿宋" w:hAnsi="仿宋" w:eastAsia="仿宋" w:cs="仿宋"/>
          <w:sz w:val="30"/>
          <w:szCs w:val="30"/>
          <w:lang w:val="en-US" w:eastAsia="zh-CN"/>
        </w:rPr>
        <w:t>恒达光学有限公司</w:t>
      </w:r>
      <w:r>
        <w:rPr>
          <w:rFonts w:hint="eastAsia" w:ascii="仿宋" w:hAnsi="仿宋" w:eastAsia="仿宋" w:cs="仿宋"/>
          <w:sz w:val="30"/>
          <w:szCs w:val="30"/>
        </w:rPr>
        <w:t>，不得违反固体废物污染环境防治法规定，如若违反，</w:t>
      </w:r>
      <w:r>
        <w:rPr>
          <w:rFonts w:hint="eastAsia" w:ascii="宋体" w:hAnsi="宋体" w:eastAsia="宋体" w:cs="宋体"/>
          <w:sz w:val="30"/>
          <w:szCs w:val="30"/>
        </w:rPr>
        <w:t>××××</w:t>
      </w:r>
      <w:r>
        <w:rPr>
          <w:rFonts w:hint="eastAsia" w:ascii="仿宋" w:hAnsi="仿宋" w:eastAsia="仿宋" w:cs="仿宋"/>
          <w:sz w:val="30"/>
          <w:szCs w:val="30"/>
        </w:rPr>
        <w:t>有限公司自行承担一切后果，成都</w:t>
      </w:r>
      <w:r>
        <w:rPr>
          <w:rFonts w:hint="eastAsia" w:ascii="仿宋" w:hAnsi="仿宋" w:eastAsia="仿宋" w:cs="仿宋"/>
          <w:sz w:val="30"/>
          <w:szCs w:val="30"/>
          <w:lang w:val="en-US" w:eastAsia="zh-CN"/>
        </w:rPr>
        <w:t>恒达光学有限公司</w:t>
      </w:r>
      <w:r>
        <w:rPr>
          <w:rFonts w:hint="eastAsia" w:ascii="仿宋" w:hAnsi="仿宋" w:eastAsia="仿宋" w:cs="仿宋"/>
          <w:sz w:val="30"/>
          <w:szCs w:val="30"/>
        </w:rPr>
        <w:t>慨不负责。成都</w:t>
      </w:r>
      <w:r>
        <w:rPr>
          <w:rFonts w:hint="eastAsia" w:ascii="仿宋" w:hAnsi="仿宋" w:eastAsia="仿宋" w:cs="仿宋"/>
          <w:sz w:val="30"/>
          <w:szCs w:val="30"/>
          <w:lang w:val="en-US" w:eastAsia="zh-CN"/>
        </w:rPr>
        <w:t>恒达光学</w:t>
      </w:r>
      <w:r>
        <w:rPr>
          <w:rFonts w:hint="eastAsia" w:ascii="仿宋" w:hAnsi="仿宋" w:eastAsia="仿宋" w:cs="仿宋"/>
          <w:sz w:val="30"/>
          <w:szCs w:val="30"/>
        </w:rPr>
        <w:t>作为废</w:t>
      </w:r>
      <w:r>
        <w:rPr>
          <w:rFonts w:hint="eastAsia" w:ascii="仿宋" w:hAnsi="仿宋" w:eastAsia="仿宋" w:cs="仿宋"/>
          <w:sz w:val="30"/>
          <w:szCs w:val="30"/>
          <w:lang w:val="en-US" w:eastAsia="zh-CN"/>
        </w:rPr>
        <w:t>固体金刚砂、纤维布、废陶瓷盒、淤泥</w:t>
      </w:r>
      <w:r>
        <w:rPr>
          <w:rFonts w:hint="eastAsia" w:ascii="仿宋" w:hAnsi="仿宋" w:eastAsia="仿宋" w:cs="仿宋"/>
          <w:sz w:val="30"/>
          <w:szCs w:val="30"/>
        </w:rPr>
        <w:t>的产生单位，特别委托</w:t>
      </w:r>
      <w:r>
        <w:rPr>
          <w:rFonts w:hint="eastAsia" w:ascii="宋体" w:hAnsi="宋体" w:eastAsia="宋体" w:cs="宋体"/>
          <w:sz w:val="30"/>
          <w:szCs w:val="30"/>
        </w:rPr>
        <w:t>××××</w:t>
      </w:r>
      <w:r>
        <w:rPr>
          <w:rFonts w:hint="eastAsia" w:ascii="仿宋" w:hAnsi="仿宋" w:eastAsia="仿宋" w:cs="仿宋"/>
          <w:sz w:val="30"/>
          <w:szCs w:val="30"/>
          <w:lang w:val="en-US" w:eastAsia="zh-CN"/>
        </w:rPr>
        <w:t>有限公司</w:t>
      </w:r>
      <w:r>
        <w:rPr>
          <w:rFonts w:hint="eastAsia" w:ascii="仿宋" w:hAnsi="仿宋" w:eastAsia="仿宋" w:cs="仿宋"/>
          <w:sz w:val="30"/>
          <w:szCs w:val="30"/>
        </w:rPr>
        <w:t>进行废</w:t>
      </w:r>
      <w:r>
        <w:rPr>
          <w:rFonts w:hint="eastAsia" w:ascii="仿宋" w:hAnsi="仿宋" w:eastAsia="仿宋" w:cs="仿宋"/>
          <w:sz w:val="30"/>
          <w:szCs w:val="30"/>
          <w:lang w:val="en-US" w:eastAsia="zh-CN"/>
        </w:rPr>
        <w:t>固体金刚砂、纤维布、废陶瓷盒、淤泥</w:t>
      </w:r>
      <w:r>
        <w:rPr>
          <w:rFonts w:hint="eastAsia" w:ascii="仿宋" w:hAnsi="仿宋" w:eastAsia="仿宋" w:cs="仿宋"/>
          <w:sz w:val="30"/>
          <w:szCs w:val="30"/>
        </w:rPr>
        <w:t>的处置，必须根据环保规范进行安全处置。</w:t>
      </w:r>
      <w:r>
        <w:rPr>
          <w:rFonts w:hint="eastAsia" w:ascii="宋体" w:hAnsi="宋体" w:eastAsia="宋体" w:cs="宋体"/>
          <w:sz w:val="30"/>
          <w:szCs w:val="30"/>
        </w:rPr>
        <w:t>××××</w:t>
      </w:r>
      <w:r>
        <w:rPr>
          <w:rFonts w:hint="eastAsia" w:ascii="仿宋" w:hAnsi="仿宋" w:eastAsia="仿宋" w:cs="仿宋"/>
          <w:sz w:val="30"/>
          <w:szCs w:val="30"/>
        </w:rPr>
        <w:t>有限公司按国家有关规定，对甲方的废</w:t>
      </w:r>
      <w:r>
        <w:rPr>
          <w:rFonts w:hint="eastAsia" w:ascii="仿宋" w:hAnsi="仿宋" w:eastAsia="仿宋" w:cs="仿宋"/>
          <w:sz w:val="30"/>
          <w:szCs w:val="30"/>
          <w:lang w:val="en-US" w:eastAsia="zh-CN"/>
        </w:rPr>
        <w:t>固体金刚砂、纤维布、废陶瓷盒</w:t>
      </w:r>
      <w:r>
        <w:rPr>
          <w:rFonts w:hint="eastAsia" w:ascii="仿宋" w:hAnsi="仿宋" w:eastAsia="仿宋" w:cs="仿宋"/>
          <w:sz w:val="30"/>
          <w:szCs w:val="30"/>
        </w:rPr>
        <w:t>进行安全无害化的处置，</w:t>
      </w:r>
      <w:r>
        <w:rPr>
          <w:rFonts w:hint="eastAsia" w:ascii="宋体" w:hAnsi="宋体" w:eastAsia="宋体" w:cs="宋体"/>
          <w:sz w:val="30"/>
          <w:szCs w:val="30"/>
        </w:rPr>
        <w:t>××××</w:t>
      </w:r>
      <w:r>
        <w:rPr>
          <w:rFonts w:hint="eastAsia" w:ascii="仿宋" w:hAnsi="仿宋" w:eastAsia="仿宋" w:cs="仿宋"/>
          <w:sz w:val="30"/>
          <w:szCs w:val="30"/>
        </w:rPr>
        <w:t>有限公司负责运输，废</w:t>
      </w:r>
      <w:r>
        <w:rPr>
          <w:rFonts w:hint="eastAsia" w:ascii="仿宋" w:hAnsi="仿宋" w:eastAsia="仿宋" w:cs="仿宋"/>
          <w:sz w:val="30"/>
          <w:szCs w:val="30"/>
          <w:lang w:val="en-US" w:eastAsia="zh-CN"/>
        </w:rPr>
        <w:t>固体金刚砂、纤维布、废陶瓷盒、淤泥</w:t>
      </w:r>
      <w:r>
        <w:rPr>
          <w:rFonts w:hint="eastAsia" w:ascii="仿宋" w:hAnsi="仿宋" w:eastAsia="仿宋" w:cs="仿宋"/>
          <w:sz w:val="30"/>
          <w:szCs w:val="30"/>
        </w:rPr>
        <w:t>自成都</w:t>
      </w:r>
      <w:r>
        <w:rPr>
          <w:rFonts w:hint="eastAsia" w:ascii="仿宋" w:hAnsi="仿宋" w:eastAsia="仿宋" w:cs="仿宋"/>
          <w:sz w:val="30"/>
          <w:szCs w:val="30"/>
          <w:lang w:val="en-US" w:eastAsia="zh-CN"/>
        </w:rPr>
        <w:t>恒达光学</w:t>
      </w:r>
      <w:r>
        <w:rPr>
          <w:rFonts w:hint="eastAsia" w:ascii="仿宋" w:hAnsi="仿宋" w:eastAsia="仿宋" w:cs="仿宋"/>
          <w:sz w:val="30"/>
          <w:szCs w:val="30"/>
        </w:rPr>
        <w:t>园区运出起，运输、处置过程中的所有风险均由</w:t>
      </w:r>
      <w:r>
        <w:rPr>
          <w:rFonts w:hint="eastAsia" w:ascii="宋体" w:hAnsi="宋体" w:eastAsia="宋体" w:cs="宋体"/>
          <w:sz w:val="30"/>
          <w:szCs w:val="30"/>
        </w:rPr>
        <w:t>××××</w:t>
      </w:r>
      <w:r>
        <w:rPr>
          <w:rFonts w:hint="eastAsia" w:ascii="仿宋" w:hAnsi="仿宋" w:eastAsia="仿宋" w:cs="仿宋"/>
          <w:sz w:val="30"/>
          <w:szCs w:val="30"/>
        </w:rPr>
        <w:t>有限公司承担。</w:t>
      </w:r>
    </w:p>
    <w:p>
      <w:pPr>
        <w:numPr>
          <w:ilvl w:val="0"/>
          <w:numId w:val="0"/>
        </w:numPr>
        <w:spacing w:line="360" w:lineRule="auto"/>
        <w:ind w:firstLine="600" w:firstLineChars="200"/>
        <w:rPr>
          <w:rFonts w:hint="eastAsia" w:ascii="仿宋" w:hAnsi="仿宋" w:eastAsia="仿宋" w:cs="仿宋"/>
          <w:sz w:val="30"/>
          <w:szCs w:val="30"/>
        </w:rPr>
      </w:pPr>
      <w:r>
        <w:rPr>
          <w:rFonts w:hint="eastAsia" w:ascii="仿宋" w:hAnsi="仿宋" w:eastAsia="仿宋" w:cs="仿宋"/>
          <w:sz w:val="30"/>
          <w:szCs w:val="30"/>
        </w:rPr>
        <w:t>2、在成都</w:t>
      </w:r>
      <w:r>
        <w:rPr>
          <w:rFonts w:hint="eastAsia" w:ascii="仿宋" w:hAnsi="仿宋" w:eastAsia="仿宋" w:cs="仿宋"/>
          <w:sz w:val="30"/>
          <w:szCs w:val="30"/>
          <w:lang w:val="en-US" w:eastAsia="zh-CN"/>
        </w:rPr>
        <w:t>恒达光学</w:t>
      </w:r>
      <w:r>
        <w:rPr>
          <w:rFonts w:hint="eastAsia" w:ascii="仿宋" w:hAnsi="仿宋" w:eastAsia="仿宋" w:cs="仿宋"/>
          <w:sz w:val="30"/>
          <w:szCs w:val="30"/>
        </w:rPr>
        <w:t xml:space="preserve">园区内, </w:t>
      </w:r>
      <w:r>
        <w:rPr>
          <w:rFonts w:hint="eastAsia" w:ascii="宋体" w:hAnsi="宋体" w:eastAsia="宋体" w:cs="宋体"/>
          <w:sz w:val="30"/>
          <w:szCs w:val="30"/>
        </w:rPr>
        <w:t>××××</w:t>
      </w:r>
      <w:r>
        <w:rPr>
          <w:rFonts w:hint="eastAsia" w:ascii="仿宋" w:hAnsi="仿宋" w:eastAsia="仿宋" w:cs="仿宋"/>
          <w:sz w:val="30"/>
          <w:szCs w:val="30"/>
        </w:rPr>
        <w:t>有限公司在清运、装车活动期间，</w:t>
      </w:r>
      <w:r>
        <w:rPr>
          <w:rFonts w:hint="eastAsia" w:ascii="仿宋" w:hAnsi="仿宋" w:eastAsia="仿宋" w:cs="仿宋"/>
          <w:sz w:val="30"/>
          <w:szCs w:val="30"/>
          <w:lang w:val="en-US" w:eastAsia="zh-CN"/>
        </w:rPr>
        <w:t>应</w:t>
      </w:r>
      <w:r>
        <w:rPr>
          <w:rFonts w:hint="eastAsia" w:ascii="仿宋" w:hAnsi="仿宋" w:eastAsia="仿宋" w:cs="仿宋"/>
          <w:sz w:val="30"/>
          <w:szCs w:val="30"/>
        </w:rPr>
        <w:t>承担相应活动的环境保护、安全生产、消防和职业健康管理主体责任，清运、</w:t>
      </w:r>
      <w:r>
        <w:rPr>
          <w:rFonts w:hint="eastAsia" w:ascii="仿宋" w:hAnsi="仿宋" w:eastAsia="仿宋" w:cs="仿宋"/>
          <w:sz w:val="30"/>
          <w:szCs w:val="30"/>
          <w:lang w:val="en-US" w:eastAsia="zh-CN"/>
        </w:rPr>
        <w:t>转运</w:t>
      </w:r>
      <w:r>
        <w:rPr>
          <w:rFonts w:hint="eastAsia" w:ascii="仿宋" w:hAnsi="仿宋" w:eastAsia="仿宋" w:cs="仿宋"/>
          <w:sz w:val="30"/>
          <w:szCs w:val="30"/>
        </w:rPr>
        <w:t>装车等相关人员的劳动防护应遵守国家的相关法律法规，</w:t>
      </w:r>
      <w:r>
        <w:rPr>
          <w:rFonts w:hint="eastAsia" w:ascii="宋体" w:hAnsi="宋体" w:eastAsia="宋体" w:cs="宋体"/>
          <w:sz w:val="30"/>
          <w:szCs w:val="30"/>
        </w:rPr>
        <w:t>××××</w:t>
      </w:r>
      <w:r>
        <w:rPr>
          <w:rFonts w:hint="eastAsia" w:ascii="仿宋" w:hAnsi="仿宋" w:eastAsia="仿宋" w:cs="仿宋"/>
          <w:sz w:val="30"/>
          <w:szCs w:val="30"/>
        </w:rPr>
        <w:t>有限公司在成都</w:t>
      </w:r>
      <w:r>
        <w:rPr>
          <w:rFonts w:hint="eastAsia" w:ascii="仿宋" w:hAnsi="仿宋" w:eastAsia="仿宋" w:cs="仿宋"/>
          <w:sz w:val="30"/>
          <w:szCs w:val="30"/>
          <w:lang w:val="en-US" w:eastAsia="zh-CN"/>
        </w:rPr>
        <w:t>恒达光学</w:t>
      </w:r>
      <w:r>
        <w:rPr>
          <w:rFonts w:hint="eastAsia" w:ascii="仿宋" w:hAnsi="仿宋" w:eastAsia="仿宋" w:cs="仿宋"/>
          <w:sz w:val="30"/>
          <w:szCs w:val="30"/>
        </w:rPr>
        <w:t>园区</w:t>
      </w:r>
      <w:r>
        <w:rPr>
          <w:rFonts w:hint="eastAsia" w:ascii="仿宋" w:hAnsi="仿宋" w:eastAsia="仿宋" w:cs="仿宋"/>
          <w:sz w:val="30"/>
          <w:szCs w:val="30"/>
          <w:lang w:val="en-US" w:eastAsia="zh-CN"/>
        </w:rPr>
        <w:t>清理、装运等</w:t>
      </w:r>
      <w:r>
        <w:rPr>
          <w:rFonts w:hint="eastAsia" w:ascii="仿宋" w:hAnsi="仿宋" w:eastAsia="仿宋" w:cs="仿宋"/>
          <w:sz w:val="30"/>
          <w:szCs w:val="30"/>
        </w:rPr>
        <w:t>过程中发生人员伤亡事故由</w:t>
      </w:r>
      <w:r>
        <w:rPr>
          <w:rFonts w:hint="eastAsia" w:ascii="宋体" w:hAnsi="宋体" w:eastAsia="宋体" w:cs="宋体"/>
          <w:sz w:val="30"/>
          <w:szCs w:val="30"/>
        </w:rPr>
        <w:t>××××</w:t>
      </w:r>
      <w:r>
        <w:rPr>
          <w:rFonts w:hint="eastAsia" w:ascii="仿宋" w:hAnsi="仿宋" w:eastAsia="仿宋" w:cs="仿宋"/>
          <w:sz w:val="30"/>
          <w:szCs w:val="30"/>
        </w:rPr>
        <w:t>有限公司自行承担一切后果，成都</w:t>
      </w:r>
      <w:r>
        <w:rPr>
          <w:rFonts w:hint="eastAsia" w:ascii="仿宋" w:hAnsi="仿宋" w:eastAsia="仿宋" w:cs="仿宋"/>
          <w:sz w:val="30"/>
          <w:szCs w:val="30"/>
          <w:lang w:val="en-US" w:eastAsia="zh-CN"/>
        </w:rPr>
        <w:t>恒达光学有限公司</w:t>
      </w:r>
      <w:r>
        <w:rPr>
          <w:rFonts w:hint="eastAsia" w:ascii="仿宋" w:hAnsi="仿宋" w:eastAsia="仿宋" w:cs="仿宋"/>
          <w:sz w:val="30"/>
          <w:szCs w:val="30"/>
        </w:rPr>
        <w:t>概不负责。</w:t>
      </w:r>
    </w:p>
    <w:p>
      <w:pPr>
        <w:numPr>
          <w:ilvl w:val="0"/>
          <w:numId w:val="0"/>
        </w:numPr>
        <w:spacing w:line="360" w:lineRule="auto"/>
        <w:ind w:firstLine="600" w:firstLineChars="200"/>
        <w:rPr>
          <w:rFonts w:hint="eastAsia" w:ascii="仿宋" w:hAnsi="仿宋" w:eastAsia="仿宋" w:cs="仿宋"/>
          <w:sz w:val="30"/>
          <w:szCs w:val="30"/>
        </w:rPr>
      </w:pPr>
      <w:r>
        <w:rPr>
          <w:rFonts w:hint="eastAsia" w:ascii="仿宋" w:hAnsi="仿宋" w:eastAsia="仿宋" w:cs="仿宋"/>
          <w:sz w:val="30"/>
          <w:szCs w:val="30"/>
        </w:rPr>
        <w:t>3、</w:t>
      </w:r>
      <w:r>
        <w:rPr>
          <w:rFonts w:hint="eastAsia" w:ascii="宋体" w:hAnsi="宋体" w:eastAsia="宋体" w:cs="宋体"/>
          <w:sz w:val="30"/>
          <w:szCs w:val="30"/>
        </w:rPr>
        <w:t>××××</w:t>
      </w:r>
      <w:r>
        <w:rPr>
          <w:rFonts w:hint="eastAsia" w:ascii="仿宋" w:hAnsi="仿宋" w:eastAsia="仿宋" w:cs="仿宋"/>
          <w:sz w:val="30"/>
          <w:szCs w:val="30"/>
        </w:rPr>
        <w:t>有限公司负责作业现场的安全监护和管理工作，承担合同（协议）期内各项活动的安全生产责任。合同（协议）期内，</w:t>
      </w:r>
      <w:r>
        <w:rPr>
          <w:rFonts w:hint="eastAsia" w:ascii="宋体" w:hAnsi="宋体" w:eastAsia="宋体" w:cs="宋体"/>
          <w:sz w:val="30"/>
          <w:szCs w:val="30"/>
        </w:rPr>
        <w:t>××××</w:t>
      </w:r>
      <w:r>
        <w:rPr>
          <w:rFonts w:hint="eastAsia" w:ascii="仿宋" w:hAnsi="仿宋" w:eastAsia="仿宋" w:cs="仿宋"/>
          <w:sz w:val="30"/>
          <w:szCs w:val="30"/>
        </w:rPr>
        <w:t>有限公司发生伤亡、火灾</w:t>
      </w:r>
      <w:r>
        <w:rPr>
          <w:rFonts w:hint="eastAsia" w:ascii="仿宋" w:hAnsi="仿宋" w:eastAsia="仿宋" w:cs="仿宋"/>
          <w:sz w:val="30"/>
          <w:szCs w:val="30"/>
          <w:lang w:val="en-US" w:eastAsia="zh-CN"/>
        </w:rPr>
        <w:t>等</w:t>
      </w:r>
      <w:r>
        <w:rPr>
          <w:rFonts w:hint="eastAsia" w:ascii="仿宋" w:hAnsi="仿宋" w:eastAsia="仿宋" w:cs="仿宋"/>
          <w:sz w:val="30"/>
          <w:szCs w:val="30"/>
        </w:rPr>
        <w:t>事故的，由</w:t>
      </w:r>
      <w:r>
        <w:rPr>
          <w:rFonts w:hint="eastAsia" w:ascii="宋体" w:hAnsi="宋体" w:eastAsia="宋体" w:cs="宋体"/>
          <w:sz w:val="30"/>
          <w:szCs w:val="30"/>
        </w:rPr>
        <w:t>××××</w:t>
      </w:r>
      <w:r>
        <w:rPr>
          <w:rFonts w:hint="eastAsia" w:ascii="仿宋" w:hAnsi="仿宋" w:eastAsia="仿宋" w:cs="仿宋"/>
          <w:sz w:val="30"/>
          <w:szCs w:val="30"/>
        </w:rPr>
        <w:t>有限公司承担全部责任，包括经济责任、法律责任、行政责任。</w:t>
      </w:r>
    </w:p>
    <w:p>
      <w:pPr>
        <w:numPr>
          <w:ilvl w:val="0"/>
          <w:numId w:val="0"/>
        </w:numPr>
        <w:spacing w:line="360" w:lineRule="auto"/>
        <w:ind w:firstLine="600" w:firstLineChars="200"/>
        <w:rPr>
          <w:rFonts w:hint="eastAsia" w:ascii="仿宋" w:hAnsi="仿宋" w:eastAsia="仿宋" w:cs="仿宋"/>
          <w:sz w:val="30"/>
          <w:szCs w:val="30"/>
        </w:rPr>
      </w:pPr>
      <w:r>
        <w:rPr>
          <w:rFonts w:hint="eastAsia" w:ascii="仿宋" w:hAnsi="仿宋" w:eastAsia="仿宋" w:cs="仿宋"/>
          <w:sz w:val="30"/>
          <w:szCs w:val="30"/>
        </w:rPr>
        <w:t xml:space="preserve">                      </w:t>
      </w:r>
    </w:p>
    <w:p>
      <w:pPr>
        <w:numPr>
          <w:ilvl w:val="0"/>
          <w:numId w:val="0"/>
        </w:numPr>
        <w:spacing w:line="360" w:lineRule="auto"/>
        <w:ind w:firstLine="600" w:firstLineChars="200"/>
        <w:rPr>
          <w:rFonts w:hint="eastAsia" w:ascii="仿宋" w:hAnsi="仿宋" w:eastAsia="仿宋" w:cs="仿宋"/>
          <w:sz w:val="30"/>
          <w:szCs w:val="30"/>
        </w:rPr>
      </w:pPr>
    </w:p>
    <w:p>
      <w:pPr>
        <w:numPr>
          <w:ilvl w:val="0"/>
          <w:numId w:val="0"/>
        </w:numPr>
        <w:spacing w:line="360" w:lineRule="auto"/>
        <w:ind w:firstLine="600" w:firstLineChars="200"/>
        <w:rPr>
          <w:rFonts w:hint="eastAsia" w:ascii="仿宋" w:hAnsi="仿宋" w:eastAsia="仿宋" w:cs="仿宋"/>
          <w:sz w:val="30"/>
          <w:szCs w:val="30"/>
        </w:rPr>
      </w:pPr>
    </w:p>
    <w:p>
      <w:pPr>
        <w:numPr>
          <w:ilvl w:val="0"/>
          <w:numId w:val="0"/>
        </w:numPr>
        <w:spacing w:line="360" w:lineRule="auto"/>
        <w:ind w:firstLine="600" w:firstLineChars="200"/>
        <w:rPr>
          <w:rFonts w:hint="eastAsia" w:ascii="仿宋" w:hAnsi="仿宋" w:eastAsia="仿宋" w:cs="仿宋"/>
          <w:sz w:val="30"/>
          <w:szCs w:val="30"/>
        </w:rPr>
      </w:pPr>
      <w:r>
        <w:rPr>
          <w:rFonts w:hint="eastAsia" w:ascii="仿宋" w:hAnsi="仿宋" w:eastAsia="仿宋" w:cs="仿宋"/>
          <w:sz w:val="30"/>
          <w:szCs w:val="30"/>
        </w:rPr>
        <w:t xml:space="preserve">         </w:t>
      </w:r>
      <w:r>
        <w:rPr>
          <w:rFonts w:hint="eastAsia" w:ascii="仿宋" w:hAnsi="仿宋" w:eastAsia="仿宋" w:cs="仿宋"/>
          <w:sz w:val="30"/>
          <w:szCs w:val="30"/>
          <w:lang w:val="en-US" w:eastAsia="zh-CN"/>
        </w:rPr>
        <w:t xml:space="preserve">          </w:t>
      </w:r>
      <w:r>
        <w:rPr>
          <w:rFonts w:hint="eastAsia" w:ascii="仿宋" w:hAnsi="仿宋" w:eastAsia="仿宋" w:cs="仿宋"/>
          <w:sz w:val="30"/>
          <w:szCs w:val="30"/>
        </w:rPr>
        <w:t xml:space="preserve">      </w:t>
      </w:r>
      <w:r>
        <w:rPr>
          <w:rFonts w:hint="eastAsia" w:ascii="仿宋" w:hAnsi="仿宋" w:eastAsia="仿宋" w:cs="仿宋"/>
          <w:sz w:val="30"/>
          <w:szCs w:val="30"/>
          <w:lang w:val="en-US" w:eastAsia="zh-CN"/>
        </w:rPr>
        <w:t xml:space="preserve">    </w:t>
      </w:r>
      <w:r>
        <w:rPr>
          <w:rFonts w:hint="eastAsia" w:ascii="仿宋" w:hAnsi="仿宋" w:eastAsia="仿宋" w:cs="仿宋"/>
          <w:sz w:val="30"/>
          <w:szCs w:val="30"/>
        </w:rPr>
        <w:t xml:space="preserve">承诺公司：                 </w:t>
      </w:r>
    </w:p>
    <w:p>
      <w:pPr>
        <w:numPr>
          <w:ilvl w:val="0"/>
          <w:numId w:val="0"/>
        </w:numPr>
        <w:spacing w:line="360" w:lineRule="auto"/>
        <w:ind w:firstLine="600" w:firstLineChars="200"/>
        <w:rPr>
          <w:rFonts w:hint="eastAsia" w:ascii="仿宋" w:hAnsi="仿宋" w:eastAsia="仿宋" w:cs="仿宋"/>
          <w:sz w:val="30"/>
          <w:szCs w:val="30"/>
        </w:rPr>
      </w:pPr>
      <w:r>
        <w:rPr>
          <w:rFonts w:hint="eastAsia" w:ascii="仿宋" w:hAnsi="仿宋" w:eastAsia="仿宋" w:cs="仿宋"/>
          <w:sz w:val="30"/>
          <w:szCs w:val="30"/>
        </w:rPr>
        <w:t xml:space="preserve">                     </w:t>
      </w:r>
      <w:r>
        <w:rPr>
          <w:rFonts w:hint="eastAsia" w:ascii="仿宋" w:hAnsi="仿宋" w:eastAsia="仿宋" w:cs="仿宋"/>
          <w:sz w:val="30"/>
          <w:szCs w:val="30"/>
          <w:lang w:val="en-US" w:eastAsia="zh-CN"/>
        </w:rPr>
        <w:t xml:space="preserve">      </w:t>
      </w:r>
      <w:r>
        <w:rPr>
          <w:rFonts w:hint="eastAsia" w:ascii="仿宋" w:hAnsi="仿宋" w:eastAsia="仿宋" w:cs="仿宋"/>
          <w:sz w:val="30"/>
          <w:szCs w:val="30"/>
        </w:rPr>
        <w:t xml:space="preserve">  年     月     日</w:t>
      </w:r>
    </w:p>
    <w:p>
      <w:pPr>
        <w:rPr>
          <w:rFonts w:hint="eastAsia" w:ascii="宋体" w:hAnsi="宋体" w:eastAsia="宋体" w:cs="宋体"/>
          <w:sz w:val="28"/>
          <w:szCs w:val="28"/>
        </w:rPr>
      </w:pPr>
    </w:p>
    <w:p>
      <w:pPr>
        <w:rPr>
          <w:rFonts w:hint="eastAsia" w:ascii="宋体" w:hAnsi="宋体" w:eastAsia="宋体" w:cs="宋体"/>
          <w:sz w:val="28"/>
          <w:szCs w:val="28"/>
        </w:rPr>
      </w:pPr>
    </w:p>
    <w:p>
      <w:pPr>
        <w:rPr>
          <w:rFonts w:hint="eastAsia" w:ascii="宋体" w:hAnsi="宋体" w:eastAsia="宋体" w:cs="宋体"/>
          <w:sz w:val="28"/>
          <w:szCs w:val="28"/>
        </w:rPr>
      </w:pPr>
    </w:p>
    <w:p>
      <w:pPr>
        <w:rPr>
          <w:rFonts w:hint="eastAsia" w:ascii="宋体" w:hAnsi="宋体" w:eastAsia="宋体" w:cs="宋体"/>
          <w:sz w:val="28"/>
          <w:szCs w:val="28"/>
        </w:rPr>
      </w:pPr>
    </w:p>
    <w:p>
      <w:pPr>
        <w:spacing w:line="360" w:lineRule="auto"/>
        <w:ind w:firstLine="528" w:firstLineChars="200"/>
        <w:rPr>
          <w:rFonts w:ascii="宋体" w:hAnsi="宋体" w:eastAsia="宋体"/>
          <w:spacing w:val="12"/>
          <w:sz w:val="24"/>
          <w:szCs w:val="24"/>
        </w:rPr>
      </w:pPr>
    </w:p>
    <w:p>
      <w:pPr>
        <w:pStyle w:val="2"/>
        <w:numPr>
          <w:ilvl w:val="0"/>
          <w:numId w:val="0"/>
        </w:numPr>
        <w:spacing w:line="400" w:lineRule="exact"/>
        <w:ind w:leftChars="0" w:right="420" w:rightChars="0"/>
        <w:jc w:val="center"/>
        <w:rPr>
          <w:rFonts w:hint="default" w:ascii="黑体" w:eastAsia="黑体"/>
          <w:sz w:val="32"/>
          <w:szCs w:val="32"/>
          <w:lang w:val="en-US" w:eastAsia="zh-CN"/>
        </w:rPr>
      </w:pPr>
      <w:r>
        <w:rPr>
          <w:rFonts w:hint="eastAsia" w:ascii="黑体" w:eastAsia="黑体"/>
          <w:sz w:val="32"/>
          <w:szCs w:val="32"/>
          <w:lang w:val="en-US" w:eastAsia="zh-CN"/>
        </w:rPr>
        <w:t>第五部分 评分标准</w:t>
      </w:r>
    </w:p>
    <w:p>
      <w:pPr>
        <w:spacing w:line="360" w:lineRule="auto"/>
        <w:rPr>
          <w:rFonts w:ascii="宋体" w:hAnsi="宋体" w:eastAsia="宋体"/>
          <w:spacing w:val="12"/>
          <w:sz w:val="24"/>
          <w:szCs w:val="24"/>
        </w:rPr>
      </w:pPr>
    </w:p>
    <w:p>
      <w:pPr>
        <w:spacing w:line="360" w:lineRule="auto"/>
        <w:rPr>
          <w:rFonts w:hint="eastAsia" w:ascii="宋体" w:hAnsi="宋体" w:eastAsia="宋体"/>
          <w:spacing w:val="12"/>
          <w:sz w:val="24"/>
          <w:szCs w:val="24"/>
          <w:lang w:val="en-US" w:eastAsia="zh-CN"/>
        </w:rPr>
      </w:pPr>
      <w:r>
        <w:rPr>
          <w:rFonts w:hint="eastAsia" w:ascii="宋体" w:hAnsi="宋体" w:eastAsia="宋体"/>
          <w:spacing w:val="12"/>
          <w:sz w:val="24"/>
          <w:szCs w:val="24"/>
          <w:lang w:val="en-US" w:eastAsia="zh-CN"/>
        </w:rPr>
        <w:t>询价采购综合评分表</w:t>
      </w:r>
    </w:p>
    <w:p>
      <w:pPr>
        <w:spacing w:line="360" w:lineRule="auto"/>
        <w:rPr>
          <w:rFonts w:hint="eastAsia" w:ascii="宋体" w:hAnsi="宋体" w:eastAsia="宋体"/>
          <w:spacing w:val="12"/>
          <w:sz w:val="24"/>
          <w:szCs w:val="24"/>
          <w:lang w:val="en-US" w:eastAsia="zh-CN"/>
        </w:rPr>
      </w:pPr>
      <w:r>
        <w:rPr>
          <w:rFonts w:hint="eastAsia" w:ascii="宋体" w:hAnsi="宋体" w:eastAsia="宋体"/>
          <w:spacing w:val="12"/>
          <w:sz w:val="24"/>
          <w:szCs w:val="24"/>
          <w:lang w:val="en-US" w:eastAsia="zh-CN"/>
        </w:rPr>
        <w:t>供应商：</w:t>
      </w:r>
    </w:p>
    <w:tbl>
      <w:tblPr>
        <w:tblStyle w:val="7"/>
        <w:tblW w:w="9105" w:type="dxa"/>
        <w:tblInd w:w="-18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02"/>
        <w:gridCol w:w="1418"/>
        <w:gridCol w:w="825"/>
        <w:gridCol w:w="4252"/>
        <w:gridCol w:w="825"/>
        <w:gridCol w:w="9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2" w:type="dxa"/>
            <w:vAlign w:val="center"/>
          </w:tcPr>
          <w:p>
            <w:pPr>
              <w:spacing w:line="360" w:lineRule="auto"/>
              <w:jc w:val="center"/>
              <w:rPr>
                <w:rFonts w:hint="default" w:ascii="宋体" w:hAnsi="宋体" w:eastAsia="宋体"/>
                <w:spacing w:val="12"/>
                <w:sz w:val="22"/>
                <w:szCs w:val="22"/>
                <w:vertAlign w:val="baseline"/>
                <w:lang w:val="en-US" w:eastAsia="zh-CN"/>
              </w:rPr>
            </w:pPr>
            <w:r>
              <w:rPr>
                <w:rFonts w:hint="eastAsia" w:ascii="宋体" w:hAnsi="宋体" w:eastAsia="宋体"/>
                <w:spacing w:val="12"/>
                <w:sz w:val="22"/>
                <w:szCs w:val="22"/>
                <w:vertAlign w:val="baseline"/>
                <w:lang w:val="en-US" w:eastAsia="zh-CN"/>
              </w:rPr>
              <w:t>序号</w:t>
            </w:r>
          </w:p>
        </w:tc>
        <w:tc>
          <w:tcPr>
            <w:tcW w:w="1418" w:type="dxa"/>
            <w:vAlign w:val="center"/>
          </w:tcPr>
          <w:p>
            <w:pPr>
              <w:spacing w:line="360" w:lineRule="auto"/>
              <w:jc w:val="center"/>
              <w:rPr>
                <w:rFonts w:hint="default" w:ascii="宋体" w:hAnsi="宋体" w:eastAsia="宋体"/>
                <w:spacing w:val="12"/>
                <w:sz w:val="22"/>
                <w:szCs w:val="22"/>
                <w:vertAlign w:val="baseline"/>
                <w:lang w:val="en-US" w:eastAsia="zh-CN"/>
              </w:rPr>
            </w:pPr>
            <w:r>
              <w:rPr>
                <w:rFonts w:hint="eastAsia" w:ascii="宋体" w:hAnsi="宋体" w:eastAsia="宋体"/>
                <w:spacing w:val="12"/>
                <w:sz w:val="22"/>
                <w:szCs w:val="22"/>
                <w:vertAlign w:val="baseline"/>
                <w:lang w:val="en-US" w:eastAsia="zh-CN"/>
              </w:rPr>
              <w:t>评价指标</w:t>
            </w:r>
          </w:p>
        </w:tc>
        <w:tc>
          <w:tcPr>
            <w:tcW w:w="825" w:type="dxa"/>
            <w:vAlign w:val="center"/>
          </w:tcPr>
          <w:p>
            <w:pPr>
              <w:spacing w:line="360" w:lineRule="auto"/>
              <w:jc w:val="center"/>
              <w:rPr>
                <w:rFonts w:hint="default" w:ascii="宋体" w:hAnsi="宋体" w:eastAsia="宋体"/>
                <w:spacing w:val="12"/>
                <w:sz w:val="22"/>
                <w:szCs w:val="22"/>
                <w:vertAlign w:val="baseline"/>
                <w:lang w:val="en-US" w:eastAsia="zh-CN"/>
              </w:rPr>
            </w:pPr>
            <w:r>
              <w:rPr>
                <w:rFonts w:hint="eastAsia" w:ascii="宋体" w:hAnsi="宋体" w:eastAsia="宋体"/>
                <w:spacing w:val="12"/>
                <w:sz w:val="22"/>
                <w:szCs w:val="22"/>
                <w:vertAlign w:val="baseline"/>
                <w:lang w:val="en-US" w:eastAsia="zh-CN"/>
              </w:rPr>
              <w:t>分值</w:t>
            </w:r>
          </w:p>
        </w:tc>
        <w:tc>
          <w:tcPr>
            <w:tcW w:w="4252" w:type="dxa"/>
            <w:vAlign w:val="center"/>
          </w:tcPr>
          <w:p>
            <w:pPr>
              <w:spacing w:line="360" w:lineRule="auto"/>
              <w:jc w:val="center"/>
              <w:rPr>
                <w:rFonts w:hint="default" w:ascii="宋体" w:hAnsi="宋体" w:eastAsia="宋体"/>
                <w:spacing w:val="12"/>
                <w:sz w:val="22"/>
                <w:szCs w:val="22"/>
                <w:vertAlign w:val="baseline"/>
                <w:lang w:val="en-US" w:eastAsia="zh-CN"/>
              </w:rPr>
            </w:pPr>
            <w:r>
              <w:rPr>
                <w:rFonts w:hint="eastAsia" w:ascii="宋体" w:hAnsi="宋体" w:eastAsia="宋体"/>
                <w:spacing w:val="12"/>
                <w:sz w:val="22"/>
                <w:szCs w:val="22"/>
                <w:vertAlign w:val="baseline"/>
                <w:lang w:val="en-US" w:eastAsia="zh-CN"/>
              </w:rPr>
              <w:t>评分标准</w:t>
            </w:r>
          </w:p>
        </w:tc>
        <w:tc>
          <w:tcPr>
            <w:tcW w:w="825" w:type="dxa"/>
            <w:vAlign w:val="center"/>
          </w:tcPr>
          <w:p>
            <w:pPr>
              <w:spacing w:line="360" w:lineRule="auto"/>
              <w:jc w:val="center"/>
              <w:rPr>
                <w:rFonts w:hint="default" w:ascii="宋体" w:hAnsi="宋体" w:eastAsia="宋体"/>
                <w:spacing w:val="12"/>
                <w:sz w:val="22"/>
                <w:szCs w:val="22"/>
                <w:vertAlign w:val="baseline"/>
                <w:lang w:val="en-US" w:eastAsia="zh-CN"/>
              </w:rPr>
            </w:pPr>
            <w:r>
              <w:rPr>
                <w:rFonts w:hint="eastAsia" w:ascii="宋体" w:hAnsi="宋体" w:eastAsia="宋体"/>
                <w:spacing w:val="12"/>
                <w:sz w:val="22"/>
                <w:szCs w:val="22"/>
                <w:vertAlign w:val="baseline"/>
                <w:lang w:val="en-US" w:eastAsia="zh-CN"/>
              </w:rPr>
              <w:t>得分</w:t>
            </w:r>
          </w:p>
        </w:tc>
        <w:tc>
          <w:tcPr>
            <w:tcW w:w="983" w:type="dxa"/>
            <w:vAlign w:val="center"/>
          </w:tcPr>
          <w:p>
            <w:pPr>
              <w:spacing w:line="360" w:lineRule="auto"/>
              <w:jc w:val="center"/>
              <w:rPr>
                <w:rFonts w:hint="default" w:ascii="宋体" w:hAnsi="宋体" w:eastAsia="宋体"/>
                <w:spacing w:val="12"/>
                <w:sz w:val="22"/>
                <w:szCs w:val="22"/>
                <w:vertAlign w:val="baseline"/>
                <w:lang w:val="en-US" w:eastAsia="zh-CN"/>
              </w:rPr>
            </w:pPr>
            <w:r>
              <w:rPr>
                <w:rFonts w:hint="eastAsia" w:ascii="宋体" w:hAnsi="宋体" w:eastAsia="宋体"/>
                <w:spacing w:val="12"/>
                <w:sz w:val="22"/>
                <w:szCs w:val="22"/>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2" w:type="dxa"/>
            <w:vAlign w:val="center"/>
          </w:tcPr>
          <w:p>
            <w:pPr>
              <w:widowControl/>
              <w:jc w:val="center"/>
              <w:rPr>
                <w:rFonts w:hint="eastAsia" w:ascii="宋体" w:hAnsi="宋体" w:eastAsia="宋体" w:cs="宋体"/>
                <w:spacing w:val="12"/>
                <w:sz w:val="18"/>
                <w:szCs w:val="18"/>
                <w:vertAlign w:val="baseline"/>
                <w:lang w:val="en-US" w:eastAsia="zh-CN"/>
              </w:rPr>
            </w:pPr>
            <w:r>
              <w:rPr>
                <w:rFonts w:hint="eastAsia" w:ascii="宋体" w:hAnsi="宋体" w:eastAsia="宋体" w:cs="宋体"/>
                <w:spacing w:val="12"/>
                <w:sz w:val="18"/>
                <w:szCs w:val="18"/>
                <w:vertAlign w:val="baseline"/>
                <w:lang w:val="en-US" w:eastAsia="zh-CN"/>
              </w:rPr>
              <w:t>1</w:t>
            </w:r>
          </w:p>
        </w:tc>
        <w:tc>
          <w:tcPr>
            <w:tcW w:w="1418" w:type="dxa"/>
            <w:vAlign w:val="center"/>
          </w:tcPr>
          <w:p>
            <w:pPr>
              <w:widowControl/>
              <w:jc w:val="center"/>
              <w:rPr>
                <w:rFonts w:hint="eastAsia" w:ascii="宋体" w:hAnsi="宋体" w:eastAsia="宋体" w:cs="宋体"/>
                <w:spacing w:val="12"/>
                <w:sz w:val="18"/>
                <w:szCs w:val="18"/>
                <w:vertAlign w:val="baseline"/>
                <w:lang w:val="en-US" w:eastAsia="zh-CN"/>
              </w:rPr>
            </w:pPr>
            <w:r>
              <w:rPr>
                <w:rFonts w:hint="eastAsia" w:ascii="宋体" w:hAnsi="宋体" w:eastAsia="宋体" w:cs="宋体"/>
                <w:spacing w:val="12"/>
                <w:sz w:val="18"/>
                <w:szCs w:val="18"/>
                <w:vertAlign w:val="baseline"/>
                <w:lang w:val="en-US" w:eastAsia="zh-CN"/>
              </w:rPr>
              <w:t>价格分</w:t>
            </w:r>
          </w:p>
        </w:tc>
        <w:tc>
          <w:tcPr>
            <w:tcW w:w="825" w:type="dxa"/>
            <w:vAlign w:val="center"/>
          </w:tcPr>
          <w:p>
            <w:pPr>
              <w:widowControl/>
              <w:jc w:val="center"/>
              <w:rPr>
                <w:rFonts w:hint="eastAsia" w:ascii="宋体" w:hAnsi="宋体" w:eastAsia="宋体" w:cs="宋体"/>
                <w:spacing w:val="12"/>
                <w:sz w:val="18"/>
                <w:szCs w:val="18"/>
                <w:vertAlign w:val="baseline"/>
                <w:lang w:val="en-US" w:eastAsia="zh-CN"/>
              </w:rPr>
            </w:pPr>
            <w:r>
              <w:rPr>
                <w:rFonts w:hint="eastAsia" w:ascii="宋体" w:hAnsi="宋体" w:eastAsia="宋体" w:cs="宋体"/>
                <w:spacing w:val="12"/>
                <w:sz w:val="18"/>
                <w:szCs w:val="18"/>
                <w:vertAlign w:val="baseline"/>
                <w:lang w:val="en-US" w:eastAsia="zh-CN"/>
              </w:rPr>
              <w:t>50</w:t>
            </w:r>
          </w:p>
        </w:tc>
        <w:tc>
          <w:tcPr>
            <w:tcW w:w="4252" w:type="dxa"/>
            <w:vAlign w:val="center"/>
          </w:tcPr>
          <w:p>
            <w:pPr>
              <w:widowControl/>
              <w:jc w:val="left"/>
              <w:rPr>
                <w:rFonts w:hint="eastAsia" w:ascii="宋体" w:hAnsi="宋体" w:eastAsia="宋体" w:cs="宋体"/>
                <w:spacing w:val="12"/>
                <w:sz w:val="18"/>
                <w:szCs w:val="18"/>
                <w:vertAlign w:val="baseline"/>
                <w:lang w:val="en-US" w:eastAsia="zh-CN"/>
              </w:rPr>
            </w:pPr>
            <w:r>
              <w:rPr>
                <w:rFonts w:hint="eastAsia" w:ascii="宋体" w:hAnsi="宋体" w:eastAsia="宋体" w:cs="宋体"/>
                <w:spacing w:val="12"/>
                <w:sz w:val="18"/>
                <w:szCs w:val="18"/>
                <w:vertAlign w:val="baseline"/>
                <w:lang w:val="en-US" w:eastAsia="zh-CN"/>
              </w:rPr>
              <w:t>满分50分： （1）当有效投标家数为5家以上（含5家）时，去掉一个最高和最低投标报价，计算其余投标报价的算数平均值A； （2）当有效投标家数少于5家时，计算所有投标报价的算术平均值B。 （3）评标基准价=A（B）×0.95 投标报价等于评标基准价的投标人价格分为满分，投标报价与评标基准价相比，每高1%扣2分，每低1%扣1分，最多扣20分</w:t>
            </w:r>
          </w:p>
        </w:tc>
        <w:tc>
          <w:tcPr>
            <w:tcW w:w="825" w:type="dxa"/>
            <w:vAlign w:val="center"/>
          </w:tcPr>
          <w:p>
            <w:pPr>
              <w:widowControl/>
              <w:jc w:val="left"/>
              <w:rPr>
                <w:rFonts w:hint="eastAsia" w:ascii="宋体" w:hAnsi="宋体" w:eastAsia="宋体" w:cs="宋体"/>
                <w:spacing w:val="12"/>
                <w:sz w:val="18"/>
                <w:szCs w:val="18"/>
                <w:vertAlign w:val="baseline"/>
                <w:lang w:val="en-US" w:eastAsia="zh-CN"/>
              </w:rPr>
            </w:pPr>
          </w:p>
        </w:tc>
        <w:tc>
          <w:tcPr>
            <w:tcW w:w="983" w:type="dxa"/>
            <w:vAlign w:val="center"/>
          </w:tcPr>
          <w:p>
            <w:pPr>
              <w:widowControl/>
              <w:jc w:val="left"/>
              <w:rPr>
                <w:rFonts w:hint="eastAsia" w:ascii="宋体" w:hAnsi="宋体" w:eastAsia="宋体" w:cs="宋体"/>
                <w:spacing w:val="12"/>
                <w:sz w:val="18"/>
                <w:szCs w:val="1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4" w:hRule="atLeast"/>
        </w:trPr>
        <w:tc>
          <w:tcPr>
            <w:tcW w:w="802" w:type="dxa"/>
            <w:vMerge w:val="restart"/>
            <w:vAlign w:val="center"/>
          </w:tcPr>
          <w:p>
            <w:pPr>
              <w:widowControl/>
              <w:jc w:val="center"/>
              <w:rPr>
                <w:rFonts w:hint="eastAsia" w:ascii="宋体" w:hAnsi="宋体" w:eastAsia="宋体" w:cs="宋体"/>
                <w:spacing w:val="12"/>
                <w:sz w:val="18"/>
                <w:szCs w:val="18"/>
                <w:vertAlign w:val="baseline"/>
                <w:lang w:val="en-US" w:eastAsia="zh-CN"/>
              </w:rPr>
            </w:pPr>
            <w:r>
              <w:rPr>
                <w:rFonts w:hint="eastAsia" w:ascii="宋体" w:hAnsi="宋体" w:eastAsia="宋体" w:cs="宋体"/>
                <w:spacing w:val="12"/>
                <w:sz w:val="18"/>
                <w:szCs w:val="18"/>
                <w:vertAlign w:val="baseline"/>
                <w:lang w:val="en-US" w:eastAsia="zh-CN"/>
              </w:rPr>
              <w:t>2</w:t>
            </w:r>
          </w:p>
        </w:tc>
        <w:tc>
          <w:tcPr>
            <w:tcW w:w="1418" w:type="dxa"/>
            <w:vMerge w:val="restart"/>
            <w:vAlign w:val="center"/>
          </w:tcPr>
          <w:p>
            <w:pPr>
              <w:widowControl/>
              <w:jc w:val="center"/>
              <w:rPr>
                <w:rFonts w:hint="eastAsia" w:ascii="宋体" w:hAnsi="宋体" w:eastAsia="宋体" w:cs="宋体"/>
                <w:spacing w:val="12"/>
                <w:sz w:val="18"/>
                <w:szCs w:val="18"/>
                <w:vertAlign w:val="baseline"/>
                <w:lang w:val="en-US" w:eastAsia="zh-CN"/>
              </w:rPr>
            </w:pPr>
            <w:r>
              <w:rPr>
                <w:rFonts w:hint="eastAsia" w:ascii="宋体" w:hAnsi="宋体" w:eastAsia="宋体" w:cs="宋体"/>
                <w:spacing w:val="12"/>
                <w:sz w:val="18"/>
                <w:szCs w:val="18"/>
                <w:vertAlign w:val="baseline"/>
                <w:lang w:val="en-US" w:eastAsia="zh-CN"/>
              </w:rPr>
              <w:t>服务技术分</w:t>
            </w:r>
          </w:p>
        </w:tc>
        <w:tc>
          <w:tcPr>
            <w:tcW w:w="825" w:type="dxa"/>
            <w:vMerge w:val="restart"/>
            <w:vAlign w:val="center"/>
          </w:tcPr>
          <w:p>
            <w:pPr>
              <w:widowControl/>
              <w:jc w:val="center"/>
              <w:rPr>
                <w:rFonts w:hint="eastAsia" w:ascii="宋体" w:hAnsi="宋体" w:eastAsia="宋体" w:cs="宋体"/>
                <w:spacing w:val="12"/>
                <w:sz w:val="18"/>
                <w:szCs w:val="18"/>
                <w:vertAlign w:val="baseline"/>
                <w:lang w:val="en-US" w:eastAsia="zh-CN"/>
              </w:rPr>
            </w:pPr>
            <w:r>
              <w:rPr>
                <w:rFonts w:hint="eastAsia" w:ascii="宋体" w:hAnsi="宋体" w:eastAsia="宋体" w:cs="宋体"/>
                <w:spacing w:val="12"/>
                <w:sz w:val="18"/>
                <w:szCs w:val="18"/>
                <w:vertAlign w:val="baseline"/>
                <w:lang w:val="en-US" w:eastAsia="zh-CN"/>
              </w:rPr>
              <w:t>30</w:t>
            </w:r>
          </w:p>
        </w:tc>
        <w:tc>
          <w:tcPr>
            <w:tcW w:w="4252" w:type="dxa"/>
            <w:vAlign w:val="center"/>
          </w:tcPr>
          <w:p>
            <w:pPr>
              <w:widowControl/>
              <w:jc w:val="left"/>
              <w:rPr>
                <w:rFonts w:hint="eastAsia" w:ascii="宋体" w:hAnsi="宋体" w:eastAsia="宋体" w:cs="宋体"/>
                <w:spacing w:val="12"/>
                <w:sz w:val="18"/>
                <w:szCs w:val="18"/>
                <w:vertAlign w:val="baseline"/>
                <w:lang w:val="en-US" w:eastAsia="zh-CN"/>
              </w:rPr>
            </w:pPr>
            <w:r>
              <w:rPr>
                <w:rFonts w:hint="eastAsia" w:ascii="宋体" w:hAnsi="宋体" w:eastAsia="宋体" w:cs="宋体"/>
                <w:spacing w:val="12"/>
                <w:sz w:val="18"/>
                <w:szCs w:val="18"/>
                <w:vertAlign w:val="baseline"/>
                <w:lang w:val="en-US" w:eastAsia="zh-CN"/>
              </w:rPr>
              <w:t>处置设备设施（10分）：处置设备设施齐全10分，有部分处置设备设施5分，无处置设备设施0分；</w:t>
            </w:r>
          </w:p>
        </w:tc>
        <w:tc>
          <w:tcPr>
            <w:tcW w:w="825" w:type="dxa"/>
            <w:vAlign w:val="center"/>
          </w:tcPr>
          <w:p>
            <w:pPr>
              <w:widowControl/>
              <w:jc w:val="left"/>
              <w:rPr>
                <w:rFonts w:hint="eastAsia" w:ascii="宋体" w:hAnsi="宋体" w:eastAsia="宋体" w:cs="宋体"/>
                <w:spacing w:val="12"/>
                <w:sz w:val="18"/>
                <w:szCs w:val="18"/>
                <w:vertAlign w:val="baseline"/>
                <w:lang w:val="en-US" w:eastAsia="zh-CN"/>
              </w:rPr>
            </w:pPr>
          </w:p>
        </w:tc>
        <w:tc>
          <w:tcPr>
            <w:tcW w:w="983" w:type="dxa"/>
            <w:vAlign w:val="center"/>
          </w:tcPr>
          <w:p>
            <w:pPr>
              <w:widowControl/>
              <w:jc w:val="left"/>
              <w:rPr>
                <w:rFonts w:hint="eastAsia" w:ascii="宋体" w:hAnsi="宋体" w:eastAsia="宋体" w:cs="宋体"/>
                <w:spacing w:val="12"/>
                <w:sz w:val="18"/>
                <w:szCs w:val="1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1" w:hRule="atLeast"/>
        </w:trPr>
        <w:tc>
          <w:tcPr>
            <w:tcW w:w="802" w:type="dxa"/>
            <w:vMerge w:val="continue"/>
            <w:vAlign w:val="center"/>
          </w:tcPr>
          <w:p>
            <w:pPr>
              <w:widowControl/>
              <w:jc w:val="left"/>
            </w:pPr>
          </w:p>
        </w:tc>
        <w:tc>
          <w:tcPr>
            <w:tcW w:w="1418" w:type="dxa"/>
            <w:vMerge w:val="continue"/>
            <w:vAlign w:val="center"/>
          </w:tcPr>
          <w:p>
            <w:pPr>
              <w:widowControl/>
              <w:jc w:val="left"/>
            </w:pPr>
          </w:p>
        </w:tc>
        <w:tc>
          <w:tcPr>
            <w:tcW w:w="825" w:type="dxa"/>
            <w:vMerge w:val="continue"/>
            <w:vAlign w:val="center"/>
          </w:tcPr>
          <w:p>
            <w:pPr>
              <w:widowControl/>
              <w:jc w:val="left"/>
            </w:pPr>
          </w:p>
        </w:tc>
        <w:tc>
          <w:tcPr>
            <w:tcW w:w="4252" w:type="dxa"/>
            <w:vAlign w:val="center"/>
          </w:tcPr>
          <w:p>
            <w:pPr>
              <w:widowControl/>
              <w:jc w:val="left"/>
              <w:rPr>
                <w:rFonts w:hint="eastAsia" w:ascii="宋体" w:hAnsi="宋体" w:eastAsia="宋体" w:cs="宋体"/>
                <w:spacing w:val="12"/>
                <w:sz w:val="18"/>
                <w:szCs w:val="18"/>
                <w:vertAlign w:val="baseline"/>
                <w:lang w:val="en-US" w:eastAsia="zh-CN"/>
              </w:rPr>
            </w:pPr>
            <w:r>
              <w:rPr>
                <w:rFonts w:hint="eastAsia" w:ascii="宋体" w:hAnsi="宋体" w:eastAsia="宋体" w:cs="宋体"/>
                <w:spacing w:val="12"/>
                <w:sz w:val="18"/>
                <w:szCs w:val="18"/>
                <w:vertAlign w:val="baseline"/>
                <w:lang w:val="en-US" w:eastAsia="zh-CN"/>
              </w:rPr>
              <w:t>服务方案（10分）：优10分，良5分，一般2分，无0分；</w:t>
            </w:r>
          </w:p>
        </w:tc>
        <w:tc>
          <w:tcPr>
            <w:tcW w:w="825" w:type="dxa"/>
            <w:vAlign w:val="center"/>
          </w:tcPr>
          <w:p>
            <w:pPr>
              <w:widowControl/>
              <w:jc w:val="left"/>
              <w:rPr>
                <w:rFonts w:hint="eastAsia" w:ascii="宋体" w:hAnsi="宋体" w:eastAsia="宋体" w:cs="宋体"/>
                <w:spacing w:val="12"/>
                <w:sz w:val="18"/>
                <w:szCs w:val="18"/>
                <w:vertAlign w:val="baseline"/>
                <w:lang w:val="en-US" w:eastAsia="zh-CN"/>
              </w:rPr>
            </w:pPr>
          </w:p>
        </w:tc>
        <w:tc>
          <w:tcPr>
            <w:tcW w:w="983" w:type="dxa"/>
            <w:vAlign w:val="center"/>
          </w:tcPr>
          <w:p>
            <w:pPr>
              <w:widowControl/>
              <w:jc w:val="left"/>
              <w:rPr>
                <w:rFonts w:hint="eastAsia" w:ascii="宋体" w:hAnsi="宋体" w:eastAsia="宋体" w:cs="宋体"/>
                <w:spacing w:val="12"/>
                <w:sz w:val="18"/>
                <w:szCs w:val="1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4" w:hRule="atLeast"/>
        </w:trPr>
        <w:tc>
          <w:tcPr>
            <w:tcW w:w="802" w:type="dxa"/>
            <w:vMerge w:val="continue"/>
            <w:vAlign w:val="center"/>
          </w:tcPr>
          <w:p>
            <w:pPr>
              <w:widowControl/>
              <w:jc w:val="left"/>
              <w:rPr>
                <w:rFonts w:hint="eastAsia" w:ascii="宋体" w:hAnsi="宋体" w:eastAsia="宋体" w:cs="宋体"/>
                <w:spacing w:val="12"/>
                <w:sz w:val="18"/>
                <w:szCs w:val="18"/>
                <w:vertAlign w:val="baseline"/>
                <w:lang w:val="en-US" w:eastAsia="zh-CN"/>
              </w:rPr>
            </w:pPr>
          </w:p>
        </w:tc>
        <w:tc>
          <w:tcPr>
            <w:tcW w:w="1418" w:type="dxa"/>
            <w:vMerge w:val="continue"/>
            <w:vAlign w:val="center"/>
          </w:tcPr>
          <w:p>
            <w:pPr>
              <w:widowControl/>
              <w:jc w:val="left"/>
              <w:rPr>
                <w:rFonts w:hint="eastAsia" w:ascii="宋体" w:hAnsi="宋体" w:eastAsia="宋体" w:cs="宋体"/>
                <w:spacing w:val="12"/>
                <w:sz w:val="18"/>
                <w:szCs w:val="18"/>
                <w:vertAlign w:val="baseline"/>
                <w:lang w:val="en-US" w:eastAsia="zh-CN"/>
              </w:rPr>
            </w:pPr>
          </w:p>
        </w:tc>
        <w:tc>
          <w:tcPr>
            <w:tcW w:w="825" w:type="dxa"/>
            <w:vMerge w:val="continue"/>
            <w:vAlign w:val="center"/>
          </w:tcPr>
          <w:p>
            <w:pPr>
              <w:widowControl/>
              <w:jc w:val="left"/>
              <w:rPr>
                <w:rFonts w:hint="eastAsia" w:ascii="宋体" w:hAnsi="宋体" w:eastAsia="宋体" w:cs="宋体"/>
                <w:spacing w:val="12"/>
                <w:sz w:val="18"/>
                <w:szCs w:val="18"/>
                <w:vertAlign w:val="baseline"/>
                <w:lang w:val="en-US" w:eastAsia="zh-CN"/>
              </w:rPr>
            </w:pPr>
          </w:p>
        </w:tc>
        <w:tc>
          <w:tcPr>
            <w:tcW w:w="4252" w:type="dxa"/>
            <w:vAlign w:val="center"/>
          </w:tcPr>
          <w:p>
            <w:pPr>
              <w:widowControl/>
              <w:jc w:val="left"/>
              <w:rPr>
                <w:rFonts w:hint="eastAsia" w:ascii="宋体" w:hAnsi="宋体" w:eastAsia="宋体" w:cs="宋体"/>
                <w:spacing w:val="12"/>
                <w:sz w:val="18"/>
                <w:szCs w:val="18"/>
                <w:vertAlign w:val="baseline"/>
                <w:lang w:val="en-US" w:eastAsia="zh-CN"/>
              </w:rPr>
            </w:pPr>
            <w:r>
              <w:rPr>
                <w:rFonts w:hint="eastAsia" w:ascii="宋体" w:hAnsi="宋体" w:eastAsia="宋体" w:cs="宋体"/>
                <w:spacing w:val="12"/>
                <w:sz w:val="18"/>
                <w:szCs w:val="18"/>
                <w:vertAlign w:val="baseline"/>
                <w:lang w:val="en-US" w:eastAsia="zh-CN"/>
              </w:rPr>
              <w:t>安全、环境管理措施（10分）：优10分，良5分，一般2分，无0分；</w:t>
            </w:r>
          </w:p>
        </w:tc>
        <w:tc>
          <w:tcPr>
            <w:tcW w:w="825" w:type="dxa"/>
            <w:vAlign w:val="center"/>
          </w:tcPr>
          <w:p>
            <w:pPr>
              <w:widowControl/>
              <w:jc w:val="left"/>
              <w:rPr>
                <w:rFonts w:hint="eastAsia" w:ascii="宋体" w:hAnsi="宋体" w:eastAsia="宋体" w:cs="宋体"/>
                <w:spacing w:val="12"/>
                <w:sz w:val="18"/>
                <w:szCs w:val="18"/>
                <w:vertAlign w:val="baseline"/>
                <w:lang w:val="en-US" w:eastAsia="zh-CN"/>
              </w:rPr>
            </w:pPr>
          </w:p>
        </w:tc>
        <w:tc>
          <w:tcPr>
            <w:tcW w:w="983" w:type="dxa"/>
            <w:vAlign w:val="center"/>
          </w:tcPr>
          <w:p>
            <w:pPr>
              <w:widowControl/>
              <w:jc w:val="left"/>
              <w:rPr>
                <w:rFonts w:hint="eastAsia" w:ascii="宋体" w:hAnsi="宋体" w:eastAsia="宋体" w:cs="宋体"/>
                <w:spacing w:val="12"/>
                <w:sz w:val="18"/>
                <w:szCs w:val="1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4" w:hRule="atLeast"/>
        </w:trPr>
        <w:tc>
          <w:tcPr>
            <w:tcW w:w="802" w:type="dxa"/>
            <w:vMerge w:val="restart"/>
            <w:vAlign w:val="center"/>
          </w:tcPr>
          <w:p>
            <w:pPr>
              <w:widowControl/>
              <w:jc w:val="center"/>
              <w:rPr>
                <w:rFonts w:hint="default" w:ascii="宋体" w:hAnsi="宋体" w:eastAsia="宋体" w:cs="宋体"/>
                <w:spacing w:val="12"/>
                <w:sz w:val="18"/>
                <w:szCs w:val="18"/>
                <w:vertAlign w:val="baseline"/>
                <w:lang w:val="en-US" w:eastAsia="zh-CN"/>
              </w:rPr>
            </w:pPr>
            <w:r>
              <w:rPr>
                <w:rFonts w:hint="eastAsia" w:ascii="宋体" w:hAnsi="宋体" w:eastAsia="宋体" w:cs="宋体"/>
                <w:spacing w:val="12"/>
                <w:sz w:val="18"/>
                <w:szCs w:val="18"/>
                <w:vertAlign w:val="baseline"/>
                <w:lang w:val="en-US" w:eastAsia="zh-CN"/>
              </w:rPr>
              <w:t>3</w:t>
            </w:r>
          </w:p>
        </w:tc>
        <w:tc>
          <w:tcPr>
            <w:tcW w:w="1418" w:type="dxa"/>
            <w:vMerge w:val="restart"/>
            <w:vAlign w:val="center"/>
          </w:tcPr>
          <w:p>
            <w:pPr>
              <w:widowControl/>
              <w:ind w:firstLine="204" w:firstLineChars="100"/>
              <w:jc w:val="left"/>
              <w:rPr>
                <w:rFonts w:hint="eastAsia" w:asciiTheme="minorEastAsia" w:hAnsiTheme="minorEastAsia" w:eastAsiaTheme="minorEastAsia" w:cstheme="minorEastAsia"/>
                <w:spacing w:val="12"/>
                <w:kern w:val="2"/>
                <w:sz w:val="18"/>
                <w:szCs w:val="18"/>
                <w:vertAlign w:val="baseline"/>
                <w:lang w:val="en-US" w:eastAsia="zh-CN" w:bidi="ar-SA"/>
              </w:rPr>
            </w:pPr>
            <w:r>
              <w:rPr>
                <w:rFonts w:hint="eastAsia" w:asciiTheme="minorEastAsia" w:hAnsiTheme="minorEastAsia" w:eastAsiaTheme="minorEastAsia" w:cstheme="minorEastAsia"/>
                <w:spacing w:val="12"/>
                <w:sz w:val="18"/>
                <w:szCs w:val="18"/>
                <w:vertAlign w:val="baseline"/>
                <w:lang w:val="en-US" w:eastAsia="zh-CN"/>
              </w:rPr>
              <w:t>响应时间</w:t>
            </w:r>
          </w:p>
        </w:tc>
        <w:tc>
          <w:tcPr>
            <w:tcW w:w="825" w:type="dxa"/>
            <w:vMerge w:val="restart"/>
            <w:vAlign w:val="center"/>
          </w:tcPr>
          <w:p>
            <w:pPr>
              <w:widowControl/>
              <w:jc w:val="center"/>
              <w:rPr>
                <w:rFonts w:hint="eastAsia" w:asciiTheme="minorEastAsia" w:hAnsiTheme="minorEastAsia" w:eastAsiaTheme="minorEastAsia" w:cstheme="minorEastAsia"/>
                <w:spacing w:val="12"/>
                <w:kern w:val="2"/>
                <w:sz w:val="18"/>
                <w:szCs w:val="18"/>
                <w:vertAlign w:val="baseline"/>
                <w:lang w:val="en-US" w:eastAsia="zh-CN" w:bidi="ar-SA"/>
              </w:rPr>
            </w:pPr>
            <w:r>
              <w:rPr>
                <w:rFonts w:hint="eastAsia" w:asciiTheme="minorEastAsia" w:hAnsiTheme="minorEastAsia" w:cstheme="minorEastAsia"/>
                <w:spacing w:val="12"/>
                <w:sz w:val="18"/>
                <w:szCs w:val="18"/>
                <w:vertAlign w:val="baseline"/>
                <w:lang w:val="en-US" w:eastAsia="zh-CN"/>
              </w:rPr>
              <w:t>1</w:t>
            </w:r>
            <w:r>
              <w:rPr>
                <w:rFonts w:hint="eastAsia" w:asciiTheme="minorEastAsia" w:hAnsiTheme="minorEastAsia" w:eastAsiaTheme="minorEastAsia" w:cstheme="minorEastAsia"/>
                <w:spacing w:val="12"/>
                <w:sz w:val="18"/>
                <w:szCs w:val="18"/>
                <w:vertAlign w:val="baseline"/>
                <w:lang w:val="en-US" w:eastAsia="zh-CN"/>
              </w:rPr>
              <w:t>0</w:t>
            </w:r>
          </w:p>
        </w:tc>
        <w:tc>
          <w:tcPr>
            <w:tcW w:w="4252" w:type="dxa"/>
            <w:vAlign w:val="center"/>
          </w:tcPr>
          <w:p>
            <w:pPr>
              <w:widowControl/>
              <w:jc w:val="left"/>
              <w:rPr>
                <w:rFonts w:hint="eastAsia" w:ascii="宋体" w:hAnsi="宋体" w:eastAsia="宋体" w:cs="宋体"/>
                <w:spacing w:val="12"/>
                <w:sz w:val="18"/>
                <w:szCs w:val="18"/>
                <w:vertAlign w:val="baseline"/>
                <w:lang w:val="en-US" w:eastAsia="zh-CN"/>
              </w:rPr>
            </w:pPr>
            <w:r>
              <w:rPr>
                <w:rFonts w:hint="eastAsia" w:ascii="宋体" w:hAnsi="宋体" w:eastAsia="宋体" w:cs="宋体"/>
                <w:spacing w:val="12"/>
                <w:sz w:val="18"/>
                <w:szCs w:val="18"/>
                <w:vertAlign w:val="baseline"/>
                <w:lang w:val="en-US" w:eastAsia="zh-CN"/>
              </w:rPr>
              <w:t>到场响应时间（5分）：两天（内）5分，两天至三天（内）3分，三天至五天（内）1分，无0分。</w:t>
            </w:r>
          </w:p>
        </w:tc>
        <w:tc>
          <w:tcPr>
            <w:tcW w:w="825" w:type="dxa"/>
            <w:vAlign w:val="center"/>
          </w:tcPr>
          <w:p>
            <w:pPr>
              <w:widowControl/>
              <w:jc w:val="left"/>
              <w:rPr>
                <w:rFonts w:hint="eastAsia" w:ascii="宋体" w:hAnsi="宋体" w:eastAsia="宋体" w:cs="宋体"/>
                <w:spacing w:val="12"/>
                <w:sz w:val="18"/>
                <w:szCs w:val="18"/>
                <w:vertAlign w:val="baseline"/>
                <w:lang w:val="en-US" w:eastAsia="zh-CN"/>
              </w:rPr>
            </w:pPr>
          </w:p>
        </w:tc>
        <w:tc>
          <w:tcPr>
            <w:tcW w:w="983" w:type="dxa"/>
            <w:vAlign w:val="center"/>
          </w:tcPr>
          <w:p>
            <w:pPr>
              <w:widowControl/>
              <w:jc w:val="left"/>
              <w:rPr>
                <w:rFonts w:hint="eastAsia" w:ascii="宋体" w:hAnsi="宋体" w:eastAsia="宋体" w:cs="宋体"/>
                <w:spacing w:val="12"/>
                <w:sz w:val="18"/>
                <w:szCs w:val="1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7" w:hRule="atLeast"/>
        </w:trPr>
        <w:tc>
          <w:tcPr>
            <w:tcW w:w="802" w:type="dxa"/>
            <w:vMerge w:val="continue"/>
            <w:vAlign w:val="center"/>
          </w:tcPr>
          <w:p>
            <w:pPr>
              <w:widowControl/>
              <w:jc w:val="left"/>
            </w:pPr>
          </w:p>
        </w:tc>
        <w:tc>
          <w:tcPr>
            <w:tcW w:w="1418" w:type="dxa"/>
            <w:vMerge w:val="continue"/>
            <w:vAlign w:val="center"/>
          </w:tcPr>
          <w:p>
            <w:pPr>
              <w:widowControl/>
              <w:jc w:val="left"/>
            </w:pPr>
          </w:p>
        </w:tc>
        <w:tc>
          <w:tcPr>
            <w:tcW w:w="825" w:type="dxa"/>
            <w:vMerge w:val="continue"/>
            <w:vAlign w:val="center"/>
          </w:tcPr>
          <w:p>
            <w:pPr>
              <w:widowControl/>
              <w:jc w:val="left"/>
            </w:pPr>
          </w:p>
        </w:tc>
        <w:tc>
          <w:tcPr>
            <w:tcW w:w="4252" w:type="dxa"/>
            <w:vAlign w:val="center"/>
          </w:tcPr>
          <w:p>
            <w:pPr>
              <w:widowControl/>
              <w:jc w:val="left"/>
              <w:rPr>
                <w:rFonts w:hint="eastAsia" w:ascii="宋体" w:hAnsi="宋体" w:eastAsia="宋体" w:cs="宋体"/>
                <w:spacing w:val="12"/>
                <w:sz w:val="18"/>
                <w:szCs w:val="18"/>
                <w:vertAlign w:val="baseline"/>
                <w:lang w:val="en-US" w:eastAsia="zh-CN"/>
              </w:rPr>
            </w:pPr>
            <w:r>
              <w:rPr>
                <w:rFonts w:hint="eastAsia" w:ascii="宋体" w:hAnsi="宋体" w:eastAsia="宋体" w:cs="宋体"/>
                <w:spacing w:val="12"/>
                <w:sz w:val="18"/>
                <w:szCs w:val="18"/>
                <w:vertAlign w:val="baseline"/>
                <w:lang w:val="en-US" w:eastAsia="zh-CN"/>
              </w:rPr>
              <w:t>到场时间响应承诺（5分）：有5分，无0分</w:t>
            </w:r>
          </w:p>
        </w:tc>
        <w:tc>
          <w:tcPr>
            <w:tcW w:w="825" w:type="dxa"/>
            <w:vAlign w:val="center"/>
          </w:tcPr>
          <w:p>
            <w:pPr>
              <w:widowControl/>
              <w:jc w:val="left"/>
              <w:rPr>
                <w:rFonts w:hint="eastAsia" w:ascii="宋体" w:hAnsi="宋体" w:eastAsia="宋体" w:cs="宋体"/>
                <w:spacing w:val="12"/>
                <w:sz w:val="20"/>
                <w:szCs w:val="20"/>
                <w:vertAlign w:val="baseline"/>
                <w:lang w:val="en-US" w:eastAsia="zh-CN"/>
              </w:rPr>
            </w:pPr>
          </w:p>
        </w:tc>
        <w:tc>
          <w:tcPr>
            <w:tcW w:w="983" w:type="dxa"/>
            <w:vAlign w:val="center"/>
          </w:tcPr>
          <w:p>
            <w:pPr>
              <w:widowControl/>
              <w:jc w:val="left"/>
              <w:rPr>
                <w:rFonts w:hint="eastAsia" w:ascii="宋体" w:hAnsi="宋体" w:eastAsia="宋体" w:cs="宋体"/>
                <w:spacing w:val="12"/>
                <w:sz w:val="20"/>
                <w:szCs w:val="20"/>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2" w:type="dxa"/>
            <w:vAlign w:val="center"/>
          </w:tcPr>
          <w:p>
            <w:pPr>
              <w:widowControl/>
              <w:jc w:val="center"/>
              <w:rPr>
                <w:rFonts w:hint="eastAsia" w:ascii="宋体" w:hAnsi="宋体" w:eastAsia="宋体" w:cs="宋体"/>
                <w:spacing w:val="12"/>
                <w:sz w:val="18"/>
                <w:szCs w:val="18"/>
                <w:vertAlign w:val="baseline"/>
                <w:lang w:val="en-US" w:eastAsia="zh-CN"/>
              </w:rPr>
            </w:pPr>
            <w:r>
              <w:rPr>
                <w:rFonts w:hint="eastAsia" w:ascii="宋体" w:hAnsi="宋体" w:eastAsia="宋体" w:cs="宋体"/>
                <w:spacing w:val="12"/>
                <w:sz w:val="18"/>
                <w:szCs w:val="18"/>
                <w:vertAlign w:val="baseline"/>
                <w:lang w:val="en-US" w:eastAsia="zh-CN"/>
              </w:rPr>
              <w:t>3</w:t>
            </w:r>
          </w:p>
        </w:tc>
        <w:tc>
          <w:tcPr>
            <w:tcW w:w="1418" w:type="dxa"/>
            <w:vAlign w:val="center"/>
          </w:tcPr>
          <w:p>
            <w:pPr>
              <w:widowControl/>
              <w:jc w:val="center"/>
              <w:rPr>
                <w:rFonts w:hint="eastAsia" w:ascii="宋体" w:hAnsi="宋体" w:eastAsia="宋体" w:cs="宋体"/>
                <w:spacing w:val="12"/>
                <w:sz w:val="18"/>
                <w:szCs w:val="18"/>
                <w:vertAlign w:val="baseline"/>
                <w:lang w:val="en-US" w:eastAsia="zh-CN"/>
              </w:rPr>
            </w:pPr>
            <w:r>
              <w:rPr>
                <w:rFonts w:hint="eastAsia" w:ascii="宋体" w:hAnsi="宋体" w:eastAsia="宋体" w:cs="宋体"/>
                <w:spacing w:val="12"/>
                <w:sz w:val="18"/>
                <w:szCs w:val="18"/>
                <w:vertAlign w:val="baseline"/>
                <w:lang w:val="en-US" w:eastAsia="zh-CN"/>
              </w:rPr>
              <w:t>需求附件资料的完整性</w:t>
            </w:r>
          </w:p>
        </w:tc>
        <w:tc>
          <w:tcPr>
            <w:tcW w:w="825" w:type="dxa"/>
            <w:vAlign w:val="center"/>
          </w:tcPr>
          <w:p>
            <w:pPr>
              <w:widowControl/>
              <w:jc w:val="center"/>
              <w:rPr>
                <w:rFonts w:hint="eastAsia" w:ascii="宋体" w:hAnsi="宋体" w:eastAsia="宋体" w:cs="宋体"/>
                <w:spacing w:val="12"/>
                <w:sz w:val="18"/>
                <w:szCs w:val="18"/>
                <w:vertAlign w:val="baseline"/>
                <w:lang w:val="en-US" w:eastAsia="zh-CN"/>
              </w:rPr>
            </w:pPr>
            <w:r>
              <w:rPr>
                <w:rFonts w:hint="eastAsia" w:ascii="宋体" w:hAnsi="宋体" w:eastAsia="宋体" w:cs="宋体"/>
                <w:spacing w:val="12"/>
                <w:sz w:val="18"/>
                <w:szCs w:val="18"/>
                <w:vertAlign w:val="baseline"/>
                <w:lang w:val="en-US" w:eastAsia="zh-CN"/>
              </w:rPr>
              <w:t>10</w:t>
            </w:r>
          </w:p>
        </w:tc>
        <w:tc>
          <w:tcPr>
            <w:tcW w:w="4252" w:type="dxa"/>
            <w:vAlign w:val="center"/>
          </w:tcPr>
          <w:p>
            <w:pPr>
              <w:widowControl/>
              <w:jc w:val="left"/>
              <w:rPr>
                <w:rFonts w:hint="eastAsia" w:ascii="宋体" w:hAnsi="宋体" w:eastAsia="宋体" w:cs="宋体"/>
                <w:spacing w:val="12"/>
                <w:sz w:val="18"/>
                <w:szCs w:val="18"/>
                <w:vertAlign w:val="baseline"/>
                <w:lang w:val="en-US" w:eastAsia="zh-CN"/>
              </w:rPr>
            </w:pPr>
            <w:r>
              <w:rPr>
                <w:rFonts w:hint="eastAsia" w:ascii="宋体" w:hAnsi="宋体" w:eastAsia="宋体" w:cs="宋体"/>
                <w:spacing w:val="12"/>
                <w:sz w:val="18"/>
                <w:szCs w:val="18"/>
                <w:vertAlign w:val="baseline"/>
                <w:lang w:val="en-US" w:eastAsia="zh-CN"/>
              </w:rPr>
              <w:t>满分10分，所必须附件每缺失一份扣2分。</w:t>
            </w:r>
          </w:p>
        </w:tc>
        <w:tc>
          <w:tcPr>
            <w:tcW w:w="825" w:type="dxa"/>
            <w:vAlign w:val="center"/>
          </w:tcPr>
          <w:p>
            <w:pPr>
              <w:widowControl/>
              <w:jc w:val="left"/>
              <w:rPr>
                <w:rFonts w:hint="eastAsia" w:ascii="宋体" w:hAnsi="宋体" w:eastAsia="宋体" w:cs="宋体"/>
                <w:spacing w:val="12"/>
                <w:sz w:val="18"/>
                <w:szCs w:val="18"/>
                <w:vertAlign w:val="baseline"/>
                <w:lang w:val="en-US" w:eastAsia="zh-CN"/>
              </w:rPr>
            </w:pPr>
          </w:p>
        </w:tc>
        <w:tc>
          <w:tcPr>
            <w:tcW w:w="983" w:type="dxa"/>
            <w:vAlign w:val="center"/>
          </w:tcPr>
          <w:p>
            <w:pPr>
              <w:widowControl/>
              <w:jc w:val="left"/>
              <w:rPr>
                <w:rFonts w:hint="eastAsia" w:ascii="宋体" w:hAnsi="宋体" w:eastAsia="宋体" w:cs="宋体"/>
                <w:spacing w:val="12"/>
                <w:sz w:val="18"/>
                <w:szCs w:val="18"/>
                <w:vertAlign w:val="baseline"/>
                <w:lang w:val="en-US" w:eastAsia="zh-CN"/>
              </w:rPr>
            </w:pPr>
            <w:r>
              <w:rPr>
                <w:rFonts w:hint="eastAsia" w:ascii="宋体" w:hAnsi="宋体" w:eastAsia="宋体" w:cs="宋体"/>
                <w:spacing w:val="12"/>
                <w:sz w:val="18"/>
                <w:szCs w:val="18"/>
                <w:vertAlign w:val="baseline"/>
                <w:lang w:val="en-US" w:eastAsia="zh-CN"/>
              </w:rPr>
              <w:t>缺失关键报价资料取消评分资格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2" w:type="dxa"/>
            <w:vAlign w:val="center"/>
          </w:tcPr>
          <w:p>
            <w:pPr>
              <w:widowControl/>
              <w:jc w:val="center"/>
              <w:rPr>
                <w:rFonts w:hint="eastAsia" w:ascii="宋体" w:hAnsi="宋体" w:eastAsia="宋体" w:cs="宋体"/>
                <w:spacing w:val="12"/>
                <w:sz w:val="18"/>
                <w:szCs w:val="18"/>
                <w:vertAlign w:val="baseline"/>
                <w:lang w:val="en-US" w:eastAsia="zh-CN"/>
              </w:rPr>
            </w:pPr>
          </w:p>
        </w:tc>
        <w:tc>
          <w:tcPr>
            <w:tcW w:w="1418" w:type="dxa"/>
            <w:vAlign w:val="center"/>
          </w:tcPr>
          <w:p>
            <w:pPr>
              <w:widowControl/>
              <w:jc w:val="center"/>
              <w:rPr>
                <w:rFonts w:hint="eastAsia" w:ascii="宋体" w:hAnsi="宋体" w:eastAsia="宋体" w:cs="宋体"/>
                <w:spacing w:val="12"/>
                <w:sz w:val="18"/>
                <w:szCs w:val="18"/>
                <w:vertAlign w:val="baseline"/>
                <w:lang w:val="en-US" w:eastAsia="zh-CN"/>
              </w:rPr>
            </w:pPr>
            <w:r>
              <w:rPr>
                <w:rFonts w:hint="eastAsia" w:ascii="宋体" w:hAnsi="宋体" w:eastAsia="宋体" w:cs="宋体"/>
                <w:spacing w:val="12"/>
                <w:sz w:val="18"/>
                <w:szCs w:val="18"/>
                <w:vertAlign w:val="baseline"/>
                <w:lang w:val="en-US" w:eastAsia="zh-CN"/>
              </w:rPr>
              <w:t>总分</w:t>
            </w:r>
          </w:p>
        </w:tc>
        <w:tc>
          <w:tcPr>
            <w:tcW w:w="825" w:type="dxa"/>
            <w:vAlign w:val="center"/>
          </w:tcPr>
          <w:p>
            <w:pPr>
              <w:widowControl/>
              <w:jc w:val="center"/>
              <w:rPr>
                <w:rFonts w:hint="eastAsia" w:ascii="宋体" w:hAnsi="宋体" w:eastAsia="宋体" w:cs="宋体"/>
                <w:spacing w:val="12"/>
                <w:sz w:val="18"/>
                <w:szCs w:val="18"/>
                <w:vertAlign w:val="baseline"/>
                <w:lang w:val="en-US" w:eastAsia="zh-CN"/>
              </w:rPr>
            </w:pPr>
            <w:r>
              <w:rPr>
                <w:rFonts w:hint="eastAsia" w:ascii="宋体" w:hAnsi="宋体" w:eastAsia="宋体" w:cs="宋体"/>
                <w:spacing w:val="12"/>
                <w:sz w:val="18"/>
                <w:szCs w:val="18"/>
                <w:vertAlign w:val="baseline"/>
                <w:lang w:val="en-US" w:eastAsia="zh-CN"/>
              </w:rPr>
              <w:t>100</w:t>
            </w:r>
          </w:p>
        </w:tc>
        <w:tc>
          <w:tcPr>
            <w:tcW w:w="4252" w:type="dxa"/>
            <w:vAlign w:val="center"/>
          </w:tcPr>
          <w:p>
            <w:pPr>
              <w:widowControl/>
              <w:jc w:val="center"/>
              <w:rPr>
                <w:rFonts w:hint="eastAsia" w:ascii="宋体" w:hAnsi="宋体" w:eastAsia="宋体" w:cs="宋体"/>
                <w:spacing w:val="12"/>
                <w:sz w:val="18"/>
                <w:szCs w:val="18"/>
                <w:vertAlign w:val="baseline"/>
                <w:lang w:val="en-US" w:eastAsia="zh-CN"/>
              </w:rPr>
            </w:pPr>
            <w:r>
              <w:rPr>
                <w:rFonts w:hint="eastAsia" w:ascii="宋体" w:hAnsi="宋体" w:eastAsia="宋体" w:cs="宋体"/>
                <w:spacing w:val="12"/>
                <w:sz w:val="18"/>
                <w:szCs w:val="18"/>
                <w:vertAlign w:val="baseline"/>
                <w:lang w:val="en-US" w:eastAsia="zh-CN"/>
              </w:rPr>
              <w:t>总得分</w:t>
            </w:r>
          </w:p>
        </w:tc>
        <w:tc>
          <w:tcPr>
            <w:tcW w:w="825" w:type="dxa"/>
            <w:vAlign w:val="center"/>
          </w:tcPr>
          <w:p>
            <w:pPr>
              <w:widowControl/>
              <w:jc w:val="left"/>
              <w:rPr>
                <w:rFonts w:hint="eastAsia" w:ascii="宋体" w:hAnsi="宋体" w:eastAsia="宋体" w:cs="宋体"/>
                <w:spacing w:val="12"/>
                <w:sz w:val="18"/>
                <w:szCs w:val="18"/>
                <w:vertAlign w:val="baseline"/>
                <w:lang w:val="en-US" w:eastAsia="zh-CN"/>
              </w:rPr>
            </w:pPr>
          </w:p>
        </w:tc>
        <w:tc>
          <w:tcPr>
            <w:tcW w:w="983" w:type="dxa"/>
            <w:vAlign w:val="center"/>
          </w:tcPr>
          <w:p>
            <w:pPr>
              <w:widowControl/>
              <w:jc w:val="left"/>
              <w:rPr>
                <w:rFonts w:hint="eastAsia" w:ascii="宋体" w:hAnsi="宋体" w:eastAsia="宋体" w:cs="宋体"/>
                <w:spacing w:val="12"/>
                <w:sz w:val="18"/>
                <w:szCs w:val="18"/>
                <w:vertAlign w:val="baseline"/>
                <w:lang w:val="en-US" w:eastAsia="zh-CN"/>
              </w:rPr>
            </w:pPr>
          </w:p>
        </w:tc>
      </w:tr>
    </w:tbl>
    <w:p>
      <w:pPr>
        <w:spacing w:line="360" w:lineRule="auto"/>
        <w:rPr>
          <w:rFonts w:hint="default" w:ascii="宋体" w:hAnsi="宋体" w:eastAsia="宋体"/>
          <w:spacing w:val="12"/>
          <w:sz w:val="24"/>
          <w:szCs w:val="24"/>
          <w:lang w:val="en-US" w:eastAsia="zh-CN"/>
        </w:rPr>
      </w:pPr>
    </w:p>
    <w:p>
      <w:pPr>
        <w:spacing w:line="360" w:lineRule="auto"/>
        <w:rPr>
          <w:rFonts w:hint="default" w:ascii="宋体" w:hAnsi="宋体" w:eastAsia="宋体"/>
          <w:spacing w:val="12"/>
          <w:sz w:val="24"/>
          <w:szCs w:val="24"/>
          <w:lang w:val="en-US" w:eastAsia="zh-CN"/>
        </w:rPr>
      </w:pPr>
    </w:p>
    <w:p>
      <w:pPr>
        <w:spacing w:line="360" w:lineRule="auto"/>
        <w:rPr>
          <w:rFonts w:ascii="宋体" w:hAnsi="宋体" w:eastAsia="宋体"/>
          <w:spacing w:val="12"/>
          <w:sz w:val="24"/>
          <w:szCs w:val="24"/>
        </w:rPr>
      </w:pPr>
    </w:p>
    <w:p>
      <w:pPr>
        <w:spacing w:line="360" w:lineRule="auto"/>
        <w:rPr>
          <w:rFonts w:ascii="宋体" w:hAnsi="宋体" w:eastAsia="宋体"/>
          <w:spacing w:val="12"/>
          <w:sz w:val="24"/>
          <w:szCs w:val="24"/>
        </w:rPr>
      </w:pPr>
    </w:p>
    <w:p>
      <w:pPr>
        <w:spacing w:line="360" w:lineRule="auto"/>
        <w:rPr>
          <w:rFonts w:ascii="宋体" w:hAnsi="宋体" w:eastAsia="宋体"/>
          <w:spacing w:val="12"/>
          <w:sz w:val="24"/>
          <w:szCs w:val="24"/>
        </w:rPr>
      </w:pPr>
    </w:p>
    <w:p>
      <w:pPr>
        <w:spacing w:line="360" w:lineRule="auto"/>
        <w:rPr>
          <w:rFonts w:ascii="宋体" w:hAnsi="宋体" w:eastAsia="宋体"/>
          <w:spacing w:val="12"/>
          <w:sz w:val="24"/>
          <w:szCs w:val="24"/>
        </w:rPr>
      </w:pPr>
    </w:p>
    <w:p>
      <w:pPr>
        <w:spacing w:line="54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第六部分 文件格式</w:t>
      </w:r>
    </w:p>
    <w:p>
      <w:pPr>
        <w:spacing w:line="540" w:lineRule="exact"/>
        <w:rPr>
          <w:rFonts w:ascii="仿宋" w:hAnsi="仿宋" w:eastAsia="仿宋"/>
          <w:bCs/>
          <w:sz w:val="30"/>
          <w:szCs w:val="30"/>
        </w:rPr>
      </w:pPr>
    </w:p>
    <w:p>
      <w:pPr>
        <w:spacing w:line="480" w:lineRule="auto"/>
        <w:jc w:val="center"/>
        <w:rPr>
          <w:rFonts w:ascii="仿宋" w:hAnsi="仿宋" w:eastAsia="仿宋"/>
          <w:sz w:val="30"/>
          <w:szCs w:val="30"/>
        </w:rPr>
      </w:pPr>
    </w:p>
    <w:p>
      <w:pPr>
        <w:spacing w:line="480" w:lineRule="auto"/>
        <w:jc w:val="center"/>
        <w:rPr>
          <w:rFonts w:ascii="仿宋" w:hAnsi="仿宋" w:eastAsia="仿宋"/>
          <w:b/>
          <w:bCs/>
          <w:sz w:val="30"/>
          <w:szCs w:val="30"/>
        </w:rPr>
      </w:pPr>
      <w:r>
        <w:rPr>
          <w:rFonts w:hint="eastAsia" w:ascii="仿宋" w:hAnsi="仿宋" w:eastAsia="仿宋"/>
          <w:b/>
          <w:bCs/>
          <w:sz w:val="30"/>
          <w:szCs w:val="30"/>
        </w:rPr>
        <w:t>报价文件</w:t>
      </w:r>
    </w:p>
    <w:p>
      <w:pPr>
        <w:spacing w:line="540" w:lineRule="exact"/>
        <w:rPr>
          <w:rFonts w:ascii="仿宋" w:hAnsi="仿宋" w:eastAsia="仿宋"/>
          <w:b/>
          <w:bCs/>
          <w:spacing w:val="38"/>
          <w:sz w:val="30"/>
          <w:szCs w:val="30"/>
        </w:rPr>
      </w:pPr>
    </w:p>
    <w:p>
      <w:pPr>
        <w:autoSpaceDE w:val="0"/>
        <w:autoSpaceDN w:val="0"/>
        <w:adjustRightInd w:val="0"/>
        <w:spacing w:line="540" w:lineRule="exact"/>
        <w:rPr>
          <w:rFonts w:ascii="仿宋" w:hAnsi="仿宋" w:eastAsia="仿宋"/>
          <w:sz w:val="30"/>
          <w:szCs w:val="30"/>
        </w:rPr>
      </w:pPr>
    </w:p>
    <w:p>
      <w:pPr>
        <w:autoSpaceDE w:val="0"/>
        <w:autoSpaceDN w:val="0"/>
        <w:adjustRightInd w:val="0"/>
        <w:spacing w:line="540" w:lineRule="exact"/>
        <w:rPr>
          <w:rFonts w:ascii="仿宋" w:hAnsi="仿宋" w:eastAsia="仿宋"/>
          <w:sz w:val="30"/>
          <w:szCs w:val="30"/>
        </w:rPr>
      </w:pPr>
    </w:p>
    <w:p>
      <w:pPr>
        <w:autoSpaceDE w:val="0"/>
        <w:autoSpaceDN w:val="0"/>
        <w:adjustRightInd w:val="0"/>
        <w:spacing w:line="540" w:lineRule="exact"/>
        <w:rPr>
          <w:rFonts w:ascii="仿宋" w:hAnsi="仿宋" w:eastAsia="仿宋"/>
          <w:sz w:val="30"/>
          <w:szCs w:val="30"/>
        </w:rPr>
      </w:pPr>
    </w:p>
    <w:p>
      <w:pPr>
        <w:tabs>
          <w:tab w:val="left" w:pos="1985"/>
        </w:tabs>
        <w:autoSpaceDE w:val="0"/>
        <w:autoSpaceDN w:val="0"/>
        <w:adjustRightInd w:val="0"/>
        <w:spacing w:line="540" w:lineRule="exact"/>
        <w:ind w:firstLine="2100" w:firstLineChars="700"/>
        <w:rPr>
          <w:rFonts w:ascii="仿宋" w:hAnsi="仿宋" w:eastAsia="仿宋"/>
          <w:sz w:val="30"/>
          <w:szCs w:val="30"/>
        </w:rPr>
      </w:pPr>
      <w:r>
        <w:rPr>
          <w:rFonts w:hint="eastAsia" w:ascii="仿宋" w:hAnsi="仿宋" w:eastAsia="仿宋"/>
          <w:sz w:val="30"/>
          <w:szCs w:val="30"/>
        </w:rPr>
        <w:t>项目名称：</w:t>
      </w:r>
      <w:r>
        <w:rPr>
          <w:rFonts w:ascii="仿宋" w:hAnsi="仿宋" w:eastAsia="仿宋"/>
          <w:sz w:val="30"/>
          <w:szCs w:val="30"/>
          <w:u w:val="single"/>
        </w:rPr>
        <w:t xml:space="preserve">                          </w:t>
      </w:r>
      <w:r>
        <w:rPr>
          <w:rFonts w:ascii="仿宋" w:hAnsi="仿宋" w:eastAsia="仿宋"/>
          <w:sz w:val="30"/>
          <w:szCs w:val="30"/>
        </w:rPr>
        <w:t xml:space="preserve"> </w:t>
      </w:r>
    </w:p>
    <w:p>
      <w:pPr>
        <w:spacing w:line="540" w:lineRule="exact"/>
        <w:rPr>
          <w:rFonts w:ascii="仿宋" w:hAnsi="仿宋" w:eastAsia="仿宋"/>
          <w:sz w:val="30"/>
          <w:szCs w:val="30"/>
        </w:rPr>
      </w:pPr>
    </w:p>
    <w:p>
      <w:pPr>
        <w:spacing w:line="540" w:lineRule="exact"/>
        <w:ind w:firstLine="2100" w:firstLineChars="700"/>
        <w:rPr>
          <w:rFonts w:ascii="仿宋" w:hAnsi="仿宋" w:eastAsia="仿宋"/>
          <w:sz w:val="30"/>
          <w:szCs w:val="30"/>
          <w:u w:val="single"/>
        </w:rPr>
      </w:pPr>
      <w:r>
        <w:rPr>
          <w:rFonts w:hint="eastAsia" w:ascii="仿宋" w:hAnsi="仿宋" w:eastAsia="仿宋"/>
          <w:sz w:val="30"/>
          <w:szCs w:val="30"/>
        </w:rPr>
        <w:t>项目编号：</w:t>
      </w:r>
      <w:r>
        <w:rPr>
          <w:rFonts w:hint="eastAsia" w:ascii="仿宋" w:hAnsi="仿宋" w:eastAsia="仿宋"/>
          <w:sz w:val="30"/>
          <w:szCs w:val="30"/>
          <w:u w:val="single"/>
        </w:rPr>
        <w:t xml:space="preserve"> </w:t>
      </w:r>
      <w:r>
        <w:rPr>
          <w:rFonts w:ascii="仿宋" w:hAnsi="仿宋" w:eastAsia="仿宋"/>
          <w:sz w:val="30"/>
          <w:szCs w:val="30"/>
          <w:u w:val="single"/>
        </w:rPr>
        <w:t xml:space="preserve">                         </w:t>
      </w:r>
    </w:p>
    <w:p>
      <w:pPr>
        <w:spacing w:line="540" w:lineRule="exact"/>
        <w:rPr>
          <w:rFonts w:ascii="仿宋" w:hAnsi="仿宋" w:eastAsia="仿宋"/>
          <w:sz w:val="30"/>
          <w:szCs w:val="30"/>
        </w:rPr>
      </w:pPr>
    </w:p>
    <w:p>
      <w:pPr>
        <w:spacing w:line="540" w:lineRule="exact"/>
        <w:ind w:firstLine="2100" w:firstLineChars="700"/>
        <w:rPr>
          <w:rFonts w:ascii="仿宋" w:hAnsi="仿宋" w:eastAsia="仿宋"/>
          <w:sz w:val="30"/>
          <w:szCs w:val="30"/>
          <w:u w:val="single"/>
        </w:rPr>
      </w:pPr>
      <w:r>
        <w:rPr>
          <w:rFonts w:ascii="仿宋" w:hAnsi="仿宋" w:eastAsia="仿宋"/>
          <w:sz w:val="30"/>
          <w:szCs w:val="30"/>
        </w:rPr>
        <w:t>采购</w:t>
      </w:r>
      <w:r>
        <w:rPr>
          <w:rFonts w:hint="eastAsia" w:ascii="仿宋" w:hAnsi="仿宋" w:eastAsia="仿宋"/>
          <w:sz w:val="30"/>
          <w:szCs w:val="30"/>
        </w:rPr>
        <w:t>单位：</w:t>
      </w:r>
      <w:r>
        <w:rPr>
          <w:rFonts w:hint="eastAsia" w:ascii="仿宋" w:hAnsi="仿宋" w:eastAsia="仿宋"/>
          <w:sz w:val="30"/>
          <w:szCs w:val="30"/>
          <w:u w:val="single"/>
        </w:rPr>
        <w:t xml:space="preserve"> </w:t>
      </w:r>
      <w:r>
        <w:rPr>
          <w:rFonts w:ascii="仿宋" w:hAnsi="仿宋" w:eastAsia="仿宋"/>
          <w:sz w:val="30"/>
          <w:szCs w:val="30"/>
          <w:u w:val="single"/>
        </w:rPr>
        <w:t xml:space="preserve"> 成都恒达光学</w:t>
      </w:r>
      <w:r>
        <w:rPr>
          <w:rFonts w:hint="eastAsia" w:ascii="仿宋" w:hAnsi="仿宋" w:eastAsia="仿宋"/>
          <w:sz w:val="30"/>
          <w:szCs w:val="30"/>
          <w:u w:val="single"/>
        </w:rPr>
        <w:t xml:space="preserve">有限公司 </w:t>
      </w:r>
      <w:r>
        <w:rPr>
          <w:rFonts w:ascii="仿宋" w:hAnsi="仿宋" w:eastAsia="仿宋"/>
          <w:sz w:val="30"/>
          <w:szCs w:val="30"/>
          <w:u w:val="single"/>
        </w:rPr>
        <w:t xml:space="preserve">   </w:t>
      </w:r>
    </w:p>
    <w:p>
      <w:pPr>
        <w:spacing w:line="540" w:lineRule="exact"/>
        <w:rPr>
          <w:rFonts w:ascii="仿宋" w:hAnsi="仿宋" w:eastAsia="仿宋"/>
          <w:sz w:val="30"/>
          <w:szCs w:val="30"/>
          <w:u w:val="single"/>
        </w:rPr>
      </w:pPr>
    </w:p>
    <w:p>
      <w:pPr>
        <w:spacing w:line="540" w:lineRule="exact"/>
        <w:ind w:firstLine="2100" w:firstLineChars="700"/>
        <w:rPr>
          <w:rFonts w:ascii="仿宋" w:hAnsi="仿宋" w:eastAsia="仿宋"/>
          <w:sz w:val="30"/>
          <w:szCs w:val="30"/>
        </w:rPr>
      </w:pPr>
      <w:r>
        <w:rPr>
          <w:rFonts w:hint="eastAsia" w:ascii="仿宋" w:hAnsi="仿宋" w:eastAsia="仿宋"/>
          <w:sz w:val="30"/>
          <w:szCs w:val="30"/>
        </w:rPr>
        <w:t>报价单位：</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hint="eastAsia" w:ascii="仿宋" w:hAnsi="仿宋" w:eastAsia="仿宋"/>
          <w:sz w:val="30"/>
          <w:szCs w:val="30"/>
          <w:u w:val="single"/>
        </w:rPr>
        <w:t xml:space="preserve"> </w:t>
      </w:r>
    </w:p>
    <w:p>
      <w:pPr>
        <w:pStyle w:val="2"/>
        <w:spacing w:line="540" w:lineRule="exact"/>
        <w:jc w:val="center"/>
        <w:rPr>
          <w:rFonts w:ascii="仿宋" w:hAnsi="仿宋" w:eastAsia="仿宋"/>
          <w:sz w:val="30"/>
          <w:szCs w:val="30"/>
        </w:rPr>
      </w:pPr>
    </w:p>
    <w:p>
      <w:pPr>
        <w:pStyle w:val="2"/>
        <w:spacing w:line="540" w:lineRule="exact"/>
        <w:jc w:val="center"/>
        <w:rPr>
          <w:rFonts w:ascii="仿宋" w:hAnsi="仿宋" w:eastAsia="仿宋"/>
          <w:sz w:val="30"/>
          <w:szCs w:val="30"/>
        </w:rPr>
      </w:pPr>
    </w:p>
    <w:p>
      <w:pPr>
        <w:pStyle w:val="2"/>
        <w:spacing w:line="540" w:lineRule="exact"/>
        <w:jc w:val="center"/>
        <w:rPr>
          <w:rFonts w:ascii="仿宋" w:hAnsi="仿宋" w:eastAsia="仿宋"/>
          <w:sz w:val="30"/>
          <w:szCs w:val="30"/>
        </w:rPr>
      </w:pPr>
    </w:p>
    <w:p>
      <w:pPr>
        <w:pStyle w:val="2"/>
        <w:spacing w:line="540" w:lineRule="exact"/>
        <w:jc w:val="center"/>
        <w:rPr>
          <w:rFonts w:ascii="仿宋" w:hAnsi="仿宋" w:eastAsia="仿宋"/>
          <w:sz w:val="30"/>
          <w:szCs w:val="30"/>
        </w:rPr>
      </w:pPr>
    </w:p>
    <w:p>
      <w:pPr>
        <w:pStyle w:val="2"/>
        <w:spacing w:line="540" w:lineRule="exact"/>
        <w:jc w:val="center"/>
        <w:rPr>
          <w:rFonts w:ascii="仿宋" w:hAnsi="仿宋" w:eastAsia="仿宋"/>
          <w:sz w:val="30"/>
          <w:szCs w:val="30"/>
        </w:rPr>
      </w:pPr>
      <w:r>
        <w:rPr>
          <w:rFonts w:hint="eastAsia" w:ascii="仿宋" w:hAnsi="仿宋" w:eastAsia="仿宋"/>
          <w:sz w:val="30"/>
          <w:szCs w:val="30"/>
        </w:rPr>
        <w:t>二</w:t>
      </w:r>
      <w:r>
        <w:rPr>
          <w:rFonts w:ascii="仿宋" w:hAnsi="仿宋" w:eastAsia="仿宋"/>
          <w:sz w:val="30"/>
          <w:szCs w:val="30"/>
        </w:rPr>
        <w:t>0</w:t>
      </w:r>
      <w:r>
        <w:rPr>
          <w:rFonts w:hint="eastAsia" w:ascii="仿宋" w:hAnsi="仿宋" w:eastAsia="仿宋"/>
          <w:sz w:val="30"/>
          <w:szCs w:val="30"/>
        </w:rPr>
        <w:t xml:space="preserve">二  年 </w:t>
      </w:r>
      <w:r>
        <w:rPr>
          <w:rFonts w:ascii="仿宋" w:hAnsi="仿宋" w:eastAsia="仿宋"/>
          <w:sz w:val="30"/>
          <w:szCs w:val="30"/>
        </w:rPr>
        <w:t xml:space="preserve">  </w:t>
      </w:r>
      <w:r>
        <w:rPr>
          <w:rFonts w:hint="eastAsia" w:ascii="仿宋" w:hAnsi="仿宋" w:eastAsia="仿宋"/>
          <w:sz w:val="30"/>
          <w:szCs w:val="30"/>
        </w:rPr>
        <w:t xml:space="preserve">月 </w:t>
      </w:r>
      <w:r>
        <w:rPr>
          <w:rFonts w:ascii="仿宋" w:hAnsi="仿宋" w:eastAsia="仿宋"/>
          <w:sz w:val="30"/>
          <w:szCs w:val="30"/>
        </w:rPr>
        <w:t xml:space="preserve">  </w:t>
      </w:r>
      <w:r>
        <w:rPr>
          <w:rFonts w:hint="eastAsia" w:ascii="仿宋" w:hAnsi="仿宋" w:eastAsia="仿宋"/>
          <w:sz w:val="30"/>
          <w:szCs w:val="30"/>
        </w:rPr>
        <w:t>日</w:t>
      </w: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widowControl/>
        <w:jc w:val="left"/>
        <w:rPr>
          <w:rFonts w:ascii="仿宋" w:hAnsi="仿宋" w:eastAsia="仿宋"/>
          <w:sz w:val="30"/>
          <w:szCs w:val="30"/>
        </w:rPr>
      </w:pPr>
    </w:p>
    <w:p>
      <w:pPr>
        <w:spacing w:line="500" w:lineRule="exact"/>
        <w:jc w:val="center"/>
        <w:rPr>
          <w:rFonts w:ascii="仿宋" w:hAnsi="仿宋" w:eastAsia="仿宋"/>
          <w:sz w:val="30"/>
          <w:szCs w:val="30"/>
        </w:rPr>
      </w:pPr>
    </w:p>
    <w:p>
      <w:pPr>
        <w:spacing w:line="50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报价资料目录</w:t>
      </w: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spacing w:line="560" w:lineRule="exact"/>
        <w:ind w:firstLine="1680" w:firstLineChars="600"/>
        <w:rPr>
          <w:rFonts w:ascii="仿宋" w:hAnsi="仿宋" w:eastAsia="仿宋"/>
          <w:sz w:val="28"/>
          <w:szCs w:val="28"/>
        </w:rPr>
      </w:pPr>
      <w:r>
        <w:rPr>
          <w:rFonts w:hint="eastAsia" w:ascii="仿宋" w:hAnsi="仿宋" w:eastAsia="仿宋"/>
          <w:sz w:val="28"/>
          <w:szCs w:val="28"/>
        </w:rPr>
        <w:t>第一部分</w:t>
      </w:r>
      <w:r>
        <w:rPr>
          <w:rFonts w:ascii="仿宋" w:hAnsi="仿宋" w:eastAsia="仿宋"/>
          <w:sz w:val="28"/>
          <w:szCs w:val="28"/>
        </w:rPr>
        <w:t xml:space="preserve">  </w:t>
      </w:r>
      <w:r>
        <w:rPr>
          <w:rFonts w:hint="eastAsia" w:ascii="仿宋" w:hAnsi="仿宋" w:eastAsia="仿宋"/>
          <w:sz w:val="28"/>
          <w:szCs w:val="28"/>
        </w:rPr>
        <w:t>承诺函（附件</w:t>
      </w:r>
      <w:r>
        <w:rPr>
          <w:rFonts w:ascii="仿宋" w:hAnsi="仿宋" w:eastAsia="仿宋"/>
          <w:sz w:val="28"/>
          <w:szCs w:val="28"/>
        </w:rPr>
        <w:t>1</w:t>
      </w:r>
      <w:r>
        <w:rPr>
          <w:rFonts w:hint="eastAsia" w:ascii="仿宋" w:hAnsi="仿宋" w:eastAsia="仿宋"/>
          <w:sz w:val="28"/>
          <w:szCs w:val="28"/>
        </w:rPr>
        <w:t>）</w:t>
      </w:r>
    </w:p>
    <w:p>
      <w:pPr>
        <w:spacing w:line="560" w:lineRule="exact"/>
        <w:ind w:firstLine="1680" w:firstLineChars="600"/>
        <w:rPr>
          <w:rFonts w:ascii="仿宋" w:hAnsi="仿宋" w:eastAsia="仿宋"/>
          <w:sz w:val="28"/>
          <w:szCs w:val="28"/>
        </w:rPr>
      </w:pPr>
      <w:r>
        <w:rPr>
          <w:rFonts w:hint="eastAsia" w:ascii="仿宋" w:hAnsi="仿宋" w:eastAsia="仿宋"/>
          <w:sz w:val="28"/>
          <w:szCs w:val="28"/>
        </w:rPr>
        <w:t>第二部分  法定代表人授权委托书（附件</w:t>
      </w:r>
      <w:r>
        <w:rPr>
          <w:rFonts w:ascii="仿宋" w:hAnsi="仿宋" w:eastAsia="仿宋"/>
          <w:sz w:val="28"/>
          <w:szCs w:val="28"/>
        </w:rPr>
        <w:t>2</w:t>
      </w:r>
      <w:r>
        <w:rPr>
          <w:rFonts w:hint="eastAsia" w:ascii="仿宋" w:hAnsi="仿宋" w:eastAsia="仿宋"/>
          <w:sz w:val="28"/>
          <w:szCs w:val="28"/>
        </w:rPr>
        <w:t>）</w:t>
      </w:r>
    </w:p>
    <w:p>
      <w:pPr>
        <w:spacing w:line="560" w:lineRule="exact"/>
        <w:ind w:firstLine="1680" w:firstLineChars="600"/>
        <w:rPr>
          <w:rFonts w:ascii="仿宋" w:hAnsi="仿宋" w:eastAsia="仿宋" w:cs="宋体"/>
          <w:kern w:val="0"/>
          <w:sz w:val="28"/>
          <w:szCs w:val="28"/>
        </w:rPr>
      </w:pPr>
      <w:r>
        <w:rPr>
          <w:rFonts w:hint="eastAsia" w:ascii="仿宋" w:hAnsi="仿宋" w:eastAsia="仿宋" w:cs="宋体"/>
          <w:kern w:val="0"/>
          <w:sz w:val="28"/>
          <w:szCs w:val="28"/>
        </w:rPr>
        <w:t>第三部分  报价函</w:t>
      </w:r>
      <w:r>
        <w:rPr>
          <w:rFonts w:hint="eastAsia" w:ascii="仿宋" w:hAnsi="仿宋" w:eastAsia="仿宋"/>
          <w:sz w:val="28"/>
          <w:szCs w:val="28"/>
        </w:rPr>
        <w:t>（附件</w:t>
      </w:r>
      <w:r>
        <w:rPr>
          <w:rFonts w:ascii="仿宋" w:hAnsi="仿宋" w:eastAsia="仿宋"/>
          <w:sz w:val="28"/>
          <w:szCs w:val="28"/>
        </w:rPr>
        <w:t>3</w:t>
      </w:r>
      <w:r>
        <w:rPr>
          <w:rFonts w:hint="eastAsia" w:ascii="仿宋" w:hAnsi="仿宋" w:eastAsia="仿宋"/>
          <w:sz w:val="28"/>
          <w:szCs w:val="28"/>
        </w:rPr>
        <w:t>）</w:t>
      </w:r>
    </w:p>
    <w:p>
      <w:pPr>
        <w:spacing w:line="560" w:lineRule="exact"/>
        <w:ind w:firstLine="1680" w:firstLineChars="600"/>
        <w:rPr>
          <w:rFonts w:ascii="仿宋" w:hAnsi="仿宋" w:eastAsia="仿宋"/>
          <w:sz w:val="28"/>
          <w:szCs w:val="28"/>
        </w:rPr>
      </w:pPr>
      <w:r>
        <w:rPr>
          <w:rFonts w:hint="eastAsia" w:ascii="仿宋" w:hAnsi="仿宋" w:eastAsia="仿宋" w:cs="宋体"/>
          <w:kern w:val="0"/>
          <w:sz w:val="28"/>
          <w:szCs w:val="28"/>
        </w:rPr>
        <w:t xml:space="preserve">第四部分 </w:t>
      </w:r>
      <w:r>
        <w:rPr>
          <w:rFonts w:ascii="仿宋" w:hAnsi="仿宋" w:eastAsia="仿宋" w:cs="宋体"/>
          <w:kern w:val="0"/>
          <w:sz w:val="28"/>
          <w:szCs w:val="28"/>
        </w:rPr>
        <w:t xml:space="preserve"> </w:t>
      </w:r>
      <w:r>
        <w:rPr>
          <w:rFonts w:hint="eastAsia" w:ascii="仿宋" w:hAnsi="仿宋" w:eastAsia="仿宋" w:cs="宋体"/>
          <w:kern w:val="0"/>
          <w:sz w:val="28"/>
          <w:szCs w:val="28"/>
        </w:rPr>
        <w:t>报价表</w:t>
      </w:r>
      <w:r>
        <w:rPr>
          <w:rFonts w:hint="eastAsia" w:ascii="仿宋" w:hAnsi="仿宋" w:eastAsia="仿宋"/>
          <w:sz w:val="28"/>
          <w:szCs w:val="28"/>
        </w:rPr>
        <w:t>（</w:t>
      </w:r>
      <w:r>
        <w:rPr>
          <w:rFonts w:hint="eastAsia" w:ascii="仿宋" w:hAnsi="仿宋" w:eastAsia="仿宋"/>
          <w:sz w:val="28"/>
          <w:szCs w:val="28"/>
          <w:lang w:val="en-US" w:eastAsia="zh-CN"/>
        </w:rPr>
        <w:t>附件4</w:t>
      </w:r>
      <w:r>
        <w:rPr>
          <w:rFonts w:hint="eastAsia" w:ascii="仿宋" w:hAnsi="仿宋" w:eastAsia="仿宋"/>
          <w:sz w:val="28"/>
          <w:szCs w:val="28"/>
        </w:rPr>
        <w:t>）</w:t>
      </w:r>
    </w:p>
    <w:p>
      <w:pPr>
        <w:spacing w:line="560" w:lineRule="exact"/>
        <w:ind w:left="3356" w:leftChars="798" w:hanging="1680" w:hangingChars="600"/>
        <w:rPr>
          <w:rFonts w:ascii="仿宋" w:hAnsi="仿宋" w:eastAsia="仿宋"/>
          <w:color w:val="FF0000"/>
          <w:sz w:val="28"/>
          <w:szCs w:val="28"/>
        </w:rPr>
      </w:pPr>
      <w:r>
        <w:rPr>
          <w:rFonts w:hint="eastAsia" w:ascii="仿宋" w:hAnsi="仿宋" w:eastAsia="仿宋" w:cs="宋体"/>
          <w:color w:val="FF0000"/>
          <w:kern w:val="0"/>
          <w:sz w:val="28"/>
          <w:szCs w:val="28"/>
        </w:rPr>
        <w:t xml:space="preserve">第五部分 </w:t>
      </w:r>
      <w:r>
        <w:rPr>
          <w:rFonts w:ascii="仿宋" w:hAnsi="仿宋" w:eastAsia="仿宋" w:cs="宋体"/>
          <w:color w:val="FF0000"/>
          <w:kern w:val="0"/>
          <w:sz w:val="28"/>
          <w:szCs w:val="28"/>
        </w:rPr>
        <w:t xml:space="preserve"> </w:t>
      </w:r>
      <w:r>
        <w:rPr>
          <w:rFonts w:hint="eastAsia" w:ascii="仿宋" w:hAnsi="仿宋" w:eastAsia="仿宋" w:cs="Times New Roman"/>
          <w:color w:val="FF0000"/>
          <w:sz w:val="28"/>
          <w:szCs w:val="28"/>
          <w:lang w:val="en-US" w:eastAsia="zh-CN"/>
        </w:rPr>
        <w:t>服务方案、安全、环境管理措施</w:t>
      </w:r>
      <w:r>
        <w:rPr>
          <w:rFonts w:hint="eastAsia" w:ascii="仿宋" w:hAnsi="仿宋" w:eastAsia="仿宋" w:cs="Times New Roman"/>
          <w:color w:val="FF0000"/>
          <w:sz w:val="28"/>
          <w:szCs w:val="28"/>
        </w:rPr>
        <w:t>（</w:t>
      </w:r>
      <w:r>
        <w:rPr>
          <w:rFonts w:hint="eastAsia" w:ascii="仿宋" w:hAnsi="仿宋" w:eastAsia="仿宋" w:cs="宋体"/>
          <w:color w:val="FF0000"/>
          <w:kern w:val="0"/>
          <w:sz w:val="28"/>
          <w:szCs w:val="28"/>
          <w:lang w:val="en-US" w:eastAsia="zh-CN"/>
        </w:rPr>
        <w:t>自拟</w:t>
      </w:r>
      <w:r>
        <w:rPr>
          <w:rFonts w:hint="eastAsia" w:ascii="仿宋" w:hAnsi="仿宋" w:eastAsia="仿宋"/>
          <w:color w:val="FF0000"/>
          <w:sz w:val="28"/>
          <w:szCs w:val="28"/>
        </w:rPr>
        <w:t>）</w:t>
      </w:r>
    </w:p>
    <w:p>
      <w:pPr>
        <w:spacing w:line="560" w:lineRule="exact"/>
        <w:ind w:firstLine="1680" w:firstLineChars="600"/>
        <w:rPr>
          <w:rFonts w:ascii="仿宋" w:hAnsi="仿宋" w:eastAsia="仿宋"/>
          <w:color w:val="auto"/>
          <w:sz w:val="28"/>
          <w:szCs w:val="28"/>
        </w:rPr>
      </w:pPr>
      <w:r>
        <w:rPr>
          <w:rFonts w:hint="eastAsia" w:ascii="仿宋" w:hAnsi="仿宋" w:eastAsia="仿宋" w:cs="宋体"/>
          <w:color w:val="auto"/>
          <w:kern w:val="0"/>
          <w:sz w:val="28"/>
          <w:szCs w:val="28"/>
        </w:rPr>
        <w:t>第六部分</w:t>
      </w:r>
      <w:r>
        <w:rPr>
          <w:rFonts w:hint="eastAsia" w:ascii="仿宋" w:hAnsi="仿宋" w:eastAsia="仿宋" w:cs="宋体"/>
          <w:color w:val="auto"/>
          <w:kern w:val="0"/>
          <w:sz w:val="28"/>
          <w:szCs w:val="28"/>
          <w:lang w:val="en-US" w:eastAsia="zh-CN"/>
        </w:rPr>
        <w:t xml:space="preserve">  到场时间响应承诺书（</w:t>
      </w:r>
      <w:r>
        <w:rPr>
          <w:rFonts w:hint="eastAsia" w:ascii="仿宋" w:hAnsi="仿宋" w:eastAsia="仿宋" w:cs="宋体"/>
          <w:color w:val="FF0000"/>
          <w:kern w:val="0"/>
          <w:sz w:val="28"/>
          <w:szCs w:val="28"/>
          <w:lang w:val="en-US" w:eastAsia="zh-CN"/>
        </w:rPr>
        <w:t>自拟</w:t>
      </w:r>
      <w:r>
        <w:rPr>
          <w:rFonts w:hint="eastAsia" w:ascii="仿宋" w:hAnsi="仿宋" w:eastAsia="仿宋" w:cs="宋体"/>
          <w:color w:val="auto"/>
          <w:kern w:val="0"/>
          <w:sz w:val="28"/>
          <w:szCs w:val="28"/>
          <w:lang w:val="en-US" w:eastAsia="zh-CN"/>
        </w:rPr>
        <w:t>）</w:t>
      </w:r>
    </w:p>
    <w:p>
      <w:pPr>
        <w:spacing w:line="560" w:lineRule="exact"/>
        <w:ind w:firstLine="1680" w:firstLineChars="600"/>
        <w:rPr>
          <w:rFonts w:ascii="仿宋" w:hAnsi="仿宋" w:eastAsia="仿宋" w:cs="宋体"/>
          <w:kern w:val="0"/>
          <w:sz w:val="28"/>
          <w:szCs w:val="28"/>
        </w:rPr>
      </w:pPr>
      <w:r>
        <w:rPr>
          <w:rFonts w:hint="eastAsia" w:ascii="仿宋" w:hAnsi="仿宋" w:eastAsia="仿宋" w:cs="宋体"/>
          <w:kern w:val="0"/>
          <w:sz w:val="28"/>
          <w:szCs w:val="28"/>
        </w:rPr>
        <w:t>第</w:t>
      </w:r>
      <w:r>
        <w:rPr>
          <w:rFonts w:hint="eastAsia" w:ascii="仿宋" w:hAnsi="仿宋" w:eastAsia="仿宋" w:cs="宋体"/>
          <w:kern w:val="0"/>
          <w:sz w:val="28"/>
          <w:szCs w:val="28"/>
          <w:lang w:val="en-US" w:eastAsia="zh-CN"/>
        </w:rPr>
        <w:t>七</w:t>
      </w:r>
      <w:r>
        <w:rPr>
          <w:rFonts w:hint="eastAsia" w:ascii="仿宋" w:hAnsi="仿宋" w:eastAsia="仿宋" w:cs="宋体"/>
          <w:kern w:val="0"/>
          <w:sz w:val="28"/>
          <w:szCs w:val="28"/>
        </w:rPr>
        <w:t xml:space="preserve">部分 </w:t>
      </w:r>
      <w:r>
        <w:rPr>
          <w:rFonts w:ascii="仿宋" w:hAnsi="仿宋" w:eastAsia="仿宋" w:cs="宋体"/>
          <w:kern w:val="0"/>
          <w:sz w:val="28"/>
          <w:szCs w:val="28"/>
        </w:rPr>
        <w:t xml:space="preserve"> </w:t>
      </w: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1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①</w:t>
      </w:r>
      <w:r>
        <w:rPr>
          <w:rFonts w:ascii="仿宋" w:hAnsi="仿宋" w:eastAsia="仿宋" w:cs="宋体"/>
          <w:kern w:val="0"/>
          <w:sz w:val="28"/>
          <w:szCs w:val="28"/>
        </w:rPr>
        <w:fldChar w:fldCharType="end"/>
      </w:r>
      <w:r>
        <w:rPr>
          <w:rFonts w:hint="eastAsia" w:ascii="仿宋" w:hAnsi="仿宋" w:eastAsia="仿宋" w:cs="宋体"/>
          <w:kern w:val="0"/>
          <w:sz w:val="28"/>
          <w:szCs w:val="28"/>
        </w:rPr>
        <w:t>企业营业执照复印件</w:t>
      </w:r>
    </w:p>
    <w:p>
      <w:pPr>
        <w:spacing w:line="560" w:lineRule="exact"/>
        <w:ind w:firstLine="3080" w:firstLineChars="1100"/>
        <w:rPr>
          <w:rFonts w:ascii="仿宋" w:hAnsi="仿宋" w:eastAsia="仿宋" w:cs="宋体"/>
          <w:kern w:val="0"/>
          <w:sz w:val="28"/>
          <w:szCs w:val="28"/>
        </w:rPr>
      </w:pP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2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②</w:t>
      </w:r>
      <w:r>
        <w:rPr>
          <w:rFonts w:ascii="仿宋" w:hAnsi="仿宋" w:eastAsia="仿宋" w:cs="宋体"/>
          <w:kern w:val="0"/>
          <w:sz w:val="28"/>
          <w:szCs w:val="28"/>
        </w:rPr>
        <w:fldChar w:fldCharType="end"/>
      </w:r>
      <w:r>
        <w:rPr>
          <w:rFonts w:hint="eastAsia" w:ascii="仿宋" w:hAnsi="仿宋" w:eastAsia="仿宋" w:cs="宋体"/>
          <w:kern w:val="0"/>
          <w:sz w:val="28"/>
          <w:szCs w:val="28"/>
        </w:rPr>
        <w:t>法人身份证复印件</w:t>
      </w:r>
    </w:p>
    <w:p>
      <w:pPr>
        <w:spacing w:line="560" w:lineRule="exact"/>
        <w:ind w:firstLine="3080" w:firstLineChars="1100"/>
        <w:rPr>
          <w:rFonts w:ascii="仿宋" w:hAnsi="仿宋" w:eastAsia="仿宋" w:cs="宋体"/>
          <w:kern w:val="0"/>
          <w:sz w:val="28"/>
          <w:szCs w:val="28"/>
        </w:rPr>
      </w:pP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3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③</w:t>
      </w:r>
      <w:r>
        <w:rPr>
          <w:rFonts w:ascii="仿宋" w:hAnsi="仿宋" w:eastAsia="仿宋" w:cs="宋体"/>
          <w:kern w:val="0"/>
          <w:sz w:val="28"/>
          <w:szCs w:val="28"/>
        </w:rPr>
        <w:fldChar w:fldCharType="end"/>
      </w:r>
      <w:r>
        <w:rPr>
          <w:rFonts w:hint="eastAsia" w:ascii="仿宋" w:hAnsi="仿宋" w:eastAsia="仿宋" w:cs="宋体"/>
          <w:kern w:val="0"/>
          <w:sz w:val="28"/>
          <w:szCs w:val="28"/>
        </w:rPr>
        <w:t>授权代表人身份证复印件</w:t>
      </w:r>
    </w:p>
    <w:p>
      <w:pPr>
        <w:spacing w:line="560" w:lineRule="exact"/>
        <w:ind w:firstLine="3080" w:firstLineChars="1100"/>
        <w:rPr>
          <w:rFonts w:hint="eastAsia" w:ascii="仿宋" w:hAnsi="仿宋" w:eastAsia="仿宋" w:cs="宋体"/>
          <w:kern w:val="0"/>
          <w:sz w:val="28"/>
          <w:szCs w:val="28"/>
        </w:rPr>
      </w:pPr>
      <w:r>
        <w:rPr>
          <w:rFonts w:hint="eastAsia" w:ascii="仿宋" w:hAnsi="仿宋" w:eastAsia="仿宋" w:cs="宋体"/>
          <w:kern w:val="0"/>
          <w:sz w:val="28"/>
          <w:szCs w:val="28"/>
        </w:rPr>
        <w:t>④开户资料</w:t>
      </w:r>
    </w:p>
    <w:p>
      <w:pPr>
        <w:spacing w:line="560" w:lineRule="exact"/>
        <w:ind w:firstLine="3080" w:firstLineChars="1100"/>
        <w:rPr>
          <w:rFonts w:ascii="仿宋" w:hAnsi="仿宋" w:eastAsia="仿宋" w:cs="宋体"/>
          <w:color w:val="FF0000"/>
          <w:kern w:val="0"/>
          <w:sz w:val="28"/>
          <w:szCs w:val="28"/>
        </w:rPr>
      </w:pPr>
      <w:r>
        <w:rPr>
          <w:rFonts w:hint="eastAsia" w:ascii="仿宋" w:hAnsi="仿宋" w:eastAsia="仿宋" w:cs="宋体"/>
          <w:color w:val="FF0000"/>
          <w:kern w:val="0"/>
          <w:sz w:val="28"/>
          <w:szCs w:val="28"/>
        </w:rPr>
        <w:t>⑤</w:t>
      </w:r>
      <w:r>
        <w:rPr>
          <w:rFonts w:hint="eastAsia" w:ascii="黑体" w:hAnsi="黑体" w:eastAsia="黑体" w:cs="宋体"/>
          <w:color w:val="FF0000"/>
          <w:kern w:val="0"/>
          <w:sz w:val="28"/>
          <w:szCs w:val="28"/>
        </w:rPr>
        <w:t>提供天眼查官网查询的“工商信息”页面截图(须加盖公章)</w:t>
      </w:r>
      <w:r>
        <w:rPr>
          <w:rFonts w:hint="eastAsia" w:ascii="仿宋" w:hAnsi="仿宋" w:eastAsia="仿宋" w:cs="宋体"/>
          <w:color w:val="FF0000"/>
          <w:kern w:val="0"/>
          <w:sz w:val="28"/>
          <w:szCs w:val="28"/>
        </w:rPr>
        <w:t>，页面须清晰完整地体现“实缴资本”、“参保人员”、“生产经营场所”等详细信息。</w:t>
      </w:r>
    </w:p>
    <w:p>
      <w:pPr>
        <w:spacing w:line="540" w:lineRule="exact"/>
        <w:rPr>
          <w:rFonts w:ascii="仿宋" w:hAnsi="仿宋" w:eastAsia="仿宋" w:cs="宋体"/>
          <w:color w:val="FF0000"/>
          <w:kern w:val="0"/>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1：</w:t>
      </w:r>
    </w:p>
    <w:p>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承 诺 函</w:t>
      </w:r>
    </w:p>
    <w:p>
      <w:pPr>
        <w:spacing w:line="560" w:lineRule="exact"/>
        <w:rPr>
          <w:rFonts w:ascii="仿宋" w:hAnsi="仿宋" w:eastAsia="仿宋" w:cs="宋体;SimSun"/>
          <w:b/>
          <w:sz w:val="30"/>
          <w:szCs w:val="30"/>
        </w:rPr>
      </w:pPr>
    </w:p>
    <w:p>
      <w:pPr>
        <w:spacing w:line="560" w:lineRule="exact"/>
        <w:rPr>
          <w:rFonts w:ascii="仿宋" w:hAnsi="仿宋" w:eastAsia="仿宋"/>
          <w:sz w:val="30"/>
          <w:szCs w:val="30"/>
        </w:rPr>
      </w:pPr>
      <w:r>
        <w:rPr>
          <w:rFonts w:ascii="仿宋" w:hAnsi="仿宋" w:eastAsia="仿宋"/>
          <w:sz w:val="30"/>
          <w:szCs w:val="30"/>
          <w:u w:val="single"/>
        </w:rPr>
        <w:t>成都</w:t>
      </w:r>
      <w:r>
        <w:rPr>
          <w:rFonts w:hint="eastAsia" w:ascii="仿宋" w:hAnsi="仿宋" w:eastAsia="仿宋"/>
          <w:sz w:val="30"/>
          <w:szCs w:val="30"/>
          <w:u w:val="single"/>
        </w:rPr>
        <w:t>恒达光学</w:t>
      </w:r>
      <w:r>
        <w:rPr>
          <w:rFonts w:ascii="仿宋" w:hAnsi="仿宋" w:eastAsia="仿宋"/>
          <w:sz w:val="30"/>
          <w:szCs w:val="30"/>
          <w:u w:val="single"/>
        </w:rPr>
        <w:t>有限公司</w:t>
      </w:r>
      <w:r>
        <w:rPr>
          <w:rFonts w:ascii="仿宋" w:hAnsi="仿宋" w:eastAsia="仿宋"/>
          <w:sz w:val="30"/>
          <w:szCs w:val="30"/>
        </w:rPr>
        <w:t>：</w:t>
      </w:r>
    </w:p>
    <w:p>
      <w:pPr>
        <w:spacing w:line="560" w:lineRule="exact"/>
        <w:ind w:firstLine="480"/>
        <w:rPr>
          <w:rFonts w:ascii="仿宋" w:hAnsi="仿宋" w:eastAsia="仿宋"/>
          <w:sz w:val="30"/>
          <w:szCs w:val="30"/>
        </w:rPr>
      </w:pPr>
      <w:r>
        <w:rPr>
          <w:rFonts w:ascii="仿宋" w:hAnsi="仿宋" w:eastAsia="仿宋" w:cs="宋体;SimSun"/>
          <w:sz w:val="30"/>
          <w:szCs w:val="30"/>
        </w:rPr>
        <w:t>我公司作为本次询价项目的供应商，根据询价采购文件要求，现郑重承诺如下：</w:t>
      </w:r>
    </w:p>
    <w:p>
      <w:pPr>
        <w:spacing w:line="560" w:lineRule="exact"/>
        <w:ind w:firstLine="480"/>
        <w:rPr>
          <w:rFonts w:ascii="仿宋" w:hAnsi="仿宋" w:eastAsia="仿宋"/>
          <w:sz w:val="30"/>
          <w:szCs w:val="30"/>
        </w:rPr>
      </w:pPr>
      <w:r>
        <w:rPr>
          <w:rFonts w:ascii="仿宋" w:hAnsi="仿宋" w:eastAsia="仿宋" w:cs="宋体;SimSun"/>
          <w:sz w:val="30"/>
          <w:szCs w:val="30"/>
        </w:rPr>
        <w:t>一、</w:t>
      </w:r>
      <w:r>
        <w:rPr>
          <w:rFonts w:ascii="仿宋" w:hAnsi="仿宋" w:eastAsia="仿宋"/>
          <w:sz w:val="30"/>
          <w:szCs w:val="30"/>
        </w:rPr>
        <w:t>具备本项目规定的所有资格条件。</w:t>
      </w:r>
    </w:p>
    <w:p>
      <w:pPr>
        <w:spacing w:line="560" w:lineRule="exact"/>
        <w:ind w:firstLine="480"/>
        <w:rPr>
          <w:rFonts w:ascii="仿宋" w:hAnsi="仿宋" w:eastAsia="仿宋"/>
          <w:sz w:val="30"/>
          <w:szCs w:val="30"/>
        </w:rPr>
      </w:pPr>
      <w:r>
        <w:rPr>
          <w:rFonts w:ascii="仿宋" w:hAnsi="仿宋" w:eastAsia="仿宋" w:cs="宋体;SimSun"/>
          <w:sz w:val="30"/>
          <w:szCs w:val="30"/>
        </w:rPr>
        <w:t>二、对询价采购文件有异议，已经在递交响应文件截止时间届满前依法进行维权救济，不存在对询价采购文件有异议的同时又参加询价以求侥幸成交或者为实现其他非法目的的行为。</w:t>
      </w:r>
    </w:p>
    <w:p>
      <w:pPr>
        <w:spacing w:line="560" w:lineRule="exact"/>
        <w:ind w:firstLine="480"/>
        <w:rPr>
          <w:rFonts w:ascii="仿宋" w:hAnsi="仿宋" w:eastAsia="仿宋" w:cs="宋体;SimSun"/>
          <w:sz w:val="30"/>
          <w:szCs w:val="30"/>
        </w:rPr>
      </w:pPr>
      <w:r>
        <w:rPr>
          <w:rFonts w:ascii="仿宋" w:hAnsi="仿宋" w:eastAsia="仿宋" w:cs="宋体;SimSun"/>
          <w:sz w:val="30"/>
          <w:szCs w:val="30"/>
        </w:rPr>
        <w:t>三、在参加本次采购活动中，不存在与单位负责人为同一人或者存在直接控股、管理关系的其他供应商参与同一合同项下的采购活动的行为。</w:t>
      </w:r>
    </w:p>
    <w:p>
      <w:pPr>
        <w:spacing w:line="560" w:lineRule="exact"/>
        <w:ind w:firstLine="480"/>
        <w:rPr>
          <w:rFonts w:ascii="仿宋" w:hAnsi="仿宋" w:eastAsia="仿宋" w:cs="宋体;SimSun"/>
          <w:sz w:val="30"/>
          <w:szCs w:val="30"/>
        </w:rPr>
      </w:pPr>
      <w:r>
        <w:rPr>
          <w:rFonts w:ascii="仿宋" w:hAnsi="仿宋" w:eastAsia="仿宋" w:cs="宋体;SimSun"/>
          <w:sz w:val="30"/>
          <w:szCs w:val="30"/>
        </w:rPr>
        <w:t>四、在参加本次采购活动中，不存在和其他供应商在同一合同项下的采购项目中，同时委托同一个自然人、同一家庭的人员、同一单位的人员作为代理人的行为。</w:t>
      </w:r>
    </w:p>
    <w:p>
      <w:pPr>
        <w:spacing w:line="560" w:lineRule="exact"/>
        <w:ind w:firstLine="480"/>
        <w:rPr>
          <w:rFonts w:ascii="仿宋" w:hAnsi="仿宋" w:eastAsia="仿宋" w:cs="宋体;SimSun"/>
          <w:sz w:val="30"/>
          <w:szCs w:val="30"/>
        </w:rPr>
      </w:pPr>
      <w:r>
        <w:rPr>
          <w:rFonts w:ascii="仿宋" w:hAnsi="仿宋" w:eastAsia="仿宋" w:cs="宋体;SimSun"/>
          <w:sz w:val="30"/>
          <w:szCs w:val="30"/>
        </w:rPr>
        <w:t>五、响应文件中提供的能够给予公司带来优惠、好处的任何资料和技术、服务、商务等响应承诺情况都是真实的、有效的、合法的。</w:t>
      </w:r>
    </w:p>
    <w:p>
      <w:pPr>
        <w:spacing w:line="560" w:lineRule="exact"/>
        <w:ind w:firstLine="480"/>
        <w:rPr>
          <w:rFonts w:ascii="仿宋" w:hAnsi="仿宋" w:eastAsia="仿宋" w:cs="宋体;SimSun"/>
          <w:sz w:val="30"/>
          <w:szCs w:val="30"/>
        </w:rPr>
      </w:pPr>
      <w:r>
        <w:rPr>
          <w:rFonts w:ascii="仿宋" w:hAnsi="仿宋" w:eastAsia="仿宋" w:cs="宋体;SimSun"/>
          <w:sz w:val="30"/>
          <w:szCs w:val="30"/>
        </w:rPr>
        <w:t>本公司对上述承诺的内容事项真实性负责。如经查实上述承诺的内容事项存在虚假，我公司愿意接受以提供虚假材料谋取成交的法律责任。</w:t>
      </w:r>
    </w:p>
    <w:p>
      <w:pPr>
        <w:spacing w:line="560" w:lineRule="exact"/>
        <w:rPr>
          <w:rFonts w:ascii="仿宋" w:hAnsi="仿宋" w:eastAsia="仿宋" w:cs="宋体;SimSun"/>
          <w:sz w:val="30"/>
          <w:szCs w:val="30"/>
        </w:rPr>
      </w:pPr>
    </w:p>
    <w:p>
      <w:pPr>
        <w:spacing w:line="560" w:lineRule="exact"/>
        <w:rPr>
          <w:rFonts w:ascii="仿宋" w:hAnsi="仿宋" w:eastAsia="仿宋" w:cs="宋体;SimSun"/>
          <w:sz w:val="30"/>
          <w:szCs w:val="30"/>
        </w:rPr>
      </w:pPr>
    </w:p>
    <w:p>
      <w:pPr>
        <w:spacing w:line="560" w:lineRule="exact"/>
        <w:ind w:firstLine="480"/>
        <w:rPr>
          <w:rFonts w:ascii="仿宋" w:hAnsi="仿宋" w:eastAsia="仿宋" w:cs="宋体;SimSun"/>
          <w:sz w:val="30"/>
          <w:szCs w:val="30"/>
        </w:rPr>
      </w:pPr>
      <w:r>
        <w:rPr>
          <w:rFonts w:ascii="仿宋" w:hAnsi="仿宋" w:eastAsia="仿宋" w:cs="宋体;SimSun"/>
          <w:sz w:val="30"/>
          <w:szCs w:val="30"/>
        </w:rPr>
        <w:t>法定代表人签字或者加盖个人私章：</w:t>
      </w:r>
    </w:p>
    <w:p>
      <w:pPr>
        <w:spacing w:line="560" w:lineRule="exact"/>
        <w:ind w:firstLine="480"/>
        <w:rPr>
          <w:rFonts w:ascii="仿宋" w:hAnsi="仿宋" w:eastAsia="仿宋" w:cs="宋体;SimSun"/>
          <w:sz w:val="30"/>
          <w:szCs w:val="30"/>
        </w:rPr>
      </w:pPr>
      <w:r>
        <w:rPr>
          <w:rFonts w:ascii="仿宋" w:hAnsi="仿宋" w:eastAsia="仿宋" w:cs="宋体;SimSun"/>
          <w:sz w:val="30"/>
          <w:szCs w:val="30"/>
        </w:rPr>
        <w:t>授权代表签字：</w:t>
      </w:r>
    </w:p>
    <w:p>
      <w:pPr>
        <w:spacing w:line="560" w:lineRule="exact"/>
        <w:ind w:firstLine="480"/>
        <w:rPr>
          <w:rFonts w:ascii="仿宋" w:hAnsi="仿宋" w:eastAsia="仿宋" w:cs="宋体;SimSun"/>
          <w:sz w:val="30"/>
          <w:szCs w:val="30"/>
        </w:rPr>
      </w:pPr>
      <w:r>
        <w:rPr>
          <w:rFonts w:ascii="仿宋" w:hAnsi="仿宋" w:eastAsia="仿宋" w:cs="宋体;SimSun"/>
          <w:sz w:val="30"/>
          <w:szCs w:val="30"/>
        </w:rPr>
        <w:t>供应商名称：</w:t>
      </w:r>
      <w:r>
        <w:rPr>
          <w:rFonts w:hint="eastAsia" w:ascii="仿宋" w:hAnsi="仿宋" w:eastAsia="仿宋" w:cs="宋体;SimSun"/>
          <w:sz w:val="30"/>
          <w:szCs w:val="30"/>
        </w:rPr>
        <w:t xml:space="preserve">      </w:t>
      </w:r>
      <w:r>
        <w:rPr>
          <w:rFonts w:ascii="仿宋" w:hAnsi="仿宋" w:eastAsia="仿宋" w:cs="宋体;SimSun"/>
          <w:sz w:val="30"/>
          <w:szCs w:val="30"/>
        </w:rPr>
        <w:t xml:space="preserve">                 </w:t>
      </w:r>
      <w:r>
        <w:rPr>
          <w:rFonts w:hint="eastAsia" w:ascii="仿宋" w:hAnsi="仿宋" w:eastAsia="仿宋" w:cs="宋体;SimSun"/>
          <w:sz w:val="30"/>
          <w:szCs w:val="30"/>
        </w:rPr>
        <w:t xml:space="preserve">   </w:t>
      </w:r>
      <w:r>
        <w:rPr>
          <w:rFonts w:ascii="仿宋" w:hAnsi="仿宋" w:eastAsia="仿宋" w:cs="宋体;SimSun"/>
          <w:sz w:val="30"/>
          <w:szCs w:val="30"/>
        </w:rPr>
        <w:t>（盖章）</w:t>
      </w:r>
    </w:p>
    <w:p>
      <w:pPr>
        <w:widowControl/>
        <w:spacing w:line="560" w:lineRule="exact"/>
        <w:jc w:val="right"/>
        <w:rPr>
          <w:rFonts w:ascii="仿宋" w:hAnsi="仿宋" w:eastAsia="仿宋" w:cs="宋体;SimSun"/>
          <w:sz w:val="30"/>
          <w:szCs w:val="30"/>
        </w:rPr>
      </w:pPr>
    </w:p>
    <w:p>
      <w:pPr>
        <w:widowControl/>
        <w:spacing w:line="560" w:lineRule="exact"/>
        <w:jc w:val="right"/>
        <w:rPr>
          <w:rFonts w:ascii="仿宋" w:hAnsi="仿宋" w:eastAsia="仿宋" w:cs="宋体;SimSun"/>
          <w:sz w:val="30"/>
          <w:szCs w:val="30"/>
        </w:rPr>
      </w:pPr>
      <w:r>
        <w:rPr>
          <w:rFonts w:ascii="仿宋" w:hAnsi="仿宋" w:eastAsia="仿宋" w:cs="宋体;SimSun"/>
          <w:sz w:val="30"/>
          <w:szCs w:val="30"/>
        </w:rPr>
        <w:t>日    期：</w:t>
      </w:r>
      <w:r>
        <w:rPr>
          <w:rFonts w:hint="eastAsia" w:ascii="仿宋" w:hAnsi="仿宋" w:eastAsia="仿宋" w:cs="宋体;SimSun"/>
          <w:sz w:val="30"/>
          <w:szCs w:val="30"/>
        </w:rPr>
        <w:t xml:space="preserve">   </w:t>
      </w:r>
      <w:r>
        <w:rPr>
          <w:rFonts w:ascii="仿宋" w:hAnsi="仿宋" w:eastAsia="仿宋" w:cs="宋体;SimSun"/>
          <w:sz w:val="30"/>
          <w:szCs w:val="30"/>
        </w:rPr>
        <w:t>年</w:t>
      </w:r>
      <w:r>
        <w:rPr>
          <w:rFonts w:hint="eastAsia" w:ascii="仿宋" w:hAnsi="仿宋" w:eastAsia="仿宋" w:cs="宋体;SimSun"/>
          <w:sz w:val="30"/>
          <w:szCs w:val="30"/>
        </w:rPr>
        <w:t xml:space="preserve">   </w:t>
      </w:r>
      <w:r>
        <w:rPr>
          <w:rFonts w:ascii="仿宋" w:hAnsi="仿宋" w:eastAsia="仿宋" w:cs="宋体;SimSun"/>
          <w:sz w:val="30"/>
          <w:szCs w:val="30"/>
        </w:rPr>
        <w:t>月</w:t>
      </w:r>
      <w:r>
        <w:rPr>
          <w:rFonts w:hint="eastAsia" w:ascii="仿宋" w:hAnsi="仿宋" w:eastAsia="仿宋" w:cs="宋体;SimSun"/>
          <w:sz w:val="30"/>
          <w:szCs w:val="30"/>
        </w:rPr>
        <w:t xml:space="preserve">   </w:t>
      </w:r>
      <w:r>
        <w:rPr>
          <w:rFonts w:ascii="仿宋" w:hAnsi="仿宋" w:eastAsia="仿宋" w:cs="宋体;SimSun"/>
          <w:sz w:val="30"/>
          <w:szCs w:val="30"/>
        </w:rPr>
        <w:t>日</w:t>
      </w:r>
    </w:p>
    <w:p>
      <w:pPr>
        <w:spacing w:line="560" w:lineRule="exact"/>
        <w:rPr>
          <w:rFonts w:ascii="仿宋" w:hAnsi="仿宋" w:eastAsia="仿宋"/>
          <w:sz w:val="30"/>
          <w:szCs w:val="30"/>
        </w:rPr>
      </w:pPr>
    </w:p>
    <w:p>
      <w:pPr>
        <w:rPr>
          <w:rFonts w:ascii="仿宋" w:hAnsi="仿宋" w:eastAsia="仿宋"/>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2</w:t>
      </w:r>
      <w:r>
        <w:rPr>
          <w:rFonts w:hint="eastAsia" w:ascii="黑体" w:hAnsi="黑体" w:eastAsia="黑体"/>
          <w:bCs/>
          <w:sz w:val="30"/>
          <w:szCs w:val="30"/>
        </w:rPr>
        <w:t>：</w:t>
      </w:r>
    </w:p>
    <w:p>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法定代表人授权委托书</w:t>
      </w:r>
    </w:p>
    <w:p>
      <w:pPr>
        <w:spacing w:line="560" w:lineRule="exact"/>
        <w:rPr>
          <w:rFonts w:ascii="仿宋" w:hAnsi="仿宋" w:eastAsia="仿宋"/>
          <w:sz w:val="30"/>
          <w:szCs w:val="30"/>
        </w:rPr>
      </w:pPr>
    </w:p>
    <w:p>
      <w:pPr>
        <w:spacing w:line="560" w:lineRule="exact"/>
        <w:rPr>
          <w:rFonts w:ascii="仿宋" w:hAnsi="仿宋" w:eastAsia="仿宋"/>
          <w:sz w:val="30"/>
          <w:szCs w:val="30"/>
        </w:rPr>
      </w:pPr>
      <w:r>
        <w:rPr>
          <w:rFonts w:hint="eastAsia" w:ascii="仿宋" w:hAnsi="仿宋" w:eastAsia="仿宋"/>
          <w:sz w:val="30"/>
          <w:szCs w:val="30"/>
        </w:rPr>
        <w:t>成都恒达光学有限公司：</w:t>
      </w:r>
    </w:p>
    <w:p>
      <w:pPr>
        <w:spacing w:line="560" w:lineRule="exact"/>
        <w:ind w:firstLine="600" w:firstLineChars="200"/>
        <w:jc w:val="left"/>
        <w:rPr>
          <w:rFonts w:ascii="仿宋" w:hAnsi="仿宋" w:eastAsia="仿宋"/>
          <w:sz w:val="30"/>
          <w:szCs w:val="30"/>
        </w:rPr>
      </w:pPr>
      <w:r>
        <w:rPr>
          <w:rFonts w:ascii="仿宋" w:hAnsi="仿宋" w:eastAsia="仿宋"/>
          <w:sz w:val="30"/>
          <w:szCs w:val="30"/>
          <w:u w:val="single"/>
        </w:rPr>
        <w:t xml:space="preserve">                  </w:t>
      </w:r>
      <w:r>
        <w:rPr>
          <w:rFonts w:hint="eastAsia" w:ascii="楷体" w:hAnsi="楷体" w:eastAsia="楷体"/>
          <w:sz w:val="30"/>
          <w:szCs w:val="30"/>
        </w:rPr>
        <w:t>（单位名称）</w:t>
      </w:r>
      <w:r>
        <w:rPr>
          <w:rFonts w:hint="eastAsia" w:ascii="仿宋" w:hAnsi="仿宋" w:eastAsia="仿宋"/>
          <w:sz w:val="30"/>
          <w:szCs w:val="30"/>
        </w:rPr>
        <w:t>法定代表人授权我单位</w:t>
      </w:r>
      <w:r>
        <w:rPr>
          <w:rFonts w:ascii="仿宋" w:hAnsi="仿宋" w:eastAsia="仿宋"/>
          <w:sz w:val="30"/>
          <w:szCs w:val="30"/>
        </w:rPr>
        <w:t xml:space="preserve"> </w:t>
      </w:r>
      <w:r>
        <w:rPr>
          <w:rFonts w:ascii="仿宋" w:hAnsi="仿宋" w:eastAsia="仿宋"/>
          <w:sz w:val="30"/>
          <w:szCs w:val="30"/>
          <w:u w:val="single"/>
        </w:rPr>
        <w:t xml:space="preserve">                 </w:t>
      </w:r>
      <w:r>
        <w:rPr>
          <w:rFonts w:hint="eastAsia" w:ascii="仿宋" w:hAnsi="仿宋" w:eastAsia="仿宋"/>
          <w:sz w:val="30"/>
          <w:szCs w:val="30"/>
          <w:u w:val="single"/>
        </w:rPr>
        <w:t xml:space="preserve"> </w:t>
      </w:r>
      <w:r>
        <w:rPr>
          <w:rFonts w:hint="eastAsia" w:ascii="楷体" w:hAnsi="楷体" w:eastAsia="楷体"/>
          <w:sz w:val="30"/>
          <w:szCs w:val="30"/>
        </w:rPr>
        <w:t>（职务或职称）</w:t>
      </w:r>
      <w:r>
        <w:rPr>
          <w:rFonts w:ascii="仿宋" w:hAnsi="仿宋" w:eastAsia="仿宋"/>
          <w:sz w:val="30"/>
          <w:szCs w:val="30"/>
          <w:u w:val="single"/>
        </w:rPr>
        <w:t xml:space="preserve">        </w:t>
      </w:r>
      <w:r>
        <w:rPr>
          <w:rFonts w:hint="eastAsia" w:ascii="楷体" w:hAnsi="楷体" w:eastAsia="楷体"/>
          <w:sz w:val="30"/>
          <w:szCs w:val="30"/>
        </w:rPr>
        <w:t>（姓名）</w:t>
      </w:r>
      <w:r>
        <w:rPr>
          <w:rFonts w:hint="eastAsia" w:ascii="仿宋" w:hAnsi="仿宋" w:eastAsia="仿宋"/>
          <w:sz w:val="30"/>
          <w:szCs w:val="30"/>
        </w:rPr>
        <w:t>为我单位本次授权代理人，全权处理此次</w:t>
      </w:r>
      <w:r>
        <w:rPr>
          <w:rFonts w:ascii="仿宋" w:hAnsi="仿宋" w:eastAsia="仿宋"/>
          <w:sz w:val="30"/>
          <w:szCs w:val="30"/>
          <w:u w:val="single"/>
        </w:rPr>
        <w:t xml:space="preserve">  </w:t>
      </w:r>
      <w:r>
        <w:rPr>
          <w:rFonts w:hint="eastAsia" w:ascii="仿宋" w:hAnsi="仿宋" w:eastAsia="仿宋"/>
          <w:bCs/>
          <w:sz w:val="30"/>
          <w:szCs w:val="30"/>
          <w:u w:val="single"/>
        </w:rPr>
        <w:t xml:space="preserve"> </w:t>
      </w:r>
      <w:r>
        <w:rPr>
          <w:rFonts w:ascii="仿宋" w:hAnsi="仿宋" w:eastAsia="仿宋"/>
          <w:bCs/>
          <w:sz w:val="30"/>
          <w:szCs w:val="30"/>
          <w:u w:val="single"/>
        </w:rPr>
        <w:t xml:space="preserve">                </w:t>
      </w:r>
      <w:r>
        <w:rPr>
          <w:rFonts w:ascii="仿宋" w:hAnsi="仿宋" w:eastAsia="仿宋"/>
          <w:sz w:val="30"/>
          <w:szCs w:val="30"/>
          <w:u w:val="single"/>
        </w:rPr>
        <w:t xml:space="preserve">   </w:t>
      </w:r>
      <w:r>
        <w:rPr>
          <w:rFonts w:hint="eastAsia" w:ascii="仿宋" w:hAnsi="仿宋" w:eastAsia="仿宋"/>
          <w:sz w:val="30"/>
          <w:szCs w:val="30"/>
        </w:rPr>
        <w:t>项目</w:t>
      </w:r>
      <w:r>
        <w:rPr>
          <w:rFonts w:hint="eastAsia" w:ascii="仿宋" w:hAnsi="仿宋" w:eastAsia="仿宋"/>
          <w:kern w:val="10"/>
          <w:sz w:val="30"/>
          <w:szCs w:val="30"/>
        </w:rPr>
        <w:t>询价</w:t>
      </w:r>
      <w:r>
        <w:rPr>
          <w:rFonts w:hint="eastAsia" w:ascii="仿宋" w:hAnsi="仿宋" w:eastAsia="仿宋"/>
          <w:sz w:val="30"/>
          <w:szCs w:val="30"/>
        </w:rPr>
        <w:t>活动的一切事宜。</w:t>
      </w:r>
    </w:p>
    <w:p>
      <w:pPr>
        <w:spacing w:line="560" w:lineRule="exact"/>
        <w:ind w:firstLine="630"/>
        <w:rPr>
          <w:rFonts w:hint="eastAsia" w:ascii="仿宋" w:hAnsi="仿宋" w:eastAsia="仿宋"/>
          <w:sz w:val="30"/>
          <w:szCs w:val="30"/>
        </w:rPr>
      </w:pPr>
    </w:p>
    <w:p>
      <w:pPr>
        <w:spacing w:line="560" w:lineRule="exact"/>
        <w:ind w:firstLine="630"/>
        <w:rPr>
          <w:rFonts w:ascii="仿宋" w:hAnsi="仿宋" w:eastAsia="仿宋"/>
          <w:sz w:val="30"/>
          <w:szCs w:val="30"/>
        </w:rPr>
      </w:pPr>
      <w:r>
        <w:rPr>
          <w:rFonts w:hint="eastAsia" w:ascii="仿宋" w:hAnsi="仿宋" w:eastAsia="仿宋"/>
          <w:sz w:val="30"/>
          <w:szCs w:val="30"/>
        </w:rPr>
        <w:t>特此授权</w:t>
      </w:r>
    </w:p>
    <w:p>
      <w:pPr>
        <w:spacing w:line="560" w:lineRule="exact"/>
        <w:rPr>
          <w:rFonts w:ascii="楷体" w:hAnsi="楷体" w:eastAsia="楷体"/>
          <w:sz w:val="30"/>
          <w:szCs w:val="30"/>
        </w:rPr>
      </w:pPr>
      <w:r>
        <w:rPr>
          <w:rFonts w:hint="eastAsia" w:ascii="楷体" w:hAnsi="楷体" w:eastAsia="楷体"/>
          <w:sz w:val="30"/>
          <w:szCs w:val="30"/>
        </w:rPr>
        <w:t>（附法定代表人、授权代理人身份证明复印件）</w:t>
      </w:r>
    </w:p>
    <w:p>
      <w:pPr>
        <w:spacing w:line="560" w:lineRule="exact"/>
        <w:rPr>
          <w:rFonts w:ascii="仿宋" w:hAnsi="仿宋" w:eastAsia="仿宋"/>
          <w:sz w:val="30"/>
          <w:szCs w:val="30"/>
        </w:rPr>
      </w:pP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单位名称</w:t>
      </w:r>
      <w:r>
        <w:rPr>
          <w:rFonts w:hint="eastAsia" w:ascii="楷体" w:hAnsi="楷体" w:eastAsia="楷体"/>
          <w:sz w:val="30"/>
          <w:szCs w:val="30"/>
        </w:rPr>
        <w:t>（公章）：</w:t>
      </w:r>
    </w:p>
    <w:p>
      <w:pPr>
        <w:widowControl/>
        <w:snapToGrid w:val="0"/>
        <w:spacing w:line="560" w:lineRule="exact"/>
        <w:ind w:firstLine="600" w:firstLineChars="200"/>
        <w:rPr>
          <w:rFonts w:hint="eastAsia" w:ascii="仿宋" w:hAnsi="仿宋" w:eastAsia="仿宋"/>
          <w:sz w:val="30"/>
          <w:szCs w:val="30"/>
        </w:rPr>
      </w:pPr>
      <w:r>
        <w:rPr>
          <w:rFonts w:hint="eastAsia" w:ascii="仿宋" w:hAnsi="仿宋" w:eastAsia="仿宋"/>
          <w:sz w:val="30"/>
          <w:szCs w:val="30"/>
        </w:rPr>
        <w:t>法定代表人</w:t>
      </w:r>
      <w:r>
        <w:rPr>
          <w:rFonts w:hint="eastAsia" w:ascii="楷体" w:hAnsi="楷体" w:eastAsia="楷体"/>
          <w:sz w:val="30"/>
          <w:szCs w:val="30"/>
        </w:rPr>
        <w:t xml:space="preserve">（签章）： </w:t>
      </w:r>
      <w:r>
        <w:rPr>
          <w:rFonts w:ascii="仿宋" w:hAnsi="仿宋" w:eastAsia="仿宋"/>
          <w:sz w:val="30"/>
          <w:szCs w:val="30"/>
        </w:rPr>
        <w:t xml:space="preserve">               </w:t>
      </w:r>
      <w:r>
        <w:rPr>
          <w:rFonts w:hint="eastAsia" w:ascii="仿宋" w:hAnsi="仿宋" w:eastAsia="仿宋"/>
          <w:sz w:val="30"/>
          <w:szCs w:val="30"/>
        </w:rPr>
        <w:t>联系电话：</w:t>
      </w:r>
    </w:p>
    <w:p>
      <w:pPr>
        <w:widowControl/>
        <w:snapToGrid w:val="0"/>
        <w:spacing w:line="560" w:lineRule="exact"/>
        <w:ind w:firstLine="600" w:firstLineChars="200"/>
        <w:rPr>
          <w:rFonts w:hint="eastAsia" w:ascii="仿宋" w:hAnsi="仿宋" w:eastAsia="仿宋"/>
          <w:sz w:val="30"/>
          <w:szCs w:val="30"/>
        </w:rPr>
      </w:pPr>
    </w:p>
    <w:p>
      <w:pPr>
        <w:widowControl/>
        <w:snapToGrid w:val="0"/>
        <w:spacing w:line="560" w:lineRule="exact"/>
        <w:ind w:firstLine="600" w:firstLineChars="200"/>
        <w:rPr>
          <w:rFonts w:hint="eastAsia" w:ascii="仿宋" w:hAnsi="仿宋" w:eastAsia="仿宋"/>
          <w:sz w:val="30"/>
          <w:szCs w:val="30"/>
        </w:rPr>
      </w:pPr>
      <w:r>
        <w:rPr>
          <w:rFonts w:hint="eastAsia" w:ascii="仿宋" w:hAnsi="仿宋" w:eastAsia="仿宋"/>
          <w:sz w:val="30"/>
          <w:szCs w:val="30"/>
        </w:rPr>
        <w:t xml:space="preserve">法定代表授权人签字： </w:t>
      </w:r>
      <w:r>
        <w:rPr>
          <w:rFonts w:ascii="仿宋" w:hAnsi="仿宋" w:eastAsia="仿宋"/>
          <w:sz w:val="30"/>
          <w:szCs w:val="30"/>
        </w:rPr>
        <w:t xml:space="preserve">               </w:t>
      </w:r>
      <w:r>
        <w:rPr>
          <w:rFonts w:hint="eastAsia" w:ascii="仿宋" w:hAnsi="仿宋" w:eastAsia="仿宋"/>
          <w:sz w:val="30"/>
          <w:szCs w:val="30"/>
        </w:rPr>
        <w:t>联系电话：</w:t>
      </w:r>
    </w:p>
    <w:p>
      <w:pPr>
        <w:widowControl/>
        <w:snapToGrid w:val="0"/>
        <w:spacing w:line="560" w:lineRule="exact"/>
        <w:ind w:firstLine="600" w:firstLineChars="200"/>
        <w:rPr>
          <w:rFonts w:hint="eastAsia" w:ascii="仿宋" w:hAnsi="仿宋" w:eastAsia="仿宋"/>
          <w:sz w:val="30"/>
          <w:szCs w:val="30"/>
        </w:rPr>
      </w:pP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 xml:space="preserve">日 </w:t>
      </w:r>
      <w:r>
        <w:rPr>
          <w:rFonts w:ascii="仿宋" w:hAnsi="仿宋" w:eastAsia="仿宋"/>
          <w:sz w:val="30"/>
          <w:szCs w:val="30"/>
        </w:rPr>
        <w:t xml:space="preserve"> </w:t>
      </w:r>
      <w:r>
        <w:rPr>
          <w:rFonts w:hint="eastAsia" w:ascii="仿宋" w:hAnsi="仿宋" w:eastAsia="仿宋"/>
          <w:sz w:val="30"/>
          <w:szCs w:val="30"/>
        </w:rPr>
        <w:t>期：</w:t>
      </w:r>
    </w:p>
    <w:p>
      <w:pPr>
        <w:widowControl/>
        <w:snapToGrid w:val="0"/>
        <w:spacing w:line="560" w:lineRule="exact"/>
        <w:rPr>
          <w:rFonts w:ascii="仿宋" w:hAnsi="仿宋" w:eastAsia="仿宋"/>
          <w:sz w:val="30"/>
          <w:szCs w:val="30"/>
        </w:rPr>
      </w:pPr>
    </w:p>
    <w:p>
      <w:pPr>
        <w:widowControl/>
        <w:snapToGrid w:val="0"/>
        <w:spacing w:line="56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spacing w:line="520" w:lineRule="exact"/>
        <w:rPr>
          <w:rFonts w:ascii="仿宋" w:hAnsi="仿宋" w:eastAsia="仿宋"/>
          <w:sz w:val="30"/>
          <w:szCs w:val="30"/>
        </w:rPr>
      </w:pP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3</w:t>
      </w:r>
      <w:r>
        <w:rPr>
          <w:rFonts w:hint="eastAsia" w:ascii="黑体" w:hAnsi="黑体" w:eastAsia="黑体"/>
          <w:bCs/>
          <w:sz w:val="30"/>
          <w:szCs w:val="30"/>
        </w:rPr>
        <w:t>：</w:t>
      </w:r>
    </w:p>
    <w:p>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报 价 函</w:t>
      </w:r>
    </w:p>
    <w:p>
      <w:pPr>
        <w:spacing w:line="560" w:lineRule="exact"/>
        <w:rPr>
          <w:rFonts w:ascii="仿宋" w:hAnsi="仿宋" w:eastAsia="仿宋"/>
          <w:sz w:val="30"/>
          <w:szCs w:val="30"/>
        </w:rPr>
      </w:pPr>
    </w:p>
    <w:p>
      <w:pPr>
        <w:spacing w:line="560" w:lineRule="exact"/>
        <w:rPr>
          <w:rFonts w:ascii="仿宋" w:hAnsi="仿宋" w:eastAsia="仿宋"/>
          <w:sz w:val="30"/>
          <w:szCs w:val="30"/>
        </w:rPr>
      </w:pPr>
      <w:r>
        <w:rPr>
          <w:rFonts w:ascii="仿宋" w:hAnsi="仿宋" w:eastAsia="仿宋"/>
          <w:sz w:val="30"/>
          <w:szCs w:val="30"/>
        </w:rPr>
        <w:t>致：</w:t>
      </w:r>
      <w:r>
        <w:rPr>
          <w:rFonts w:hint="eastAsia" w:ascii="仿宋" w:hAnsi="仿宋" w:eastAsia="仿宋"/>
          <w:sz w:val="30"/>
          <w:szCs w:val="30"/>
          <w:u w:val="single"/>
        </w:rPr>
        <w:t>成都恒达光学有限公司</w:t>
      </w:r>
    </w:p>
    <w:p>
      <w:pPr>
        <w:spacing w:line="560" w:lineRule="exact"/>
        <w:ind w:firstLine="600" w:firstLineChars="200"/>
        <w:rPr>
          <w:rFonts w:ascii="仿宋" w:hAnsi="仿宋" w:eastAsia="仿宋"/>
          <w:sz w:val="30"/>
          <w:szCs w:val="30"/>
        </w:rPr>
      </w:pPr>
      <w:r>
        <w:rPr>
          <w:rFonts w:ascii="仿宋" w:hAnsi="仿宋" w:eastAsia="仿宋"/>
          <w:sz w:val="30"/>
          <w:szCs w:val="30"/>
        </w:rPr>
        <w:t>根据贵</w:t>
      </w:r>
      <w:r>
        <w:rPr>
          <w:rFonts w:hint="eastAsia" w:ascii="仿宋" w:hAnsi="仿宋" w:eastAsia="仿宋"/>
          <w:sz w:val="30"/>
          <w:szCs w:val="30"/>
        </w:rPr>
        <w:t>公司</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ascii="仿宋" w:hAnsi="仿宋" w:eastAsia="仿宋"/>
          <w:sz w:val="30"/>
          <w:szCs w:val="30"/>
        </w:rPr>
        <w:t xml:space="preserve"> </w:t>
      </w:r>
      <w:r>
        <w:rPr>
          <w:rFonts w:hint="eastAsia" w:ascii="仿宋" w:hAnsi="仿宋" w:eastAsia="仿宋"/>
          <w:sz w:val="30"/>
          <w:szCs w:val="30"/>
        </w:rPr>
        <w:t>项目</w:t>
      </w:r>
      <w:r>
        <w:rPr>
          <w:rFonts w:ascii="仿宋" w:hAnsi="仿宋" w:eastAsia="仿宋"/>
          <w:sz w:val="30"/>
          <w:szCs w:val="30"/>
        </w:rPr>
        <w:t>的</w:t>
      </w:r>
      <w:r>
        <w:rPr>
          <w:rFonts w:hint="eastAsia" w:ascii="仿宋" w:hAnsi="仿宋" w:eastAsia="仿宋"/>
          <w:sz w:val="30"/>
          <w:szCs w:val="30"/>
        </w:rPr>
        <w:t>报价</w:t>
      </w:r>
      <w:r>
        <w:rPr>
          <w:rFonts w:ascii="仿宋" w:hAnsi="仿宋" w:eastAsia="仿宋"/>
          <w:sz w:val="30"/>
          <w:szCs w:val="30"/>
        </w:rPr>
        <w:t>邀请</w:t>
      </w:r>
      <w:r>
        <w:rPr>
          <w:rFonts w:hint="eastAsia" w:ascii="仿宋" w:hAnsi="仿宋" w:eastAsia="仿宋"/>
          <w:sz w:val="30"/>
          <w:szCs w:val="30"/>
        </w:rPr>
        <w:t>函</w:t>
      </w:r>
      <w:r>
        <w:rPr>
          <w:rFonts w:ascii="仿宋" w:hAnsi="仿宋" w:eastAsia="仿宋"/>
          <w:sz w:val="30"/>
          <w:szCs w:val="30"/>
        </w:rPr>
        <w:t>，</w:t>
      </w:r>
      <w:r>
        <w:rPr>
          <w:rFonts w:hint="eastAsia" w:ascii="仿宋" w:hAnsi="仿宋" w:eastAsia="仿宋"/>
          <w:sz w:val="30"/>
          <w:szCs w:val="30"/>
        </w:rPr>
        <w:t>授权</w:t>
      </w:r>
      <w:r>
        <w:rPr>
          <w:rFonts w:ascii="仿宋" w:hAnsi="仿宋" w:eastAsia="仿宋"/>
          <w:sz w:val="30"/>
          <w:szCs w:val="30"/>
        </w:rPr>
        <w:t>代表______________________</w:t>
      </w:r>
      <w:r>
        <w:rPr>
          <w:rFonts w:ascii="楷体" w:hAnsi="楷体" w:eastAsia="楷体"/>
          <w:sz w:val="30"/>
          <w:szCs w:val="30"/>
        </w:rPr>
        <w:t>（全名、职务）</w:t>
      </w:r>
      <w:r>
        <w:rPr>
          <w:rFonts w:ascii="仿宋" w:hAnsi="仿宋" w:eastAsia="仿宋"/>
          <w:sz w:val="30"/>
          <w:szCs w:val="30"/>
        </w:rPr>
        <w:t>经正式授权并代表</w:t>
      </w:r>
      <w:r>
        <w:rPr>
          <w:rFonts w:hint="eastAsia" w:ascii="仿宋" w:hAnsi="仿宋" w:eastAsia="仿宋"/>
          <w:sz w:val="30"/>
          <w:szCs w:val="30"/>
        </w:rPr>
        <w:t>我公司</w:t>
      </w:r>
      <w:r>
        <w:rPr>
          <w:rFonts w:ascii="仿宋" w:hAnsi="仿宋" w:eastAsia="仿宋"/>
          <w:sz w:val="30"/>
          <w:szCs w:val="30"/>
        </w:rPr>
        <w:t>____________________</w:t>
      </w:r>
      <w:r>
        <w:rPr>
          <w:rFonts w:ascii="楷体" w:hAnsi="楷体" w:eastAsia="楷体"/>
          <w:sz w:val="30"/>
          <w:szCs w:val="30"/>
        </w:rPr>
        <w:t>（</w:t>
      </w:r>
      <w:r>
        <w:rPr>
          <w:rFonts w:hint="eastAsia" w:ascii="楷体" w:hAnsi="楷体" w:eastAsia="楷体"/>
          <w:sz w:val="30"/>
          <w:szCs w:val="30"/>
        </w:rPr>
        <w:t>报价单位</w:t>
      </w:r>
      <w:r>
        <w:rPr>
          <w:rFonts w:ascii="楷体" w:hAnsi="楷体" w:eastAsia="楷体"/>
          <w:sz w:val="30"/>
          <w:szCs w:val="30"/>
        </w:rPr>
        <w:t>名称）</w:t>
      </w:r>
      <w:r>
        <w:rPr>
          <w:rFonts w:ascii="仿宋" w:hAnsi="仿宋" w:eastAsia="仿宋"/>
          <w:sz w:val="30"/>
          <w:szCs w:val="30"/>
        </w:rPr>
        <w:t>提交下述文件</w:t>
      </w:r>
      <w:r>
        <w:rPr>
          <w:rFonts w:hint="eastAsia" w:ascii="仿宋" w:hAnsi="仿宋" w:eastAsia="仿宋"/>
          <w:sz w:val="30"/>
          <w:szCs w:val="30"/>
        </w:rPr>
        <w:t>报价资料：</w:t>
      </w:r>
      <w:r>
        <w:rPr>
          <w:rFonts w:ascii="仿宋" w:hAnsi="仿宋" w:eastAsia="仿宋"/>
          <w:sz w:val="30"/>
          <w:szCs w:val="30"/>
        </w:rPr>
        <w:t>（1）</w:t>
      </w:r>
      <w:r>
        <w:rPr>
          <w:rFonts w:hint="eastAsia" w:ascii="仿宋" w:hAnsi="仿宋" w:eastAsia="仿宋"/>
          <w:sz w:val="30"/>
          <w:szCs w:val="30"/>
        </w:rPr>
        <w:t>报价</w:t>
      </w:r>
      <w:r>
        <w:rPr>
          <w:rFonts w:ascii="仿宋" w:hAnsi="仿宋" w:eastAsia="仿宋"/>
          <w:sz w:val="30"/>
          <w:szCs w:val="30"/>
        </w:rPr>
        <w:t>表（2）</w:t>
      </w:r>
      <w:r>
        <w:rPr>
          <w:rFonts w:hint="eastAsia" w:ascii="仿宋" w:hAnsi="仿宋" w:eastAsia="仿宋"/>
          <w:sz w:val="30"/>
          <w:szCs w:val="30"/>
        </w:rPr>
        <w:t>有关</w:t>
      </w:r>
      <w:r>
        <w:rPr>
          <w:rFonts w:ascii="仿宋" w:hAnsi="仿宋" w:eastAsia="仿宋"/>
          <w:sz w:val="30"/>
          <w:szCs w:val="30"/>
        </w:rPr>
        <w:t>资格证明文件</w:t>
      </w:r>
      <w:r>
        <w:rPr>
          <w:rFonts w:hint="eastAsia" w:ascii="仿宋" w:hAnsi="仿宋" w:eastAsia="仿宋"/>
          <w:sz w:val="30"/>
          <w:szCs w:val="30"/>
        </w:rPr>
        <w:t>等</w:t>
      </w:r>
      <w:r>
        <w:rPr>
          <w:rFonts w:ascii="仿宋" w:hAnsi="仿宋" w:eastAsia="仿宋"/>
          <w:sz w:val="30"/>
          <w:szCs w:val="30"/>
        </w:rPr>
        <w:t>。</w:t>
      </w:r>
      <w:r>
        <w:rPr>
          <w:rFonts w:hint="eastAsia" w:ascii="仿宋" w:hAnsi="仿宋" w:eastAsia="仿宋"/>
          <w:sz w:val="30"/>
          <w:szCs w:val="30"/>
        </w:rPr>
        <w:t>并承诺如下：</w:t>
      </w:r>
    </w:p>
    <w:p>
      <w:pPr>
        <w:spacing w:line="560" w:lineRule="exact"/>
        <w:ind w:firstLine="600" w:firstLineChars="200"/>
        <w:rPr>
          <w:rFonts w:ascii="仿宋" w:hAnsi="仿宋" w:eastAsia="仿宋"/>
          <w:sz w:val="30"/>
          <w:szCs w:val="30"/>
        </w:rPr>
      </w:pPr>
      <w:r>
        <w:rPr>
          <w:rFonts w:ascii="仿宋" w:hAnsi="仿宋" w:eastAsia="仿宋"/>
          <w:sz w:val="30"/>
          <w:szCs w:val="30"/>
        </w:rPr>
        <w:t>1</w:t>
      </w:r>
      <w:r>
        <w:rPr>
          <w:rFonts w:hint="eastAsia" w:ascii="仿宋" w:hAnsi="仿宋" w:eastAsia="仿宋"/>
          <w:sz w:val="30"/>
          <w:szCs w:val="30"/>
        </w:rPr>
        <w:t>.</w:t>
      </w:r>
      <w:r>
        <w:rPr>
          <w:rFonts w:hint="eastAsia"/>
        </w:rPr>
        <w:t xml:space="preserve"> </w:t>
      </w:r>
      <w:r>
        <w:rPr>
          <w:rFonts w:hint="eastAsia" w:ascii="仿宋" w:hAnsi="仿宋" w:eastAsia="仿宋"/>
          <w:sz w:val="30"/>
          <w:szCs w:val="30"/>
        </w:rPr>
        <w:t>所附报价表中规定</w:t>
      </w:r>
      <w:r>
        <w:rPr>
          <w:rFonts w:hint="eastAsia" w:ascii="仿宋" w:hAnsi="仿宋" w:eastAsia="仿宋"/>
          <w:sz w:val="30"/>
          <w:szCs w:val="30"/>
          <w:lang w:val="en-US" w:eastAsia="zh-CN"/>
        </w:rPr>
        <w:t>项目</w:t>
      </w:r>
      <w:r>
        <w:rPr>
          <w:rFonts w:hint="eastAsia" w:ascii="仿宋" w:hAnsi="仿宋" w:eastAsia="仿宋"/>
          <w:sz w:val="30"/>
          <w:szCs w:val="30"/>
        </w:rPr>
        <w:t>报价（含税率为</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hint="eastAsia" w:ascii="仿宋" w:hAnsi="仿宋" w:eastAsia="仿宋"/>
          <w:sz w:val="30"/>
          <w:szCs w:val="30"/>
        </w:rPr>
        <w:t>%）为人民币_______元；</w:t>
      </w:r>
    </w:p>
    <w:p>
      <w:pPr>
        <w:spacing w:line="560" w:lineRule="exact"/>
        <w:ind w:firstLine="600" w:firstLineChars="200"/>
        <w:rPr>
          <w:rFonts w:ascii="仿宋" w:hAnsi="仿宋" w:eastAsia="仿宋"/>
          <w:sz w:val="30"/>
          <w:szCs w:val="30"/>
        </w:rPr>
      </w:pPr>
      <w:r>
        <w:rPr>
          <w:rFonts w:hint="eastAsia" w:ascii="仿宋" w:hAnsi="仿宋" w:eastAsia="仿宋"/>
          <w:sz w:val="30"/>
          <w:szCs w:val="30"/>
          <w:lang w:val="en-US" w:eastAsia="zh-CN"/>
        </w:rPr>
        <w:t>2</w:t>
      </w:r>
      <w:r>
        <w:rPr>
          <w:rFonts w:hint="eastAsia" w:ascii="仿宋" w:hAnsi="仿宋" w:eastAsia="仿宋"/>
          <w:sz w:val="30"/>
          <w:szCs w:val="30"/>
        </w:rPr>
        <w:t>.我公司若被选中，</w:t>
      </w:r>
      <w:r>
        <w:rPr>
          <w:rFonts w:ascii="仿宋" w:hAnsi="仿宋" w:eastAsia="仿宋"/>
          <w:sz w:val="30"/>
          <w:szCs w:val="30"/>
        </w:rPr>
        <w:t>将按</w:t>
      </w:r>
      <w:r>
        <w:rPr>
          <w:rFonts w:hint="eastAsia" w:ascii="仿宋" w:hAnsi="仿宋" w:eastAsia="仿宋"/>
          <w:sz w:val="30"/>
          <w:szCs w:val="30"/>
        </w:rPr>
        <w:t>双方约定严格</w:t>
      </w:r>
      <w:r>
        <w:rPr>
          <w:rFonts w:ascii="仿宋" w:hAnsi="仿宋" w:eastAsia="仿宋"/>
          <w:sz w:val="30"/>
          <w:szCs w:val="30"/>
        </w:rPr>
        <w:t>履行合同责任和义务</w:t>
      </w:r>
      <w:r>
        <w:rPr>
          <w:rFonts w:hint="eastAsia" w:ascii="仿宋" w:hAnsi="仿宋" w:eastAsia="仿宋"/>
          <w:sz w:val="30"/>
          <w:szCs w:val="30"/>
        </w:rPr>
        <w:t>；</w:t>
      </w:r>
    </w:p>
    <w:p>
      <w:pPr>
        <w:spacing w:line="560" w:lineRule="exact"/>
        <w:ind w:firstLine="600" w:firstLineChars="200"/>
        <w:rPr>
          <w:rFonts w:ascii="仿宋" w:hAnsi="仿宋" w:eastAsia="仿宋"/>
          <w:sz w:val="30"/>
          <w:szCs w:val="30"/>
        </w:rPr>
      </w:pPr>
      <w:r>
        <w:rPr>
          <w:rFonts w:hint="eastAsia" w:ascii="仿宋" w:hAnsi="仿宋" w:eastAsia="仿宋"/>
          <w:sz w:val="30"/>
          <w:szCs w:val="30"/>
          <w:lang w:val="en-US" w:eastAsia="zh-CN"/>
        </w:rPr>
        <w:t>3</w:t>
      </w:r>
      <w:r>
        <w:rPr>
          <w:rFonts w:ascii="仿宋" w:hAnsi="仿宋" w:eastAsia="仿宋"/>
          <w:sz w:val="30"/>
          <w:szCs w:val="30"/>
        </w:rPr>
        <w:t>.</w:t>
      </w:r>
      <w:r>
        <w:rPr>
          <w:rFonts w:hint="eastAsia"/>
        </w:rPr>
        <w:t xml:space="preserve"> </w:t>
      </w:r>
      <w:r>
        <w:rPr>
          <w:rFonts w:hint="eastAsia" w:ascii="仿宋" w:hAnsi="仿宋" w:eastAsia="仿宋"/>
          <w:sz w:val="30"/>
          <w:szCs w:val="30"/>
        </w:rPr>
        <w:t>报价有效期为报价截至日后的_______个日历日。</w:t>
      </w:r>
    </w:p>
    <w:p>
      <w:pPr>
        <w:spacing w:line="560" w:lineRule="exact"/>
        <w:ind w:firstLine="600" w:firstLineChars="200"/>
        <w:rPr>
          <w:rFonts w:ascii="仿宋" w:hAnsi="仿宋" w:eastAsia="仿宋"/>
          <w:sz w:val="30"/>
          <w:szCs w:val="30"/>
        </w:rPr>
      </w:pPr>
    </w:p>
    <w:p>
      <w:pPr>
        <w:spacing w:line="560" w:lineRule="exact"/>
        <w:ind w:firstLine="600" w:firstLineChars="200"/>
        <w:rPr>
          <w:rFonts w:ascii="仿宋" w:hAnsi="仿宋" w:eastAsia="仿宋"/>
          <w:sz w:val="30"/>
          <w:szCs w:val="30"/>
        </w:rPr>
      </w:pPr>
      <w:r>
        <w:rPr>
          <w:rFonts w:ascii="仿宋" w:hAnsi="仿宋" w:eastAsia="仿宋"/>
          <w:sz w:val="30"/>
          <w:szCs w:val="30"/>
        </w:rPr>
        <w:t>与本投标有关的一切正式往来通讯请寄：</w:t>
      </w:r>
    </w:p>
    <w:p>
      <w:pPr>
        <w:spacing w:line="560" w:lineRule="exact"/>
        <w:ind w:firstLine="600" w:firstLineChars="200"/>
        <w:rPr>
          <w:rFonts w:ascii="仿宋" w:hAnsi="仿宋" w:eastAsia="仿宋"/>
          <w:sz w:val="30"/>
          <w:szCs w:val="30"/>
        </w:rPr>
      </w:pPr>
      <w:r>
        <w:rPr>
          <w:rFonts w:ascii="仿宋" w:hAnsi="仿宋" w:eastAsia="仿宋"/>
          <w:sz w:val="30"/>
          <w:szCs w:val="30"/>
        </w:rPr>
        <w:t>地址：____________________</w:t>
      </w:r>
      <w:r>
        <w:rPr>
          <w:rFonts w:hint="eastAsia" w:ascii="仿宋" w:hAnsi="仿宋" w:eastAsia="仿宋"/>
          <w:sz w:val="30"/>
          <w:szCs w:val="30"/>
        </w:rPr>
        <w:t xml:space="preserve">；     </w:t>
      </w:r>
      <w:r>
        <w:rPr>
          <w:rFonts w:ascii="仿宋" w:hAnsi="仿宋" w:eastAsia="仿宋"/>
          <w:sz w:val="30"/>
          <w:szCs w:val="30"/>
        </w:rPr>
        <w:t xml:space="preserve"> 邮编：_____________</w:t>
      </w:r>
      <w:r>
        <w:rPr>
          <w:rFonts w:hint="eastAsia" w:ascii="仿宋" w:hAnsi="仿宋" w:eastAsia="仿宋"/>
          <w:sz w:val="30"/>
          <w:szCs w:val="30"/>
        </w:rPr>
        <w:t>；</w:t>
      </w:r>
    </w:p>
    <w:p>
      <w:pPr>
        <w:spacing w:line="560" w:lineRule="exact"/>
        <w:ind w:firstLine="600" w:firstLineChars="200"/>
        <w:rPr>
          <w:rFonts w:ascii="仿宋" w:hAnsi="仿宋" w:eastAsia="仿宋"/>
          <w:sz w:val="30"/>
          <w:szCs w:val="30"/>
        </w:rPr>
      </w:pPr>
      <w:r>
        <w:rPr>
          <w:rFonts w:ascii="仿宋" w:hAnsi="仿宋" w:eastAsia="仿宋"/>
          <w:sz w:val="30"/>
          <w:szCs w:val="30"/>
        </w:rPr>
        <w:t>电话：____________________</w:t>
      </w:r>
      <w:r>
        <w:rPr>
          <w:rFonts w:hint="eastAsia" w:ascii="仿宋" w:hAnsi="仿宋" w:eastAsia="仿宋"/>
          <w:sz w:val="30"/>
          <w:szCs w:val="30"/>
        </w:rPr>
        <w:t xml:space="preserve">；      </w:t>
      </w:r>
      <w:r>
        <w:rPr>
          <w:rFonts w:ascii="仿宋" w:hAnsi="仿宋" w:eastAsia="仿宋"/>
          <w:sz w:val="30"/>
          <w:szCs w:val="30"/>
        </w:rPr>
        <w:t>传真：_____________</w:t>
      </w:r>
      <w:r>
        <w:rPr>
          <w:rFonts w:hint="eastAsia" w:ascii="仿宋" w:hAnsi="仿宋" w:eastAsia="仿宋"/>
          <w:sz w:val="30"/>
          <w:szCs w:val="30"/>
        </w:rPr>
        <w:t>；</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联系人</w:t>
      </w:r>
      <w:r>
        <w:rPr>
          <w:rFonts w:ascii="仿宋" w:hAnsi="仿宋" w:eastAsia="仿宋"/>
          <w:sz w:val="30"/>
          <w:szCs w:val="30"/>
        </w:rPr>
        <w:t>：__________________</w:t>
      </w:r>
      <w:r>
        <w:rPr>
          <w:rFonts w:hint="eastAsia" w:ascii="仿宋" w:hAnsi="仿宋" w:eastAsia="仿宋"/>
          <w:sz w:val="30"/>
          <w:szCs w:val="30"/>
        </w:rPr>
        <w:t>；</w:t>
      </w:r>
    </w:p>
    <w:p>
      <w:pPr>
        <w:widowControl/>
        <w:snapToGrid w:val="0"/>
        <w:spacing w:line="560" w:lineRule="exact"/>
        <w:rPr>
          <w:rFonts w:ascii="仿宋" w:hAnsi="仿宋" w:eastAsia="仿宋"/>
          <w:sz w:val="30"/>
          <w:szCs w:val="30"/>
        </w:rPr>
      </w:pPr>
    </w:p>
    <w:p>
      <w:pPr>
        <w:widowControl/>
        <w:snapToGrid w:val="0"/>
        <w:spacing w:line="560" w:lineRule="exact"/>
        <w:ind w:firstLine="600" w:firstLineChars="200"/>
        <w:rPr>
          <w:rFonts w:ascii="楷体" w:hAnsi="楷体" w:eastAsia="楷体"/>
          <w:sz w:val="30"/>
          <w:szCs w:val="30"/>
        </w:rPr>
      </w:pPr>
      <w:r>
        <w:rPr>
          <w:rFonts w:hint="eastAsia" w:ascii="仿宋" w:hAnsi="仿宋" w:eastAsia="仿宋"/>
          <w:sz w:val="30"/>
          <w:szCs w:val="30"/>
        </w:rPr>
        <w:t>报价单位名称</w:t>
      </w:r>
      <w:r>
        <w:rPr>
          <w:rFonts w:hint="eastAsia" w:ascii="楷体" w:hAnsi="楷体" w:eastAsia="楷体"/>
          <w:sz w:val="30"/>
          <w:szCs w:val="30"/>
        </w:rPr>
        <w:t>（公章）：</w:t>
      </w:r>
    </w:p>
    <w:p>
      <w:pPr>
        <w:widowControl/>
        <w:snapToGrid w:val="0"/>
        <w:spacing w:line="560" w:lineRule="exact"/>
        <w:ind w:firstLine="600" w:firstLineChars="200"/>
        <w:rPr>
          <w:rFonts w:ascii="楷体" w:hAnsi="楷体" w:eastAsia="楷体"/>
          <w:sz w:val="30"/>
          <w:szCs w:val="30"/>
        </w:rPr>
      </w:pPr>
      <w:r>
        <w:rPr>
          <w:rFonts w:hint="eastAsia" w:ascii="仿宋" w:hAnsi="仿宋" w:eastAsia="仿宋"/>
          <w:sz w:val="30"/>
          <w:szCs w:val="30"/>
        </w:rPr>
        <w:t>法定代表人或其授权委托代理人</w:t>
      </w:r>
      <w:r>
        <w:rPr>
          <w:rFonts w:hint="eastAsia" w:ascii="楷体" w:hAnsi="楷体" w:eastAsia="楷体"/>
          <w:sz w:val="30"/>
          <w:szCs w:val="30"/>
        </w:rPr>
        <w:t>（签字）：</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 xml:space="preserve">日 </w:t>
      </w:r>
      <w:r>
        <w:rPr>
          <w:rFonts w:ascii="仿宋" w:hAnsi="仿宋" w:eastAsia="仿宋"/>
          <w:sz w:val="30"/>
          <w:szCs w:val="30"/>
        </w:rPr>
        <w:t xml:space="preserve"> </w:t>
      </w:r>
      <w:r>
        <w:rPr>
          <w:rFonts w:hint="eastAsia" w:ascii="仿宋" w:hAnsi="仿宋" w:eastAsia="仿宋"/>
          <w:sz w:val="30"/>
          <w:szCs w:val="30"/>
        </w:rPr>
        <w:t>期：</w:t>
      </w:r>
    </w:p>
    <w:p>
      <w:pPr>
        <w:spacing w:line="360" w:lineRule="auto"/>
        <w:rPr>
          <w:rFonts w:hint="eastAsia" w:ascii="宋体" w:hAnsi="宋体" w:eastAsia="宋体"/>
          <w:sz w:val="24"/>
          <w:szCs w:val="24"/>
          <w:lang w:val="en-US" w:eastAsia="zh-CN"/>
        </w:rPr>
      </w:pPr>
    </w:p>
    <w:p>
      <w:pPr>
        <w:spacing w:line="360" w:lineRule="auto"/>
        <w:rPr>
          <w:rFonts w:hint="eastAsia" w:ascii="宋体" w:hAnsi="宋体" w:eastAsia="宋体"/>
          <w:sz w:val="24"/>
          <w:szCs w:val="24"/>
          <w:lang w:val="en-US" w:eastAsia="zh-CN"/>
        </w:rPr>
      </w:pPr>
    </w:p>
    <w:p>
      <w:pPr>
        <w:spacing w:line="360" w:lineRule="auto"/>
        <w:rPr>
          <w:rFonts w:hint="eastAsia" w:ascii="宋体" w:hAnsi="宋体" w:eastAsia="宋体"/>
          <w:sz w:val="24"/>
          <w:szCs w:val="24"/>
          <w:lang w:val="en-US" w:eastAsia="zh-CN"/>
        </w:rPr>
      </w:pPr>
    </w:p>
    <w:p>
      <w:pPr>
        <w:spacing w:line="360" w:lineRule="auto"/>
        <w:rPr>
          <w:rFonts w:hint="eastAsia" w:ascii="宋体" w:hAnsi="宋体" w:eastAsia="宋体"/>
          <w:sz w:val="24"/>
          <w:szCs w:val="24"/>
          <w:lang w:val="en-US" w:eastAsia="zh-CN"/>
        </w:rPr>
      </w:pPr>
    </w:p>
    <w:p>
      <w:pPr>
        <w:spacing w:line="540" w:lineRule="exact"/>
        <w:jc w:val="left"/>
        <w:rPr>
          <w:rFonts w:ascii="宋体" w:hAnsi="宋体" w:eastAsia="宋体"/>
          <w:spacing w:val="12"/>
          <w:sz w:val="24"/>
          <w:szCs w:val="24"/>
        </w:rPr>
      </w:pPr>
      <w:r>
        <w:rPr>
          <w:rFonts w:hint="eastAsia" w:ascii="黑体" w:hAnsi="黑体" w:eastAsia="黑体"/>
          <w:bCs/>
          <w:sz w:val="30"/>
          <w:szCs w:val="30"/>
        </w:rPr>
        <w:t>附件</w:t>
      </w:r>
      <w:r>
        <w:rPr>
          <w:rFonts w:ascii="黑体" w:hAnsi="黑体" w:eastAsia="黑体"/>
          <w:bCs/>
          <w:sz w:val="30"/>
          <w:szCs w:val="30"/>
        </w:rPr>
        <w:t>4</w:t>
      </w:r>
      <w:r>
        <w:rPr>
          <w:rFonts w:hint="eastAsia" w:ascii="黑体" w:hAnsi="黑体" w:eastAsia="黑体"/>
          <w:bCs/>
          <w:sz w:val="30"/>
          <w:szCs w:val="30"/>
        </w:rPr>
        <w:t>：</w:t>
      </w:r>
      <w:r>
        <w:rPr>
          <w:rFonts w:hint="eastAsia" w:ascii="宋体" w:hAnsi="宋体" w:eastAsia="宋体"/>
          <w:sz w:val="24"/>
          <w:szCs w:val="24"/>
          <w:lang w:val="en-US" w:eastAsia="zh-CN"/>
        </w:rPr>
        <w:t xml:space="preserve">             </w:t>
      </w:r>
    </w:p>
    <w:p>
      <w:pPr>
        <w:spacing w:line="360" w:lineRule="auto"/>
        <w:jc w:val="center"/>
        <w:rPr>
          <w:rFonts w:ascii="宋体" w:hAnsi="宋体" w:eastAsia="宋体"/>
          <w:spacing w:val="12"/>
          <w:sz w:val="24"/>
          <w:szCs w:val="24"/>
        </w:rPr>
      </w:pPr>
      <w:r>
        <w:rPr>
          <w:rFonts w:hint="eastAsia" w:ascii="宋体" w:hAnsi="宋体" w:eastAsia="宋体"/>
          <w:b/>
          <w:bCs/>
          <w:spacing w:val="12"/>
          <w:sz w:val="24"/>
          <w:szCs w:val="24"/>
        </w:rPr>
        <w:t>报价明细表</w:t>
      </w:r>
    </w:p>
    <w:tbl>
      <w:tblPr>
        <w:tblStyle w:val="6"/>
        <w:tblW w:w="8078" w:type="dxa"/>
        <w:tblInd w:w="232" w:type="dxa"/>
        <w:tblLayout w:type="fixed"/>
        <w:tblCellMar>
          <w:top w:w="0" w:type="dxa"/>
          <w:left w:w="108" w:type="dxa"/>
          <w:bottom w:w="0" w:type="dxa"/>
          <w:right w:w="108" w:type="dxa"/>
        </w:tblCellMar>
      </w:tblPr>
      <w:tblGrid>
        <w:gridCol w:w="894"/>
        <w:gridCol w:w="1335"/>
        <w:gridCol w:w="974"/>
        <w:gridCol w:w="1530"/>
        <w:gridCol w:w="1115"/>
        <w:gridCol w:w="1256"/>
        <w:gridCol w:w="974"/>
      </w:tblGrid>
      <w:tr>
        <w:tblPrEx>
          <w:tblCellMar>
            <w:top w:w="0" w:type="dxa"/>
            <w:left w:w="108" w:type="dxa"/>
            <w:bottom w:w="0" w:type="dxa"/>
            <w:right w:w="108" w:type="dxa"/>
          </w:tblCellMar>
        </w:tblPrEx>
        <w:trPr>
          <w:trHeight w:val="909" w:hRule="atLeast"/>
        </w:trPr>
        <w:tc>
          <w:tcPr>
            <w:tcW w:w="89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spacing w:val="12"/>
                <w:kern w:val="0"/>
                <w:sz w:val="22"/>
              </w:rPr>
            </w:pPr>
            <w:r>
              <w:rPr>
                <w:rFonts w:hint="eastAsia" w:ascii="宋体" w:hAnsi="宋体" w:eastAsia="宋体" w:cs="宋体"/>
                <w:color w:val="000000"/>
                <w:spacing w:val="12"/>
                <w:kern w:val="0"/>
                <w:sz w:val="22"/>
              </w:rPr>
              <w:t>序号</w:t>
            </w:r>
          </w:p>
        </w:tc>
        <w:tc>
          <w:tcPr>
            <w:tcW w:w="1335"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spacing w:val="12"/>
                <w:kern w:val="0"/>
                <w:sz w:val="22"/>
              </w:rPr>
            </w:pPr>
            <w:r>
              <w:rPr>
                <w:rFonts w:hint="eastAsia" w:ascii="宋体" w:hAnsi="宋体" w:eastAsia="宋体" w:cs="宋体"/>
                <w:color w:val="000000"/>
                <w:spacing w:val="12"/>
                <w:kern w:val="0"/>
                <w:sz w:val="22"/>
                <w:lang w:val="en-US" w:eastAsia="zh-CN"/>
              </w:rPr>
              <w:t>废物</w:t>
            </w:r>
            <w:r>
              <w:rPr>
                <w:rFonts w:hint="eastAsia" w:ascii="宋体" w:hAnsi="宋体" w:eastAsia="宋体" w:cs="宋体"/>
                <w:color w:val="000000"/>
                <w:spacing w:val="12"/>
                <w:kern w:val="0"/>
                <w:sz w:val="22"/>
              </w:rPr>
              <w:t>名称</w:t>
            </w:r>
          </w:p>
        </w:tc>
        <w:tc>
          <w:tcPr>
            <w:tcW w:w="97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spacing w:val="12"/>
                <w:kern w:val="0"/>
                <w:sz w:val="22"/>
              </w:rPr>
            </w:pPr>
            <w:r>
              <w:rPr>
                <w:rFonts w:hint="eastAsia" w:ascii="宋体" w:hAnsi="宋体" w:eastAsia="宋体" w:cs="宋体"/>
                <w:color w:val="000000"/>
                <w:spacing w:val="12"/>
                <w:kern w:val="0"/>
                <w:sz w:val="22"/>
              </w:rPr>
              <w:t>单位</w:t>
            </w:r>
          </w:p>
        </w:tc>
        <w:tc>
          <w:tcPr>
            <w:tcW w:w="153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spacing w:val="12"/>
                <w:kern w:val="0"/>
                <w:sz w:val="22"/>
              </w:rPr>
            </w:pPr>
            <w:r>
              <w:rPr>
                <w:rFonts w:hint="eastAsia" w:ascii="宋体" w:hAnsi="宋体" w:eastAsia="宋体" w:cs="宋体"/>
                <w:color w:val="000000"/>
                <w:spacing w:val="12"/>
                <w:kern w:val="0"/>
                <w:sz w:val="22"/>
              </w:rPr>
              <w:t>含税单价</w:t>
            </w:r>
          </w:p>
        </w:tc>
        <w:tc>
          <w:tcPr>
            <w:tcW w:w="1115"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spacing w:val="12"/>
                <w:kern w:val="0"/>
                <w:sz w:val="22"/>
              </w:rPr>
            </w:pPr>
            <w:r>
              <w:rPr>
                <w:rFonts w:hint="eastAsia" w:ascii="宋体" w:hAnsi="宋体" w:eastAsia="宋体" w:cs="宋体"/>
                <w:color w:val="000000"/>
                <w:spacing w:val="12"/>
                <w:kern w:val="0"/>
                <w:sz w:val="22"/>
              </w:rPr>
              <w:t>税率</w:t>
            </w:r>
          </w:p>
        </w:tc>
        <w:tc>
          <w:tcPr>
            <w:tcW w:w="125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spacing w:val="12"/>
                <w:kern w:val="0"/>
                <w:sz w:val="22"/>
              </w:rPr>
            </w:pPr>
            <w:r>
              <w:rPr>
                <w:rFonts w:hint="eastAsia" w:ascii="宋体" w:hAnsi="宋体" w:eastAsia="宋体" w:cs="宋体"/>
                <w:color w:val="000000"/>
                <w:spacing w:val="12"/>
                <w:kern w:val="0"/>
                <w:sz w:val="22"/>
              </w:rPr>
              <w:t>含税小计</w:t>
            </w:r>
          </w:p>
        </w:tc>
        <w:tc>
          <w:tcPr>
            <w:tcW w:w="97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spacing w:val="12"/>
                <w:kern w:val="0"/>
                <w:sz w:val="22"/>
              </w:rPr>
            </w:pPr>
            <w:r>
              <w:rPr>
                <w:rFonts w:hint="eastAsia" w:ascii="宋体" w:hAnsi="宋体" w:eastAsia="宋体" w:cs="宋体"/>
                <w:color w:val="000000"/>
                <w:spacing w:val="12"/>
                <w:kern w:val="0"/>
                <w:sz w:val="22"/>
              </w:rPr>
              <w:t>备注</w:t>
            </w:r>
          </w:p>
        </w:tc>
      </w:tr>
      <w:tr>
        <w:tblPrEx>
          <w:tblCellMar>
            <w:top w:w="0" w:type="dxa"/>
            <w:left w:w="108" w:type="dxa"/>
            <w:bottom w:w="0" w:type="dxa"/>
            <w:right w:w="108" w:type="dxa"/>
          </w:tblCellMar>
        </w:tblPrEx>
        <w:trPr>
          <w:trHeight w:val="462" w:hRule="atLeast"/>
        </w:trPr>
        <w:tc>
          <w:tcPr>
            <w:tcW w:w="894"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spacing w:val="12"/>
                <w:kern w:val="0"/>
                <w:sz w:val="22"/>
              </w:rPr>
            </w:pPr>
            <w:r>
              <w:rPr>
                <w:rFonts w:hint="eastAsia" w:ascii="宋体" w:hAnsi="宋体" w:eastAsia="宋体" w:cs="宋体"/>
                <w:color w:val="000000"/>
                <w:spacing w:val="12"/>
                <w:kern w:val="0"/>
                <w:sz w:val="22"/>
              </w:rPr>
              <w:t>1</w:t>
            </w:r>
          </w:p>
        </w:tc>
        <w:tc>
          <w:tcPr>
            <w:tcW w:w="133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spacing w:val="12"/>
                <w:kern w:val="0"/>
                <w:sz w:val="22"/>
              </w:rPr>
            </w:pPr>
            <w:r>
              <w:rPr>
                <w:rFonts w:hint="eastAsia" w:ascii="宋体" w:hAnsi="宋体" w:eastAsia="宋体" w:cs="宋体"/>
                <w:color w:val="000000"/>
                <w:spacing w:val="12"/>
                <w:kern w:val="0"/>
                <w:sz w:val="22"/>
              </w:rPr>
              <w:t>　</w:t>
            </w:r>
          </w:p>
        </w:tc>
        <w:tc>
          <w:tcPr>
            <w:tcW w:w="97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spacing w:val="12"/>
                <w:kern w:val="0"/>
                <w:sz w:val="22"/>
                <w:lang w:val="en-US" w:eastAsia="zh-CN"/>
              </w:rPr>
            </w:pPr>
            <w:r>
              <w:rPr>
                <w:rFonts w:hint="eastAsia" w:ascii="宋体" w:hAnsi="宋体" w:eastAsia="宋体" w:cs="宋体"/>
                <w:color w:val="000000"/>
                <w:spacing w:val="12"/>
                <w:kern w:val="0"/>
                <w:sz w:val="22"/>
                <w:lang w:val="en-US" w:eastAsia="zh-CN"/>
              </w:rPr>
              <w:t>每/吨</w:t>
            </w:r>
          </w:p>
        </w:tc>
        <w:tc>
          <w:tcPr>
            <w:tcW w:w="153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spacing w:val="12"/>
                <w:kern w:val="0"/>
                <w:sz w:val="22"/>
              </w:rPr>
            </w:pPr>
            <w:r>
              <w:rPr>
                <w:rFonts w:hint="eastAsia" w:ascii="宋体" w:hAnsi="宋体" w:eastAsia="宋体" w:cs="宋体"/>
                <w:color w:val="000000"/>
                <w:spacing w:val="12"/>
                <w:kern w:val="0"/>
                <w:sz w:val="22"/>
              </w:rPr>
              <w:t>　</w:t>
            </w:r>
          </w:p>
        </w:tc>
        <w:tc>
          <w:tcPr>
            <w:tcW w:w="111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spacing w:val="12"/>
                <w:kern w:val="0"/>
                <w:sz w:val="22"/>
              </w:rPr>
            </w:pPr>
            <w:r>
              <w:rPr>
                <w:rFonts w:hint="eastAsia" w:ascii="宋体" w:hAnsi="宋体" w:eastAsia="宋体" w:cs="宋体"/>
                <w:color w:val="000000"/>
                <w:spacing w:val="12"/>
                <w:kern w:val="0"/>
                <w:sz w:val="22"/>
              </w:rPr>
              <w:t>　</w:t>
            </w:r>
          </w:p>
        </w:tc>
        <w:tc>
          <w:tcPr>
            <w:tcW w:w="125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spacing w:val="12"/>
                <w:kern w:val="0"/>
                <w:sz w:val="22"/>
              </w:rPr>
            </w:pPr>
            <w:r>
              <w:rPr>
                <w:rFonts w:hint="eastAsia" w:ascii="宋体" w:hAnsi="宋体" w:eastAsia="宋体" w:cs="宋体"/>
                <w:color w:val="000000"/>
                <w:spacing w:val="12"/>
                <w:kern w:val="0"/>
                <w:sz w:val="22"/>
              </w:rPr>
              <w:t>　</w:t>
            </w:r>
          </w:p>
        </w:tc>
        <w:tc>
          <w:tcPr>
            <w:tcW w:w="97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spacing w:val="12"/>
                <w:kern w:val="0"/>
                <w:sz w:val="22"/>
              </w:rPr>
            </w:pPr>
            <w:r>
              <w:rPr>
                <w:rFonts w:hint="eastAsia" w:ascii="宋体" w:hAnsi="宋体" w:eastAsia="宋体" w:cs="宋体"/>
                <w:color w:val="000000"/>
                <w:spacing w:val="12"/>
                <w:kern w:val="0"/>
                <w:sz w:val="22"/>
              </w:rPr>
              <w:t>　</w:t>
            </w:r>
          </w:p>
        </w:tc>
      </w:tr>
      <w:tr>
        <w:tblPrEx>
          <w:tblCellMar>
            <w:top w:w="0" w:type="dxa"/>
            <w:left w:w="108" w:type="dxa"/>
            <w:bottom w:w="0" w:type="dxa"/>
            <w:right w:w="108" w:type="dxa"/>
          </w:tblCellMar>
        </w:tblPrEx>
        <w:trPr>
          <w:trHeight w:val="462" w:hRule="atLeast"/>
        </w:trPr>
        <w:tc>
          <w:tcPr>
            <w:tcW w:w="894"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spacing w:val="12"/>
                <w:kern w:val="0"/>
                <w:sz w:val="22"/>
              </w:rPr>
            </w:pPr>
            <w:r>
              <w:rPr>
                <w:rFonts w:hint="eastAsia" w:ascii="宋体" w:hAnsi="宋体" w:eastAsia="宋体" w:cs="宋体"/>
                <w:color w:val="000000"/>
                <w:spacing w:val="12"/>
                <w:kern w:val="0"/>
                <w:sz w:val="22"/>
              </w:rPr>
              <w:t>2</w:t>
            </w:r>
          </w:p>
        </w:tc>
        <w:tc>
          <w:tcPr>
            <w:tcW w:w="133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spacing w:val="12"/>
                <w:kern w:val="0"/>
                <w:sz w:val="22"/>
              </w:rPr>
            </w:pPr>
            <w:r>
              <w:rPr>
                <w:rFonts w:hint="eastAsia" w:ascii="宋体" w:hAnsi="宋体" w:eastAsia="宋体" w:cs="宋体"/>
                <w:color w:val="000000"/>
                <w:spacing w:val="12"/>
                <w:kern w:val="0"/>
                <w:sz w:val="22"/>
              </w:rPr>
              <w:t>　</w:t>
            </w:r>
          </w:p>
        </w:tc>
        <w:tc>
          <w:tcPr>
            <w:tcW w:w="97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spacing w:val="12"/>
                <w:kern w:val="0"/>
                <w:sz w:val="22"/>
              </w:rPr>
            </w:pPr>
            <w:r>
              <w:rPr>
                <w:rFonts w:hint="eastAsia" w:ascii="宋体" w:hAnsi="宋体" w:eastAsia="宋体" w:cs="宋体"/>
                <w:color w:val="000000"/>
                <w:spacing w:val="12"/>
                <w:kern w:val="0"/>
                <w:sz w:val="22"/>
              </w:rPr>
              <w:t>　</w:t>
            </w:r>
          </w:p>
        </w:tc>
        <w:tc>
          <w:tcPr>
            <w:tcW w:w="153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spacing w:val="12"/>
                <w:kern w:val="0"/>
                <w:sz w:val="22"/>
              </w:rPr>
            </w:pPr>
            <w:r>
              <w:rPr>
                <w:rFonts w:hint="eastAsia" w:ascii="宋体" w:hAnsi="宋体" w:eastAsia="宋体" w:cs="宋体"/>
                <w:color w:val="000000"/>
                <w:spacing w:val="12"/>
                <w:kern w:val="0"/>
                <w:sz w:val="22"/>
              </w:rPr>
              <w:t>　</w:t>
            </w:r>
          </w:p>
        </w:tc>
        <w:tc>
          <w:tcPr>
            <w:tcW w:w="111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spacing w:val="12"/>
                <w:kern w:val="0"/>
                <w:sz w:val="22"/>
              </w:rPr>
            </w:pPr>
            <w:r>
              <w:rPr>
                <w:rFonts w:hint="eastAsia" w:ascii="宋体" w:hAnsi="宋体" w:eastAsia="宋体" w:cs="宋体"/>
                <w:color w:val="000000"/>
                <w:spacing w:val="12"/>
                <w:kern w:val="0"/>
                <w:sz w:val="22"/>
              </w:rPr>
              <w:t>　</w:t>
            </w:r>
          </w:p>
        </w:tc>
        <w:tc>
          <w:tcPr>
            <w:tcW w:w="125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spacing w:val="12"/>
                <w:kern w:val="0"/>
                <w:sz w:val="22"/>
              </w:rPr>
            </w:pPr>
            <w:r>
              <w:rPr>
                <w:rFonts w:hint="eastAsia" w:ascii="宋体" w:hAnsi="宋体" w:eastAsia="宋体" w:cs="宋体"/>
                <w:color w:val="000000"/>
                <w:spacing w:val="12"/>
                <w:kern w:val="0"/>
                <w:sz w:val="22"/>
              </w:rPr>
              <w:t>　</w:t>
            </w:r>
          </w:p>
        </w:tc>
        <w:tc>
          <w:tcPr>
            <w:tcW w:w="97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spacing w:val="12"/>
                <w:kern w:val="0"/>
                <w:sz w:val="22"/>
              </w:rPr>
            </w:pPr>
            <w:r>
              <w:rPr>
                <w:rFonts w:hint="eastAsia" w:ascii="宋体" w:hAnsi="宋体" w:eastAsia="宋体" w:cs="宋体"/>
                <w:color w:val="000000"/>
                <w:spacing w:val="12"/>
                <w:kern w:val="0"/>
                <w:sz w:val="22"/>
              </w:rPr>
              <w:t>　</w:t>
            </w:r>
          </w:p>
        </w:tc>
      </w:tr>
      <w:tr>
        <w:tblPrEx>
          <w:tblCellMar>
            <w:top w:w="0" w:type="dxa"/>
            <w:left w:w="108" w:type="dxa"/>
            <w:bottom w:w="0" w:type="dxa"/>
            <w:right w:w="108" w:type="dxa"/>
          </w:tblCellMar>
        </w:tblPrEx>
        <w:trPr>
          <w:trHeight w:val="462" w:hRule="atLeast"/>
        </w:trPr>
        <w:tc>
          <w:tcPr>
            <w:tcW w:w="894"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spacing w:val="12"/>
                <w:kern w:val="0"/>
                <w:sz w:val="22"/>
              </w:rPr>
            </w:pPr>
            <w:r>
              <w:rPr>
                <w:rFonts w:hint="eastAsia" w:ascii="宋体" w:hAnsi="宋体" w:eastAsia="宋体" w:cs="宋体"/>
                <w:color w:val="000000"/>
                <w:spacing w:val="12"/>
                <w:kern w:val="0"/>
                <w:sz w:val="22"/>
              </w:rPr>
              <w:t>3</w:t>
            </w:r>
          </w:p>
        </w:tc>
        <w:tc>
          <w:tcPr>
            <w:tcW w:w="133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spacing w:val="12"/>
                <w:kern w:val="0"/>
                <w:sz w:val="22"/>
              </w:rPr>
            </w:pPr>
          </w:p>
        </w:tc>
        <w:tc>
          <w:tcPr>
            <w:tcW w:w="97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spacing w:val="12"/>
                <w:kern w:val="0"/>
                <w:sz w:val="22"/>
              </w:rPr>
            </w:pPr>
          </w:p>
        </w:tc>
        <w:tc>
          <w:tcPr>
            <w:tcW w:w="153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spacing w:val="12"/>
                <w:kern w:val="0"/>
                <w:sz w:val="22"/>
              </w:rPr>
            </w:pPr>
          </w:p>
        </w:tc>
        <w:tc>
          <w:tcPr>
            <w:tcW w:w="111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spacing w:val="12"/>
                <w:kern w:val="0"/>
                <w:sz w:val="22"/>
              </w:rPr>
            </w:pPr>
          </w:p>
        </w:tc>
        <w:tc>
          <w:tcPr>
            <w:tcW w:w="125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spacing w:val="12"/>
                <w:kern w:val="0"/>
                <w:sz w:val="22"/>
              </w:rPr>
            </w:pPr>
          </w:p>
        </w:tc>
        <w:tc>
          <w:tcPr>
            <w:tcW w:w="97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spacing w:val="12"/>
                <w:kern w:val="0"/>
                <w:sz w:val="22"/>
              </w:rPr>
            </w:pPr>
          </w:p>
        </w:tc>
      </w:tr>
      <w:tr>
        <w:tblPrEx>
          <w:tblCellMar>
            <w:top w:w="0" w:type="dxa"/>
            <w:left w:w="108" w:type="dxa"/>
            <w:bottom w:w="0" w:type="dxa"/>
            <w:right w:w="108" w:type="dxa"/>
          </w:tblCellMar>
        </w:tblPrEx>
        <w:trPr>
          <w:trHeight w:val="476" w:hRule="atLeast"/>
        </w:trPr>
        <w:tc>
          <w:tcPr>
            <w:tcW w:w="894"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spacing w:val="12"/>
                <w:kern w:val="0"/>
                <w:sz w:val="22"/>
              </w:rPr>
            </w:pPr>
            <w:r>
              <w:rPr>
                <w:rFonts w:ascii="宋体" w:hAnsi="宋体" w:eastAsia="宋体" w:cs="宋体"/>
                <w:color w:val="000000"/>
                <w:spacing w:val="12"/>
                <w:kern w:val="0"/>
                <w:sz w:val="22"/>
              </w:rPr>
              <w:t>…</w:t>
            </w:r>
          </w:p>
        </w:tc>
        <w:tc>
          <w:tcPr>
            <w:tcW w:w="133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spacing w:val="12"/>
                <w:kern w:val="0"/>
                <w:sz w:val="22"/>
              </w:rPr>
            </w:pPr>
            <w:r>
              <w:rPr>
                <w:rFonts w:hint="eastAsia" w:ascii="宋体" w:hAnsi="宋体" w:eastAsia="宋体" w:cs="宋体"/>
                <w:color w:val="000000"/>
                <w:spacing w:val="12"/>
                <w:kern w:val="0"/>
                <w:sz w:val="22"/>
              </w:rPr>
              <w:t>　</w:t>
            </w:r>
          </w:p>
        </w:tc>
        <w:tc>
          <w:tcPr>
            <w:tcW w:w="97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spacing w:val="12"/>
                <w:kern w:val="0"/>
                <w:sz w:val="22"/>
              </w:rPr>
            </w:pPr>
            <w:r>
              <w:rPr>
                <w:rFonts w:hint="eastAsia" w:ascii="宋体" w:hAnsi="宋体" w:eastAsia="宋体" w:cs="宋体"/>
                <w:color w:val="000000"/>
                <w:spacing w:val="12"/>
                <w:kern w:val="0"/>
                <w:sz w:val="22"/>
              </w:rPr>
              <w:t>　</w:t>
            </w:r>
          </w:p>
        </w:tc>
        <w:tc>
          <w:tcPr>
            <w:tcW w:w="153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spacing w:val="12"/>
                <w:kern w:val="0"/>
                <w:sz w:val="22"/>
              </w:rPr>
            </w:pPr>
            <w:r>
              <w:rPr>
                <w:rFonts w:hint="eastAsia" w:ascii="宋体" w:hAnsi="宋体" w:eastAsia="宋体" w:cs="宋体"/>
                <w:color w:val="000000"/>
                <w:spacing w:val="12"/>
                <w:kern w:val="0"/>
                <w:sz w:val="22"/>
              </w:rPr>
              <w:t>　</w:t>
            </w:r>
          </w:p>
        </w:tc>
        <w:tc>
          <w:tcPr>
            <w:tcW w:w="111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spacing w:val="12"/>
                <w:kern w:val="0"/>
                <w:sz w:val="22"/>
              </w:rPr>
            </w:pPr>
            <w:r>
              <w:rPr>
                <w:rFonts w:hint="eastAsia" w:ascii="宋体" w:hAnsi="宋体" w:eastAsia="宋体" w:cs="宋体"/>
                <w:color w:val="000000"/>
                <w:spacing w:val="12"/>
                <w:kern w:val="0"/>
                <w:sz w:val="22"/>
              </w:rPr>
              <w:t>　</w:t>
            </w:r>
          </w:p>
        </w:tc>
        <w:tc>
          <w:tcPr>
            <w:tcW w:w="125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spacing w:val="12"/>
                <w:kern w:val="0"/>
                <w:sz w:val="22"/>
              </w:rPr>
            </w:pPr>
            <w:r>
              <w:rPr>
                <w:rFonts w:hint="eastAsia" w:ascii="宋体" w:hAnsi="宋体" w:eastAsia="宋体" w:cs="宋体"/>
                <w:color w:val="000000"/>
                <w:spacing w:val="12"/>
                <w:kern w:val="0"/>
                <w:sz w:val="22"/>
              </w:rPr>
              <w:t>　</w:t>
            </w:r>
          </w:p>
        </w:tc>
        <w:tc>
          <w:tcPr>
            <w:tcW w:w="97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spacing w:val="12"/>
                <w:kern w:val="0"/>
                <w:sz w:val="22"/>
              </w:rPr>
            </w:pPr>
            <w:r>
              <w:rPr>
                <w:rFonts w:hint="eastAsia" w:ascii="宋体" w:hAnsi="宋体" w:eastAsia="宋体" w:cs="宋体"/>
                <w:color w:val="000000"/>
                <w:spacing w:val="12"/>
                <w:kern w:val="0"/>
                <w:sz w:val="22"/>
              </w:rPr>
              <w:t>　</w:t>
            </w:r>
          </w:p>
        </w:tc>
      </w:tr>
    </w:tbl>
    <w:p>
      <w:pPr>
        <w:spacing w:line="360" w:lineRule="auto"/>
        <w:rPr>
          <w:rFonts w:ascii="宋体" w:hAnsi="宋体" w:eastAsia="宋体"/>
          <w:spacing w:val="12"/>
          <w:sz w:val="24"/>
          <w:szCs w:val="24"/>
        </w:rPr>
      </w:pPr>
    </w:p>
    <w:p>
      <w:pPr>
        <w:spacing w:line="560" w:lineRule="exact"/>
        <w:ind w:firstLine="570"/>
        <w:rPr>
          <w:rFonts w:hint="eastAsia" w:ascii="仿宋" w:hAnsi="仿宋" w:eastAsia="仿宋" w:cs="Times New Roman"/>
          <w:iCs/>
          <w:sz w:val="30"/>
          <w:szCs w:val="30"/>
        </w:rPr>
      </w:pPr>
      <w:r>
        <w:rPr>
          <w:rFonts w:hint="eastAsia" w:ascii="仿宋" w:hAnsi="仿宋" w:eastAsia="仿宋" w:cs="Times New Roman"/>
          <w:iCs/>
          <w:sz w:val="30"/>
          <w:szCs w:val="30"/>
        </w:rPr>
        <w:t>注：1、投标报价为人民币报价。</w:t>
      </w:r>
    </w:p>
    <w:p>
      <w:pPr>
        <w:spacing w:line="560" w:lineRule="exact"/>
        <w:ind w:firstLine="570"/>
        <w:rPr>
          <w:rFonts w:hint="eastAsia" w:ascii="宋体" w:hAnsi="宋体" w:eastAsia="仿宋" w:cs="宋体"/>
          <w:sz w:val="24"/>
          <w:lang w:val="en-US" w:eastAsia="zh-CN"/>
        </w:rPr>
      </w:pPr>
      <w:r>
        <w:rPr>
          <w:rFonts w:hint="eastAsia" w:ascii="宋体" w:hAnsi="宋体" w:eastAsia="宋体" w:cs="宋体"/>
          <w:sz w:val="24"/>
          <w:lang w:val="en-US" w:eastAsia="zh-CN"/>
        </w:rPr>
        <w:t xml:space="preserve"> </w:t>
      </w:r>
      <w:r>
        <w:rPr>
          <w:rFonts w:ascii="仿宋" w:hAnsi="仿宋" w:eastAsia="仿宋"/>
          <w:sz w:val="30"/>
          <w:szCs w:val="30"/>
        </w:rPr>
        <w:t>2</w:t>
      </w:r>
      <w:r>
        <w:rPr>
          <w:rFonts w:hint="eastAsia" w:ascii="仿宋" w:hAnsi="仿宋" w:eastAsia="仿宋"/>
          <w:sz w:val="30"/>
          <w:szCs w:val="30"/>
          <w:lang w:eastAsia="zh-CN"/>
        </w:rPr>
        <w:t>、</w:t>
      </w:r>
      <w:r>
        <w:rPr>
          <w:rFonts w:hint="eastAsia" w:ascii="仿宋" w:hAnsi="仿宋" w:eastAsia="仿宋"/>
          <w:sz w:val="30"/>
          <w:szCs w:val="30"/>
        </w:rPr>
        <w:t>发票：</w:t>
      </w:r>
      <w:r>
        <w:rPr>
          <w:rFonts w:hint="eastAsia" w:ascii="仿宋" w:hAnsi="仿宋" w:eastAsia="仿宋" w:cs="Times New Roman"/>
          <w:iCs/>
          <w:sz w:val="30"/>
          <w:szCs w:val="30"/>
        </w:rPr>
        <w:t>开具符合相关法规的税率为</w:t>
      </w:r>
      <w:r>
        <w:rPr>
          <w:rFonts w:hint="eastAsia" w:ascii="仿宋" w:hAnsi="仿宋" w:eastAsia="仿宋" w:cs="Times New Roman"/>
          <w:iCs/>
          <w:sz w:val="30"/>
          <w:szCs w:val="30"/>
          <w:u w:val="single"/>
        </w:rPr>
        <w:t xml:space="preserve">       </w:t>
      </w:r>
      <w:r>
        <w:rPr>
          <w:rFonts w:hint="eastAsia" w:ascii="仿宋" w:hAnsi="仿宋" w:eastAsia="仿宋" w:cs="Times New Roman"/>
          <w:iCs/>
          <w:sz w:val="30"/>
          <w:szCs w:val="30"/>
        </w:rPr>
        <w:t>的增值税专用发票，双方根据转移联单对帐无误后，乙方开具发票，甲方收到发票后</w:t>
      </w:r>
      <w:r>
        <w:rPr>
          <w:rFonts w:hint="eastAsia" w:ascii="仿宋" w:hAnsi="仿宋" w:eastAsia="仿宋" w:cs="Times New Roman"/>
          <w:iCs/>
          <w:sz w:val="30"/>
          <w:szCs w:val="30"/>
          <w:lang w:val="en-US" w:eastAsia="zh-CN"/>
        </w:rPr>
        <w:t>次月末</w:t>
      </w:r>
      <w:r>
        <w:rPr>
          <w:rFonts w:hint="eastAsia" w:ascii="仿宋" w:hAnsi="仿宋" w:eastAsia="仿宋" w:cs="Times New Roman"/>
          <w:iCs/>
          <w:sz w:val="30"/>
          <w:szCs w:val="30"/>
        </w:rPr>
        <w:t>转帐</w:t>
      </w:r>
      <w:r>
        <w:rPr>
          <w:rFonts w:hint="eastAsia" w:ascii="仿宋" w:hAnsi="仿宋" w:eastAsia="仿宋" w:cs="Times New Roman"/>
          <w:iCs/>
          <w:sz w:val="30"/>
          <w:szCs w:val="30"/>
          <w:lang w:eastAsia="zh-CN"/>
        </w:rPr>
        <w:t>。</w:t>
      </w:r>
    </w:p>
    <w:p>
      <w:pPr>
        <w:spacing w:line="560" w:lineRule="exact"/>
        <w:ind w:firstLine="570"/>
        <w:rPr>
          <w:rFonts w:hint="eastAsia" w:ascii="仿宋" w:hAnsi="仿宋" w:eastAsia="仿宋" w:cs="Times New Roman"/>
          <w:b/>
          <w:bCs/>
          <w:iCs/>
          <w:sz w:val="30"/>
          <w:szCs w:val="30"/>
        </w:rPr>
      </w:pPr>
      <w:r>
        <w:rPr>
          <w:rFonts w:hint="eastAsia" w:ascii="仿宋" w:hAnsi="仿宋" w:eastAsia="仿宋" w:cs="Times New Roman"/>
          <w:b/>
          <w:bCs/>
          <w:iCs/>
          <w:sz w:val="30"/>
          <w:szCs w:val="30"/>
          <w:lang w:val="en-US" w:eastAsia="zh-CN"/>
        </w:rPr>
        <w:t>3、</w:t>
      </w:r>
      <w:r>
        <w:rPr>
          <w:rFonts w:hint="eastAsia" w:ascii="仿宋" w:hAnsi="仿宋" w:eastAsia="仿宋" w:cs="Times New Roman"/>
          <w:b/>
          <w:bCs/>
          <w:iCs/>
          <w:sz w:val="30"/>
          <w:szCs w:val="30"/>
        </w:rPr>
        <w:t>报价应包括投标人完成本项目（假如中标）所必需的全部费用和投标人应担当的一切税费，包括但不限于全部人工费、材料，交通、利润及税费、一般工业固体废弃</w:t>
      </w:r>
      <w:r>
        <w:rPr>
          <w:rFonts w:hint="eastAsia" w:ascii="仿宋" w:hAnsi="仿宋" w:eastAsia="仿宋" w:cs="Times New Roman"/>
          <w:b/>
          <w:bCs/>
          <w:iCs/>
          <w:sz w:val="30"/>
          <w:szCs w:val="30"/>
          <w:lang w:val="en-US" w:eastAsia="zh-CN"/>
        </w:rPr>
        <w:t>物清理、转运装车、</w:t>
      </w:r>
      <w:r>
        <w:rPr>
          <w:rFonts w:hint="eastAsia" w:ascii="仿宋" w:hAnsi="仿宋" w:eastAsia="仿宋" w:cs="Times New Roman"/>
          <w:b/>
          <w:bCs/>
          <w:iCs/>
          <w:sz w:val="30"/>
          <w:szCs w:val="30"/>
        </w:rPr>
        <w:t>处</w:t>
      </w:r>
      <w:r>
        <w:rPr>
          <w:rFonts w:hint="eastAsia" w:ascii="仿宋" w:hAnsi="仿宋" w:eastAsia="仿宋" w:cs="Times New Roman"/>
          <w:b/>
          <w:bCs/>
          <w:iCs/>
          <w:sz w:val="30"/>
          <w:szCs w:val="30"/>
          <w:lang w:val="en-US" w:eastAsia="zh-CN"/>
        </w:rPr>
        <w:t>置</w:t>
      </w:r>
      <w:r>
        <w:rPr>
          <w:rFonts w:hint="eastAsia" w:ascii="仿宋" w:hAnsi="仿宋" w:eastAsia="仿宋" w:cs="Times New Roman"/>
          <w:b/>
          <w:bCs/>
          <w:iCs/>
          <w:sz w:val="30"/>
          <w:szCs w:val="30"/>
        </w:rPr>
        <w:t>费、运输费、存放场地清理费等完成项目内容所需的全部</w:t>
      </w:r>
      <w:r>
        <w:rPr>
          <w:rFonts w:hint="eastAsia" w:ascii="仿宋" w:hAnsi="仿宋" w:eastAsia="仿宋" w:cs="Times New Roman"/>
          <w:b/>
          <w:bCs/>
          <w:iCs/>
          <w:sz w:val="30"/>
          <w:szCs w:val="30"/>
          <w:lang w:val="en-US" w:eastAsia="zh-CN"/>
        </w:rPr>
        <w:t>相关</w:t>
      </w:r>
      <w:r>
        <w:rPr>
          <w:rFonts w:hint="eastAsia" w:ascii="仿宋" w:hAnsi="仿宋" w:eastAsia="仿宋" w:cs="Times New Roman"/>
          <w:b/>
          <w:bCs/>
          <w:iCs/>
          <w:sz w:val="30"/>
          <w:szCs w:val="30"/>
        </w:rPr>
        <w:t>费用。</w:t>
      </w:r>
    </w:p>
    <w:p>
      <w:pPr>
        <w:spacing w:line="560" w:lineRule="exact"/>
        <w:ind w:firstLine="570"/>
        <w:rPr>
          <w:rFonts w:hint="eastAsia" w:ascii="仿宋" w:hAnsi="仿宋" w:eastAsia="仿宋" w:cs="Times New Roman"/>
          <w:iCs/>
          <w:sz w:val="30"/>
          <w:szCs w:val="30"/>
        </w:rPr>
      </w:pPr>
      <w:r>
        <w:rPr>
          <w:rFonts w:hint="eastAsia" w:ascii="仿宋" w:hAnsi="仿宋" w:eastAsia="仿宋" w:cs="Times New Roman"/>
          <w:b/>
          <w:bCs/>
          <w:iCs/>
          <w:sz w:val="30"/>
          <w:szCs w:val="30"/>
        </w:rPr>
        <w:t>4、</w:t>
      </w:r>
      <w:r>
        <w:rPr>
          <w:rFonts w:hint="eastAsia" w:ascii="仿宋" w:hAnsi="仿宋" w:eastAsia="仿宋"/>
          <w:b/>
          <w:bCs/>
          <w:sz w:val="30"/>
          <w:szCs w:val="30"/>
        </w:rPr>
        <w:t>以上报价为唯一报价，不可做区间报价，区间报价文件无效。</w:t>
      </w:r>
    </w:p>
    <w:p>
      <w:pPr>
        <w:spacing w:line="560" w:lineRule="exact"/>
        <w:ind w:firstLine="600" w:firstLineChars="200"/>
        <w:rPr>
          <w:rFonts w:hint="eastAsia" w:ascii="仿宋" w:hAnsi="仿宋" w:eastAsia="仿宋"/>
          <w:iCs/>
          <w:sz w:val="30"/>
          <w:szCs w:val="30"/>
        </w:rPr>
      </w:pPr>
      <w:r>
        <w:rPr>
          <w:rFonts w:hint="eastAsia" w:ascii="仿宋" w:hAnsi="仿宋" w:eastAsia="仿宋" w:cs="Times New Roman"/>
          <w:iCs/>
          <w:sz w:val="30"/>
          <w:szCs w:val="30"/>
        </w:rPr>
        <w:t>5、</w:t>
      </w:r>
      <w:r>
        <w:rPr>
          <w:rFonts w:hint="eastAsia" w:ascii="仿宋" w:hAnsi="仿宋" w:eastAsia="仿宋"/>
          <w:iCs/>
          <w:sz w:val="30"/>
          <w:szCs w:val="30"/>
        </w:rPr>
        <w:t>询价文件中未列出的在实施过程中涉及到的其它一切费用应在报价时一并考虑，项目实施过程中不再单独结算。</w:t>
      </w:r>
    </w:p>
    <w:p>
      <w:pPr>
        <w:spacing w:line="560" w:lineRule="exact"/>
        <w:ind w:firstLine="600" w:firstLineChars="200"/>
        <w:rPr>
          <w:rFonts w:hint="eastAsia" w:ascii="仿宋" w:hAnsi="仿宋" w:eastAsia="仿宋"/>
          <w:iCs/>
          <w:sz w:val="30"/>
          <w:szCs w:val="30"/>
        </w:rPr>
      </w:pPr>
    </w:p>
    <w:p>
      <w:pPr>
        <w:spacing w:line="560" w:lineRule="exact"/>
        <w:ind w:firstLine="600" w:firstLineChars="200"/>
        <w:rPr>
          <w:rFonts w:hint="eastAsia" w:ascii="仿宋" w:hAnsi="仿宋" w:eastAsia="仿宋"/>
          <w:iCs/>
          <w:sz w:val="30"/>
          <w:szCs w:val="30"/>
        </w:rPr>
      </w:pPr>
      <w:r>
        <w:rPr>
          <w:rFonts w:hint="eastAsia" w:ascii="仿宋" w:hAnsi="仿宋" w:eastAsia="仿宋"/>
          <w:iCs/>
          <w:sz w:val="30"/>
          <w:szCs w:val="30"/>
        </w:rPr>
        <w:t>报价单位名称（盖章）：           报价单位代表签字：</w:t>
      </w:r>
    </w:p>
    <w:p>
      <w:pPr>
        <w:spacing w:line="560" w:lineRule="exact"/>
        <w:ind w:firstLine="600" w:firstLineChars="200"/>
        <w:jc w:val="right"/>
        <w:rPr>
          <w:rFonts w:hint="eastAsia" w:ascii="仿宋" w:hAnsi="仿宋" w:eastAsia="仿宋"/>
          <w:iCs/>
          <w:sz w:val="30"/>
          <w:szCs w:val="30"/>
        </w:rPr>
      </w:pPr>
      <w:r>
        <w:rPr>
          <w:rFonts w:hint="eastAsia" w:ascii="仿宋" w:hAnsi="仿宋" w:eastAsia="仿宋"/>
          <w:iCs/>
          <w:sz w:val="30"/>
          <w:szCs w:val="30"/>
        </w:rPr>
        <w:t>日期： 年  月   日</w:t>
      </w:r>
    </w:p>
    <w:p>
      <w:pPr>
        <w:spacing w:line="360" w:lineRule="auto"/>
        <w:rPr>
          <w:rFonts w:ascii="宋体" w:hAnsi="宋体" w:eastAsia="宋体"/>
          <w:spacing w:val="12"/>
          <w:sz w:val="24"/>
          <w:szCs w:val="24"/>
        </w:rPr>
      </w:pPr>
    </w:p>
    <w:p>
      <w:pPr>
        <w:spacing w:line="520" w:lineRule="exact"/>
        <w:rPr>
          <w:rFonts w:ascii="黑体" w:hAnsi="黑体" w:eastAsia="黑体"/>
          <w:sz w:val="30"/>
          <w:szCs w:val="30"/>
        </w:rPr>
      </w:pPr>
      <w:r>
        <w:rPr>
          <w:rFonts w:hint="eastAsia" w:ascii="黑体" w:hAnsi="黑体" w:eastAsia="黑体"/>
          <w:sz w:val="30"/>
          <w:szCs w:val="30"/>
        </w:rPr>
        <w:t>附件5：</w:t>
      </w:r>
    </w:p>
    <w:p>
      <w:pPr>
        <w:widowControl/>
        <w:spacing w:line="420" w:lineRule="exact"/>
        <w:jc w:val="center"/>
        <w:rPr>
          <w:rFonts w:hint="eastAsia" w:ascii="方正小标宋简体" w:hAnsi="仿宋" w:eastAsia="方正小标宋简体" w:cs="宋体"/>
          <w:bCs/>
          <w:color w:val="000000"/>
          <w:kern w:val="0"/>
          <w:sz w:val="36"/>
          <w:szCs w:val="36"/>
        </w:rPr>
      </w:pPr>
      <w:r>
        <w:rPr>
          <w:rFonts w:hint="eastAsia" w:ascii="方正小标宋简体" w:hAnsi="仿宋" w:eastAsia="方正小标宋简体" w:cs="宋体"/>
          <w:bCs/>
          <w:color w:val="000000"/>
          <w:kern w:val="0"/>
          <w:sz w:val="36"/>
          <w:szCs w:val="36"/>
        </w:rPr>
        <w:t xml:space="preserve"> </w:t>
      </w:r>
    </w:p>
    <w:p>
      <w:pPr>
        <w:widowControl/>
        <w:spacing w:line="420" w:lineRule="exact"/>
        <w:jc w:val="center"/>
        <w:rPr>
          <w:rFonts w:hint="eastAsia" w:ascii="方正小标宋简体" w:hAnsi="仿宋" w:eastAsia="方正小标宋简体" w:cs="宋体"/>
          <w:bCs/>
          <w:color w:val="000000"/>
          <w:kern w:val="0"/>
          <w:sz w:val="36"/>
          <w:szCs w:val="36"/>
        </w:rPr>
      </w:pPr>
    </w:p>
    <w:p>
      <w:pPr>
        <w:widowControl/>
        <w:spacing w:line="420" w:lineRule="exact"/>
        <w:jc w:val="center"/>
        <w:rPr>
          <w:rFonts w:hint="eastAsia" w:ascii="方正小标宋简体" w:hAnsi="仿宋" w:eastAsia="方正小标宋简体" w:cs="宋体"/>
          <w:bCs/>
          <w:color w:val="000000"/>
          <w:kern w:val="0"/>
          <w:sz w:val="36"/>
          <w:szCs w:val="36"/>
        </w:rPr>
      </w:pPr>
      <w:r>
        <w:rPr>
          <w:rFonts w:hint="eastAsia" w:ascii="仿宋" w:hAnsi="仿宋" w:eastAsia="仿宋" w:cs="Times New Roman"/>
          <w:iCs/>
          <w:sz w:val="30"/>
          <w:szCs w:val="30"/>
          <w:lang w:val="en-US" w:eastAsia="zh-CN"/>
        </w:rPr>
        <w:t>服务（技术）方案</w:t>
      </w:r>
      <w:r>
        <w:rPr>
          <w:rFonts w:hint="eastAsia" w:ascii="仿宋" w:hAnsi="仿宋" w:eastAsia="仿宋" w:cs="Times New Roman"/>
          <w:iCs/>
          <w:sz w:val="30"/>
          <w:szCs w:val="30"/>
        </w:rPr>
        <w:t>（</w:t>
      </w:r>
      <w:r>
        <w:rPr>
          <w:rFonts w:hint="eastAsia" w:ascii="仿宋" w:hAnsi="仿宋" w:eastAsia="仿宋" w:cs="Times New Roman"/>
          <w:iCs/>
          <w:sz w:val="30"/>
          <w:szCs w:val="30"/>
          <w:lang w:val="en-US" w:eastAsia="zh-CN"/>
        </w:rPr>
        <w:t>自拟</w:t>
      </w:r>
      <w:r>
        <w:rPr>
          <w:rFonts w:hint="eastAsia" w:ascii="仿宋" w:hAnsi="仿宋" w:eastAsia="仿宋" w:cs="Times New Roman"/>
          <w:iCs/>
          <w:sz w:val="30"/>
          <w:szCs w:val="30"/>
        </w:rPr>
        <w:t>）</w:t>
      </w:r>
    </w:p>
    <w:p>
      <w:pPr>
        <w:spacing w:line="560" w:lineRule="exact"/>
        <w:rPr>
          <w:rFonts w:ascii="仿宋" w:hAnsi="仿宋" w:eastAsia="仿宋"/>
          <w:sz w:val="30"/>
          <w:szCs w:val="30"/>
        </w:rPr>
      </w:pPr>
    </w:p>
    <w:p>
      <w:pPr>
        <w:spacing w:line="560" w:lineRule="exact"/>
        <w:ind w:firstLine="294" w:firstLineChars="98"/>
        <w:rPr>
          <w:rFonts w:ascii="仿宋" w:hAnsi="仿宋" w:eastAsia="仿宋"/>
          <w:sz w:val="30"/>
          <w:szCs w:val="30"/>
        </w:rPr>
      </w:pPr>
    </w:p>
    <w:p>
      <w:pPr>
        <w:spacing w:line="560" w:lineRule="exact"/>
        <w:ind w:firstLine="294" w:firstLineChars="98"/>
        <w:rPr>
          <w:rFonts w:ascii="仿宋" w:hAnsi="仿宋" w:eastAsia="仿宋"/>
          <w:sz w:val="30"/>
          <w:szCs w:val="30"/>
        </w:rPr>
      </w:pPr>
    </w:p>
    <w:p>
      <w:pPr>
        <w:spacing w:line="520" w:lineRule="exact"/>
        <w:rPr>
          <w:rFonts w:hint="eastAsia" w:ascii="黑体" w:hAnsi="黑体" w:eastAsia="黑体"/>
          <w:sz w:val="30"/>
          <w:szCs w:val="30"/>
        </w:rPr>
      </w:pPr>
      <w:r>
        <w:rPr>
          <w:rFonts w:hint="eastAsia" w:ascii="黑体" w:hAnsi="黑体" w:eastAsia="黑体"/>
          <w:sz w:val="30"/>
          <w:szCs w:val="30"/>
        </w:rPr>
        <w:t>附件6：</w:t>
      </w:r>
    </w:p>
    <w:p>
      <w:pPr>
        <w:spacing w:line="520" w:lineRule="exact"/>
        <w:rPr>
          <w:rFonts w:hint="eastAsia" w:ascii="黑体" w:hAnsi="黑体" w:eastAsia="黑体"/>
          <w:sz w:val="30"/>
          <w:szCs w:val="30"/>
        </w:rPr>
      </w:pPr>
    </w:p>
    <w:p>
      <w:pPr>
        <w:spacing w:line="520" w:lineRule="exact"/>
        <w:rPr>
          <w:rFonts w:hint="eastAsia" w:ascii="黑体" w:hAnsi="黑体" w:eastAsia="黑体"/>
          <w:sz w:val="30"/>
          <w:szCs w:val="30"/>
        </w:rPr>
      </w:pPr>
    </w:p>
    <w:p>
      <w:pPr>
        <w:widowControl/>
        <w:spacing w:line="420" w:lineRule="exact"/>
        <w:jc w:val="center"/>
        <w:rPr>
          <w:rFonts w:hint="eastAsia" w:ascii="仿宋" w:hAnsi="仿宋" w:eastAsia="仿宋" w:cs="Times New Roman"/>
          <w:iCs/>
          <w:sz w:val="30"/>
          <w:szCs w:val="30"/>
          <w:lang w:val="en-US" w:eastAsia="zh-CN"/>
        </w:rPr>
      </w:pPr>
      <w:r>
        <w:rPr>
          <w:rFonts w:hint="eastAsia" w:ascii="仿宋" w:hAnsi="仿宋" w:eastAsia="仿宋" w:cs="Times New Roman"/>
          <w:iCs/>
          <w:sz w:val="30"/>
          <w:szCs w:val="30"/>
          <w:lang w:val="en-US" w:eastAsia="zh-CN"/>
        </w:rPr>
        <w:t>到场时间响应承诺书（自拟）</w:t>
      </w:r>
    </w:p>
    <w:p>
      <w:pPr>
        <w:spacing w:line="520" w:lineRule="exact"/>
        <w:rPr>
          <w:rFonts w:hint="eastAsia" w:ascii="黑体" w:hAnsi="黑体" w:eastAsia="黑体" w:cs="宋体"/>
          <w:color w:val="000000"/>
          <w:kern w:val="0"/>
          <w:sz w:val="30"/>
          <w:szCs w:val="30"/>
        </w:rPr>
      </w:pPr>
    </w:p>
    <w:p>
      <w:pPr>
        <w:spacing w:line="520" w:lineRule="exact"/>
        <w:rPr>
          <w:rFonts w:hint="eastAsia" w:ascii="黑体" w:hAnsi="黑体" w:eastAsia="黑体" w:cs="宋体"/>
          <w:color w:val="000000"/>
          <w:kern w:val="0"/>
          <w:sz w:val="30"/>
          <w:szCs w:val="30"/>
        </w:rPr>
      </w:pPr>
    </w:p>
    <w:p>
      <w:pPr>
        <w:spacing w:line="520" w:lineRule="exact"/>
        <w:rPr>
          <w:rFonts w:hint="eastAsia" w:ascii="黑体" w:hAnsi="黑体" w:eastAsia="黑体" w:cs="宋体"/>
          <w:color w:val="000000"/>
          <w:kern w:val="0"/>
          <w:sz w:val="30"/>
          <w:szCs w:val="30"/>
        </w:rPr>
      </w:pPr>
    </w:p>
    <w:p>
      <w:pPr>
        <w:spacing w:line="560" w:lineRule="exact"/>
        <w:rPr>
          <w:rFonts w:hint="eastAsia" w:ascii="黑体" w:hAnsi="黑体" w:eastAsia="黑体" w:cs="宋体"/>
          <w:color w:val="000000"/>
          <w:kern w:val="0"/>
          <w:sz w:val="30"/>
          <w:szCs w:val="30"/>
        </w:rPr>
      </w:pPr>
      <w:r>
        <w:rPr>
          <w:rFonts w:hint="eastAsia" w:ascii="黑体" w:hAnsi="黑体" w:eastAsia="黑体" w:cs="宋体"/>
          <w:color w:val="000000"/>
          <w:kern w:val="0"/>
          <w:sz w:val="30"/>
          <w:szCs w:val="30"/>
        </w:rPr>
        <w:t>附件7：</w:t>
      </w:r>
    </w:p>
    <w:p>
      <w:pPr>
        <w:spacing w:line="560" w:lineRule="exact"/>
        <w:ind w:firstLine="3080" w:firstLineChars="1100"/>
        <w:rPr>
          <w:rFonts w:ascii="仿宋" w:hAnsi="仿宋" w:eastAsia="仿宋" w:cs="宋体"/>
          <w:kern w:val="0"/>
          <w:sz w:val="28"/>
          <w:szCs w:val="28"/>
        </w:rPr>
      </w:pP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1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①</w:t>
      </w:r>
      <w:r>
        <w:rPr>
          <w:rFonts w:ascii="仿宋" w:hAnsi="仿宋" w:eastAsia="仿宋" w:cs="宋体"/>
          <w:kern w:val="0"/>
          <w:sz w:val="28"/>
          <w:szCs w:val="28"/>
        </w:rPr>
        <w:fldChar w:fldCharType="end"/>
      </w:r>
      <w:r>
        <w:rPr>
          <w:rFonts w:hint="eastAsia" w:ascii="仿宋" w:hAnsi="仿宋" w:eastAsia="仿宋" w:cs="宋体"/>
          <w:kern w:val="0"/>
          <w:sz w:val="28"/>
          <w:szCs w:val="28"/>
        </w:rPr>
        <w:t>企业营业执照复印件</w:t>
      </w:r>
    </w:p>
    <w:p>
      <w:pPr>
        <w:spacing w:line="560" w:lineRule="exact"/>
        <w:ind w:firstLine="3080" w:firstLineChars="1100"/>
        <w:rPr>
          <w:rFonts w:ascii="仿宋" w:hAnsi="仿宋" w:eastAsia="仿宋" w:cs="宋体"/>
          <w:kern w:val="0"/>
          <w:sz w:val="28"/>
          <w:szCs w:val="28"/>
        </w:rPr>
      </w:pP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2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②</w:t>
      </w:r>
      <w:r>
        <w:rPr>
          <w:rFonts w:ascii="仿宋" w:hAnsi="仿宋" w:eastAsia="仿宋" w:cs="宋体"/>
          <w:kern w:val="0"/>
          <w:sz w:val="28"/>
          <w:szCs w:val="28"/>
        </w:rPr>
        <w:fldChar w:fldCharType="end"/>
      </w:r>
      <w:r>
        <w:rPr>
          <w:rFonts w:hint="eastAsia" w:ascii="仿宋" w:hAnsi="仿宋" w:eastAsia="仿宋" w:cs="宋体"/>
          <w:kern w:val="0"/>
          <w:sz w:val="28"/>
          <w:szCs w:val="28"/>
        </w:rPr>
        <w:t>法人身份证复印件</w:t>
      </w:r>
    </w:p>
    <w:p>
      <w:pPr>
        <w:spacing w:line="560" w:lineRule="exact"/>
        <w:ind w:firstLine="3080" w:firstLineChars="1100"/>
        <w:rPr>
          <w:rFonts w:ascii="仿宋" w:hAnsi="仿宋" w:eastAsia="仿宋" w:cs="宋体"/>
          <w:kern w:val="0"/>
          <w:sz w:val="28"/>
          <w:szCs w:val="28"/>
        </w:rPr>
      </w:pP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3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③</w:t>
      </w:r>
      <w:r>
        <w:rPr>
          <w:rFonts w:ascii="仿宋" w:hAnsi="仿宋" w:eastAsia="仿宋" w:cs="宋体"/>
          <w:kern w:val="0"/>
          <w:sz w:val="28"/>
          <w:szCs w:val="28"/>
        </w:rPr>
        <w:fldChar w:fldCharType="end"/>
      </w:r>
      <w:r>
        <w:rPr>
          <w:rFonts w:hint="eastAsia" w:ascii="仿宋" w:hAnsi="仿宋" w:eastAsia="仿宋" w:cs="宋体"/>
          <w:kern w:val="0"/>
          <w:sz w:val="28"/>
          <w:szCs w:val="28"/>
        </w:rPr>
        <w:t>授权代表人身份证复印件</w:t>
      </w:r>
    </w:p>
    <w:p>
      <w:pPr>
        <w:spacing w:line="560" w:lineRule="exact"/>
        <w:ind w:firstLine="3080" w:firstLineChars="1100"/>
        <w:rPr>
          <w:rFonts w:hint="eastAsia" w:ascii="仿宋" w:hAnsi="仿宋" w:eastAsia="仿宋" w:cs="宋体"/>
          <w:kern w:val="0"/>
          <w:sz w:val="28"/>
          <w:szCs w:val="28"/>
        </w:rPr>
      </w:pPr>
      <w:r>
        <w:rPr>
          <w:rFonts w:hint="eastAsia" w:ascii="仿宋" w:hAnsi="仿宋" w:eastAsia="仿宋" w:cs="宋体"/>
          <w:kern w:val="0"/>
          <w:sz w:val="28"/>
          <w:szCs w:val="28"/>
        </w:rPr>
        <w:t>④开户资料</w:t>
      </w:r>
    </w:p>
    <w:p>
      <w:pPr>
        <w:spacing w:line="560" w:lineRule="exact"/>
        <w:ind w:firstLine="3080" w:firstLineChars="1100"/>
        <w:rPr>
          <w:rFonts w:ascii="仿宋" w:hAnsi="仿宋" w:eastAsia="仿宋" w:cs="宋体"/>
          <w:color w:val="FF0000"/>
          <w:kern w:val="0"/>
          <w:sz w:val="28"/>
          <w:szCs w:val="28"/>
        </w:rPr>
      </w:pPr>
      <w:r>
        <w:rPr>
          <w:rFonts w:hint="eastAsia" w:ascii="仿宋" w:hAnsi="仿宋" w:eastAsia="仿宋" w:cs="宋体"/>
          <w:color w:val="FF0000"/>
          <w:kern w:val="0"/>
          <w:sz w:val="28"/>
          <w:szCs w:val="28"/>
        </w:rPr>
        <w:t>⑤</w:t>
      </w:r>
      <w:r>
        <w:rPr>
          <w:rFonts w:hint="eastAsia" w:ascii="黑体" w:hAnsi="黑体" w:eastAsia="黑体" w:cs="宋体"/>
          <w:color w:val="FF0000"/>
          <w:kern w:val="0"/>
          <w:sz w:val="28"/>
          <w:szCs w:val="28"/>
        </w:rPr>
        <w:t>提供天眼查官网查询的“工商信息”页面截图(须加盖公章)</w:t>
      </w:r>
      <w:r>
        <w:rPr>
          <w:rFonts w:hint="eastAsia" w:ascii="仿宋" w:hAnsi="仿宋" w:eastAsia="仿宋" w:cs="宋体"/>
          <w:color w:val="FF0000"/>
          <w:kern w:val="0"/>
          <w:sz w:val="28"/>
          <w:szCs w:val="28"/>
        </w:rPr>
        <w:t>，页面须清晰完整地体现“实缴注本”、“参保人员”、“生产经营场所”等详细信息。</w:t>
      </w:r>
    </w:p>
    <w:p>
      <w:pPr>
        <w:spacing w:line="520" w:lineRule="exact"/>
        <w:rPr>
          <w:rFonts w:ascii="黑体" w:hAnsi="黑体" w:eastAsia="黑体" w:cs="宋体"/>
          <w:color w:val="000000"/>
          <w:kern w:val="0"/>
          <w:sz w:val="30"/>
          <w:szCs w:val="30"/>
        </w:rPr>
      </w:pPr>
    </w:p>
    <w:p>
      <w:pPr>
        <w:spacing w:line="560" w:lineRule="exact"/>
        <w:rPr>
          <w:rFonts w:ascii="仿宋" w:hAnsi="仿宋" w:eastAsia="仿宋"/>
          <w:sz w:val="30"/>
          <w:szCs w:val="30"/>
        </w:rPr>
      </w:pPr>
    </w:p>
    <w:p>
      <w:pPr>
        <w:spacing w:line="360" w:lineRule="auto"/>
        <w:rPr>
          <w:rFonts w:ascii="宋体" w:hAnsi="宋体" w:eastAsia="宋体"/>
          <w:sz w:val="24"/>
          <w:szCs w:val="24"/>
        </w:rPr>
      </w:pPr>
    </w:p>
    <w:sectPr>
      <w:head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小标宋简体">
    <w:altName w:val="黑体"/>
    <w:panose1 w:val="03000509000000000000"/>
    <w:charset w:val="86"/>
    <w:family w:val="script"/>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方正大标宋简体">
    <w:altName w:val="微软雅黑"/>
    <w:panose1 w:val="00000000000000000000"/>
    <w:charset w:val="86"/>
    <w:family w:val="auto"/>
    <w:pitch w:val="default"/>
    <w:sig w:usb0="00000000" w:usb1="00000000" w:usb2="00000010" w:usb3="00000000" w:csb0="00040000" w:csb1="00000000"/>
  </w:font>
  <w:font w:name="华文中宋">
    <w:altName w:val="宋体"/>
    <w:panose1 w:val="02010600040101010101"/>
    <w:charset w:val="86"/>
    <w:family w:val="auto"/>
    <w:pitch w:val="default"/>
    <w:sig w:usb0="00000000" w:usb1="00000000" w:usb2="00000010" w:usb3="00000000" w:csb0="0004009F" w:csb1="00000000"/>
  </w:font>
  <w:font w:name="楷体">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MS Gothic">
    <w:panose1 w:val="020B0609070205080204"/>
    <w:charset w:val="80"/>
    <w:family w:val="modern"/>
    <w:pitch w:val="default"/>
    <w:sig w:usb0="E00002FF" w:usb1="6AC7FDFB" w:usb2="08000012" w:usb3="00000000" w:csb0="4002009F" w:csb1="DFD70000"/>
  </w:font>
  <w:font w:name="宋体;SimSun">
    <w:altName w:val="宋体"/>
    <w:panose1 w:val="00000000000000000000"/>
    <w:charset w:val="86"/>
    <w:family w:val="roman"/>
    <w:pitch w:val="default"/>
    <w:sig w:usb0="00000000" w:usb1="00000000" w:usb2="00000000" w:usb3="00000000" w:csb0="00040001" w:csb1="00000000"/>
  </w:font>
  <w:font w:name="微软雅黑">
    <w:panose1 w:val="020B0503020204020204"/>
    <w:charset w:val="86"/>
    <w:family w:val="auto"/>
    <w:pitch w:val="default"/>
    <w:sig w:usb0="80000287" w:usb1="2ACF3C50" w:usb2="00000016" w:usb3="00000000" w:csb0="0004001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rPr>
        <w:rFonts w:ascii="黑体" w:hAnsi="黑体" w:eastAsia="黑体"/>
        <w:sz w:val="28"/>
        <w:szCs w:val="28"/>
      </w:rPr>
    </w:pPr>
    <w:r>
      <w:rPr>
        <w:rFonts w:ascii="黑体" w:hAnsi="黑体" w:eastAsia="黑体" w:cs="宋体"/>
        <w:b/>
        <w:sz w:val="24"/>
        <w:szCs w:val="24"/>
      </w:rPr>
      <w:drawing>
        <wp:inline distT="0" distB="0" distL="114300" distR="114300">
          <wp:extent cx="350520" cy="281940"/>
          <wp:effectExtent l="0" t="0" r="11430" b="3810"/>
          <wp:docPr id="1" name="图片 1" descr="恒达光学LOGO（竖排）"/>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恒达光学LOGO（竖排）"/>
                  <pic:cNvPicPr>
                    <a:picLocks noChangeAspect="1"/>
                  </pic:cNvPicPr>
                </pic:nvPicPr>
                <pic:blipFill>
                  <a:blip r:embed="rId1"/>
                  <a:stretch>
                    <a:fillRect/>
                  </a:stretch>
                </pic:blipFill>
                <pic:spPr>
                  <a:xfrm>
                    <a:off x="0" y="0"/>
                    <a:ext cx="350520" cy="281940"/>
                  </a:xfrm>
                  <a:prstGeom prst="rect">
                    <a:avLst/>
                  </a:prstGeom>
                  <a:noFill/>
                  <a:ln>
                    <a:noFill/>
                  </a:ln>
                </pic:spPr>
              </pic:pic>
            </a:graphicData>
          </a:graphic>
        </wp:inline>
      </w:drawing>
    </w:r>
    <w:r>
      <w:rPr>
        <w:rFonts w:hint="eastAsia"/>
      </w:rPr>
      <w:t xml:space="preserve"> </w:t>
    </w:r>
    <w:r>
      <w:rPr>
        <w:rFonts w:hint="eastAsia" w:ascii="黑体" w:hAnsi="黑体" w:eastAsia="黑体"/>
        <w:sz w:val="28"/>
        <w:szCs w:val="28"/>
      </w:rPr>
      <w:t xml:space="preserve"> 成都恒达</w:t>
    </w:r>
    <w:r>
      <w:rPr>
        <w:rFonts w:ascii="黑体" w:hAnsi="黑体" w:eastAsia="黑体"/>
        <w:sz w:val="28"/>
        <w:szCs w:val="28"/>
      </w:rPr>
      <w:t>光学有限公司</w:t>
    </w:r>
    <w:r>
      <w:rPr>
        <w:rFonts w:hint="eastAsia" w:ascii="宋体" w:hAnsi="宋体" w:cs="宋体"/>
        <w:sz w:val="28"/>
        <w:szCs w:val="28"/>
      </w:rPr>
      <w:t>•</w:t>
    </w:r>
    <w:r>
      <w:rPr>
        <w:rFonts w:ascii="黑体" w:hAnsi="黑体" w:eastAsia="黑体"/>
        <w:sz w:val="28"/>
        <w:szCs w:val="28"/>
      </w:rPr>
      <w:t>询价采购文件</w:t>
    </w:r>
  </w:p>
  <w:p>
    <w:pPr>
      <w:pStyle w:val="4"/>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775E504"/>
    <w:multiLevelType w:val="singleLevel"/>
    <w:tmpl w:val="A775E504"/>
    <w:lvl w:ilvl="0" w:tentative="0">
      <w:start w:val="1"/>
      <w:numFmt w:val="chineseCounting"/>
      <w:suff w:val="nothing"/>
      <w:lvlText w:val="%1、"/>
      <w:lvlJc w:val="left"/>
      <w:rPr>
        <w:rFonts w:hint="eastAsia"/>
      </w:rPr>
    </w:lvl>
  </w:abstractNum>
  <w:abstractNum w:abstractNumId="1">
    <w:nsid w:val="C69C7287"/>
    <w:multiLevelType w:val="singleLevel"/>
    <w:tmpl w:val="C69C7287"/>
    <w:lvl w:ilvl="0" w:tentative="0">
      <w:start w:val="1"/>
      <w:numFmt w:val="decimal"/>
      <w:suff w:val="nothing"/>
      <w:lvlText w:val="%1、"/>
      <w:lvlJc w:val="left"/>
    </w:lvl>
  </w:abstractNum>
  <w:abstractNum w:abstractNumId="2">
    <w:nsid w:val="1EA7282C"/>
    <w:multiLevelType w:val="singleLevel"/>
    <w:tmpl w:val="1EA7282C"/>
    <w:lvl w:ilvl="0" w:tentative="0">
      <w:start w:val="1"/>
      <w:numFmt w:val="decimal"/>
      <w:suff w:val="nothing"/>
      <w:lvlText w:val="%1、"/>
      <w:lvlJc w:val="left"/>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TZmNzc4NDgyZWExMDNkY2VhNWY0ODRlM2JkOWE4ZWUifQ=="/>
  </w:docVars>
  <w:rsids>
    <w:rsidRoot w:val="0041077A"/>
    <w:rsid w:val="00013B9B"/>
    <w:rsid w:val="0001479A"/>
    <w:rsid w:val="000202CE"/>
    <w:rsid w:val="00037C5A"/>
    <w:rsid w:val="0004712B"/>
    <w:rsid w:val="00083423"/>
    <w:rsid w:val="00084A87"/>
    <w:rsid w:val="00097562"/>
    <w:rsid w:val="000A17AA"/>
    <w:rsid w:val="000A26F9"/>
    <w:rsid w:val="000B5916"/>
    <w:rsid w:val="000C03DA"/>
    <w:rsid w:val="000C2D79"/>
    <w:rsid w:val="000C545A"/>
    <w:rsid w:val="000E497B"/>
    <w:rsid w:val="000E6DD1"/>
    <w:rsid w:val="00117143"/>
    <w:rsid w:val="00121A2C"/>
    <w:rsid w:val="00140F7E"/>
    <w:rsid w:val="00155C7F"/>
    <w:rsid w:val="00181F10"/>
    <w:rsid w:val="00193577"/>
    <w:rsid w:val="001F362A"/>
    <w:rsid w:val="00216E9F"/>
    <w:rsid w:val="00257E64"/>
    <w:rsid w:val="00281DDC"/>
    <w:rsid w:val="0029528A"/>
    <w:rsid w:val="002B5279"/>
    <w:rsid w:val="002C03CD"/>
    <w:rsid w:val="002C3720"/>
    <w:rsid w:val="002D7CD8"/>
    <w:rsid w:val="00310C31"/>
    <w:rsid w:val="0035524A"/>
    <w:rsid w:val="00374317"/>
    <w:rsid w:val="00374FCD"/>
    <w:rsid w:val="0039544C"/>
    <w:rsid w:val="003A35A3"/>
    <w:rsid w:val="003C0824"/>
    <w:rsid w:val="003E7D01"/>
    <w:rsid w:val="003F7774"/>
    <w:rsid w:val="0041077A"/>
    <w:rsid w:val="00420ED0"/>
    <w:rsid w:val="004225B3"/>
    <w:rsid w:val="00423724"/>
    <w:rsid w:val="00430CF7"/>
    <w:rsid w:val="00436A12"/>
    <w:rsid w:val="0044427C"/>
    <w:rsid w:val="00446881"/>
    <w:rsid w:val="00456140"/>
    <w:rsid w:val="0045740C"/>
    <w:rsid w:val="00460B48"/>
    <w:rsid w:val="004670E4"/>
    <w:rsid w:val="00475E9E"/>
    <w:rsid w:val="00490322"/>
    <w:rsid w:val="004A44C1"/>
    <w:rsid w:val="004A646C"/>
    <w:rsid w:val="004B2C5D"/>
    <w:rsid w:val="004D0940"/>
    <w:rsid w:val="004F301D"/>
    <w:rsid w:val="00526422"/>
    <w:rsid w:val="005309D3"/>
    <w:rsid w:val="00545B32"/>
    <w:rsid w:val="00546D90"/>
    <w:rsid w:val="005513D2"/>
    <w:rsid w:val="00557A99"/>
    <w:rsid w:val="00581855"/>
    <w:rsid w:val="005B7445"/>
    <w:rsid w:val="005C0D1F"/>
    <w:rsid w:val="005C2359"/>
    <w:rsid w:val="005D0121"/>
    <w:rsid w:val="005F42AE"/>
    <w:rsid w:val="005F59C0"/>
    <w:rsid w:val="005F5A83"/>
    <w:rsid w:val="00602B02"/>
    <w:rsid w:val="006572BD"/>
    <w:rsid w:val="0066370F"/>
    <w:rsid w:val="0067405A"/>
    <w:rsid w:val="006A094D"/>
    <w:rsid w:val="006D1D1E"/>
    <w:rsid w:val="006E17D3"/>
    <w:rsid w:val="006E4490"/>
    <w:rsid w:val="006E64EB"/>
    <w:rsid w:val="006F2124"/>
    <w:rsid w:val="00704568"/>
    <w:rsid w:val="0071648E"/>
    <w:rsid w:val="00720445"/>
    <w:rsid w:val="007421C7"/>
    <w:rsid w:val="007508C3"/>
    <w:rsid w:val="00755553"/>
    <w:rsid w:val="00760D60"/>
    <w:rsid w:val="007673FC"/>
    <w:rsid w:val="007B2651"/>
    <w:rsid w:val="007C50C2"/>
    <w:rsid w:val="007E0C17"/>
    <w:rsid w:val="007E2CC2"/>
    <w:rsid w:val="007F2B67"/>
    <w:rsid w:val="008050B9"/>
    <w:rsid w:val="00872A94"/>
    <w:rsid w:val="00895D34"/>
    <w:rsid w:val="008A3E36"/>
    <w:rsid w:val="008A40C0"/>
    <w:rsid w:val="0090785B"/>
    <w:rsid w:val="009202BE"/>
    <w:rsid w:val="00947C7A"/>
    <w:rsid w:val="00973B0E"/>
    <w:rsid w:val="00977459"/>
    <w:rsid w:val="00994032"/>
    <w:rsid w:val="009A7857"/>
    <w:rsid w:val="009B2520"/>
    <w:rsid w:val="009D0778"/>
    <w:rsid w:val="009D5CF5"/>
    <w:rsid w:val="009E20E1"/>
    <w:rsid w:val="009E3EC2"/>
    <w:rsid w:val="009E7148"/>
    <w:rsid w:val="009F3A16"/>
    <w:rsid w:val="009F6E5F"/>
    <w:rsid w:val="00A340AB"/>
    <w:rsid w:val="00A47552"/>
    <w:rsid w:val="00A56274"/>
    <w:rsid w:val="00A63DEA"/>
    <w:rsid w:val="00AD3E2C"/>
    <w:rsid w:val="00AD4C57"/>
    <w:rsid w:val="00AD66DA"/>
    <w:rsid w:val="00AE11BA"/>
    <w:rsid w:val="00AF7746"/>
    <w:rsid w:val="00B02D41"/>
    <w:rsid w:val="00B6421B"/>
    <w:rsid w:val="00B72CC5"/>
    <w:rsid w:val="00BB1BB9"/>
    <w:rsid w:val="00BB2C53"/>
    <w:rsid w:val="00BD471C"/>
    <w:rsid w:val="00C0537B"/>
    <w:rsid w:val="00C2322B"/>
    <w:rsid w:val="00C510CB"/>
    <w:rsid w:val="00CB3E33"/>
    <w:rsid w:val="00CC2CD0"/>
    <w:rsid w:val="00CE41A3"/>
    <w:rsid w:val="00D35735"/>
    <w:rsid w:val="00D432C5"/>
    <w:rsid w:val="00D439CC"/>
    <w:rsid w:val="00D43B38"/>
    <w:rsid w:val="00D551C3"/>
    <w:rsid w:val="00D56565"/>
    <w:rsid w:val="00D82093"/>
    <w:rsid w:val="00DC7F05"/>
    <w:rsid w:val="00DD58B1"/>
    <w:rsid w:val="00DF530C"/>
    <w:rsid w:val="00E24E82"/>
    <w:rsid w:val="00E277CA"/>
    <w:rsid w:val="00E36972"/>
    <w:rsid w:val="00E53F3E"/>
    <w:rsid w:val="00E76362"/>
    <w:rsid w:val="00EA6ABA"/>
    <w:rsid w:val="00EC4B5C"/>
    <w:rsid w:val="00ED6925"/>
    <w:rsid w:val="00F02E21"/>
    <w:rsid w:val="00F32E32"/>
    <w:rsid w:val="00F3458A"/>
    <w:rsid w:val="00F57AA0"/>
    <w:rsid w:val="00FA5010"/>
    <w:rsid w:val="00FB44A0"/>
    <w:rsid w:val="00FB5F08"/>
    <w:rsid w:val="00FE1684"/>
    <w:rsid w:val="06624406"/>
    <w:rsid w:val="078801B7"/>
    <w:rsid w:val="09237820"/>
    <w:rsid w:val="0EDC3673"/>
    <w:rsid w:val="0F424977"/>
    <w:rsid w:val="14253415"/>
    <w:rsid w:val="1AD05CA5"/>
    <w:rsid w:val="292E5A75"/>
    <w:rsid w:val="29C5675D"/>
    <w:rsid w:val="2B6C5576"/>
    <w:rsid w:val="2BAF0B85"/>
    <w:rsid w:val="2C091017"/>
    <w:rsid w:val="37914025"/>
    <w:rsid w:val="3995213C"/>
    <w:rsid w:val="3A575643"/>
    <w:rsid w:val="3DCF03B6"/>
    <w:rsid w:val="4221079F"/>
    <w:rsid w:val="4557299B"/>
    <w:rsid w:val="5C912283"/>
    <w:rsid w:val="5CD56B70"/>
    <w:rsid w:val="614B11AE"/>
    <w:rsid w:val="62D33F4E"/>
    <w:rsid w:val="66E63727"/>
    <w:rsid w:val="6DBC51E2"/>
    <w:rsid w:val="6EA36D2A"/>
    <w:rsid w:val="76D61C28"/>
    <w:rsid w:val="78CD10E3"/>
    <w:rsid w:val="7AE85359"/>
    <w:rsid w:val="7BDF0A19"/>
    <w:rsid w:val="7BF1074D"/>
    <w:rsid w:val="7D25795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99" w:semiHidden="0"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autoRedefine/>
    <w:semiHidden/>
    <w:unhideWhenUsed/>
    <w:qFormat/>
    <w:uiPriority w:val="1"/>
  </w:style>
  <w:style w:type="table" w:default="1" w:styleId="6">
    <w:name w:val="Normal Table"/>
    <w:autoRedefine/>
    <w:semiHidden/>
    <w:unhideWhenUsed/>
    <w:qFormat/>
    <w:uiPriority w:val="99"/>
    <w:tblPr>
      <w:tblCellMar>
        <w:top w:w="0" w:type="dxa"/>
        <w:left w:w="108" w:type="dxa"/>
        <w:bottom w:w="0" w:type="dxa"/>
        <w:right w:w="108" w:type="dxa"/>
      </w:tblCellMar>
    </w:tblPr>
  </w:style>
  <w:style w:type="paragraph" w:styleId="2">
    <w:name w:val="Plain Text"/>
    <w:basedOn w:val="1"/>
    <w:autoRedefine/>
    <w:qFormat/>
    <w:uiPriority w:val="99"/>
    <w:rPr>
      <w:rFonts w:ascii="宋体" w:hAnsi="Courier New"/>
    </w:rPr>
  </w:style>
  <w:style w:type="paragraph" w:styleId="3">
    <w:name w:val="footer"/>
    <w:basedOn w:val="1"/>
    <w:link w:val="12"/>
    <w:autoRedefine/>
    <w:unhideWhenUsed/>
    <w:qFormat/>
    <w:uiPriority w:val="99"/>
    <w:pPr>
      <w:tabs>
        <w:tab w:val="center" w:pos="4153"/>
        <w:tab w:val="right" w:pos="8306"/>
      </w:tabs>
      <w:snapToGrid w:val="0"/>
      <w:jc w:val="left"/>
    </w:pPr>
    <w:rPr>
      <w:sz w:val="18"/>
      <w:szCs w:val="18"/>
    </w:rPr>
  </w:style>
  <w:style w:type="paragraph" w:styleId="4">
    <w:name w:val="header"/>
    <w:basedOn w:val="1"/>
    <w:link w:val="11"/>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autoRedefine/>
    <w:semiHidden/>
    <w:unhideWhenUsed/>
    <w:qFormat/>
    <w:uiPriority w:val="99"/>
    <w:pPr>
      <w:spacing w:before="0" w:beforeAutospacing="1" w:after="0" w:afterAutospacing="1"/>
      <w:ind w:left="0" w:right="0"/>
      <w:jc w:val="left"/>
    </w:pPr>
    <w:rPr>
      <w:kern w:val="0"/>
      <w:sz w:val="24"/>
      <w:lang w:val="en-US" w:eastAsia="zh-CN" w:bidi="ar"/>
    </w:rPr>
  </w:style>
  <w:style w:type="table" w:styleId="7">
    <w:name w:val="Table Grid"/>
    <w:basedOn w:val="6"/>
    <w:autoRedefine/>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autoRedefine/>
    <w:unhideWhenUsed/>
    <w:qFormat/>
    <w:uiPriority w:val="99"/>
    <w:rPr>
      <w:color w:val="0000FF"/>
      <w:u w:val="single"/>
    </w:rPr>
  </w:style>
  <w:style w:type="paragraph" w:styleId="10">
    <w:name w:val="List Paragraph"/>
    <w:basedOn w:val="1"/>
    <w:autoRedefine/>
    <w:qFormat/>
    <w:uiPriority w:val="34"/>
    <w:pPr>
      <w:ind w:firstLine="420" w:firstLineChars="200"/>
    </w:pPr>
  </w:style>
  <w:style w:type="character" w:customStyle="1" w:styleId="11">
    <w:name w:val="页眉 字符"/>
    <w:basedOn w:val="8"/>
    <w:link w:val="4"/>
    <w:autoRedefine/>
    <w:qFormat/>
    <w:uiPriority w:val="99"/>
    <w:rPr>
      <w:kern w:val="2"/>
      <w:sz w:val="18"/>
      <w:szCs w:val="18"/>
    </w:rPr>
  </w:style>
  <w:style w:type="character" w:customStyle="1" w:styleId="12">
    <w:name w:val="页脚 字符"/>
    <w:basedOn w:val="8"/>
    <w:link w:val="3"/>
    <w:autoRedefine/>
    <w:qFormat/>
    <w:uiPriority w:val="99"/>
    <w:rPr>
      <w:kern w:val="2"/>
      <w:sz w:val="18"/>
      <w:szCs w:val="18"/>
    </w:rPr>
  </w:style>
  <w:style w:type="paragraph" w:customStyle="1" w:styleId="13">
    <w:name w:val="Default"/>
    <w:autoRedefine/>
    <w:qForma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13</Pages>
  <Words>5365</Words>
  <Characters>5659</Characters>
  <Lines>21</Lines>
  <Paragraphs>6</Paragraphs>
  <TotalTime>0</TotalTime>
  <ScaleCrop>false</ScaleCrop>
  <LinksUpToDate>false</LinksUpToDate>
  <CharactersWithSpaces>6204</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2021-12-07T03:20:00Z</dcterms:created>
  <dc:creator>王 志航</dc:creator>
  <cp:lastModifiedBy>dell</cp:lastModifiedBy>
  <dcterms:modified xsi:type="dcterms:W3CDTF">2024-03-01T03:23:40Z</dcterms:modified>
  <cp:revision>147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F0481F6808924CE0AEAFF1AC9F831FEC</vt:lpwstr>
  </property>
</Properties>
</file>