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仿宋" w:hAnsi="仿宋" w:eastAsia="仿宋"/>
          <w:b/>
          <w:bCs/>
          <w:spacing w:val="38"/>
          <w:sz w:val="30"/>
          <w:szCs w:val="30"/>
        </w:rPr>
      </w:pPr>
    </w:p>
    <w:p>
      <w:pPr>
        <w:spacing w:line="800" w:lineRule="exact"/>
        <w:jc w:val="center"/>
        <w:rPr>
          <w:rFonts w:ascii="方正小标宋简体" w:hAnsi="仿宋" w:eastAsia="方正小标宋简体"/>
          <w:b/>
          <w:bCs/>
          <w:spacing w:val="38"/>
          <w:sz w:val="72"/>
          <w:szCs w:val="72"/>
        </w:rPr>
      </w:pPr>
      <w:r>
        <w:rPr>
          <w:rFonts w:hint="eastAsia" w:ascii="方正小标宋简体" w:hAnsi="仿宋" w:eastAsia="方正小标宋简体"/>
          <w:b/>
          <w:bCs/>
          <w:spacing w:val="38"/>
          <w:sz w:val="72"/>
          <w:szCs w:val="72"/>
        </w:rPr>
        <w:t>询价采购文件</w:t>
      </w:r>
    </w:p>
    <w:p>
      <w:pPr>
        <w:spacing w:line="500" w:lineRule="exact"/>
        <w:jc w:val="center"/>
        <w:rPr>
          <w:rFonts w:ascii="仿宋" w:hAnsi="仿宋" w:eastAsia="仿宋"/>
          <w:b/>
          <w:bCs/>
          <w:spacing w:val="38"/>
          <w:sz w:val="30"/>
          <w:szCs w:val="30"/>
        </w:rPr>
      </w:pPr>
    </w:p>
    <w:p>
      <w:pPr>
        <w:spacing w:line="500" w:lineRule="exact"/>
        <w:jc w:val="center"/>
        <w:rPr>
          <w:rFonts w:hint="eastAsia" w:ascii="仿宋" w:hAnsi="仿宋" w:eastAsia="仿宋"/>
          <w:sz w:val="30"/>
          <w:szCs w:val="30"/>
          <w:u w:val="single"/>
          <w:lang w:eastAsia="zh-CN"/>
        </w:rPr>
      </w:pPr>
      <w:r>
        <w:rPr>
          <w:rFonts w:hint="eastAsia" w:ascii="仿宋" w:hAnsi="仿宋" w:eastAsia="仿宋"/>
          <w:b/>
          <w:bCs/>
          <w:spacing w:val="38"/>
          <w:sz w:val="30"/>
          <w:szCs w:val="30"/>
        </w:rPr>
        <w:t>项目编号：</w:t>
      </w:r>
      <w:r>
        <w:rPr>
          <w:rFonts w:hint="eastAsia" w:ascii="仿宋" w:hAnsi="仿宋" w:eastAsia="仿宋"/>
          <w:b/>
          <w:bCs/>
          <w:spacing w:val="38"/>
          <w:sz w:val="30"/>
          <w:szCs w:val="30"/>
          <w:lang w:eastAsia="zh-CN"/>
        </w:rPr>
        <w:t>NYGM</w:t>
      </w:r>
      <w:r>
        <w:rPr>
          <w:rFonts w:ascii="仿宋" w:hAnsi="仿宋" w:eastAsia="仿宋"/>
          <w:b/>
          <w:bCs/>
          <w:spacing w:val="38"/>
          <w:sz w:val="30"/>
          <w:szCs w:val="30"/>
        </w:rPr>
        <w:t>-</w:t>
      </w:r>
      <w:r>
        <w:rPr>
          <w:rFonts w:ascii="仿宋" w:hAnsi="仿宋" w:eastAsia="仿宋"/>
          <w:b/>
          <w:bCs/>
          <w:spacing w:val="38"/>
          <w:sz w:val="30"/>
          <w:szCs w:val="30"/>
          <w:u w:val="single"/>
        </w:rPr>
        <w:t>2024</w:t>
      </w:r>
      <w:r>
        <w:rPr>
          <w:rFonts w:ascii="仿宋" w:hAnsi="仿宋" w:eastAsia="仿宋"/>
          <w:b/>
          <w:bCs/>
          <w:spacing w:val="38"/>
          <w:sz w:val="30"/>
          <w:szCs w:val="30"/>
        </w:rPr>
        <w:t>-</w:t>
      </w:r>
      <w:r>
        <w:rPr>
          <w:rFonts w:ascii="仿宋" w:hAnsi="仿宋" w:eastAsia="仿宋"/>
          <w:b/>
          <w:bCs/>
          <w:spacing w:val="38"/>
          <w:sz w:val="30"/>
          <w:szCs w:val="30"/>
          <w:u w:val="single"/>
        </w:rPr>
        <w:t>0</w:t>
      </w:r>
      <w:r>
        <w:rPr>
          <w:rFonts w:hint="eastAsia" w:ascii="仿宋" w:hAnsi="仿宋" w:eastAsia="仿宋"/>
          <w:b/>
          <w:bCs/>
          <w:spacing w:val="38"/>
          <w:sz w:val="30"/>
          <w:szCs w:val="30"/>
          <w:u w:val="single"/>
          <w:lang w:val="en-US" w:eastAsia="zh-CN"/>
        </w:rPr>
        <w:t>13</w:t>
      </w: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r>
        <w:rPr>
          <w:rFonts w:hint="eastAsia" w:ascii="仿宋" w:hAnsi="仿宋" w:eastAsia="仿宋"/>
          <w:sz w:val="30"/>
          <w:szCs w:val="30"/>
        </w:rPr>
        <w:t>项目名称：</w:t>
      </w:r>
      <w:r>
        <w:rPr>
          <w:rFonts w:hint="eastAsia" w:ascii="仿宋" w:hAnsi="仿宋" w:eastAsia="仿宋"/>
          <w:bCs/>
          <w:sz w:val="30"/>
          <w:szCs w:val="30"/>
          <w:u w:val="single"/>
        </w:rPr>
        <w:t>广告设计与制作</w:t>
      </w:r>
      <w:r>
        <w:rPr>
          <w:rFonts w:hint="eastAsia" w:ascii="仿宋" w:hAnsi="仿宋" w:eastAsia="仿宋"/>
          <w:bCs/>
          <w:sz w:val="30"/>
          <w:szCs w:val="30"/>
          <w:u w:val="single"/>
          <w:lang w:eastAsia="zh-CN"/>
        </w:rPr>
        <w:t>及印刷品</w:t>
      </w:r>
      <w:r>
        <w:rPr>
          <w:rFonts w:hint="eastAsia" w:ascii="仿宋" w:hAnsi="仿宋" w:eastAsia="仿宋"/>
          <w:bCs/>
          <w:sz w:val="30"/>
          <w:szCs w:val="30"/>
          <w:u w:val="single"/>
        </w:rPr>
        <w:t>202</w:t>
      </w:r>
      <w:r>
        <w:rPr>
          <w:rFonts w:ascii="仿宋" w:hAnsi="仿宋" w:eastAsia="仿宋"/>
          <w:bCs/>
          <w:sz w:val="30"/>
          <w:szCs w:val="30"/>
          <w:u w:val="single"/>
        </w:rPr>
        <w:t>4</w:t>
      </w:r>
      <w:r>
        <w:rPr>
          <w:rFonts w:hint="eastAsia" w:ascii="仿宋" w:hAnsi="仿宋" w:eastAsia="仿宋"/>
          <w:bCs/>
          <w:sz w:val="30"/>
          <w:szCs w:val="30"/>
          <w:u w:val="single"/>
        </w:rPr>
        <w:t>年度询价</w:t>
      </w:r>
      <w:r>
        <w:rPr>
          <w:rFonts w:hint="eastAsia" w:ascii="仿宋" w:hAnsi="仿宋" w:eastAsia="仿宋"/>
          <w:bCs/>
          <w:sz w:val="30"/>
          <w:szCs w:val="30"/>
        </w:rPr>
        <w:t>采购项目</w:t>
      </w:r>
      <w:bookmarkStart w:id="3" w:name="_GoBack"/>
      <w:bookmarkEnd w:id="3"/>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pStyle w:val="7"/>
        <w:spacing w:line="500" w:lineRule="exact"/>
        <w:jc w:val="center"/>
        <w:rPr>
          <w:rFonts w:hint="eastAsia" w:ascii="仿宋" w:hAnsi="仿宋" w:eastAsia="仿宋"/>
          <w:sz w:val="30"/>
          <w:szCs w:val="30"/>
          <w:lang w:eastAsia="zh-CN"/>
        </w:rPr>
      </w:pPr>
      <w:r>
        <w:rPr>
          <w:rFonts w:hint="eastAsia" w:ascii="仿宋" w:hAnsi="仿宋" w:eastAsia="仿宋"/>
          <w:sz w:val="30"/>
          <w:szCs w:val="30"/>
          <w:lang w:eastAsia="zh-CN"/>
        </w:rPr>
        <w:t>南阳光明光电有限公司</w:t>
      </w:r>
    </w:p>
    <w:p>
      <w:pPr>
        <w:pStyle w:val="7"/>
        <w:spacing w:line="500" w:lineRule="exact"/>
        <w:jc w:val="center"/>
        <w:rPr>
          <w:rFonts w:ascii="仿宋" w:hAnsi="仿宋" w:eastAsia="仿宋"/>
          <w:sz w:val="30"/>
          <w:szCs w:val="30"/>
        </w:rPr>
      </w:pPr>
    </w:p>
    <w:p>
      <w:pPr>
        <w:pStyle w:val="7"/>
        <w:spacing w:line="50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rPr>
        <w:t>二</w:t>
      </w:r>
      <w:r>
        <w:rPr>
          <w:rFonts w:hint="eastAsia" w:ascii="仿宋" w:hAnsi="仿宋" w:eastAsia="仿宋"/>
          <w:sz w:val="30"/>
          <w:szCs w:val="30"/>
          <w:u w:val="single"/>
          <w:lang w:eastAsia="zh-CN"/>
        </w:rPr>
        <w:t>四</w:t>
      </w:r>
      <w:r>
        <w:rPr>
          <w:rFonts w:hint="eastAsia" w:ascii="仿宋" w:hAnsi="仿宋" w:eastAsia="仿宋"/>
          <w:sz w:val="30"/>
          <w:szCs w:val="30"/>
        </w:rPr>
        <w:t>年</w:t>
      </w:r>
      <w:r>
        <w:rPr>
          <w:rFonts w:hint="eastAsia" w:ascii="仿宋" w:hAnsi="仿宋" w:eastAsia="仿宋"/>
          <w:sz w:val="30"/>
          <w:szCs w:val="30"/>
          <w:lang w:eastAsia="zh-CN"/>
        </w:rPr>
        <w:t>二</w:t>
      </w:r>
      <w:r>
        <w:rPr>
          <w:rFonts w:hint="eastAsia" w:ascii="仿宋" w:hAnsi="仿宋" w:eastAsia="仿宋"/>
          <w:sz w:val="30"/>
          <w:szCs w:val="30"/>
        </w:rPr>
        <w:t>月</w:t>
      </w: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spacing w:line="500" w:lineRule="exact"/>
        <w:jc w:val="center"/>
        <w:rPr>
          <w:rFonts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目    录</w:t>
      </w:r>
    </w:p>
    <w:p>
      <w:pPr>
        <w:spacing w:line="500" w:lineRule="exact"/>
        <w:jc w:val="center"/>
        <w:rPr>
          <w:rFonts w:ascii="仿宋" w:hAnsi="仿宋" w:eastAsia="仿宋"/>
          <w:sz w:val="30"/>
          <w:szCs w:val="30"/>
        </w:rPr>
      </w:pP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第一部分</w:t>
      </w:r>
      <w:r>
        <w:rPr>
          <w:rFonts w:ascii="仿宋" w:hAnsi="仿宋" w:eastAsia="仿宋"/>
          <w:sz w:val="30"/>
          <w:szCs w:val="30"/>
        </w:rPr>
        <w:t xml:space="preserve">  </w:t>
      </w:r>
      <w:r>
        <w:rPr>
          <w:rFonts w:hint="eastAsia" w:ascii="仿宋" w:hAnsi="仿宋" w:eastAsia="仿宋"/>
          <w:sz w:val="30"/>
          <w:szCs w:val="30"/>
        </w:rPr>
        <w:t>询价采购邀请函</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第二部分</w:t>
      </w:r>
      <w:r>
        <w:rPr>
          <w:rFonts w:ascii="仿宋" w:hAnsi="仿宋" w:eastAsia="仿宋"/>
          <w:sz w:val="30"/>
          <w:szCs w:val="30"/>
        </w:rPr>
        <w:t xml:space="preserve">  </w:t>
      </w:r>
      <w:r>
        <w:rPr>
          <w:rFonts w:hint="eastAsia" w:ascii="仿宋" w:hAnsi="仿宋" w:eastAsia="仿宋"/>
          <w:sz w:val="30"/>
          <w:szCs w:val="30"/>
        </w:rPr>
        <w:t>供应商须知</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 xml:space="preserve">第三部分 </w:t>
      </w:r>
      <w:r>
        <w:rPr>
          <w:rFonts w:ascii="仿宋" w:hAnsi="仿宋" w:eastAsia="仿宋"/>
          <w:sz w:val="30"/>
          <w:szCs w:val="30"/>
        </w:rPr>
        <w:t xml:space="preserve"> </w:t>
      </w:r>
      <w:r>
        <w:rPr>
          <w:rFonts w:hint="eastAsia" w:ascii="仿宋" w:hAnsi="仿宋" w:eastAsia="仿宋"/>
          <w:sz w:val="30"/>
          <w:szCs w:val="30"/>
        </w:rPr>
        <w:t>合同条款</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第四部分</w:t>
      </w:r>
      <w:r>
        <w:rPr>
          <w:rFonts w:ascii="仿宋" w:hAnsi="仿宋" w:eastAsia="仿宋"/>
          <w:sz w:val="30"/>
          <w:szCs w:val="30"/>
        </w:rPr>
        <w:t xml:space="preserve">  </w:t>
      </w:r>
      <w:r>
        <w:rPr>
          <w:rFonts w:hint="eastAsia" w:ascii="仿宋" w:hAnsi="仿宋" w:eastAsia="仿宋"/>
          <w:sz w:val="30"/>
          <w:szCs w:val="30"/>
        </w:rPr>
        <w:t>评分标准…………………………………</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第五部分</w:t>
      </w:r>
      <w:r>
        <w:rPr>
          <w:rFonts w:ascii="仿宋" w:hAnsi="仿宋" w:eastAsia="仿宋"/>
          <w:sz w:val="30"/>
          <w:szCs w:val="30"/>
        </w:rPr>
        <w:t xml:space="preserve">  </w:t>
      </w:r>
      <w:r>
        <w:rPr>
          <w:rFonts w:hint="eastAsia" w:ascii="仿宋" w:hAnsi="仿宋" w:eastAsia="仿宋"/>
          <w:sz w:val="30"/>
          <w:szCs w:val="30"/>
        </w:rPr>
        <w:t>报价文件格式……………………………</w:t>
      </w: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spacing w:line="560" w:lineRule="exact"/>
        <w:jc w:val="center"/>
        <w:rPr>
          <w:rFonts w:ascii="方正小标宋简体" w:hAnsi="仿宋" w:eastAsia="方正小标宋简体"/>
          <w:b/>
          <w:bCs/>
          <w:sz w:val="36"/>
          <w:szCs w:val="36"/>
        </w:rPr>
      </w:pPr>
      <w:r>
        <w:rPr>
          <w:rFonts w:hint="eastAsia" w:ascii="方正小标宋简体" w:hAnsi="仿宋" w:eastAsia="方正小标宋简体"/>
          <w:b/>
          <w:bCs/>
          <w:sz w:val="36"/>
          <w:szCs w:val="36"/>
        </w:rPr>
        <w:t>第一部分  询价采购邀请函</w:t>
      </w:r>
    </w:p>
    <w:p>
      <w:pPr>
        <w:spacing w:line="560" w:lineRule="exact"/>
        <w:ind w:firstLine="600" w:firstLineChars="200"/>
        <w:rPr>
          <w:rFonts w:ascii="仿宋" w:hAnsi="仿宋" w:eastAsia="仿宋"/>
          <w:bCs/>
          <w:sz w:val="30"/>
          <w:szCs w:val="30"/>
        </w:rPr>
      </w:pPr>
    </w:p>
    <w:p>
      <w:pPr>
        <w:spacing w:line="560" w:lineRule="exact"/>
        <w:rPr>
          <w:rFonts w:ascii="仿宋" w:hAnsi="仿宋" w:eastAsia="仿宋"/>
          <w:bCs/>
          <w:sz w:val="30"/>
          <w:szCs w:val="30"/>
        </w:rPr>
      </w:pPr>
      <w:r>
        <w:rPr>
          <w:rFonts w:hint="eastAsia" w:ascii="仿宋" w:hAnsi="仿宋" w:eastAsia="仿宋"/>
          <w:bCs/>
          <w:sz w:val="30"/>
          <w:szCs w:val="30"/>
        </w:rPr>
        <w:t>各供应商：</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lang w:eastAsia="zh-CN"/>
        </w:rPr>
        <w:t>南阳光明光电有限公司</w:t>
      </w:r>
      <w:r>
        <w:rPr>
          <w:rFonts w:hint="eastAsia" w:ascii="仿宋" w:hAnsi="仿宋" w:eastAsia="仿宋"/>
          <w:bCs/>
          <w:sz w:val="30"/>
          <w:szCs w:val="30"/>
        </w:rPr>
        <w:t>决定对</w:t>
      </w:r>
      <w:r>
        <w:rPr>
          <w:rFonts w:hint="eastAsia" w:ascii="仿宋" w:hAnsi="仿宋" w:eastAsia="仿宋"/>
          <w:bCs/>
          <w:sz w:val="30"/>
          <w:szCs w:val="30"/>
          <w:u w:val="single"/>
        </w:rPr>
        <w:t>广告设计与制作</w:t>
      </w:r>
      <w:r>
        <w:rPr>
          <w:rFonts w:hint="eastAsia" w:ascii="仿宋" w:hAnsi="仿宋" w:eastAsia="仿宋"/>
          <w:bCs/>
          <w:sz w:val="30"/>
          <w:szCs w:val="30"/>
          <w:u w:val="single"/>
          <w:lang w:eastAsia="zh-CN"/>
        </w:rPr>
        <w:t>及印刷品</w:t>
      </w:r>
      <w:r>
        <w:rPr>
          <w:rFonts w:hint="eastAsia" w:ascii="仿宋" w:hAnsi="仿宋" w:eastAsia="仿宋"/>
          <w:bCs/>
          <w:sz w:val="30"/>
          <w:szCs w:val="30"/>
          <w:u w:val="single"/>
        </w:rPr>
        <w:t>202</w:t>
      </w:r>
      <w:r>
        <w:rPr>
          <w:rFonts w:ascii="仿宋" w:hAnsi="仿宋" w:eastAsia="仿宋"/>
          <w:bCs/>
          <w:sz w:val="30"/>
          <w:szCs w:val="30"/>
          <w:u w:val="single"/>
        </w:rPr>
        <w:t>4</w:t>
      </w:r>
      <w:r>
        <w:rPr>
          <w:rFonts w:hint="eastAsia" w:ascii="仿宋" w:hAnsi="仿宋" w:eastAsia="仿宋"/>
          <w:bCs/>
          <w:sz w:val="30"/>
          <w:szCs w:val="30"/>
          <w:u w:val="single"/>
        </w:rPr>
        <w:t>年度询价</w:t>
      </w:r>
      <w:r>
        <w:rPr>
          <w:rFonts w:hint="eastAsia" w:ascii="仿宋" w:hAnsi="仿宋" w:eastAsia="仿宋"/>
          <w:bCs/>
          <w:sz w:val="30"/>
          <w:szCs w:val="30"/>
        </w:rPr>
        <w:t>采购项目面向社会比选合格供应商。公司本着“公开、公平、公正”的原则和“互利共赢、共同发展”的理念，热忱欢迎有意愿与我公司合作的潜在供应商积极参与询价采购。</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一、询价采购项目说明：</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项目内容：</w:t>
      </w:r>
      <w:r>
        <w:rPr>
          <w:rFonts w:hint="eastAsia" w:ascii="仿宋" w:hAnsi="仿宋" w:eastAsia="仿宋"/>
          <w:bCs/>
          <w:sz w:val="30"/>
          <w:szCs w:val="30"/>
          <w:u w:val="single"/>
        </w:rPr>
        <w:t>广告设计与制作</w:t>
      </w:r>
      <w:r>
        <w:rPr>
          <w:rFonts w:hint="eastAsia" w:ascii="仿宋" w:hAnsi="仿宋" w:eastAsia="仿宋"/>
          <w:bCs/>
          <w:sz w:val="30"/>
          <w:szCs w:val="30"/>
          <w:u w:val="single"/>
          <w:lang w:eastAsia="zh-CN"/>
        </w:rPr>
        <w:t>及印刷品</w:t>
      </w:r>
      <w:r>
        <w:rPr>
          <w:rFonts w:hint="eastAsia" w:ascii="仿宋" w:hAnsi="仿宋" w:eastAsia="仿宋"/>
          <w:bCs/>
          <w:sz w:val="30"/>
          <w:szCs w:val="30"/>
          <w:u w:val="single"/>
        </w:rPr>
        <w:t>202</w:t>
      </w:r>
      <w:r>
        <w:rPr>
          <w:rFonts w:ascii="仿宋" w:hAnsi="仿宋" w:eastAsia="仿宋"/>
          <w:bCs/>
          <w:sz w:val="30"/>
          <w:szCs w:val="30"/>
          <w:u w:val="single"/>
        </w:rPr>
        <w:t>4</w:t>
      </w:r>
      <w:r>
        <w:rPr>
          <w:rFonts w:hint="eastAsia" w:ascii="仿宋" w:hAnsi="仿宋" w:eastAsia="仿宋"/>
          <w:bCs/>
          <w:sz w:val="30"/>
          <w:szCs w:val="30"/>
          <w:u w:val="single"/>
        </w:rPr>
        <w:t>年度询价</w:t>
      </w:r>
      <w:r>
        <w:rPr>
          <w:rFonts w:hint="eastAsia" w:ascii="仿宋" w:hAnsi="仿宋" w:eastAsia="仿宋"/>
          <w:bCs/>
          <w:sz w:val="30"/>
          <w:szCs w:val="30"/>
        </w:rPr>
        <w:t>采购项目</w:t>
      </w:r>
    </w:p>
    <w:p>
      <w:pPr>
        <w:spacing w:line="560" w:lineRule="exact"/>
        <w:ind w:firstLine="600" w:firstLineChars="200"/>
        <w:rPr>
          <w:rFonts w:hint="eastAsia" w:ascii="仿宋" w:hAnsi="仿宋" w:eastAsia="仿宋"/>
          <w:bCs/>
          <w:sz w:val="30"/>
          <w:szCs w:val="30"/>
          <w:u w:val="single"/>
          <w:lang w:val="en-US" w:eastAsia="zh-CN"/>
        </w:rPr>
      </w:pPr>
      <w:r>
        <w:rPr>
          <w:rFonts w:hint="eastAsia" w:ascii="仿宋" w:hAnsi="仿宋" w:eastAsia="仿宋"/>
          <w:bCs/>
          <w:sz w:val="30"/>
          <w:szCs w:val="30"/>
        </w:rPr>
        <w:t>项目编号：</w:t>
      </w:r>
      <w:r>
        <w:rPr>
          <w:rFonts w:hint="eastAsia" w:ascii="仿宋" w:hAnsi="仿宋" w:eastAsia="仿宋"/>
          <w:bCs/>
          <w:sz w:val="30"/>
          <w:szCs w:val="30"/>
          <w:lang w:eastAsia="zh-CN"/>
        </w:rPr>
        <w:t>NYGM</w:t>
      </w:r>
      <w:r>
        <w:rPr>
          <w:rFonts w:hint="eastAsia" w:ascii="仿宋" w:hAnsi="仿宋" w:eastAsia="仿宋"/>
          <w:bCs/>
          <w:sz w:val="30"/>
          <w:szCs w:val="30"/>
        </w:rPr>
        <w:t>-</w:t>
      </w:r>
      <w:r>
        <w:rPr>
          <w:rFonts w:ascii="仿宋" w:hAnsi="仿宋" w:eastAsia="仿宋"/>
          <w:bCs/>
          <w:sz w:val="30"/>
          <w:szCs w:val="30"/>
          <w:u w:val="single"/>
        </w:rPr>
        <w:t>2024</w:t>
      </w:r>
      <w:r>
        <w:rPr>
          <w:rFonts w:hint="eastAsia" w:ascii="仿宋" w:hAnsi="仿宋" w:eastAsia="仿宋"/>
          <w:bCs/>
          <w:sz w:val="30"/>
          <w:szCs w:val="30"/>
        </w:rPr>
        <w:t>-</w:t>
      </w:r>
      <w:r>
        <w:rPr>
          <w:rFonts w:ascii="仿宋" w:hAnsi="仿宋" w:eastAsia="仿宋"/>
          <w:bCs/>
          <w:sz w:val="30"/>
          <w:szCs w:val="30"/>
          <w:u w:val="single"/>
        </w:rPr>
        <w:t>0</w:t>
      </w:r>
      <w:r>
        <w:rPr>
          <w:rFonts w:hint="eastAsia" w:ascii="仿宋" w:hAnsi="仿宋" w:eastAsia="仿宋"/>
          <w:bCs/>
          <w:sz w:val="30"/>
          <w:szCs w:val="30"/>
          <w:u w:val="single"/>
          <w:lang w:val="en-US" w:eastAsia="zh-CN"/>
        </w:rPr>
        <w:t>13</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二、供应商资质要求</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参加本次采购活动的供应商需具备下列条件：</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（一）</w:t>
      </w:r>
      <w:r>
        <w:rPr>
          <w:rFonts w:ascii="仿宋" w:hAnsi="仿宋" w:eastAsia="仿宋"/>
          <w:bCs/>
          <w:sz w:val="30"/>
          <w:szCs w:val="30"/>
        </w:rPr>
        <w:t>具有</w:t>
      </w:r>
      <w:r>
        <w:rPr>
          <w:rFonts w:hint="eastAsia" w:ascii="仿宋" w:hAnsi="仿宋" w:eastAsia="仿宋"/>
          <w:bCs/>
          <w:sz w:val="30"/>
          <w:szCs w:val="30"/>
        </w:rPr>
        <w:t>与该项目对应的营业范围</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（二）非“三无”供应商。（即具有实缴资本、参保人员、生产经营场所的供应商）【详见：第二部分</w:t>
      </w:r>
      <w:r>
        <w:rPr>
          <w:rFonts w:hint="eastAsia" w:ascii="仿宋" w:hAnsi="仿宋" w:eastAsia="仿宋" w:cs="宋体"/>
          <w:kern w:val="0"/>
          <w:sz w:val="22"/>
          <w:szCs w:val="22"/>
        </w:rPr>
        <w:t>·</w:t>
      </w:r>
      <w:r>
        <w:rPr>
          <w:rFonts w:hint="eastAsia" w:ascii="仿宋" w:hAnsi="仿宋" w:eastAsia="仿宋"/>
          <w:bCs/>
          <w:sz w:val="30"/>
          <w:szCs w:val="30"/>
        </w:rPr>
        <w:t>第四条</w:t>
      </w:r>
      <w:r>
        <w:rPr>
          <w:rFonts w:hint="eastAsia" w:ascii="仿宋" w:hAnsi="仿宋" w:eastAsia="仿宋" w:cs="宋体"/>
          <w:kern w:val="0"/>
          <w:sz w:val="22"/>
          <w:szCs w:val="22"/>
        </w:rPr>
        <w:t>·</w:t>
      </w:r>
      <w:r>
        <w:rPr>
          <w:rFonts w:hint="eastAsia" w:ascii="仿宋" w:hAnsi="仿宋" w:eastAsia="仿宋"/>
          <w:bCs/>
          <w:sz w:val="30"/>
          <w:szCs w:val="30"/>
        </w:rPr>
        <w:t>第（八）点】</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sz w:val="30"/>
          <w:szCs w:val="30"/>
        </w:rPr>
      </w:pPr>
      <w:r>
        <w:rPr>
          <w:rFonts w:hint="eastAsia" w:ascii="黑体" w:hAnsi="黑体" w:eastAsia="黑体"/>
          <w:sz w:val="30"/>
          <w:szCs w:val="30"/>
        </w:rPr>
        <w:t>五、询价采购公告时间：</w:t>
      </w:r>
      <w:r>
        <w:rPr>
          <w:rFonts w:ascii="仿宋" w:hAnsi="仿宋" w:eastAsia="仿宋"/>
          <w:b/>
          <w:sz w:val="30"/>
          <w:szCs w:val="30"/>
          <w:u w:val="single"/>
        </w:rPr>
        <w:t>202</w:t>
      </w:r>
      <w:r>
        <w:rPr>
          <w:rFonts w:hint="eastAsia" w:ascii="仿宋" w:hAnsi="仿宋" w:eastAsia="仿宋"/>
          <w:b/>
          <w:sz w:val="30"/>
          <w:szCs w:val="30"/>
          <w:u w:val="single"/>
          <w:lang w:val="en-US" w:eastAsia="zh-CN"/>
        </w:rPr>
        <w:t>4</w:t>
      </w:r>
      <w:r>
        <w:rPr>
          <w:rFonts w:hint="eastAsia" w:ascii="仿宋" w:hAnsi="仿宋" w:eastAsia="仿宋"/>
          <w:sz w:val="30"/>
          <w:szCs w:val="30"/>
        </w:rPr>
        <w:t>年</w:t>
      </w:r>
      <w:r>
        <w:rPr>
          <w:rFonts w:hint="eastAsia" w:ascii="仿宋" w:hAnsi="仿宋" w:eastAsia="仿宋"/>
          <w:sz w:val="30"/>
          <w:szCs w:val="30"/>
          <w:u w:val="single"/>
          <w:lang w:val="en-US" w:eastAsia="zh-CN"/>
        </w:rPr>
        <w:t>2</w:t>
      </w:r>
      <w:r>
        <w:rPr>
          <w:rFonts w:hint="eastAsia" w:ascii="仿宋" w:hAnsi="仿宋" w:eastAsia="仿宋"/>
          <w:sz w:val="30"/>
          <w:szCs w:val="30"/>
        </w:rPr>
        <w:t>月</w:t>
      </w:r>
      <w:r>
        <w:rPr>
          <w:rFonts w:hint="eastAsia" w:ascii="仿宋" w:hAnsi="仿宋" w:eastAsia="仿宋"/>
          <w:sz w:val="30"/>
          <w:szCs w:val="30"/>
          <w:u w:val="single"/>
          <w:lang w:val="en-US" w:eastAsia="zh-CN"/>
        </w:rPr>
        <w:t>23</w:t>
      </w:r>
      <w:r>
        <w:rPr>
          <w:rFonts w:hint="eastAsia" w:ascii="仿宋" w:hAnsi="仿宋" w:eastAsia="仿宋"/>
          <w:sz w:val="30"/>
          <w:szCs w:val="30"/>
        </w:rPr>
        <w:t>日</w:t>
      </w:r>
      <w:r>
        <w:rPr>
          <w:rFonts w:ascii="仿宋" w:hAnsi="仿宋" w:eastAsia="仿宋"/>
          <w:sz w:val="30"/>
          <w:szCs w:val="30"/>
        </w:rPr>
        <w:t>—</w:t>
      </w:r>
      <w:r>
        <w:rPr>
          <w:rFonts w:ascii="仿宋" w:hAnsi="仿宋" w:eastAsia="仿宋"/>
          <w:sz w:val="30"/>
          <w:szCs w:val="30"/>
          <w:u w:val="single"/>
        </w:rPr>
        <w:t>202</w:t>
      </w:r>
      <w:r>
        <w:rPr>
          <w:rFonts w:hint="eastAsia" w:ascii="仿宋" w:hAnsi="仿宋" w:eastAsia="仿宋"/>
          <w:sz w:val="30"/>
          <w:szCs w:val="30"/>
          <w:u w:val="single"/>
          <w:lang w:val="en-US" w:eastAsia="zh-CN"/>
        </w:rPr>
        <w:t>4</w:t>
      </w:r>
      <w:r>
        <w:rPr>
          <w:rFonts w:hint="eastAsia" w:ascii="仿宋" w:hAnsi="仿宋" w:eastAsia="仿宋"/>
          <w:sz w:val="30"/>
          <w:szCs w:val="30"/>
        </w:rPr>
        <w:t>年</w:t>
      </w:r>
      <w:r>
        <w:rPr>
          <w:rFonts w:hint="eastAsia" w:ascii="仿宋" w:hAnsi="仿宋" w:eastAsia="仿宋"/>
          <w:sz w:val="30"/>
          <w:szCs w:val="30"/>
          <w:u w:val="single"/>
          <w:lang w:val="en-US" w:eastAsia="zh-CN"/>
        </w:rPr>
        <w:t>3</w:t>
      </w:r>
      <w:r>
        <w:rPr>
          <w:rFonts w:hint="eastAsia" w:ascii="仿宋" w:hAnsi="仿宋" w:eastAsia="仿宋"/>
          <w:sz w:val="30"/>
          <w:szCs w:val="30"/>
        </w:rPr>
        <w:t>月</w:t>
      </w:r>
      <w:r>
        <w:rPr>
          <w:rFonts w:hint="eastAsia" w:ascii="仿宋" w:hAnsi="仿宋" w:eastAsia="仿宋"/>
          <w:sz w:val="30"/>
          <w:szCs w:val="30"/>
          <w:u w:val="single"/>
          <w:lang w:val="en-US" w:eastAsia="zh-CN"/>
        </w:rPr>
        <w:t>5</w:t>
      </w:r>
      <w:r>
        <w:rPr>
          <w:rFonts w:hint="eastAsia" w:ascii="仿宋" w:hAnsi="仿宋" w:eastAsia="仿宋"/>
          <w:sz w:val="30"/>
          <w:szCs w:val="30"/>
        </w:rPr>
        <w:t>日。</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楷体" w:hAnsi="楷体" w:eastAsia="楷体"/>
          <w:b/>
          <w:bCs/>
          <w:color w:val="FF0000"/>
          <w:sz w:val="30"/>
          <w:szCs w:val="30"/>
        </w:rPr>
      </w:pPr>
      <w:r>
        <w:rPr>
          <w:rFonts w:hint="eastAsia" w:ascii="黑体" w:hAnsi="黑体" w:eastAsia="黑体"/>
          <w:sz w:val="30"/>
          <w:szCs w:val="30"/>
        </w:rPr>
        <w:t>六、询价采购公告</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sz w:val="30"/>
          <w:szCs w:val="30"/>
        </w:rPr>
      </w:pPr>
      <w:r>
        <w:rPr>
          <w:rFonts w:hint="eastAsia" w:ascii="仿宋" w:hAnsi="仿宋" w:eastAsia="仿宋"/>
          <w:sz w:val="30"/>
          <w:szCs w:val="30"/>
        </w:rPr>
        <w:t>本公告在“成都光明光电股份有限公司官方网站（www.cdgmgd.com ）”《供求信息》专栏发布。</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黑体" w:hAnsi="黑体" w:eastAsia="黑体"/>
          <w:sz w:val="30"/>
          <w:szCs w:val="30"/>
        </w:rPr>
      </w:pPr>
      <w:r>
        <w:rPr>
          <w:rFonts w:hint="eastAsia" w:ascii="黑体" w:hAnsi="黑体" w:eastAsia="黑体"/>
          <w:sz w:val="30"/>
          <w:szCs w:val="30"/>
        </w:rPr>
        <w:t>七、报价文件接收信息</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（一）报价文件接收截止时间：</w:t>
      </w:r>
      <w:r>
        <w:rPr>
          <w:rFonts w:ascii="仿宋" w:hAnsi="仿宋" w:eastAsia="仿宋"/>
          <w:sz w:val="30"/>
          <w:szCs w:val="30"/>
          <w:u w:val="single"/>
        </w:rPr>
        <w:t>202</w:t>
      </w:r>
      <w:r>
        <w:rPr>
          <w:rFonts w:hint="eastAsia" w:ascii="仿宋" w:hAnsi="仿宋" w:eastAsia="仿宋"/>
          <w:sz w:val="30"/>
          <w:szCs w:val="30"/>
          <w:u w:val="single"/>
          <w:lang w:val="en-US" w:eastAsia="zh-CN"/>
        </w:rPr>
        <w:t>4</w:t>
      </w:r>
      <w:r>
        <w:rPr>
          <w:rFonts w:hint="eastAsia" w:ascii="仿宋" w:hAnsi="仿宋" w:eastAsia="仿宋"/>
          <w:sz w:val="30"/>
          <w:szCs w:val="30"/>
        </w:rPr>
        <w:t>年</w:t>
      </w:r>
      <w:r>
        <w:rPr>
          <w:rFonts w:hint="eastAsia" w:ascii="仿宋" w:hAnsi="仿宋" w:eastAsia="仿宋"/>
          <w:sz w:val="30"/>
          <w:szCs w:val="30"/>
          <w:u w:val="single"/>
          <w:lang w:val="en-US" w:eastAsia="zh-CN"/>
        </w:rPr>
        <w:t>3</w:t>
      </w:r>
      <w:r>
        <w:rPr>
          <w:rFonts w:hint="eastAsia" w:ascii="仿宋" w:hAnsi="仿宋" w:eastAsia="仿宋"/>
          <w:sz w:val="30"/>
          <w:szCs w:val="30"/>
        </w:rPr>
        <w:t>月</w:t>
      </w:r>
      <w:r>
        <w:rPr>
          <w:rFonts w:hint="eastAsia" w:ascii="仿宋" w:hAnsi="仿宋" w:eastAsia="仿宋"/>
          <w:sz w:val="30"/>
          <w:szCs w:val="30"/>
          <w:u w:val="single"/>
          <w:lang w:val="en-US" w:eastAsia="zh-CN"/>
        </w:rPr>
        <w:t>5</w:t>
      </w:r>
      <w:r>
        <w:rPr>
          <w:rFonts w:hint="eastAsia" w:ascii="仿宋" w:hAnsi="仿宋" w:eastAsia="仿宋"/>
          <w:sz w:val="30"/>
          <w:szCs w:val="30"/>
        </w:rPr>
        <w:t>日</w:t>
      </w:r>
      <w:r>
        <w:rPr>
          <w:rFonts w:hint="eastAsia" w:ascii="仿宋" w:hAnsi="仿宋" w:eastAsia="仿宋"/>
          <w:bCs/>
          <w:sz w:val="30"/>
          <w:szCs w:val="30"/>
        </w:rPr>
        <w:t>17:00</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（二）全部比价文件资料需装订成册、密封，并在密封处加盖本企业鲜章，若为邮寄请信封上注明</w:t>
      </w:r>
      <w:r>
        <w:rPr>
          <w:rFonts w:hint="eastAsia" w:ascii="仿宋" w:hAnsi="仿宋" w:eastAsia="仿宋"/>
          <w:b/>
          <w:sz w:val="30"/>
          <w:szCs w:val="30"/>
        </w:rPr>
        <w:t>项目名称</w:t>
      </w:r>
      <w:r>
        <w:rPr>
          <w:rFonts w:hint="eastAsia" w:ascii="仿宋" w:hAnsi="仿宋" w:eastAsia="仿宋"/>
          <w:bCs/>
          <w:sz w:val="30"/>
          <w:szCs w:val="30"/>
        </w:rPr>
        <w:t>、</w:t>
      </w:r>
      <w:r>
        <w:rPr>
          <w:rFonts w:hint="eastAsia" w:ascii="仿宋" w:hAnsi="仿宋" w:eastAsia="仿宋"/>
          <w:b/>
          <w:sz w:val="30"/>
          <w:szCs w:val="30"/>
        </w:rPr>
        <w:t>公司名称</w:t>
      </w:r>
      <w:r>
        <w:rPr>
          <w:rFonts w:hint="eastAsia" w:ascii="仿宋" w:hAnsi="仿宋" w:eastAsia="仿宋"/>
          <w:bCs/>
          <w:sz w:val="30"/>
          <w:szCs w:val="30"/>
        </w:rPr>
        <w:t>和</w:t>
      </w:r>
      <w:r>
        <w:rPr>
          <w:rFonts w:hint="eastAsia" w:ascii="仿宋" w:hAnsi="仿宋" w:eastAsia="仿宋"/>
          <w:b/>
          <w:sz w:val="30"/>
          <w:szCs w:val="30"/>
        </w:rPr>
        <w:t>“在</w:t>
      </w:r>
      <w:r>
        <w:rPr>
          <w:rFonts w:hint="eastAsia" w:ascii="仿宋" w:hAnsi="仿宋" w:eastAsia="仿宋"/>
          <w:b/>
          <w:sz w:val="30"/>
          <w:szCs w:val="30"/>
          <w:lang w:val="en-US" w:eastAsia="zh-CN"/>
        </w:rPr>
        <w:t>2024</w:t>
      </w:r>
      <w:r>
        <w:rPr>
          <w:rFonts w:hint="eastAsia" w:ascii="仿宋" w:hAnsi="仿宋" w:eastAsia="仿宋"/>
          <w:b/>
          <w:sz w:val="30"/>
          <w:szCs w:val="30"/>
        </w:rPr>
        <w:t>年</w:t>
      </w:r>
      <w:r>
        <w:rPr>
          <w:rFonts w:hint="eastAsia" w:ascii="仿宋" w:hAnsi="仿宋" w:eastAsia="仿宋"/>
          <w:b/>
          <w:sz w:val="30"/>
          <w:szCs w:val="30"/>
          <w:lang w:val="en-US" w:eastAsia="zh-CN"/>
        </w:rPr>
        <w:t>3</w:t>
      </w:r>
      <w:r>
        <w:rPr>
          <w:rFonts w:hint="eastAsia" w:ascii="仿宋" w:hAnsi="仿宋" w:eastAsia="仿宋"/>
          <w:b/>
          <w:sz w:val="30"/>
          <w:szCs w:val="30"/>
        </w:rPr>
        <w:t>月</w:t>
      </w:r>
      <w:r>
        <w:rPr>
          <w:rFonts w:hint="eastAsia" w:ascii="仿宋" w:hAnsi="仿宋" w:eastAsia="仿宋"/>
          <w:b/>
          <w:sz w:val="30"/>
          <w:szCs w:val="30"/>
          <w:lang w:val="en-US" w:eastAsia="zh-CN"/>
        </w:rPr>
        <w:t>5</w:t>
      </w:r>
      <w:r>
        <w:rPr>
          <w:rFonts w:hint="eastAsia" w:ascii="仿宋" w:hAnsi="仿宋" w:eastAsia="仿宋"/>
          <w:b/>
          <w:sz w:val="30"/>
          <w:szCs w:val="30"/>
        </w:rPr>
        <w:t>日17时00分前不得启封</w:t>
      </w:r>
      <w:r>
        <w:rPr>
          <w:rFonts w:hint="eastAsia" w:ascii="仿宋" w:hAnsi="仿宋" w:eastAsia="仿宋"/>
          <w:bCs/>
          <w:sz w:val="30"/>
          <w:szCs w:val="30"/>
        </w:rPr>
        <w:t>”的字样。</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（三）误发、迟发、非纸质方式发送询价文件或询价文件无公章的，视为无效资料。</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（四）报价文件接收地点：</w:t>
      </w:r>
      <w:r>
        <w:rPr>
          <w:rFonts w:hint="eastAsia" w:ascii="仿宋" w:hAnsi="仿宋" w:eastAsia="仿宋"/>
          <w:bCs/>
          <w:sz w:val="30"/>
          <w:szCs w:val="30"/>
          <w:lang w:eastAsia="zh-CN"/>
        </w:rPr>
        <w:t>河南省南阳市卧龙区龙升工业园金光路6号南阳光明光电有限公司</w:t>
      </w:r>
      <w:r>
        <w:rPr>
          <w:rFonts w:hint="eastAsia" w:ascii="仿宋" w:hAnsi="仿宋" w:eastAsia="仿宋"/>
          <w:bCs/>
          <w:sz w:val="30"/>
          <w:szCs w:val="30"/>
        </w:rPr>
        <w:t>（财务部）。</w:t>
      </w:r>
    </w:p>
    <w:p>
      <w:pPr>
        <w:spacing w:line="560" w:lineRule="exact"/>
        <w:ind w:firstLine="600" w:firstLineChars="200"/>
        <w:rPr>
          <w:rFonts w:hint="default" w:ascii="仿宋" w:hAnsi="仿宋" w:eastAsia="仿宋"/>
          <w:bCs/>
          <w:sz w:val="30"/>
          <w:szCs w:val="30"/>
          <w:lang w:val="en-US" w:eastAsia="zh-CN"/>
        </w:rPr>
      </w:pPr>
      <w:r>
        <w:rPr>
          <w:rFonts w:hint="eastAsia" w:ascii="仿宋" w:hAnsi="仿宋" w:eastAsia="仿宋"/>
          <w:bCs/>
          <w:sz w:val="30"/>
          <w:szCs w:val="30"/>
        </w:rPr>
        <w:t>（五）报价文件接收人：</w:t>
      </w:r>
      <w:r>
        <w:rPr>
          <w:rFonts w:hint="eastAsia" w:ascii="仿宋" w:hAnsi="仿宋" w:eastAsia="仿宋"/>
          <w:bCs/>
          <w:sz w:val="30"/>
          <w:szCs w:val="30"/>
          <w:lang w:eastAsia="zh-CN"/>
        </w:rPr>
        <w:t>郑</w:t>
      </w:r>
      <w:r>
        <w:rPr>
          <w:rFonts w:hint="eastAsia" w:ascii="仿宋" w:hAnsi="仿宋" w:eastAsia="仿宋"/>
          <w:bCs/>
          <w:sz w:val="30"/>
          <w:szCs w:val="30"/>
        </w:rPr>
        <w:t>女士    联系电话：</w:t>
      </w:r>
      <w:r>
        <w:rPr>
          <w:rFonts w:hint="eastAsia" w:ascii="仿宋" w:hAnsi="仿宋" w:eastAsia="仿宋"/>
          <w:bCs/>
          <w:sz w:val="30"/>
          <w:szCs w:val="30"/>
          <w:lang w:val="en-US" w:eastAsia="zh-CN"/>
        </w:rPr>
        <w:t>15138431728</w:t>
      </w:r>
    </w:p>
    <w:p>
      <w:pPr>
        <w:spacing w:line="560" w:lineRule="exact"/>
        <w:ind w:firstLine="600" w:firstLineChars="200"/>
        <w:rPr>
          <w:rFonts w:ascii="黑体" w:hAnsi="黑体" w:eastAsia="黑体"/>
          <w:sz w:val="30"/>
          <w:szCs w:val="30"/>
        </w:rPr>
      </w:pPr>
      <w:r>
        <w:rPr>
          <w:rFonts w:hint="eastAsia" w:ascii="黑体" w:hAnsi="黑体" w:eastAsia="黑体"/>
          <w:sz w:val="30"/>
          <w:szCs w:val="30"/>
          <w:lang w:eastAsia="zh-CN"/>
        </w:rPr>
        <w:t>六</w:t>
      </w:r>
      <w:r>
        <w:rPr>
          <w:rFonts w:hint="eastAsia" w:ascii="黑体" w:hAnsi="黑体" w:eastAsia="黑体"/>
          <w:sz w:val="30"/>
          <w:szCs w:val="30"/>
        </w:rPr>
        <w:t>、本次询价采购联系事项</w:t>
      </w:r>
    </w:p>
    <w:p>
      <w:pPr>
        <w:spacing w:line="560" w:lineRule="exact"/>
        <w:ind w:firstLine="600" w:firstLineChars="200"/>
        <w:rPr>
          <w:rFonts w:hint="default" w:ascii="仿宋" w:hAnsi="仿宋" w:eastAsia="仿宋"/>
          <w:bCs/>
          <w:sz w:val="30"/>
          <w:szCs w:val="30"/>
          <w:lang w:val="en-US" w:eastAsia="zh-CN"/>
        </w:rPr>
      </w:pPr>
      <w:r>
        <w:rPr>
          <w:rFonts w:hint="eastAsia" w:ascii="仿宋" w:hAnsi="仿宋" w:eastAsia="仿宋"/>
          <w:bCs/>
          <w:sz w:val="30"/>
          <w:szCs w:val="30"/>
        </w:rPr>
        <w:t>询价文件咨询人：</w:t>
      </w:r>
      <w:r>
        <w:rPr>
          <w:rFonts w:hint="eastAsia" w:ascii="仿宋" w:hAnsi="仿宋" w:eastAsia="仿宋"/>
          <w:bCs/>
          <w:sz w:val="30"/>
          <w:szCs w:val="30"/>
          <w:lang w:eastAsia="zh-CN"/>
        </w:rPr>
        <w:t>郑女士</w:t>
      </w:r>
      <w:r>
        <w:rPr>
          <w:rFonts w:hint="eastAsia" w:ascii="仿宋" w:hAnsi="仿宋" w:eastAsia="仿宋"/>
          <w:bCs/>
          <w:sz w:val="30"/>
          <w:szCs w:val="30"/>
        </w:rPr>
        <w:t xml:space="preserve">        </w:t>
      </w:r>
      <w:r>
        <w:rPr>
          <w:rFonts w:ascii="仿宋" w:hAnsi="仿宋" w:eastAsia="仿宋"/>
          <w:bCs/>
          <w:sz w:val="30"/>
          <w:szCs w:val="30"/>
        </w:rPr>
        <w:t xml:space="preserve">    </w:t>
      </w:r>
      <w:r>
        <w:rPr>
          <w:rFonts w:hint="eastAsia" w:ascii="仿宋" w:hAnsi="仿宋" w:eastAsia="仿宋"/>
          <w:bCs/>
          <w:sz w:val="30"/>
          <w:szCs w:val="30"/>
        </w:rPr>
        <w:t>联系电话：</w:t>
      </w:r>
      <w:r>
        <w:rPr>
          <w:rFonts w:hint="eastAsia" w:ascii="仿宋" w:hAnsi="仿宋" w:eastAsia="仿宋"/>
          <w:bCs/>
          <w:sz w:val="30"/>
          <w:szCs w:val="30"/>
          <w:lang w:val="en-US" w:eastAsia="zh-CN"/>
        </w:rPr>
        <w:t>13723006561</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询价采购监督人：</w:t>
      </w:r>
      <w:r>
        <w:rPr>
          <w:rFonts w:hint="eastAsia" w:ascii="仿宋" w:hAnsi="仿宋" w:eastAsia="仿宋"/>
          <w:bCs/>
          <w:sz w:val="30"/>
          <w:szCs w:val="30"/>
          <w:lang w:val="en-US" w:eastAsia="zh-CN"/>
        </w:rPr>
        <w:t>吴</w:t>
      </w:r>
      <w:r>
        <w:rPr>
          <w:rFonts w:hint="eastAsia" w:ascii="仿宋" w:hAnsi="仿宋" w:eastAsia="仿宋"/>
          <w:bCs/>
          <w:sz w:val="30"/>
          <w:szCs w:val="30"/>
        </w:rPr>
        <w:t xml:space="preserve">女士  </w:t>
      </w:r>
      <w:r>
        <w:rPr>
          <w:rFonts w:hint="eastAsia" w:ascii="仿宋" w:hAnsi="仿宋" w:eastAsia="仿宋"/>
          <w:bCs/>
          <w:sz w:val="30"/>
          <w:szCs w:val="30"/>
          <w:lang w:val="en-US" w:eastAsia="zh-CN"/>
        </w:rPr>
        <w:t xml:space="preserve">        </w:t>
      </w:r>
      <w:r>
        <w:rPr>
          <w:rFonts w:hint="eastAsia" w:ascii="仿宋" w:hAnsi="仿宋" w:eastAsia="仿宋"/>
          <w:bCs/>
          <w:sz w:val="30"/>
          <w:szCs w:val="30"/>
        </w:rPr>
        <w:t xml:space="preserve">  联系电话：</w:t>
      </w:r>
      <w:r>
        <w:rPr>
          <w:rFonts w:hint="eastAsia" w:ascii="仿宋" w:hAnsi="仿宋" w:eastAsia="仿宋"/>
          <w:bCs/>
          <w:sz w:val="30"/>
          <w:szCs w:val="30"/>
          <w:lang w:val="en-US" w:eastAsia="zh-CN"/>
        </w:rPr>
        <w:t>13693770096</w:t>
      </w:r>
    </w:p>
    <w:p>
      <w:pPr>
        <w:spacing w:line="560" w:lineRule="exact"/>
        <w:rPr>
          <w:rFonts w:ascii="仿宋" w:hAnsi="仿宋" w:eastAsia="仿宋"/>
          <w:sz w:val="30"/>
          <w:szCs w:val="30"/>
        </w:rPr>
      </w:pP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jc w:val="right"/>
        <w:textAlignment w:val="auto"/>
        <w:rPr>
          <w:rFonts w:ascii="仿宋" w:hAnsi="仿宋" w:eastAsia="仿宋"/>
          <w:sz w:val="30"/>
          <w:szCs w:val="30"/>
        </w:rPr>
      </w:pPr>
      <w:r>
        <w:rPr>
          <w:rFonts w:hint="eastAsia" w:ascii="仿宋" w:hAnsi="仿宋" w:eastAsia="仿宋"/>
          <w:sz w:val="30"/>
          <w:szCs w:val="30"/>
        </w:rPr>
        <w:t xml:space="preserve">                                   </w:t>
      </w:r>
      <w:r>
        <w:rPr>
          <w:rFonts w:hint="eastAsia" w:ascii="仿宋" w:hAnsi="仿宋" w:eastAsia="仿宋"/>
          <w:sz w:val="30"/>
          <w:szCs w:val="30"/>
          <w:lang w:eastAsia="zh-CN"/>
        </w:rPr>
        <w:t>南阳光明光电有限公司</w:t>
      </w:r>
      <w:r>
        <w:rPr>
          <w:rFonts w:hint="eastAsia" w:ascii="仿宋" w:hAnsi="仿宋" w:eastAsia="仿宋"/>
          <w:sz w:val="30"/>
          <w:szCs w:val="30"/>
        </w:rPr>
        <w:t xml:space="preserve">                                  二0二</w:t>
      </w:r>
      <w:r>
        <w:rPr>
          <w:rFonts w:hint="eastAsia" w:ascii="仿宋" w:hAnsi="仿宋" w:eastAsia="仿宋"/>
          <w:sz w:val="30"/>
          <w:szCs w:val="30"/>
          <w:lang w:eastAsia="zh-CN"/>
        </w:rPr>
        <w:t>四</w:t>
      </w:r>
      <w:r>
        <w:rPr>
          <w:rFonts w:hint="eastAsia" w:ascii="仿宋" w:hAnsi="仿宋" w:eastAsia="仿宋"/>
          <w:sz w:val="30"/>
          <w:szCs w:val="30"/>
        </w:rPr>
        <w:t>年</w:t>
      </w:r>
      <w:r>
        <w:rPr>
          <w:rFonts w:hint="eastAsia" w:ascii="仿宋" w:hAnsi="仿宋" w:eastAsia="仿宋"/>
          <w:sz w:val="30"/>
          <w:szCs w:val="30"/>
          <w:lang w:eastAsia="zh-CN"/>
        </w:rPr>
        <w:t>二</w:t>
      </w:r>
      <w:r>
        <w:rPr>
          <w:rFonts w:hint="eastAsia" w:ascii="仿宋" w:hAnsi="仿宋" w:eastAsia="仿宋"/>
          <w:sz w:val="30"/>
          <w:szCs w:val="30"/>
        </w:rPr>
        <w:t>月</w:t>
      </w:r>
      <w:r>
        <w:rPr>
          <w:rFonts w:hint="eastAsia" w:ascii="仿宋" w:hAnsi="仿宋" w:eastAsia="仿宋"/>
          <w:sz w:val="30"/>
          <w:szCs w:val="30"/>
          <w:lang w:eastAsia="zh-CN"/>
        </w:rPr>
        <w:t>二十三</w:t>
      </w:r>
      <w:r>
        <w:rPr>
          <w:rFonts w:hint="eastAsia" w:ascii="仿宋" w:hAnsi="仿宋" w:eastAsia="仿宋"/>
          <w:sz w:val="30"/>
          <w:szCs w:val="30"/>
        </w:rPr>
        <w:t>日</w:t>
      </w: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 xml:space="preserve">第二部分  </w:t>
      </w:r>
      <w:bookmarkStart w:id="0" w:name="_Hlk121988996"/>
      <w:r>
        <w:rPr>
          <w:rFonts w:hint="eastAsia" w:ascii="方正小标宋简体" w:hAnsi="仿宋" w:eastAsia="方正小标宋简体"/>
          <w:sz w:val="36"/>
          <w:szCs w:val="36"/>
        </w:rPr>
        <w:t>供应商须知</w:t>
      </w:r>
      <w:bookmarkEnd w:id="0"/>
    </w:p>
    <w:p>
      <w:pPr>
        <w:spacing w:line="540" w:lineRule="exact"/>
        <w:ind w:firstLine="150" w:firstLineChars="50"/>
        <w:rPr>
          <w:rFonts w:ascii="仿宋" w:hAnsi="仿宋" w:eastAsia="仿宋"/>
          <w:color w:val="FF0000"/>
          <w:sz w:val="30"/>
          <w:szCs w:val="30"/>
        </w:rPr>
      </w:pPr>
      <w:r>
        <w:rPr>
          <w:rFonts w:hint="eastAsia" w:ascii="仿宋" w:hAnsi="仿宋" w:eastAsia="仿宋"/>
          <w:color w:val="FF0000"/>
          <w:sz w:val="30"/>
          <w:szCs w:val="30"/>
        </w:rPr>
        <w:t>注：标记※的条款，报价单位需完全符合且响应。</w:t>
      </w:r>
    </w:p>
    <w:tbl>
      <w:tblPr>
        <w:tblStyle w:val="15"/>
        <w:tblW w:w="963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76"/>
        <w:gridCol w:w="2835"/>
        <w:gridCol w:w="602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76" w:type="dxa"/>
            <w:tcBorders>
              <w:top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8"/>
                <w:szCs w:val="28"/>
              </w:rPr>
            </w:pPr>
            <w:r>
              <w:rPr>
                <w:rFonts w:hint="eastAsia" w:ascii="仿宋" w:hAnsi="仿宋" w:eastAsia="仿宋"/>
                <w:sz w:val="28"/>
                <w:szCs w:val="28"/>
              </w:rPr>
              <w:t>序号</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8"/>
                <w:szCs w:val="28"/>
              </w:rPr>
            </w:pPr>
            <w:r>
              <w:rPr>
                <w:rFonts w:ascii="仿宋" w:hAnsi="仿宋" w:eastAsia="仿宋"/>
                <w:sz w:val="28"/>
                <w:szCs w:val="28"/>
              </w:rPr>
              <w:t>须知项目</w:t>
            </w:r>
          </w:p>
        </w:tc>
        <w:tc>
          <w:tcPr>
            <w:tcW w:w="6021"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仿宋" w:hAnsi="仿宋" w:eastAsia="仿宋"/>
                <w:sz w:val="28"/>
                <w:szCs w:val="28"/>
              </w:rPr>
            </w:pPr>
            <w:r>
              <w:rPr>
                <w:rFonts w:hint="eastAsia" w:ascii="仿宋" w:hAnsi="仿宋" w:eastAsia="仿宋"/>
                <w:sz w:val="28"/>
                <w:szCs w:val="28"/>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1</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sz w:val="28"/>
                <w:szCs w:val="28"/>
              </w:rPr>
            </w:pPr>
            <w:r>
              <w:rPr>
                <w:rFonts w:hint="eastAsia" w:ascii="仿宋" w:hAnsi="仿宋" w:eastAsia="仿宋" w:cs="仿宋_GB2312"/>
                <w:kern w:val="0"/>
                <w:sz w:val="28"/>
                <w:szCs w:val="28"/>
              </w:rPr>
              <w:t>是否接受联合体询价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8"/>
                <w:szCs w:val="28"/>
              </w:rPr>
            </w:pPr>
            <w:r>
              <w:rPr>
                <w:rFonts w:hint="eastAsia" w:ascii="MS Gothic" w:hAnsi="MS Gothic" w:eastAsia="MS Gothic" w:cs="MS Gothic"/>
                <w:sz w:val="28"/>
                <w:szCs w:val="28"/>
              </w:rPr>
              <w:t>☑</w:t>
            </w:r>
            <w:r>
              <w:rPr>
                <w:rFonts w:hint="eastAsia" w:ascii="仿宋" w:hAnsi="仿宋" w:eastAsia="仿宋"/>
                <w:sz w:val="28"/>
                <w:szCs w:val="28"/>
              </w:rPr>
              <w:t xml:space="preserve">不接受         </w:t>
            </w:r>
            <w:r>
              <w:rPr>
                <w:rFonts w:ascii="仿宋" w:hAnsi="仿宋" w:eastAsia="仿宋"/>
                <w:sz w:val="28"/>
                <w:szCs w:val="28"/>
              </w:rPr>
              <w:t xml:space="preserve"> </w:t>
            </w:r>
            <w:r>
              <w:rPr>
                <w:rFonts w:hint="eastAsia" w:ascii="仿宋" w:hAnsi="仿宋" w:eastAsia="仿宋"/>
                <w:sz w:val="28"/>
                <w:szCs w:val="28"/>
              </w:rPr>
              <w:t>□接受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2</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是否接受中间商</w:t>
            </w:r>
          </w:p>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或外协商报价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8"/>
                <w:szCs w:val="28"/>
              </w:rPr>
            </w:pPr>
            <w:r>
              <w:rPr>
                <w:rFonts w:hint="eastAsia" w:ascii="MS Gothic" w:hAnsi="MS Gothic" w:eastAsia="MS Gothic" w:cs="MS Gothic"/>
                <w:sz w:val="28"/>
                <w:szCs w:val="28"/>
              </w:rPr>
              <w:t>☑</w:t>
            </w:r>
            <w:r>
              <w:rPr>
                <w:rFonts w:hint="eastAsia" w:ascii="仿宋" w:hAnsi="仿宋" w:eastAsia="仿宋"/>
                <w:sz w:val="28"/>
                <w:szCs w:val="28"/>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3</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供应商提出问题的</w:t>
            </w:r>
          </w:p>
          <w:p>
            <w:pPr>
              <w:snapToGrid w:val="0"/>
              <w:spacing w:line="400" w:lineRule="exact"/>
              <w:jc w:val="center"/>
              <w:rPr>
                <w:rFonts w:ascii="仿宋" w:hAnsi="仿宋" w:eastAsia="仿宋"/>
                <w:color w:val="FF0000"/>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olor w:val="FF0000"/>
                <w:sz w:val="28"/>
                <w:szCs w:val="28"/>
              </w:rPr>
            </w:pPr>
            <w:r>
              <w:rPr>
                <w:rFonts w:hint="eastAsia" w:ascii="仿宋" w:hAnsi="仿宋" w:eastAsia="仿宋" w:cs="仿宋_GB2312"/>
                <w:kern w:val="0"/>
                <w:sz w:val="28"/>
                <w:szCs w:val="28"/>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4</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采购人书面澄清的</w:t>
            </w:r>
          </w:p>
          <w:p>
            <w:pPr>
              <w:autoSpaceDE w:val="0"/>
              <w:autoSpaceDN w:val="0"/>
              <w:adjustRightInd w:val="0"/>
              <w:spacing w:line="400" w:lineRule="exact"/>
              <w:jc w:val="center"/>
              <w:rPr>
                <w:rFonts w:ascii="仿宋" w:hAnsi="仿宋" w:eastAsia="仿宋" w:cs="仿宋_GB2312"/>
                <w:color w:val="FF0000"/>
                <w:kern w:val="0"/>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pPr>
              <w:pStyle w:val="25"/>
              <w:spacing w:line="400" w:lineRule="exact"/>
              <w:jc w:val="both"/>
              <w:rPr>
                <w:rFonts w:ascii="仿宋" w:hAnsi="仿宋" w:eastAsia="仿宋"/>
                <w:color w:val="FF0000"/>
                <w:sz w:val="28"/>
                <w:szCs w:val="28"/>
              </w:rPr>
            </w:pPr>
            <w:r>
              <w:rPr>
                <w:rFonts w:hint="eastAsia" w:ascii="仿宋" w:hAnsi="仿宋" w:eastAsia="仿宋" w:cs="仿宋_GB2312"/>
                <w:sz w:val="28"/>
                <w:szCs w:val="28"/>
              </w:rPr>
              <w:t>供应商在收到书面答复</w:t>
            </w:r>
            <w:r>
              <w:rPr>
                <w:rFonts w:ascii="仿宋" w:hAnsi="仿宋" w:eastAsia="仿宋" w:cs="仿宋_GB2312"/>
                <w:sz w:val="28"/>
                <w:szCs w:val="28"/>
              </w:rPr>
              <w:t>48</w:t>
            </w:r>
            <w:r>
              <w:rPr>
                <w:rFonts w:hint="eastAsia" w:ascii="仿宋" w:hAnsi="仿宋" w:eastAsia="仿宋" w:cs="仿宋_GB2312"/>
                <w:sz w:val="28"/>
                <w:szCs w:val="28"/>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5</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响应文件签字或</w:t>
            </w:r>
          </w:p>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盖章要求</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报价文件的正本每页均须经参与厂商法定代表人或其授权代理人签字或盖章确认，并提供法定代表人或其授权代理人的身份证明并盖章。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color w:val="FF0000"/>
                <w:sz w:val="28"/>
                <w:szCs w:val="28"/>
              </w:rPr>
              <w:t>※</w:t>
            </w:r>
            <w:r>
              <w:rPr>
                <w:rFonts w:hint="eastAsia" w:ascii="仿宋" w:hAnsi="仿宋" w:eastAsia="仿宋"/>
                <w:sz w:val="28"/>
                <w:szCs w:val="28"/>
              </w:rPr>
              <w:t>6</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报价文件内容</w:t>
            </w:r>
          </w:p>
          <w:p>
            <w:pPr>
              <w:autoSpaceDE w:val="0"/>
              <w:autoSpaceDN w:val="0"/>
              <w:adjustRightInd w:val="0"/>
              <w:spacing w:line="400" w:lineRule="exact"/>
              <w:jc w:val="center"/>
              <w:rPr>
                <w:rFonts w:ascii="楷体" w:hAnsi="楷体" w:eastAsia="楷体" w:cs="仿宋_GB2312"/>
                <w:w w:val="80"/>
                <w:kern w:val="0"/>
                <w:sz w:val="28"/>
                <w:szCs w:val="28"/>
              </w:rPr>
            </w:pPr>
            <w:r>
              <w:rPr>
                <w:rFonts w:hint="eastAsia" w:ascii="楷体" w:hAnsi="楷体" w:eastAsia="楷体" w:cs="仿宋_GB2312"/>
                <w:w w:val="80"/>
                <w:kern w:val="0"/>
                <w:sz w:val="28"/>
                <w:szCs w:val="28"/>
              </w:rPr>
              <w:t>（在文件上注明正副本）</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一式两份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color w:val="FF0000"/>
                <w:sz w:val="28"/>
                <w:szCs w:val="28"/>
              </w:rPr>
              <w:t>※</w:t>
            </w:r>
            <w:r>
              <w:rPr>
                <w:rFonts w:hint="eastAsia" w:ascii="仿宋" w:hAnsi="仿宋" w:eastAsia="仿宋"/>
                <w:sz w:val="28"/>
                <w:szCs w:val="28"/>
              </w:rPr>
              <w:t>7</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响应文件装订要求</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装订牢固、密封，并应编制目录和连续页码</w:t>
            </w:r>
          </w:p>
          <w:p>
            <w:pPr>
              <w:snapToGrid w:val="0"/>
              <w:spacing w:line="400" w:lineRule="exact"/>
              <w:rPr>
                <w:rFonts w:ascii="仿宋" w:hAnsi="仿宋" w:eastAsia="仿宋" w:cs="仿宋_GB2312"/>
                <w:kern w:val="0"/>
                <w:sz w:val="28"/>
                <w:szCs w:val="28"/>
              </w:rPr>
            </w:pPr>
            <w:r>
              <w:rPr>
                <w:rFonts w:hint="eastAsia" w:ascii="楷体" w:hAnsi="楷体" w:eastAsia="楷体" w:cs="仿宋_GB2312"/>
                <w:sz w:val="28"/>
                <w:szCs w:val="28"/>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8</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付款方法和条件</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货物经验收合格，双方确认实际收货数量，购方收到发票挂账后次月结清货款。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9</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8"/>
                <w:szCs w:val="28"/>
              </w:rPr>
            </w:pPr>
            <w:r>
              <w:rPr>
                <w:rFonts w:hint="eastAsia" w:ascii="仿宋" w:hAnsi="仿宋" w:eastAsia="仿宋" w:cs="仿宋_GB2312"/>
                <w:kern w:val="0"/>
                <w:sz w:val="28"/>
                <w:szCs w:val="28"/>
              </w:rPr>
              <w:t>是否退还报价文件</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sz w:val="28"/>
                <w:szCs w:val="28"/>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10</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color w:val="FF0000"/>
                <w:kern w:val="0"/>
                <w:sz w:val="28"/>
                <w:szCs w:val="28"/>
              </w:rPr>
            </w:pPr>
            <w:r>
              <w:rPr>
                <w:rFonts w:hint="eastAsia" w:ascii="仿宋" w:hAnsi="仿宋" w:eastAsia="仿宋" w:cs="仿宋_GB2312"/>
                <w:kern w:val="0"/>
                <w:sz w:val="28"/>
                <w:szCs w:val="28"/>
              </w:rPr>
              <w:t>评选办法</w:t>
            </w:r>
          </w:p>
        </w:tc>
        <w:tc>
          <w:tcPr>
            <w:tcW w:w="6021" w:type="dxa"/>
            <w:tcBorders>
              <w:top w:val="single" w:color="auto" w:sz="4" w:space="0"/>
              <w:left w:val="single" w:color="auto" w:sz="4" w:space="0"/>
              <w:bottom w:val="single" w:color="auto" w:sz="4" w:space="0"/>
            </w:tcBorders>
            <w:vAlign w:val="center"/>
          </w:tcPr>
          <w:p>
            <w:pPr>
              <w:pStyle w:val="25"/>
              <w:spacing w:line="400" w:lineRule="exact"/>
              <w:jc w:val="both"/>
              <w:rPr>
                <w:rFonts w:ascii="仿宋" w:hAnsi="仿宋" w:eastAsia="仿宋" w:cs="仿宋_GB2312"/>
                <w:color w:val="FF0000"/>
                <w:sz w:val="28"/>
                <w:szCs w:val="28"/>
              </w:rPr>
            </w:pPr>
            <w:r>
              <w:rPr>
                <w:rFonts w:hint="eastAsia" w:ascii="仿宋" w:hAnsi="仿宋" w:eastAsia="仿宋"/>
                <w:color w:val="auto"/>
                <w:sz w:val="28"/>
                <w:szCs w:val="28"/>
              </w:rPr>
              <w:t>采用</w:t>
            </w:r>
            <w:r>
              <w:rPr>
                <w:rFonts w:hint="eastAsia" w:ascii="仿宋" w:hAnsi="仿宋" w:eastAsia="仿宋"/>
                <w:color w:val="auto"/>
                <w:sz w:val="28"/>
                <w:szCs w:val="28"/>
                <w:u w:val="single"/>
              </w:rPr>
              <w:t>综合评价法</w:t>
            </w:r>
            <w:r>
              <w:rPr>
                <w:rFonts w:hint="eastAsia" w:ascii="仿宋" w:hAnsi="仿宋" w:eastAsia="仿宋"/>
                <w:color w:val="auto"/>
                <w:sz w:val="28"/>
                <w:szCs w:val="28"/>
              </w:rPr>
              <w:t>选择合作供应商，原则上选择一家或以上。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1</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8"/>
                <w:szCs w:val="28"/>
              </w:rPr>
            </w:pPr>
            <w:r>
              <w:rPr>
                <w:rFonts w:hint="eastAsia" w:ascii="仿宋" w:hAnsi="仿宋" w:eastAsia="仿宋" w:cs="仿宋_GB2312"/>
                <w:kern w:val="0"/>
                <w:sz w:val="28"/>
                <w:szCs w:val="28"/>
              </w:rPr>
              <w:t>资料叠放顺序</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jc w:val="left"/>
              <w:rPr>
                <w:rFonts w:ascii="仿宋" w:hAnsi="仿宋" w:eastAsia="仿宋" w:cs="宋体"/>
                <w:kern w:val="0"/>
                <w:sz w:val="28"/>
                <w:szCs w:val="28"/>
              </w:rPr>
            </w:pPr>
            <w:r>
              <w:rPr>
                <w:rFonts w:hint="eastAsia" w:ascii="仿宋" w:hAnsi="仿宋" w:eastAsia="仿宋" w:cs="宋体"/>
                <w:kern w:val="0"/>
                <w:sz w:val="28"/>
                <w:szCs w:val="28"/>
              </w:rPr>
              <w:t>见第五部分 文件格式</w:t>
            </w:r>
            <w:r>
              <w:rPr>
                <w:rFonts w:hint="eastAsia" w:ascii="楷体" w:hAnsi="楷体" w:eastAsia="楷体" w:cs="宋体"/>
                <w:kern w:val="0"/>
                <w:sz w:val="28"/>
                <w:szCs w:val="28"/>
              </w:rPr>
              <w:t>（报价资料目录）</w:t>
            </w:r>
          </w:p>
        </w:tc>
      </w:tr>
    </w:tbl>
    <w:p>
      <w:pPr>
        <w:spacing w:line="560" w:lineRule="exact"/>
        <w:ind w:firstLine="600" w:firstLineChars="200"/>
        <w:rPr>
          <w:rFonts w:ascii="仿宋" w:hAnsi="仿宋" w:eastAsia="仿宋"/>
          <w:sz w:val="30"/>
          <w:szCs w:val="30"/>
        </w:rPr>
      </w:pPr>
      <w:r>
        <w:rPr>
          <w:rFonts w:hint="eastAsia" w:ascii="仿宋" w:hAnsi="仿宋" w:eastAsia="仿宋"/>
          <w:sz w:val="30"/>
          <w:szCs w:val="30"/>
        </w:rPr>
        <w:t>一、中选人必须对报价文件负全责，并在中选后</w:t>
      </w:r>
      <w:r>
        <w:rPr>
          <w:rFonts w:ascii="仿宋" w:hAnsi="仿宋" w:eastAsia="仿宋"/>
          <w:sz w:val="30"/>
          <w:szCs w:val="30"/>
        </w:rPr>
        <w:t>10</w:t>
      </w:r>
      <w:r>
        <w:rPr>
          <w:rFonts w:hint="eastAsia" w:ascii="仿宋" w:hAnsi="仿宋" w:eastAsia="仿宋"/>
          <w:sz w:val="30"/>
          <w:szCs w:val="30"/>
        </w:rPr>
        <w:t>个工作日内与采购人签订合同。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二、各供应商填报的单价和总价均以人民币元为单位。</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三、各报价项目只能有唯一报价，不接受有选择的报价。</w:t>
      </w:r>
    </w:p>
    <w:p>
      <w:pPr>
        <w:spacing w:line="560" w:lineRule="exact"/>
        <w:ind w:firstLine="600" w:firstLineChars="200"/>
        <w:rPr>
          <w:rFonts w:ascii="楷体" w:hAnsi="楷体" w:eastAsia="楷体"/>
          <w:b/>
          <w:color w:val="FF0000"/>
          <w:sz w:val="30"/>
          <w:szCs w:val="30"/>
        </w:rPr>
      </w:pPr>
      <w:r>
        <w:rPr>
          <w:rFonts w:hint="eastAsia" w:ascii="仿宋" w:hAnsi="仿宋" w:eastAsia="仿宋"/>
          <w:b/>
          <w:color w:val="FF0000"/>
          <w:sz w:val="30"/>
          <w:szCs w:val="30"/>
        </w:rPr>
        <w:t>四、下列情况将被视为无效报价文件</w:t>
      </w:r>
      <w:r>
        <w:rPr>
          <w:rFonts w:hint="eastAsia" w:ascii="楷体" w:hAnsi="楷体" w:eastAsia="楷体"/>
          <w:b/>
          <w:color w:val="FF0000"/>
          <w:sz w:val="30"/>
          <w:szCs w:val="30"/>
        </w:rPr>
        <w:t>（取消报价与评审资格）：</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（一）报价文件未在规定时间内送达指定地点；</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（二）未按照规定提供授权书原件的，为无效报价；</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（三）报价文件中的各项内容填列不完整或有涂改现象的，供应商公章和供应商代表签字不齐的；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（四）供应商擅自改变货物型号、配置的；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（五）供应商的报价材料密封不符合要求的；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（六）经评审小组判定为故意压低价格，不符合市场价格规律的；</w:t>
      </w:r>
    </w:p>
    <w:p>
      <w:pPr>
        <w:spacing w:line="56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sz w:val="30"/>
          <w:szCs w:val="30"/>
        </w:rPr>
        <w:t>（七</w:t>
      </w:r>
      <w:r>
        <w:rPr>
          <w:rFonts w:hint="eastAsia" w:ascii="仿宋" w:hAnsi="仿宋" w:eastAsia="仿宋"/>
          <w:color w:val="000000" w:themeColor="text1"/>
          <w:sz w:val="30"/>
          <w:szCs w:val="30"/>
          <w14:textFill>
            <w14:solidFill>
              <w14:schemeClr w14:val="tx1"/>
            </w14:solidFill>
          </w14:textFill>
        </w:rPr>
        <w:t>）法律、法规规定的其他无效情况；</w:t>
      </w:r>
    </w:p>
    <w:p>
      <w:pPr>
        <w:spacing w:line="560" w:lineRule="exact"/>
        <w:ind w:firstLine="600" w:firstLineChars="200"/>
        <w:rPr>
          <w:rFonts w:ascii="仿宋" w:hAnsi="仿宋" w:eastAsia="仿宋"/>
          <w:b/>
          <w:color w:val="FF0000"/>
          <w:sz w:val="30"/>
          <w:szCs w:val="30"/>
        </w:rPr>
      </w:pPr>
      <w:r>
        <w:rPr>
          <w:rFonts w:hint="eastAsia" w:ascii="仿宋" w:hAnsi="仿宋" w:eastAsia="仿宋"/>
          <w:b/>
          <w:color w:val="FF0000"/>
          <w:sz w:val="30"/>
          <w:szCs w:val="30"/>
        </w:rPr>
        <w:t>（八）供应商未按“第五部分”文件格式要求，提供天眼查官网查询的“工商信息”页面截图（须盖公章）；或经我司复核供应商存在“无实缴资本”、“无参保人员”、“无生产经营场所”等“三无”情形之一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五、评审工作按照</w:t>
      </w:r>
      <w:r>
        <w:rPr>
          <w:rFonts w:hint="eastAsia" w:ascii="仿宋" w:hAnsi="仿宋" w:eastAsia="仿宋"/>
          <w:sz w:val="30"/>
          <w:szCs w:val="30"/>
          <w:lang w:eastAsia="zh-CN"/>
        </w:rPr>
        <w:t>南阳光明</w:t>
      </w:r>
      <w:r>
        <w:rPr>
          <w:rFonts w:hint="eastAsia" w:ascii="仿宋" w:hAnsi="仿宋" w:eastAsia="仿宋"/>
          <w:sz w:val="30"/>
          <w:szCs w:val="30"/>
        </w:rPr>
        <w:t>内部供应商</w:t>
      </w:r>
      <w:bookmarkStart w:id="1" w:name="_Hlk33695163"/>
      <w:r>
        <w:rPr>
          <w:rFonts w:hint="eastAsia" w:ascii="仿宋" w:hAnsi="仿宋" w:eastAsia="仿宋"/>
          <w:sz w:val="30"/>
          <w:szCs w:val="30"/>
        </w:rPr>
        <w:t>评审</w:t>
      </w:r>
      <w:bookmarkEnd w:id="1"/>
      <w:r>
        <w:rPr>
          <w:rFonts w:hint="eastAsia" w:ascii="仿宋" w:hAnsi="仿宋" w:eastAsia="仿宋"/>
          <w:sz w:val="30"/>
          <w:szCs w:val="30"/>
        </w:rPr>
        <w:t>管理相关规定执行。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六、澄清：供应商递交的询价文件如果个别地方提供了不完整的技术信息和数据，以及同类问题表述不一致或者有明显文字和计算错误等细微偏离问题，采购方可以书面形式（由询价小组专家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供应商拒不进行澄清、说明、补正的，或者不能在规定时间内作出书面澄清、说明、补正的，询价小组将否决其报价。</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七、出现下列情形之一的，评审小组有权否决供应商的报价或取消采购活动：</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（一）出现影响采购公正的违法、违规行为的；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（二）供应商的报价均超过了采购预算，采购单位不能支付的；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（三）因重大变故，采购任务取消的；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（四）评审小组经评审认为所有报价文件都不符合询价文件要求的。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w:t>
      </w:r>
      <w:r>
        <w:rPr>
          <w:rFonts w:hint="eastAsia" w:ascii="仿宋" w:hAnsi="仿宋" w:eastAsia="仿宋"/>
          <w:sz w:val="30"/>
          <w:szCs w:val="30"/>
          <w:lang w:eastAsia="zh-CN"/>
        </w:rPr>
        <w:t>南阳光明</w:t>
      </w:r>
      <w:r>
        <w:rPr>
          <w:rFonts w:hint="eastAsia" w:ascii="仿宋" w:hAnsi="仿宋" w:eastAsia="仿宋"/>
          <w:sz w:val="30"/>
          <w:szCs w:val="30"/>
        </w:rPr>
        <w:t>《合格供应商评鉴表》评鉴结果为C。</w:t>
      </w:r>
      <w:bookmarkStart w:id="2" w:name="_Toc217446103"/>
    </w:p>
    <w:p>
      <w:pPr>
        <w:spacing w:line="560" w:lineRule="exact"/>
        <w:ind w:firstLine="600" w:firstLineChars="200"/>
        <w:rPr>
          <w:rFonts w:ascii="仿宋" w:hAnsi="仿宋" w:eastAsia="仿宋"/>
          <w:sz w:val="30"/>
          <w:szCs w:val="30"/>
        </w:rPr>
      </w:pPr>
      <w:r>
        <w:rPr>
          <w:rFonts w:hint="eastAsia" w:ascii="仿宋" w:hAnsi="仿宋" w:eastAsia="仿宋"/>
          <w:sz w:val="30"/>
          <w:szCs w:val="30"/>
        </w:rPr>
        <w:t>八、评审细则及标准</w:t>
      </w:r>
      <w:bookmarkEnd w:id="2"/>
    </w:p>
    <w:p>
      <w:pPr>
        <w:spacing w:line="560" w:lineRule="exact"/>
        <w:ind w:firstLine="600" w:firstLineChars="200"/>
        <w:rPr>
          <w:rFonts w:ascii="仿宋" w:hAnsi="仿宋" w:eastAsia="仿宋"/>
          <w:sz w:val="30"/>
          <w:szCs w:val="30"/>
        </w:rPr>
      </w:pPr>
      <w:r>
        <w:rPr>
          <w:rFonts w:hint="eastAsia" w:ascii="仿宋" w:hAnsi="仿宋" w:eastAsia="仿宋"/>
          <w:sz w:val="30"/>
          <w:szCs w:val="30"/>
        </w:rPr>
        <w:t>（一）评审小组只对通过初审的响应文件，根据询价文件规定的评审程序及标准进行评价和比较。</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（二）在确定评审结果后，采购人将《供应商确认通知单》通过原询价文件发布平台进行公示，并通知此次采购的中选供应商签订合同。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九、合同签订</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w:t>
      </w:r>
      <w:r>
        <w:rPr>
          <w:rFonts w:ascii="仿宋" w:hAnsi="仿宋" w:eastAsia="仿宋"/>
          <w:sz w:val="30"/>
          <w:szCs w:val="30"/>
        </w:rPr>
        <w:t>供应商须在接到</w:t>
      </w:r>
      <w:r>
        <w:rPr>
          <w:rFonts w:hint="eastAsia" w:ascii="仿宋" w:hAnsi="仿宋" w:eastAsia="仿宋"/>
          <w:sz w:val="30"/>
          <w:szCs w:val="30"/>
        </w:rPr>
        <w:t>（</w:t>
      </w:r>
      <w:r>
        <w:rPr>
          <w:rFonts w:ascii="仿宋" w:hAnsi="仿宋" w:eastAsia="仿宋"/>
          <w:sz w:val="30"/>
          <w:szCs w:val="30"/>
        </w:rPr>
        <w:t>或应当接到</w:t>
      </w:r>
      <w:r>
        <w:rPr>
          <w:rFonts w:hint="eastAsia" w:ascii="仿宋" w:hAnsi="仿宋" w:eastAsia="仿宋"/>
          <w:sz w:val="30"/>
          <w:szCs w:val="30"/>
        </w:rPr>
        <w:t>）采购人所发出的《供应商确认通知单》10个工作日内与采购人签订正式采购合同；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（二）《供应商确认通知单》对采购人和供应商均具有法律约束力；</w:t>
      </w:r>
    </w:p>
    <w:p>
      <w:pPr>
        <w:spacing w:line="560" w:lineRule="exact"/>
        <w:ind w:firstLine="600" w:firstLineChars="200"/>
        <w:rPr>
          <w:rFonts w:hint="eastAsia" w:ascii="仿宋" w:hAnsi="仿宋" w:eastAsia="仿宋"/>
          <w:sz w:val="30"/>
          <w:szCs w:val="30"/>
        </w:rPr>
      </w:pPr>
      <w:r>
        <w:rPr>
          <w:rFonts w:hint="eastAsia" w:ascii="仿宋" w:hAnsi="仿宋" w:eastAsia="仿宋"/>
          <w:sz w:val="30"/>
          <w:szCs w:val="30"/>
        </w:rPr>
        <w:t>（三）《供应商确认通知单》发出后，采购人改变成交结果的，或者供应商放弃成交项目的，应当依法承担法律责任。</w:t>
      </w:r>
    </w:p>
    <w:p>
      <w:pPr>
        <w:spacing w:line="560" w:lineRule="exact"/>
        <w:ind w:firstLine="600" w:firstLineChars="200"/>
        <w:rPr>
          <w:rFonts w:hint="eastAsia" w:ascii="仿宋" w:hAnsi="仿宋" w:eastAsia="仿宋"/>
          <w:sz w:val="30"/>
          <w:szCs w:val="30"/>
          <w:lang w:eastAsia="zh-CN"/>
        </w:rPr>
      </w:pPr>
      <w:r>
        <w:rPr>
          <w:rFonts w:hint="eastAsia" w:ascii="仿宋" w:hAnsi="仿宋" w:eastAsia="仿宋"/>
          <w:sz w:val="30"/>
          <w:szCs w:val="30"/>
          <w:lang w:eastAsia="zh-CN"/>
        </w:rPr>
        <w:t>十、本次年度采购意向询价，</w:t>
      </w: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both"/>
        <w:rPr>
          <w:rFonts w:ascii="仿宋" w:hAnsi="仿宋" w:eastAsia="仿宋"/>
          <w:sz w:val="30"/>
          <w:szCs w:val="30"/>
        </w:rPr>
      </w:pPr>
    </w:p>
    <w:p>
      <w:pPr>
        <w:spacing w:line="540" w:lineRule="exact"/>
        <w:jc w:val="center"/>
        <w:rPr>
          <w:rFonts w:ascii="方正小标宋简体" w:hAnsi="宋体" w:eastAsia="方正小标宋简体"/>
          <w:sz w:val="36"/>
          <w:szCs w:val="36"/>
        </w:rPr>
      </w:pPr>
      <w:r>
        <w:rPr>
          <w:rFonts w:hint="eastAsia" w:ascii="方正小标宋简体" w:hAnsi="宋体" w:eastAsia="方正小标宋简体"/>
          <w:sz w:val="36"/>
          <w:szCs w:val="36"/>
        </w:rPr>
        <w:t>第三部分 合同条款（范本）</w:t>
      </w:r>
    </w:p>
    <w:p>
      <w:pPr>
        <w:spacing w:line="540" w:lineRule="exact"/>
        <w:jc w:val="center"/>
        <w:rPr>
          <w:rFonts w:ascii="宋体" w:hAnsi="宋体"/>
          <w:b/>
          <w:bCs/>
          <w:sz w:val="32"/>
          <w:szCs w:val="32"/>
        </w:rPr>
      </w:pPr>
    </w:p>
    <w:p>
      <w:pPr>
        <w:spacing w:line="540" w:lineRule="exact"/>
        <w:jc w:val="center"/>
        <w:rPr>
          <w:rFonts w:ascii="宋体" w:hAnsi="宋体"/>
          <w:b/>
          <w:bCs/>
          <w:sz w:val="32"/>
          <w:szCs w:val="32"/>
        </w:rPr>
      </w:pPr>
      <w:r>
        <w:rPr>
          <w:rFonts w:hint="eastAsia" w:ascii="宋体" w:hAnsi="宋体"/>
          <w:b/>
          <w:bCs/>
          <w:sz w:val="32"/>
          <w:szCs w:val="32"/>
        </w:rPr>
        <w:t>202</w:t>
      </w:r>
      <w:r>
        <w:rPr>
          <w:rFonts w:ascii="宋体" w:hAnsi="宋体"/>
          <w:b/>
          <w:bCs/>
          <w:sz w:val="32"/>
          <w:szCs w:val="32"/>
        </w:rPr>
        <w:t>4</w:t>
      </w:r>
      <w:r>
        <w:rPr>
          <w:rFonts w:hint="eastAsia" w:ascii="宋体" w:hAnsi="宋体"/>
          <w:b/>
          <w:bCs/>
          <w:sz w:val="32"/>
          <w:szCs w:val="32"/>
        </w:rPr>
        <w:t>年度</w:t>
      </w:r>
      <w:r>
        <w:rPr>
          <w:rFonts w:hint="eastAsia" w:ascii="宋体" w:hAnsi="宋体"/>
          <w:b/>
          <w:bCs/>
          <w:sz w:val="32"/>
          <w:szCs w:val="32"/>
          <w:u w:val="single"/>
        </w:rPr>
        <w:t>零星广告设计与制作</w:t>
      </w:r>
      <w:r>
        <w:rPr>
          <w:rFonts w:hint="eastAsia" w:ascii="宋体" w:hAnsi="宋体"/>
          <w:b/>
          <w:bCs/>
          <w:sz w:val="32"/>
          <w:szCs w:val="32"/>
        </w:rPr>
        <w:t>意向订货合同</w:t>
      </w:r>
    </w:p>
    <w:p>
      <w:pPr>
        <w:spacing w:line="540" w:lineRule="exact"/>
        <w:jc w:val="center"/>
        <w:rPr>
          <w:rFonts w:ascii="宋体" w:hAnsi="宋体"/>
          <w:b/>
          <w:bCs/>
          <w:sz w:val="32"/>
          <w:szCs w:val="32"/>
        </w:rPr>
      </w:pPr>
    </w:p>
    <w:p>
      <w:pPr>
        <w:spacing w:line="360" w:lineRule="auto"/>
        <w:rPr>
          <w:rFonts w:hint="eastAsia" w:ascii="仿宋" w:hAnsi="仿宋" w:eastAsia="仿宋"/>
          <w:sz w:val="30"/>
          <w:szCs w:val="30"/>
          <w:lang w:eastAsia="zh-CN"/>
        </w:rPr>
      </w:pPr>
      <w:r>
        <w:rPr>
          <w:rFonts w:hint="eastAsia" w:ascii="仿宋" w:hAnsi="仿宋" w:eastAsia="仿宋"/>
          <w:sz w:val="30"/>
          <w:szCs w:val="30"/>
        </w:rPr>
        <w:t>购方（甲方）：</w:t>
      </w:r>
      <w:r>
        <w:rPr>
          <w:rFonts w:hint="eastAsia" w:ascii="仿宋" w:hAnsi="仿宋" w:eastAsia="仿宋"/>
          <w:sz w:val="30"/>
          <w:szCs w:val="30"/>
          <w:u w:val="single"/>
          <w:lang w:eastAsia="zh-CN"/>
        </w:rPr>
        <w:t>南阳光明光电有限公司</w:t>
      </w:r>
      <w:r>
        <w:rPr>
          <w:rFonts w:ascii="仿宋" w:hAnsi="仿宋" w:eastAsia="仿宋"/>
          <w:sz w:val="30"/>
          <w:szCs w:val="30"/>
        </w:rPr>
        <w:t xml:space="preserve"> 电话/传真:</w:t>
      </w:r>
      <w:r>
        <w:rPr>
          <w:rFonts w:hint="eastAsia" w:ascii="仿宋" w:hAnsi="仿宋" w:eastAsia="仿宋"/>
          <w:sz w:val="30"/>
          <w:szCs w:val="30"/>
          <w:lang w:eastAsia="zh-CN"/>
        </w:rPr>
        <w:t>0377-63873668</w:t>
      </w:r>
    </w:p>
    <w:p>
      <w:pPr>
        <w:spacing w:line="360" w:lineRule="auto"/>
        <w:rPr>
          <w:rFonts w:ascii="仿宋" w:hAnsi="仿宋" w:eastAsia="仿宋"/>
          <w:sz w:val="30"/>
          <w:szCs w:val="30"/>
          <w:u w:val="single"/>
        </w:rPr>
      </w:pPr>
      <w:r>
        <w:rPr>
          <w:rFonts w:hint="eastAsia" w:ascii="仿宋" w:hAnsi="仿宋" w:eastAsia="仿宋"/>
          <w:sz w:val="30"/>
          <w:szCs w:val="30"/>
        </w:rPr>
        <w:t>供方（乙方）：</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电话/传真:</w:t>
      </w:r>
      <w:r>
        <w:rPr>
          <w:rFonts w:ascii="仿宋" w:hAnsi="仿宋" w:eastAsia="仿宋"/>
          <w:sz w:val="30"/>
          <w:szCs w:val="30"/>
          <w:u w:val="single"/>
        </w:rPr>
        <w:t xml:space="preserve">                   </w:t>
      </w:r>
    </w:p>
    <w:p>
      <w:pPr>
        <w:spacing w:line="360" w:lineRule="auto"/>
        <w:rPr>
          <w:rFonts w:ascii="仿宋" w:hAnsi="仿宋" w:eastAsia="仿宋"/>
          <w:sz w:val="30"/>
          <w:szCs w:val="30"/>
          <w:u w:val="single"/>
        </w:rPr>
      </w:pPr>
      <w:r>
        <w:rPr>
          <w:rFonts w:hint="eastAsia" w:ascii="仿宋" w:hAnsi="仿宋" w:eastAsia="仿宋"/>
          <w:sz w:val="30"/>
          <w:szCs w:val="30"/>
        </w:rPr>
        <w:t>合同签订日期：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合同编号:</w:t>
      </w:r>
      <w:r>
        <w:rPr>
          <w:rFonts w:ascii="仿宋" w:hAnsi="仿宋" w:eastAsia="仿宋"/>
          <w:sz w:val="30"/>
          <w:szCs w:val="30"/>
          <w:u w:val="single"/>
        </w:rPr>
        <w:t xml:space="preserve">                    </w:t>
      </w:r>
    </w:p>
    <w:p>
      <w:pPr>
        <w:spacing w:line="360" w:lineRule="auto"/>
        <w:ind w:firstLine="600" w:firstLineChars="200"/>
        <w:rPr>
          <w:rFonts w:ascii="仿宋" w:hAnsi="仿宋" w:eastAsia="仿宋"/>
          <w:sz w:val="30"/>
          <w:szCs w:val="30"/>
        </w:rPr>
      </w:pPr>
    </w:p>
    <w:p>
      <w:pPr>
        <w:spacing w:line="360" w:lineRule="auto"/>
        <w:ind w:firstLine="600" w:firstLineChars="200"/>
        <w:rPr>
          <w:rFonts w:ascii="仿宋" w:hAnsi="仿宋" w:eastAsia="仿宋"/>
          <w:sz w:val="30"/>
          <w:szCs w:val="30"/>
        </w:rPr>
      </w:pPr>
      <w:r>
        <w:rPr>
          <w:rFonts w:hint="eastAsia" w:ascii="仿宋" w:hAnsi="仿宋" w:eastAsia="仿宋"/>
          <w:sz w:val="30"/>
          <w:szCs w:val="30"/>
        </w:rPr>
        <w:t>购，供双方根据《中华人民共和国民法典》，就本合同项下产品购销事宜达成一致，并同意签订本年度意向性订货合同。</w:t>
      </w:r>
    </w:p>
    <w:p>
      <w:pPr>
        <w:pStyle w:val="35"/>
        <w:numPr>
          <w:ilvl w:val="0"/>
          <w:numId w:val="1"/>
        </w:numPr>
        <w:spacing w:line="360" w:lineRule="auto"/>
        <w:ind w:firstLineChars="0"/>
        <w:rPr>
          <w:rFonts w:ascii="仿宋" w:hAnsi="仿宋" w:eastAsia="仿宋"/>
          <w:sz w:val="30"/>
          <w:szCs w:val="30"/>
        </w:rPr>
      </w:pPr>
      <w:r>
        <w:rPr>
          <w:rFonts w:ascii="仿宋" w:hAnsi="仿宋" w:eastAsia="仿宋"/>
          <w:sz w:val="30"/>
          <w:szCs w:val="30"/>
        </w:rPr>
        <w:t>产品名称、规格/型号、计量单位、数量、单价及供货时间</w:t>
      </w:r>
    </w:p>
    <w:tbl>
      <w:tblPr>
        <w:tblStyle w:val="15"/>
        <w:tblW w:w="9214" w:type="dxa"/>
        <w:tblInd w:w="108" w:type="dxa"/>
        <w:tblLayout w:type="autofit"/>
        <w:tblCellMar>
          <w:top w:w="0" w:type="dxa"/>
          <w:left w:w="108" w:type="dxa"/>
          <w:bottom w:w="0" w:type="dxa"/>
          <w:right w:w="108" w:type="dxa"/>
        </w:tblCellMar>
      </w:tblPr>
      <w:tblGrid>
        <w:gridCol w:w="1701"/>
        <w:gridCol w:w="3544"/>
        <w:gridCol w:w="1134"/>
        <w:gridCol w:w="1559"/>
        <w:gridCol w:w="1276"/>
      </w:tblGrid>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标的名称</w:t>
            </w: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规格/型号</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单位</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含税单价</w:t>
            </w: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备注</w:t>
            </w: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r>
      <w:tr>
        <w:tblPrEx>
          <w:tblCellMar>
            <w:top w:w="0" w:type="dxa"/>
            <w:left w:w="108" w:type="dxa"/>
            <w:bottom w:w="0" w:type="dxa"/>
            <w:right w:w="108" w:type="dxa"/>
          </w:tblCellMar>
        </w:tblPrEx>
        <w:trPr>
          <w:trHeight w:val="375" w:hRule="atLeast"/>
        </w:trPr>
        <w:tc>
          <w:tcPr>
            <w:tcW w:w="9214"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30"/>
                <w:szCs w:val="30"/>
              </w:rPr>
            </w:pPr>
            <w:r>
              <w:rPr>
                <w:rFonts w:hint="eastAsia" w:ascii="仿宋" w:hAnsi="仿宋" w:eastAsia="仿宋" w:cs="宋体"/>
                <w:kern w:val="0"/>
                <w:sz w:val="30"/>
                <w:szCs w:val="30"/>
              </w:rPr>
              <w:t>备注：</w:t>
            </w:r>
            <w:r>
              <w:rPr>
                <w:rFonts w:ascii="仿宋" w:hAnsi="仿宋" w:eastAsia="仿宋" w:cs="宋体"/>
                <w:kern w:val="0"/>
                <w:sz w:val="30"/>
                <w:szCs w:val="30"/>
              </w:rPr>
              <w:t xml:space="preserve"> </w:t>
            </w:r>
          </w:p>
          <w:p>
            <w:pPr>
              <w:widowControl/>
              <w:ind w:firstLine="900" w:firstLineChars="300"/>
              <w:jc w:val="left"/>
              <w:rPr>
                <w:rFonts w:ascii="仿宋" w:hAnsi="仿宋" w:eastAsia="仿宋" w:cs="宋体"/>
                <w:kern w:val="0"/>
                <w:sz w:val="30"/>
                <w:szCs w:val="30"/>
              </w:rPr>
            </w:pPr>
          </w:p>
        </w:tc>
      </w:tr>
    </w:tbl>
    <w:p>
      <w:pPr>
        <w:spacing w:line="360" w:lineRule="auto"/>
        <w:rPr>
          <w:rFonts w:hint="eastAsia" w:ascii="仿宋" w:hAnsi="仿宋" w:eastAsia="仿宋"/>
          <w:sz w:val="30"/>
          <w:szCs w:val="30"/>
          <w:lang w:eastAsia="zh-CN"/>
        </w:rPr>
      </w:pPr>
      <w:r>
        <w:rPr>
          <w:rFonts w:hint="eastAsia" w:ascii="仿宋" w:hAnsi="仿宋" w:eastAsia="仿宋"/>
          <w:sz w:val="30"/>
          <w:szCs w:val="30"/>
        </w:rPr>
        <w:t>二、合同履行地：</w:t>
      </w:r>
      <w:r>
        <w:rPr>
          <w:rFonts w:hint="eastAsia" w:ascii="仿宋" w:hAnsi="仿宋" w:eastAsia="仿宋"/>
          <w:sz w:val="30"/>
          <w:szCs w:val="30"/>
          <w:lang w:eastAsia="zh-CN"/>
        </w:rPr>
        <w:t>河南省南阳市卧龙区龙升工业园</w:t>
      </w:r>
    </w:p>
    <w:p>
      <w:pPr>
        <w:spacing w:line="360" w:lineRule="auto"/>
        <w:rPr>
          <w:rFonts w:ascii="仿宋" w:hAnsi="仿宋" w:eastAsia="仿宋"/>
          <w:sz w:val="30"/>
          <w:szCs w:val="30"/>
        </w:rPr>
      </w:pPr>
      <w:r>
        <w:rPr>
          <w:rFonts w:hint="eastAsia" w:ascii="仿宋" w:hAnsi="仿宋" w:eastAsia="仿宋"/>
          <w:sz w:val="30"/>
          <w:szCs w:val="30"/>
        </w:rPr>
        <w:t>三、交货期限</w:t>
      </w:r>
      <w:r>
        <w:rPr>
          <w:rFonts w:ascii="仿宋" w:hAnsi="仿宋" w:eastAsia="仿宋"/>
          <w:sz w:val="30"/>
          <w:szCs w:val="30"/>
        </w:rPr>
        <w:t>:订货日起7个工作日内.逾期交货，造成的损失由供方承担。逾期一天，按产品总价值的5</w:t>
      </w:r>
      <w:r>
        <w:rPr>
          <w:rFonts w:hint="eastAsia" w:ascii="仿宋" w:hAnsi="仿宋" w:eastAsia="仿宋"/>
          <w:sz w:val="30"/>
          <w:szCs w:val="30"/>
        </w:rPr>
        <w:t>‰</w:t>
      </w:r>
      <w:r>
        <w:rPr>
          <w:rFonts w:ascii="仿宋" w:hAnsi="仿宋" w:eastAsia="仿宋"/>
          <w:sz w:val="30"/>
          <w:szCs w:val="30"/>
        </w:rPr>
        <w:t>向购方缴纳违约金，违约金将在货款中扣除。</w:t>
      </w:r>
      <w:r>
        <w:rPr>
          <w:rFonts w:hint="eastAsia" w:ascii="仿宋" w:hAnsi="仿宋" w:eastAsia="仿宋"/>
          <w:sz w:val="30"/>
          <w:szCs w:val="30"/>
        </w:rPr>
        <w:t>延期超过10个工作日的，购方除有权收取合同总额的5%违约金外，还有权单方解除本合同，如违约金不足以弥补购方损失的，供方应当予以补足。</w:t>
      </w:r>
    </w:p>
    <w:p>
      <w:pPr>
        <w:spacing w:line="360" w:lineRule="auto"/>
        <w:rPr>
          <w:rFonts w:ascii="仿宋" w:hAnsi="仿宋" w:eastAsia="仿宋"/>
          <w:sz w:val="30"/>
          <w:szCs w:val="30"/>
        </w:rPr>
      </w:pPr>
      <w:r>
        <w:rPr>
          <w:rFonts w:hint="eastAsia" w:ascii="仿宋" w:hAnsi="仿宋" w:eastAsia="仿宋"/>
          <w:sz w:val="30"/>
          <w:szCs w:val="30"/>
        </w:rPr>
        <w:t>四、质量标准：符合合同约定的特定标准，严格按购方需求，产品质量满足购方使用要求。交货时提供产品检验证明及清单。质保期：</w:t>
      </w:r>
      <w:r>
        <w:rPr>
          <w:rFonts w:ascii="仿宋" w:hAnsi="仿宋" w:eastAsia="仿宋"/>
          <w:sz w:val="30"/>
          <w:szCs w:val="30"/>
        </w:rPr>
        <w:t>6个月</w:t>
      </w:r>
    </w:p>
    <w:p>
      <w:pPr>
        <w:spacing w:line="360" w:lineRule="auto"/>
        <w:rPr>
          <w:rFonts w:ascii="仿宋" w:hAnsi="仿宋" w:eastAsia="仿宋"/>
          <w:sz w:val="30"/>
          <w:szCs w:val="30"/>
        </w:rPr>
      </w:pPr>
      <w:r>
        <w:rPr>
          <w:rFonts w:hint="eastAsia" w:ascii="仿宋" w:hAnsi="仿宋" w:eastAsia="仿宋"/>
          <w:sz w:val="30"/>
          <w:szCs w:val="30"/>
        </w:rPr>
        <w:t>五、标的物所有权转移：标的物所有权自供方将产品交到购方指定地点，经购方验收合格时转移。</w:t>
      </w:r>
    </w:p>
    <w:p>
      <w:pPr>
        <w:spacing w:line="360" w:lineRule="auto"/>
        <w:rPr>
          <w:rFonts w:ascii="仿宋" w:hAnsi="仿宋" w:eastAsia="仿宋"/>
          <w:sz w:val="30"/>
          <w:szCs w:val="30"/>
        </w:rPr>
      </w:pPr>
      <w:r>
        <w:rPr>
          <w:rFonts w:hint="eastAsia" w:ascii="仿宋" w:hAnsi="仿宋" w:eastAsia="仿宋"/>
          <w:sz w:val="30"/>
          <w:szCs w:val="30"/>
        </w:rPr>
        <w:t>六、验收标准及提出异议期限：（</w:t>
      </w:r>
      <w:r>
        <w:rPr>
          <w:rFonts w:ascii="仿宋" w:hAnsi="仿宋" w:eastAsia="仿宋"/>
          <w:sz w:val="30"/>
          <w:szCs w:val="30"/>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pPr>
        <w:spacing w:line="360" w:lineRule="auto"/>
        <w:rPr>
          <w:rFonts w:ascii="仿宋" w:hAnsi="仿宋" w:eastAsia="仿宋"/>
          <w:sz w:val="30"/>
          <w:szCs w:val="30"/>
        </w:rPr>
      </w:pPr>
      <w:r>
        <w:rPr>
          <w:rFonts w:hint="eastAsia" w:ascii="仿宋" w:hAnsi="仿宋" w:eastAsia="仿宋"/>
          <w:sz w:val="30"/>
          <w:szCs w:val="30"/>
        </w:rPr>
        <w:t>七、知识产权：（</w:t>
      </w:r>
      <w:r>
        <w:rPr>
          <w:rFonts w:ascii="仿宋" w:hAnsi="仿宋" w:eastAsia="仿宋"/>
          <w:sz w:val="30"/>
          <w:szCs w:val="30"/>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pPr>
        <w:spacing w:line="360" w:lineRule="auto"/>
        <w:rPr>
          <w:rFonts w:ascii="仿宋" w:hAnsi="仿宋" w:eastAsia="仿宋"/>
          <w:sz w:val="30"/>
          <w:szCs w:val="30"/>
        </w:rPr>
      </w:pPr>
      <w:r>
        <w:rPr>
          <w:rFonts w:hint="eastAsia" w:ascii="仿宋" w:hAnsi="仿宋" w:eastAsia="仿宋"/>
          <w:sz w:val="30"/>
          <w:szCs w:val="30"/>
        </w:rPr>
        <w:t>八、合同有效期：</w:t>
      </w:r>
      <w:r>
        <w:rPr>
          <w:rFonts w:hint="eastAsia" w:ascii="仿宋" w:hAnsi="仿宋" w:eastAsia="仿宋"/>
          <w:sz w:val="30"/>
          <w:szCs w:val="30"/>
          <w:u w:val="single"/>
        </w:rPr>
        <w:t>壹年</w:t>
      </w:r>
    </w:p>
    <w:p>
      <w:pPr>
        <w:spacing w:line="360" w:lineRule="auto"/>
        <w:rPr>
          <w:rFonts w:ascii="仿宋" w:hAnsi="仿宋" w:eastAsia="仿宋"/>
          <w:sz w:val="30"/>
          <w:szCs w:val="30"/>
        </w:rPr>
      </w:pPr>
      <w:r>
        <w:rPr>
          <w:rFonts w:hint="eastAsia" w:ascii="仿宋" w:hAnsi="仿宋" w:eastAsia="仿宋"/>
          <w:sz w:val="30"/>
          <w:szCs w:val="30"/>
        </w:rPr>
        <w:t>九、发票开具要求：供方须开具符合相关法规的税率为</w:t>
      </w:r>
      <w:r>
        <w:rPr>
          <w:rFonts w:ascii="仿宋" w:hAnsi="仿宋" w:eastAsia="仿宋"/>
          <w:sz w:val="30"/>
          <w:szCs w:val="30"/>
          <w:u w:val="single"/>
        </w:rPr>
        <w:t xml:space="preserve">  </w:t>
      </w:r>
      <w:r>
        <w:rPr>
          <w:rFonts w:ascii="仿宋" w:hAnsi="仿宋" w:eastAsia="仿宋"/>
          <w:sz w:val="30"/>
          <w:szCs w:val="30"/>
        </w:rPr>
        <w:t>%的增值税专用发票，由于供方开具发票不符合相关法规要求，给购方造成的涉税损失由供方全额承担。</w:t>
      </w:r>
    </w:p>
    <w:p>
      <w:pPr>
        <w:spacing w:line="360" w:lineRule="auto"/>
        <w:rPr>
          <w:rFonts w:ascii="仿宋" w:hAnsi="仿宋" w:eastAsia="仿宋"/>
          <w:sz w:val="30"/>
          <w:szCs w:val="30"/>
        </w:rPr>
      </w:pPr>
      <w:r>
        <w:rPr>
          <w:rFonts w:hint="eastAsia" w:ascii="仿宋" w:hAnsi="仿宋" w:eastAsia="仿宋"/>
          <w:sz w:val="30"/>
          <w:szCs w:val="30"/>
        </w:rPr>
        <w:t>十、付款方式：每批货物经验收合格，双方确认实际收货数量，购方收到发票挂账后次月</w:t>
      </w:r>
      <w:r>
        <w:rPr>
          <w:rFonts w:ascii="仿宋" w:hAnsi="仿宋" w:eastAsia="仿宋"/>
          <w:sz w:val="30"/>
          <w:szCs w:val="30"/>
        </w:rPr>
        <w:t>结清货款。</w:t>
      </w:r>
    </w:p>
    <w:p>
      <w:pPr>
        <w:spacing w:line="360" w:lineRule="auto"/>
        <w:rPr>
          <w:rFonts w:ascii="仿宋" w:hAnsi="仿宋" w:eastAsia="仿宋"/>
          <w:sz w:val="30"/>
          <w:szCs w:val="30"/>
        </w:rPr>
      </w:pPr>
      <w:r>
        <w:rPr>
          <w:rFonts w:hint="eastAsia" w:ascii="仿宋" w:hAnsi="仿宋" w:eastAsia="仿宋"/>
          <w:sz w:val="30"/>
          <w:szCs w:val="30"/>
        </w:rPr>
        <w:t>十一、运输方式及到达站港和费用负担：运输费用由供方负担。</w:t>
      </w:r>
    </w:p>
    <w:p>
      <w:pPr>
        <w:spacing w:line="360" w:lineRule="auto"/>
        <w:rPr>
          <w:rFonts w:ascii="仿宋" w:hAnsi="仿宋" w:eastAsia="仿宋"/>
          <w:sz w:val="30"/>
          <w:szCs w:val="30"/>
        </w:rPr>
      </w:pPr>
      <w:r>
        <w:rPr>
          <w:rFonts w:hint="eastAsia" w:ascii="仿宋" w:hAnsi="仿宋" w:eastAsia="仿宋"/>
          <w:sz w:val="30"/>
          <w:szCs w:val="30"/>
        </w:rPr>
        <w:t>十二、合理损耗及计算方法：货到需方</w:t>
      </w:r>
      <w:r>
        <w:rPr>
          <w:rFonts w:ascii="仿宋" w:hAnsi="仿宋" w:eastAsia="仿宋"/>
          <w:sz w:val="30"/>
          <w:szCs w:val="30"/>
        </w:rPr>
        <w:t>,以实际验收数量为准。</w:t>
      </w:r>
    </w:p>
    <w:p>
      <w:pPr>
        <w:spacing w:line="360" w:lineRule="auto"/>
        <w:rPr>
          <w:rFonts w:ascii="仿宋" w:hAnsi="仿宋" w:eastAsia="仿宋"/>
          <w:sz w:val="30"/>
          <w:szCs w:val="30"/>
        </w:rPr>
      </w:pPr>
      <w:r>
        <w:rPr>
          <w:rFonts w:hint="eastAsia" w:ascii="仿宋" w:hAnsi="仿宋" w:eastAsia="仿宋"/>
          <w:sz w:val="30"/>
          <w:szCs w:val="30"/>
        </w:rPr>
        <w:t>十三、其它约定事项：</w:t>
      </w:r>
      <w:r>
        <w:rPr>
          <w:rFonts w:ascii="仿宋" w:hAnsi="仿宋" w:eastAsia="仿宋"/>
          <w:sz w:val="30"/>
          <w:szCs w:val="30"/>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pPr>
        <w:spacing w:line="360" w:lineRule="auto"/>
        <w:rPr>
          <w:rFonts w:ascii="仿宋" w:hAnsi="仿宋" w:eastAsia="仿宋"/>
          <w:sz w:val="30"/>
          <w:szCs w:val="30"/>
        </w:rPr>
      </w:pPr>
      <w:r>
        <w:rPr>
          <w:rFonts w:hint="eastAsia" w:ascii="仿宋" w:hAnsi="仿宋" w:eastAsia="仿宋"/>
          <w:sz w:val="30"/>
          <w:szCs w:val="30"/>
        </w:rPr>
        <w:t>十四、解决合同纠纷的方式：双方协商解决。协商不成，由需方所在地法院裁决。</w:t>
      </w:r>
    </w:p>
    <w:p>
      <w:pPr>
        <w:spacing w:line="360" w:lineRule="auto"/>
        <w:rPr>
          <w:rFonts w:ascii="仿宋" w:hAnsi="仿宋" w:eastAsia="仿宋"/>
          <w:color w:val="FF0000"/>
          <w:sz w:val="30"/>
          <w:szCs w:val="30"/>
        </w:rPr>
      </w:pPr>
      <w:r>
        <w:rPr>
          <w:rFonts w:hint="eastAsia" w:ascii="仿宋" w:hAnsi="仿宋" w:eastAsia="仿宋"/>
          <w:sz w:val="30"/>
          <w:szCs w:val="30"/>
        </w:rPr>
        <w:t>十五、本合同壹拾叁份；供方壹份、购方贰份。供需双方每次确认实际收货清单是本合同有效组成部分。本合同未尽事宜，双方协商解决，传真件有效。</w:t>
      </w:r>
    </w:p>
    <w:tbl>
      <w:tblPr>
        <w:tblStyle w:val="15"/>
        <w:tblW w:w="9498"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47"/>
        <w:gridCol w:w="45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9" w:hRule="atLeast"/>
        </w:trPr>
        <w:tc>
          <w:tcPr>
            <w:tcW w:w="4947" w:type="dxa"/>
            <w:vAlign w:val="top"/>
          </w:tcPr>
          <w:p>
            <w:pPr>
              <w:spacing w:line="360" w:lineRule="auto"/>
              <w:rPr>
                <w:rFonts w:ascii="仿宋" w:hAnsi="仿宋" w:eastAsia="仿宋"/>
                <w:sz w:val="30"/>
                <w:szCs w:val="30"/>
              </w:rPr>
            </w:pPr>
            <w:r>
              <w:rPr>
                <w:rFonts w:hint="eastAsia" w:ascii="仿宋" w:hAnsi="仿宋" w:eastAsia="仿宋"/>
                <w:sz w:val="30"/>
                <w:szCs w:val="30"/>
              </w:rPr>
              <w:t>甲</w:t>
            </w:r>
            <w:r>
              <w:rPr>
                <w:rFonts w:ascii="仿宋" w:hAnsi="仿宋" w:eastAsia="仿宋"/>
                <w:sz w:val="30"/>
                <w:szCs w:val="30"/>
              </w:rPr>
              <w:t xml:space="preserve">    </w:t>
            </w:r>
            <w:r>
              <w:rPr>
                <w:rFonts w:hint="eastAsia" w:ascii="仿宋" w:hAnsi="仿宋" w:eastAsia="仿宋"/>
                <w:sz w:val="30"/>
                <w:szCs w:val="30"/>
              </w:rPr>
              <w:t>方：</w:t>
            </w:r>
            <w:r>
              <w:rPr>
                <w:rFonts w:ascii="仿宋" w:hAnsi="仿宋" w:eastAsia="仿宋"/>
                <w:sz w:val="30"/>
                <w:szCs w:val="30"/>
              </w:rPr>
              <w:t xml:space="preserve"> </w:t>
            </w:r>
            <w:r>
              <w:rPr>
                <w:rFonts w:hint="eastAsia" w:ascii="仿宋" w:hAnsi="仿宋" w:eastAsia="仿宋"/>
                <w:sz w:val="30"/>
                <w:szCs w:val="30"/>
                <w:lang w:eastAsia="zh-CN"/>
              </w:rPr>
              <w:t>南阳光明光电有限公司</w:t>
            </w:r>
            <w:r>
              <w:rPr>
                <w:rFonts w:ascii="仿宋" w:hAnsi="仿宋" w:eastAsia="仿宋"/>
                <w:sz w:val="30"/>
                <w:szCs w:val="30"/>
              </w:rPr>
              <w:t xml:space="preserve">    </w:t>
            </w:r>
          </w:p>
          <w:p>
            <w:pPr>
              <w:spacing w:line="360" w:lineRule="auto"/>
              <w:rPr>
                <w:rFonts w:hint="default" w:ascii="仿宋" w:hAnsi="仿宋" w:eastAsia="仿宋"/>
                <w:sz w:val="30"/>
                <w:szCs w:val="30"/>
                <w:lang w:val="en-US" w:eastAsia="zh-CN"/>
              </w:rPr>
            </w:pPr>
            <w:r>
              <w:rPr>
                <w:rFonts w:hint="eastAsia" w:ascii="仿宋" w:hAnsi="仿宋" w:eastAsia="仿宋"/>
                <w:sz w:val="30"/>
                <w:szCs w:val="30"/>
              </w:rPr>
              <w:t>通讯地址：</w:t>
            </w:r>
            <w:r>
              <w:rPr>
                <w:rFonts w:hint="eastAsia" w:ascii="仿宋" w:hAnsi="仿宋" w:eastAsia="仿宋"/>
                <w:sz w:val="30"/>
                <w:szCs w:val="30"/>
                <w:lang w:eastAsia="zh-CN"/>
              </w:rPr>
              <w:t>南阳市卧龙区龙升工业园金光路</w:t>
            </w:r>
            <w:r>
              <w:rPr>
                <w:rFonts w:hint="eastAsia" w:ascii="仿宋" w:hAnsi="仿宋" w:eastAsia="仿宋"/>
                <w:sz w:val="30"/>
                <w:szCs w:val="30"/>
                <w:lang w:val="en-US" w:eastAsia="zh-CN"/>
              </w:rPr>
              <w:t>6号</w:t>
            </w:r>
          </w:p>
          <w:p>
            <w:pPr>
              <w:spacing w:line="360" w:lineRule="auto"/>
              <w:rPr>
                <w:rFonts w:hint="default" w:ascii="仿宋" w:hAnsi="仿宋" w:eastAsia="仿宋"/>
                <w:sz w:val="30"/>
                <w:szCs w:val="30"/>
                <w:lang w:val="en-US" w:eastAsia="zh-CN"/>
              </w:rPr>
            </w:pPr>
            <w:r>
              <w:rPr>
                <w:rFonts w:hint="eastAsia" w:ascii="仿宋" w:hAnsi="仿宋" w:eastAsia="仿宋"/>
                <w:sz w:val="30"/>
                <w:szCs w:val="30"/>
              </w:rPr>
              <w:t>邮政编码：</w:t>
            </w:r>
            <w:r>
              <w:rPr>
                <w:rFonts w:hint="eastAsia" w:ascii="仿宋" w:hAnsi="仿宋" w:eastAsia="仿宋"/>
                <w:sz w:val="30"/>
                <w:szCs w:val="30"/>
                <w:lang w:val="en-US" w:eastAsia="zh-CN"/>
              </w:rPr>
              <w:t>473000</w:t>
            </w:r>
          </w:p>
          <w:p>
            <w:pPr>
              <w:spacing w:line="360" w:lineRule="auto"/>
              <w:rPr>
                <w:rFonts w:hint="default" w:ascii="仿宋" w:hAnsi="仿宋" w:eastAsia="仿宋"/>
                <w:sz w:val="30"/>
                <w:szCs w:val="30"/>
                <w:lang w:val="en-US" w:eastAsia="zh-CN"/>
              </w:rPr>
            </w:pPr>
            <w:r>
              <w:rPr>
                <w:rFonts w:hint="eastAsia" w:ascii="仿宋" w:hAnsi="仿宋" w:eastAsia="仿宋"/>
                <w:sz w:val="30"/>
                <w:szCs w:val="30"/>
              </w:rPr>
              <w:t>电</w:t>
            </w:r>
            <w:r>
              <w:rPr>
                <w:rFonts w:ascii="仿宋" w:hAnsi="仿宋" w:eastAsia="仿宋"/>
                <w:sz w:val="30"/>
                <w:szCs w:val="30"/>
              </w:rPr>
              <w:t xml:space="preserve">    </w:t>
            </w:r>
            <w:r>
              <w:rPr>
                <w:rFonts w:hint="eastAsia" w:ascii="仿宋" w:hAnsi="仿宋" w:eastAsia="仿宋"/>
                <w:sz w:val="30"/>
                <w:szCs w:val="30"/>
              </w:rPr>
              <w:t>话：</w:t>
            </w:r>
            <w:r>
              <w:rPr>
                <w:rFonts w:hint="eastAsia" w:ascii="仿宋" w:hAnsi="仿宋" w:eastAsia="仿宋"/>
                <w:sz w:val="30"/>
                <w:szCs w:val="30"/>
                <w:lang w:val="en-US" w:eastAsia="zh-CN"/>
              </w:rPr>
              <w:t>0377-63873079</w:t>
            </w:r>
          </w:p>
          <w:p>
            <w:pPr>
              <w:spacing w:line="360" w:lineRule="auto"/>
              <w:ind w:left="1500" w:hanging="1500" w:hangingChars="500"/>
              <w:rPr>
                <w:rFonts w:hint="eastAsia" w:ascii="仿宋" w:hAnsi="仿宋" w:eastAsia="仿宋"/>
                <w:sz w:val="30"/>
                <w:szCs w:val="30"/>
                <w:lang w:eastAsia="zh-CN"/>
              </w:rPr>
            </w:pPr>
            <w:r>
              <w:rPr>
                <w:rFonts w:hint="eastAsia" w:ascii="仿宋" w:hAnsi="仿宋" w:eastAsia="仿宋"/>
                <w:sz w:val="30"/>
                <w:szCs w:val="30"/>
              </w:rPr>
              <w:t>开</w:t>
            </w:r>
            <w:r>
              <w:rPr>
                <w:rFonts w:ascii="仿宋" w:hAnsi="仿宋" w:eastAsia="仿宋"/>
                <w:sz w:val="30"/>
                <w:szCs w:val="30"/>
              </w:rPr>
              <w:t xml:space="preserve"> </w:t>
            </w:r>
            <w:r>
              <w:rPr>
                <w:rFonts w:hint="eastAsia" w:ascii="仿宋" w:hAnsi="仿宋" w:eastAsia="仿宋"/>
                <w:sz w:val="30"/>
                <w:szCs w:val="30"/>
              </w:rPr>
              <w:t>户</w:t>
            </w:r>
            <w:r>
              <w:rPr>
                <w:rFonts w:ascii="仿宋" w:hAnsi="仿宋" w:eastAsia="仿宋"/>
                <w:sz w:val="30"/>
                <w:szCs w:val="30"/>
              </w:rPr>
              <w:t xml:space="preserve"> </w:t>
            </w:r>
            <w:r>
              <w:rPr>
                <w:rFonts w:hint="eastAsia" w:ascii="仿宋" w:hAnsi="仿宋" w:eastAsia="仿宋"/>
                <w:sz w:val="30"/>
                <w:szCs w:val="30"/>
              </w:rPr>
              <w:t>行：</w:t>
            </w:r>
            <w:r>
              <w:rPr>
                <w:rFonts w:hint="eastAsia" w:ascii="仿宋" w:hAnsi="仿宋" w:eastAsia="仿宋"/>
                <w:sz w:val="30"/>
                <w:szCs w:val="30"/>
                <w:lang w:eastAsia="zh-CN"/>
              </w:rPr>
              <w:t>中行南阳中南支行</w:t>
            </w:r>
          </w:p>
          <w:p>
            <w:pPr>
              <w:spacing w:line="360" w:lineRule="auto"/>
              <w:rPr>
                <w:rFonts w:hint="default" w:ascii="仿宋" w:hAnsi="仿宋" w:eastAsia="仿宋"/>
                <w:sz w:val="30"/>
                <w:szCs w:val="30"/>
                <w:lang w:val="en-US" w:eastAsia="zh-CN"/>
              </w:rPr>
            </w:pPr>
            <w:r>
              <w:rPr>
                <w:rFonts w:hint="eastAsia" w:ascii="仿宋" w:hAnsi="仿宋" w:eastAsia="仿宋"/>
                <w:sz w:val="30"/>
                <w:szCs w:val="30"/>
              </w:rPr>
              <w:t>帐</w:t>
            </w:r>
            <w:r>
              <w:rPr>
                <w:rFonts w:ascii="仿宋" w:hAnsi="仿宋" w:eastAsia="仿宋"/>
                <w:sz w:val="30"/>
                <w:szCs w:val="30"/>
              </w:rPr>
              <w:t xml:space="preserve">    </w:t>
            </w:r>
            <w:r>
              <w:rPr>
                <w:rFonts w:hint="eastAsia" w:ascii="仿宋" w:hAnsi="仿宋" w:eastAsia="仿宋"/>
                <w:sz w:val="30"/>
                <w:szCs w:val="30"/>
              </w:rPr>
              <w:t>号：</w:t>
            </w:r>
            <w:r>
              <w:rPr>
                <w:rFonts w:hint="eastAsia" w:ascii="仿宋" w:hAnsi="仿宋" w:eastAsia="仿宋"/>
                <w:sz w:val="30"/>
                <w:szCs w:val="30"/>
                <w:lang w:val="en-US" w:eastAsia="zh-CN"/>
              </w:rPr>
              <w:t>249402556685</w:t>
            </w:r>
          </w:p>
          <w:p>
            <w:pPr>
              <w:spacing w:line="360" w:lineRule="auto"/>
              <w:ind w:firstLine="3450" w:firstLineChars="1150"/>
              <w:rPr>
                <w:rFonts w:ascii="仿宋" w:hAnsi="仿宋" w:eastAsia="仿宋"/>
                <w:sz w:val="30"/>
                <w:szCs w:val="30"/>
              </w:rPr>
            </w:pPr>
            <w:r>
              <w:rPr>
                <w:rFonts w:hint="eastAsia" w:ascii="仿宋" w:hAnsi="仿宋" w:eastAsia="仿宋"/>
                <w:sz w:val="30"/>
                <w:szCs w:val="30"/>
              </w:rPr>
              <w:t>（盖章）</w:t>
            </w:r>
          </w:p>
          <w:p>
            <w:pPr>
              <w:spacing w:line="360" w:lineRule="auto"/>
              <w:ind w:firstLine="2700" w:firstLineChars="900"/>
              <w:rPr>
                <w:rFonts w:ascii="仿宋" w:hAnsi="仿宋" w:eastAsia="仿宋"/>
                <w:sz w:val="30"/>
                <w:szCs w:val="30"/>
              </w:rPr>
            </w:pPr>
            <w:r>
              <w:rPr>
                <w:rFonts w:hint="eastAsia" w:ascii="仿宋" w:hAnsi="仿宋" w:eastAsia="仿宋"/>
                <w:sz w:val="30"/>
                <w:szCs w:val="30"/>
              </w:rPr>
              <w:t>年</w:t>
            </w:r>
            <w:r>
              <w:rPr>
                <w:rFonts w:ascii="仿宋" w:hAnsi="仿宋" w:eastAsia="仿宋"/>
                <w:sz w:val="30"/>
                <w:szCs w:val="30"/>
              </w:rPr>
              <w:t xml:space="preserve">  </w:t>
            </w:r>
            <w:r>
              <w:rPr>
                <w:rFonts w:hint="eastAsia" w:ascii="仿宋" w:hAnsi="仿宋" w:eastAsia="仿宋"/>
                <w:sz w:val="30"/>
                <w:szCs w:val="30"/>
              </w:rPr>
              <w:t>月</w:t>
            </w:r>
            <w:r>
              <w:rPr>
                <w:rFonts w:ascii="仿宋" w:hAnsi="仿宋" w:eastAsia="仿宋"/>
                <w:sz w:val="30"/>
                <w:szCs w:val="30"/>
              </w:rPr>
              <w:t xml:space="preserve">  </w:t>
            </w:r>
            <w:r>
              <w:rPr>
                <w:rFonts w:hint="eastAsia" w:ascii="仿宋" w:hAnsi="仿宋" w:eastAsia="仿宋"/>
                <w:sz w:val="30"/>
                <w:szCs w:val="30"/>
              </w:rPr>
              <w:t>日</w:t>
            </w:r>
          </w:p>
        </w:tc>
        <w:tc>
          <w:tcPr>
            <w:tcW w:w="4551" w:type="dxa"/>
          </w:tcPr>
          <w:p>
            <w:pPr>
              <w:spacing w:line="360" w:lineRule="auto"/>
              <w:rPr>
                <w:rFonts w:ascii="仿宋" w:hAnsi="仿宋" w:eastAsia="仿宋"/>
                <w:sz w:val="30"/>
                <w:szCs w:val="30"/>
              </w:rPr>
            </w:pPr>
            <w:r>
              <w:rPr>
                <w:rFonts w:hint="eastAsia" w:ascii="仿宋" w:hAnsi="仿宋" w:eastAsia="仿宋"/>
                <w:sz w:val="30"/>
                <w:szCs w:val="30"/>
              </w:rPr>
              <w:t>乙</w:t>
            </w:r>
            <w:r>
              <w:rPr>
                <w:rFonts w:ascii="仿宋" w:hAnsi="仿宋" w:eastAsia="仿宋"/>
                <w:sz w:val="30"/>
                <w:szCs w:val="30"/>
              </w:rPr>
              <w:t xml:space="preserve">    </w:t>
            </w:r>
            <w:r>
              <w:rPr>
                <w:rFonts w:hint="eastAsia" w:ascii="仿宋" w:hAnsi="仿宋" w:eastAsia="仿宋"/>
                <w:sz w:val="30"/>
                <w:szCs w:val="30"/>
              </w:rPr>
              <w:t>方：</w:t>
            </w:r>
            <w:r>
              <w:rPr>
                <w:rFonts w:ascii="仿宋" w:hAnsi="仿宋" w:eastAsia="仿宋"/>
                <w:sz w:val="30"/>
                <w:szCs w:val="30"/>
              </w:rPr>
              <w:t xml:space="preserve"> </w:t>
            </w:r>
          </w:p>
          <w:p>
            <w:pPr>
              <w:spacing w:line="360" w:lineRule="auto"/>
              <w:rPr>
                <w:rFonts w:ascii="仿宋" w:hAnsi="仿宋" w:eastAsia="仿宋"/>
                <w:sz w:val="30"/>
                <w:szCs w:val="30"/>
              </w:rPr>
            </w:pPr>
            <w:r>
              <w:rPr>
                <w:rFonts w:hint="eastAsia" w:ascii="仿宋" w:hAnsi="仿宋" w:eastAsia="仿宋"/>
                <w:sz w:val="30"/>
                <w:szCs w:val="30"/>
              </w:rPr>
              <w:t>通讯地址：</w:t>
            </w:r>
            <w:r>
              <w:rPr>
                <w:rFonts w:ascii="仿宋" w:hAnsi="仿宋" w:eastAsia="仿宋"/>
                <w:sz w:val="30"/>
                <w:szCs w:val="30"/>
              </w:rPr>
              <w:t xml:space="preserve"> </w:t>
            </w:r>
          </w:p>
          <w:p>
            <w:pPr>
              <w:spacing w:line="360" w:lineRule="auto"/>
              <w:rPr>
                <w:rFonts w:ascii="仿宋" w:hAnsi="仿宋" w:eastAsia="仿宋"/>
                <w:sz w:val="30"/>
                <w:szCs w:val="30"/>
              </w:rPr>
            </w:pPr>
            <w:r>
              <w:rPr>
                <w:rFonts w:hint="eastAsia" w:ascii="仿宋" w:hAnsi="仿宋" w:eastAsia="仿宋"/>
                <w:sz w:val="30"/>
                <w:szCs w:val="30"/>
              </w:rPr>
              <w:t>邮政编码：</w:t>
            </w:r>
          </w:p>
          <w:p>
            <w:pPr>
              <w:spacing w:line="360" w:lineRule="auto"/>
              <w:rPr>
                <w:rFonts w:ascii="仿宋" w:hAnsi="仿宋" w:eastAsia="仿宋"/>
                <w:sz w:val="30"/>
                <w:szCs w:val="30"/>
              </w:rPr>
            </w:pPr>
            <w:r>
              <w:rPr>
                <w:rFonts w:hint="eastAsia" w:ascii="仿宋" w:hAnsi="仿宋" w:eastAsia="仿宋"/>
                <w:sz w:val="30"/>
                <w:szCs w:val="30"/>
              </w:rPr>
              <w:t>电</w:t>
            </w:r>
            <w:r>
              <w:rPr>
                <w:rFonts w:ascii="仿宋" w:hAnsi="仿宋" w:eastAsia="仿宋"/>
                <w:sz w:val="30"/>
                <w:szCs w:val="30"/>
              </w:rPr>
              <w:t xml:space="preserve">    </w:t>
            </w:r>
            <w:r>
              <w:rPr>
                <w:rFonts w:hint="eastAsia" w:ascii="仿宋" w:hAnsi="仿宋" w:eastAsia="仿宋"/>
                <w:sz w:val="30"/>
                <w:szCs w:val="30"/>
              </w:rPr>
              <w:t>话：</w:t>
            </w:r>
          </w:p>
          <w:p>
            <w:pPr>
              <w:spacing w:line="360" w:lineRule="auto"/>
              <w:rPr>
                <w:rFonts w:ascii="仿宋" w:hAnsi="仿宋" w:eastAsia="仿宋"/>
                <w:sz w:val="30"/>
                <w:szCs w:val="30"/>
              </w:rPr>
            </w:pPr>
            <w:r>
              <w:rPr>
                <w:rFonts w:hint="eastAsia" w:ascii="仿宋" w:hAnsi="仿宋" w:eastAsia="仿宋"/>
                <w:sz w:val="30"/>
                <w:szCs w:val="30"/>
              </w:rPr>
              <w:t>开</w:t>
            </w:r>
            <w:r>
              <w:rPr>
                <w:rFonts w:ascii="仿宋" w:hAnsi="仿宋" w:eastAsia="仿宋"/>
                <w:sz w:val="30"/>
                <w:szCs w:val="30"/>
              </w:rPr>
              <w:t xml:space="preserve"> </w:t>
            </w:r>
            <w:r>
              <w:rPr>
                <w:rFonts w:hint="eastAsia" w:ascii="仿宋" w:hAnsi="仿宋" w:eastAsia="仿宋"/>
                <w:sz w:val="30"/>
                <w:szCs w:val="30"/>
              </w:rPr>
              <w:t>户</w:t>
            </w:r>
            <w:r>
              <w:rPr>
                <w:rFonts w:ascii="仿宋" w:hAnsi="仿宋" w:eastAsia="仿宋"/>
                <w:sz w:val="30"/>
                <w:szCs w:val="30"/>
              </w:rPr>
              <w:t xml:space="preserve"> </w:t>
            </w:r>
            <w:r>
              <w:rPr>
                <w:rFonts w:hint="eastAsia" w:ascii="仿宋" w:hAnsi="仿宋" w:eastAsia="仿宋"/>
                <w:sz w:val="30"/>
                <w:szCs w:val="30"/>
              </w:rPr>
              <w:t>行：</w:t>
            </w:r>
            <w:r>
              <w:rPr>
                <w:rFonts w:ascii="仿宋" w:hAnsi="仿宋" w:eastAsia="仿宋"/>
                <w:sz w:val="30"/>
                <w:szCs w:val="30"/>
              </w:rPr>
              <w:t xml:space="preserve"> </w:t>
            </w:r>
          </w:p>
          <w:p>
            <w:pPr>
              <w:spacing w:line="360" w:lineRule="auto"/>
              <w:rPr>
                <w:rFonts w:ascii="仿宋" w:hAnsi="仿宋" w:eastAsia="仿宋"/>
                <w:sz w:val="30"/>
                <w:szCs w:val="30"/>
              </w:rPr>
            </w:pPr>
            <w:r>
              <w:rPr>
                <w:rFonts w:hint="eastAsia" w:ascii="仿宋" w:hAnsi="仿宋" w:eastAsia="仿宋"/>
                <w:sz w:val="30"/>
                <w:szCs w:val="30"/>
              </w:rPr>
              <w:t>帐</w:t>
            </w:r>
            <w:r>
              <w:rPr>
                <w:rFonts w:ascii="仿宋" w:hAnsi="仿宋" w:eastAsia="仿宋"/>
                <w:sz w:val="30"/>
                <w:szCs w:val="30"/>
              </w:rPr>
              <w:t xml:space="preserve"> </w:t>
            </w:r>
            <w:r>
              <w:rPr>
                <w:rFonts w:hint="eastAsia" w:ascii="仿宋" w:hAnsi="仿宋" w:eastAsia="仿宋"/>
                <w:sz w:val="30"/>
                <w:szCs w:val="30"/>
              </w:rPr>
              <w:t xml:space="preserve">   号：</w:t>
            </w:r>
          </w:p>
          <w:p>
            <w:pPr>
              <w:spacing w:line="360" w:lineRule="auto"/>
              <w:ind w:firstLine="2700" w:firstLineChars="900"/>
              <w:rPr>
                <w:rFonts w:ascii="仿宋" w:hAnsi="仿宋" w:eastAsia="仿宋"/>
                <w:sz w:val="30"/>
                <w:szCs w:val="30"/>
              </w:rPr>
            </w:pPr>
            <w:r>
              <w:rPr>
                <w:rFonts w:hint="eastAsia" w:ascii="仿宋" w:hAnsi="仿宋" w:eastAsia="仿宋"/>
                <w:sz w:val="30"/>
                <w:szCs w:val="30"/>
              </w:rPr>
              <w:t>（盖章）</w:t>
            </w:r>
          </w:p>
          <w:p>
            <w:pPr>
              <w:spacing w:line="360" w:lineRule="auto"/>
              <w:ind w:firstLine="2100" w:firstLineChars="700"/>
              <w:rPr>
                <w:rFonts w:ascii="仿宋" w:hAnsi="仿宋" w:eastAsia="仿宋"/>
                <w:sz w:val="30"/>
                <w:szCs w:val="30"/>
              </w:rPr>
            </w:pPr>
            <w:r>
              <w:rPr>
                <w:rFonts w:hint="eastAsia" w:ascii="仿宋" w:hAnsi="仿宋" w:eastAsia="仿宋"/>
                <w:sz w:val="30"/>
                <w:szCs w:val="30"/>
              </w:rPr>
              <w:t>年</w:t>
            </w:r>
            <w:r>
              <w:rPr>
                <w:rFonts w:ascii="仿宋" w:hAnsi="仿宋" w:eastAsia="仿宋"/>
                <w:sz w:val="30"/>
                <w:szCs w:val="30"/>
              </w:rPr>
              <w:t xml:space="preserve">  </w:t>
            </w:r>
            <w:r>
              <w:rPr>
                <w:rFonts w:hint="eastAsia" w:ascii="仿宋" w:hAnsi="仿宋" w:eastAsia="仿宋"/>
                <w:sz w:val="30"/>
                <w:szCs w:val="30"/>
              </w:rPr>
              <w:t>月</w:t>
            </w:r>
            <w:r>
              <w:rPr>
                <w:rFonts w:ascii="仿宋" w:hAnsi="仿宋" w:eastAsia="仿宋"/>
                <w:sz w:val="30"/>
                <w:szCs w:val="30"/>
              </w:rPr>
              <w:t xml:space="preserve">  </w:t>
            </w:r>
            <w:r>
              <w:rPr>
                <w:rFonts w:hint="eastAsia" w:ascii="仿宋" w:hAnsi="仿宋" w:eastAsia="仿宋"/>
                <w:sz w:val="30"/>
                <w:szCs w:val="30"/>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4947" w:type="dxa"/>
            <w:vAlign w:val="center"/>
          </w:tcPr>
          <w:p>
            <w:pPr>
              <w:spacing w:line="360" w:lineRule="auto"/>
              <w:rPr>
                <w:rFonts w:ascii="仿宋" w:hAnsi="仿宋" w:eastAsia="仿宋"/>
                <w:sz w:val="30"/>
                <w:szCs w:val="30"/>
              </w:rPr>
            </w:pPr>
            <w:r>
              <w:rPr>
                <w:rFonts w:hint="eastAsia" w:ascii="仿宋" w:hAnsi="仿宋" w:eastAsia="仿宋"/>
                <w:sz w:val="30"/>
                <w:szCs w:val="30"/>
              </w:rPr>
              <w:t>甲方代表（签字）</w:t>
            </w:r>
          </w:p>
        </w:tc>
        <w:tc>
          <w:tcPr>
            <w:tcW w:w="4551" w:type="dxa"/>
            <w:vAlign w:val="center"/>
          </w:tcPr>
          <w:p>
            <w:pPr>
              <w:spacing w:line="360" w:lineRule="auto"/>
              <w:rPr>
                <w:rFonts w:ascii="仿宋" w:hAnsi="仿宋" w:eastAsia="仿宋"/>
                <w:sz w:val="30"/>
                <w:szCs w:val="30"/>
              </w:rPr>
            </w:pPr>
            <w:r>
              <w:rPr>
                <w:rFonts w:hint="eastAsia" w:ascii="仿宋" w:hAnsi="仿宋" w:eastAsia="仿宋"/>
                <w:sz w:val="30"/>
                <w:szCs w:val="30"/>
              </w:rPr>
              <w:t>乙方代表（签字）</w:t>
            </w:r>
          </w:p>
        </w:tc>
      </w:tr>
    </w:tbl>
    <w:p>
      <w:pPr>
        <w:spacing w:line="540" w:lineRule="exact"/>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方正小标宋简体" w:hAnsi="宋体" w:eastAsia="方正小标宋简体"/>
          <w:sz w:val="44"/>
          <w:szCs w:val="44"/>
        </w:rPr>
      </w:pPr>
      <w:r>
        <w:rPr>
          <w:rFonts w:hint="eastAsia" w:ascii="方正小标宋简体" w:hAnsi="宋体" w:eastAsia="方正小标宋简体"/>
          <w:sz w:val="44"/>
          <w:szCs w:val="44"/>
        </w:rPr>
        <w:t>第四部分 评分标准</w:t>
      </w:r>
    </w:p>
    <w:p>
      <w:pPr>
        <w:spacing w:line="540" w:lineRule="exact"/>
        <w:jc w:val="center"/>
        <w:rPr>
          <w:rFonts w:ascii="宋体" w:hAnsi="宋体"/>
          <w:sz w:val="44"/>
          <w:szCs w:val="44"/>
        </w:rPr>
      </w:pPr>
    </w:p>
    <w:tbl>
      <w:tblPr>
        <w:tblStyle w:val="15"/>
        <w:tblW w:w="9450" w:type="dxa"/>
        <w:tblInd w:w="108" w:type="dxa"/>
        <w:tblLayout w:type="fixed"/>
        <w:tblCellMar>
          <w:top w:w="0" w:type="dxa"/>
          <w:left w:w="108" w:type="dxa"/>
          <w:bottom w:w="0" w:type="dxa"/>
          <w:right w:w="108" w:type="dxa"/>
        </w:tblCellMar>
      </w:tblPr>
      <w:tblGrid>
        <w:gridCol w:w="1276"/>
        <w:gridCol w:w="709"/>
        <w:gridCol w:w="4394"/>
        <w:gridCol w:w="1276"/>
        <w:gridCol w:w="1559"/>
        <w:gridCol w:w="236"/>
      </w:tblGrid>
      <w:tr>
        <w:tblPrEx>
          <w:tblCellMar>
            <w:top w:w="0" w:type="dxa"/>
            <w:left w:w="108" w:type="dxa"/>
            <w:bottom w:w="0" w:type="dxa"/>
            <w:right w:w="108" w:type="dxa"/>
          </w:tblCellMar>
        </w:tblPrEx>
        <w:trPr>
          <w:gridAfter w:val="1"/>
          <w:wAfter w:w="236" w:type="dxa"/>
          <w:trHeight w:val="510" w:hRule="atLeast"/>
        </w:trPr>
        <w:tc>
          <w:tcPr>
            <w:tcW w:w="9214" w:type="dxa"/>
            <w:gridSpan w:val="5"/>
            <w:tcBorders>
              <w:top w:val="nil"/>
              <w:left w:val="nil"/>
              <w:bottom w:val="single" w:color="auto" w:sz="4" w:space="0"/>
              <w:right w:val="nil"/>
            </w:tcBorders>
            <w:shd w:val="clear" w:color="000000" w:fill="FFFFFF"/>
            <w:noWrap/>
            <w:vAlign w:val="center"/>
          </w:tcPr>
          <w:p>
            <w:pPr>
              <w:widowControl/>
              <w:jc w:val="center"/>
              <w:rPr>
                <w:rFonts w:ascii="黑体" w:hAnsi="黑体" w:eastAsia="黑体" w:cs="宋体"/>
                <w:kern w:val="0"/>
                <w:sz w:val="40"/>
                <w:szCs w:val="40"/>
              </w:rPr>
            </w:pPr>
            <w:r>
              <w:rPr>
                <w:rFonts w:hint="eastAsia" w:ascii="黑体" w:hAnsi="黑体" w:eastAsia="黑体" w:cs="宋体"/>
                <w:kern w:val="0"/>
                <w:sz w:val="40"/>
                <w:szCs w:val="40"/>
              </w:rPr>
              <w:t>询价采购评分表</w:t>
            </w:r>
          </w:p>
          <w:p>
            <w:pPr>
              <w:widowControl/>
              <w:jc w:val="center"/>
              <w:rPr>
                <w:rFonts w:ascii="黑体" w:hAnsi="黑体" w:eastAsia="黑体" w:cs="宋体"/>
                <w:kern w:val="0"/>
                <w:sz w:val="40"/>
                <w:szCs w:val="40"/>
              </w:rPr>
            </w:pPr>
          </w:p>
          <w:p>
            <w:pPr>
              <w:widowControl/>
              <w:jc w:val="center"/>
              <w:rPr>
                <w:rFonts w:ascii="黑体" w:hAnsi="黑体" w:eastAsia="黑体" w:cs="宋体"/>
                <w:kern w:val="0"/>
                <w:sz w:val="40"/>
                <w:szCs w:val="40"/>
              </w:rPr>
            </w:pPr>
          </w:p>
        </w:tc>
      </w:tr>
      <w:tr>
        <w:tblPrEx>
          <w:tblCellMar>
            <w:top w:w="0" w:type="dxa"/>
            <w:left w:w="108" w:type="dxa"/>
            <w:bottom w:w="0" w:type="dxa"/>
            <w:right w:w="108" w:type="dxa"/>
          </w:tblCellMar>
        </w:tblPrEx>
        <w:trPr>
          <w:gridAfter w:val="1"/>
          <w:wAfter w:w="236" w:type="dxa"/>
          <w:trHeight w:val="585" w:hRule="atLeast"/>
        </w:trPr>
        <w:tc>
          <w:tcPr>
            <w:tcW w:w="1276"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评分项目</w:t>
            </w:r>
          </w:p>
        </w:tc>
        <w:tc>
          <w:tcPr>
            <w:tcW w:w="709" w:type="dxa"/>
            <w:vMerge w:val="restar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分值</w:t>
            </w:r>
          </w:p>
        </w:tc>
        <w:tc>
          <w:tcPr>
            <w:tcW w:w="4394"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评分标准</w:t>
            </w:r>
          </w:p>
        </w:tc>
        <w:tc>
          <w:tcPr>
            <w:tcW w:w="1276" w:type="dxa"/>
            <w:vMerge w:val="restart"/>
            <w:tcBorders>
              <w:top w:val="nil"/>
              <w:left w:val="single" w:color="auto" w:sz="4" w:space="0"/>
              <w:bottom w:val="single" w:color="000000"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得分</w:t>
            </w:r>
          </w:p>
        </w:tc>
        <w:tc>
          <w:tcPr>
            <w:tcW w:w="1559" w:type="dxa"/>
            <w:vMerge w:val="restart"/>
            <w:tcBorders>
              <w:top w:val="nil"/>
              <w:left w:val="single" w:color="auto" w:sz="4" w:space="0"/>
              <w:bottom w:val="single" w:color="000000"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备注</w:t>
            </w:r>
          </w:p>
        </w:tc>
      </w:tr>
      <w:tr>
        <w:tblPrEx>
          <w:tblCellMar>
            <w:top w:w="0" w:type="dxa"/>
            <w:left w:w="108" w:type="dxa"/>
            <w:bottom w:w="0" w:type="dxa"/>
            <w:right w:w="108" w:type="dxa"/>
          </w:tblCellMar>
        </w:tblPrEx>
        <w:trPr>
          <w:trHeight w:val="585" w:hRule="atLeast"/>
        </w:trPr>
        <w:tc>
          <w:tcPr>
            <w:tcW w:w="1276"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709"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439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127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2"/>
                <w:szCs w:val="22"/>
              </w:rPr>
            </w:pPr>
          </w:p>
        </w:tc>
        <w:tc>
          <w:tcPr>
            <w:tcW w:w="1559"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2"/>
                <w:szCs w:val="22"/>
              </w:rPr>
            </w:pPr>
          </w:p>
        </w:tc>
        <w:tc>
          <w:tcPr>
            <w:tcW w:w="236" w:type="dxa"/>
            <w:tcBorders>
              <w:top w:val="nil"/>
              <w:left w:val="nil"/>
              <w:bottom w:val="nil"/>
              <w:right w:val="nil"/>
            </w:tcBorders>
            <w:shd w:val="clear" w:color="auto" w:fill="auto"/>
            <w:noWrap/>
            <w:vAlign w:val="bottom"/>
          </w:tcPr>
          <w:p>
            <w:pPr>
              <w:widowControl/>
              <w:jc w:val="center"/>
              <w:rPr>
                <w:rFonts w:ascii="黑体" w:hAnsi="黑体" w:eastAsia="黑体" w:cs="宋体"/>
                <w:kern w:val="0"/>
                <w:sz w:val="22"/>
                <w:szCs w:val="22"/>
              </w:rPr>
            </w:pPr>
          </w:p>
        </w:tc>
      </w:tr>
      <w:tr>
        <w:tblPrEx>
          <w:tblCellMar>
            <w:top w:w="0" w:type="dxa"/>
            <w:left w:w="108" w:type="dxa"/>
            <w:bottom w:w="0" w:type="dxa"/>
            <w:right w:w="108" w:type="dxa"/>
          </w:tblCellMar>
        </w:tblPrEx>
        <w:trPr>
          <w:trHeight w:val="1455" w:hRule="atLeast"/>
        </w:trPr>
        <w:tc>
          <w:tcPr>
            <w:tcW w:w="1985" w:type="dxa"/>
            <w:gridSpan w:val="2"/>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符合性评审</w:t>
            </w:r>
          </w:p>
        </w:tc>
        <w:tc>
          <w:tcPr>
            <w:tcW w:w="4394" w:type="dxa"/>
            <w:tcBorders>
              <w:top w:val="nil"/>
              <w:left w:val="nil"/>
              <w:bottom w:val="single" w:color="auto" w:sz="4" w:space="0"/>
              <w:right w:val="single" w:color="auto" w:sz="4" w:space="0"/>
            </w:tcBorders>
            <w:shd w:val="clear" w:color="000000" w:fill="FFFFFF"/>
            <w:vAlign w:val="center"/>
          </w:tcPr>
          <w:p>
            <w:pPr>
              <w:pStyle w:val="35"/>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具有与该项目对应的营业范围；</w:t>
            </w:r>
          </w:p>
          <w:p>
            <w:pPr>
              <w:pStyle w:val="35"/>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报价文件内容(在文件上注明正副本)；</w:t>
            </w:r>
          </w:p>
          <w:p>
            <w:pPr>
              <w:pStyle w:val="35"/>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第二部分※7：响应文件装订要求；</w:t>
            </w:r>
          </w:p>
          <w:p>
            <w:pPr>
              <w:pStyle w:val="35"/>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第二部分·第四条：无效报价文件。</w:t>
            </w:r>
          </w:p>
          <w:p>
            <w:pPr>
              <w:widowControl/>
              <w:jc w:val="left"/>
              <w:rPr>
                <w:rFonts w:ascii="仿宋" w:hAnsi="仿宋" w:eastAsia="仿宋" w:cs="宋体"/>
                <w:kern w:val="0"/>
                <w:sz w:val="22"/>
              </w:rPr>
            </w:pPr>
            <w:r>
              <w:rPr>
                <w:rFonts w:hint="eastAsia" w:ascii="仿宋" w:hAnsi="仿宋" w:eastAsia="仿宋" w:cs="宋体"/>
                <w:kern w:val="0"/>
                <w:sz w:val="22"/>
              </w:rPr>
              <w:t>以上</w:t>
            </w:r>
            <w:r>
              <w:rPr>
                <w:rFonts w:ascii="仿宋" w:hAnsi="仿宋" w:eastAsia="仿宋" w:cs="宋体"/>
                <w:kern w:val="0"/>
                <w:sz w:val="22"/>
              </w:rPr>
              <w:t>4</w:t>
            </w:r>
            <w:r>
              <w:rPr>
                <w:rFonts w:hint="eastAsia" w:ascii="仿宋" w:hAnsi="仿宋" w:eastAsia="仿宋" w:cs="宋体"/>
                <w:kern w:val="0"/>
                <w:sz w:val="22"/>
              </w:rPr>
              <w:t>点皆符合则具备比价条件，反之则为无效报价文件。</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p>
        </w:tc>
        <w:tc>
          <w:tcPr>
            <w:tcW w:w="236"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1455" w:hRule="atLeast"/>
        </w:trPr>
        <w:tc>
          <w:tcPr>
            <w:tcW w:w="127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价格评分</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60</w:t>
            </w:r>
          </w:p>
        </w:tc>
        <w:tc>
          <w:tcPr>
            <w:tcW w:w="4394"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202</w:t>
            </w:r>
            <w:r>
              <w:rPr>
                <w:rFonts w:ascii="仿宋" w:hAnsi="仿宋" w:eastAsia="仿宋" w:cs="宋体"/>
                <w:kern w:val="0"/>
                <w:sz w:val="22"/>
                <w:szCs w:val="22"/>
              </w:rPr>
              <w:t>3</w:t>
            </w:r>
            <w:r>
              <w:rPr>
                <w:rFonts w:hint="eastAsia" w:ascii="仿宋" w:hAnsi="仿宋" w:eastAsia="仿宋" w:cs="宋体"/>
                <w:kern w:val="0"/>
                <w:sz w:val="22"/>
                <w:szCs w:val="22"/>
              </w:rPr>
              <w:t>年使用量（A）×报价（B）=测算金额（C），若报价项目由若干项组成，则将各项汇总C1+C2+C3+······作为测算总金额，</w:t>
            </w:r>
            <w:r>
              <w:rPr>
                <w:rFonts w:hint="eastAsia" w:ascii="仿宋" w:hAnsi="仿宋" w:eastAsia="仿宋" w:cs="宋体"/>
                <w:kern w:val="0"/>
                <w:sz w:val="22"/>
                <w:szCs w:val="22"/>
                <w:u w:val="single"/>
              </w:rPr>
              <w:t>价格得分=最低测算总金额/测算总金额×60</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236"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933" w:hRule="atLeast"/>
        </w:trPr>
        <w:tc>
          <w:tcPr>
            <w:tcW w:w="127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交期</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ascii="仿宋" w:hAnsi="仿宋" w:eastAsia="仿宋" w:cs="宋体"/>
                <w:kern w:val="0"/>
                <w:sz w:val="22"/>
                <w:szCs w:val="22"/>
              </w:rPr>
              <w:t>20</w:t>
            </w:r>
          </w:p>
        </w:tc>
        <w:tc>
          <w:tcPr>
            <w:tcW w:w="4394"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低于2天得3</w:t>
            </w:r>
            <w:r>
              <w:rPr>
                <w:rFonts w:ascii="仿宋" w:hAnsi="仿宋" w:eastAsia="仿宋" w:cs="宋体"/>
                <w:kern w:val="0"/>
                <w:sz w:val="22"/>
                <w:szCs w:val="22"/>
              </w:rPr>
              <w:t>0</w:t>
            </w:r>
            <w:r>
              <w:rPr>
                <w:rFonts w:hint="eastAsia" w:ascii="仿宋" w:hAnsi="仿宋" w:eastAsia="仿宋" w:cs="宋体"/>
                <w:kern w:val="0"/>
                <w:sz w:val="22"/>
                <w:szCs w:val="22"/>
              </w:rPr>
              <w:t>分，2天到5天得1</w:t>
            </w:r>
            <w:r>
              <w:rPr>
                <w:rFonts w:ascii="仿宋" w:hAnsi="仿宋" w:eastAsia="仿宋" w:cs="宋体"/>
                <w:kern w:val="0"/>
                <w:sz w:val="22"/>
                <w:szCs w:val="22"/>
              </w:rPr>
              <w:t>5</w:t>
            </w:r>
            <w:r>
              <w:rPr>
                <w:rFonts w:hint="eastAsia" w:ascii="仿宋" w:hAnsi="仿宋" w:eastAsia="仿宋" w:cs="宋体"/>
                <w:kern w:val="0"/>
                <w:sz w:val="22"/>
                <w:szCs w:val="22"/>
              </w:rPr>
              <w:t>分；7天以上得5分</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236"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1125" w:hRule="atLeast"/>
        </w:trPr>
        <w:tc>
          <w:tcPr>
            <w:tcW w:w="1276"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要求附件资料的完整性</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ascii="仿宋" w:hAnsi="仿宋" w:eastAsia="仿宋" w:cs="宋体"/>
                <w:kern w:val="0"/>
                <w:sz w:val="22"/>
                <w:szCs w:val="22"/>
              </w:rPr>
              <w:t>20</w:t>
            </w:r>
          </w:p>
        </w:tc>
        <w:tc>
          <w:tcPr>
            <w:tcW w:w="4394"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满分</w:t>
            </w:r>
            <w:r>
              <w:rPr>
                <w:rFonts w:ascii="仿宋" w:hAnsi="仿宋" w:eastAsia="仿宋" w:cs="宋体"/>
                <w:kern w:val="0"/>
                <w:sz w:val="22"/>
                <w:szCs w:val="22"/>
              </w:rPr>
              <w:t>20</w:t>
            </w:r>
            <w:r>
              <w:rPr>
                <w:rFonts w:hint="eastAsia" w:ascii="仿宋" w:hAnsi="仿宋" w:eastAsia="仿宋" w:cs="宋体"/>
                <w:kern w:val="0"/>
                <w:sz w:val="22"/>
                <w:szCs w:val="22"/>
              </w:rPr>
              <w:t>分，所必须附件每缺失一份扣</w:t>
            </w:r>
            <w:r>
              <w:rPr>
                <w:rFonts w:ascii="仿宋" w:hAnsi="仿宋" w:eastAsia="仿宋" w:cs="宋体"/>
                <w:kern w:val="0"/>
                <w:sz w:val="22"/>
                <w:szCs w:val="22"/>
              </w:rPr>
              <w:t>2</w:t>
            </w:r>
            <w:r>
              <w:rPr>
                <w:rFonts w:hint="eastAsia" w:ascii="仿宋" w:hAnsi="仿宋" w:eastAsia="仿宋" w:cs="宋体"/>
                <w:kern w:val="0"/>
                <w:sz w:val="22"/>
                <w:szCs w:val="22"/>
              </w:rPr>
              <w:t>分</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236"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855" w:hRule="atLeast"/>
        </w:trPr>
        <w:tc>
          <w:tcPr>
            <w:tcW w:w="6379"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综合得分</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236" w:type="dxa"/>
            <w:vAlign w:val="center"/>
          </w:tcPr>
          <w:p>
            <w:pPr>
              <w:widowControl/>
              <w:jc w:val="left"/>
              <w:rPr>
                <w:rFonts w:eastAsia="Times New Roman"/>
                <w:kern w:val="0"/>
                <w:sz w:val="20"/>
                <w:szCs w:val="20"/>
              </w:rPr>
            </w:pPr>
          </w:p>
        </w:tc>
      </w:tr>
    </w:tbl>
    <w:p>
      <w:pPr>
        <w:spacing w:line="540" w:lineRule="exact"/>
        <w:jc w:val="center"/>
        <w:rPr>
          <w:rFonts w:ascii="宋体" w:hAnsi="宋体"/>
          <w:sz w:val="44"/>
          <w:szCs w:val="44"/>
        </w:rPr>
      </w:pPr>
    </w:p>
    <w:p>
      <w:pPr>
        <w:spacing w:line="540" w:lineRule="exact"/>
        <w:jc w:val="center"/>
        <w:rPr>
          <w:rFonts w:ascii="宋体" w:hAnsi="宋体"/>
          <w:sz w:val="44"/>
          <w:szCs w:val="44"/>
        </w:rPr>
      </w:pPr>
    </w:p>
    <w:p>
      <w:pPr>
        <w:spacing w:line="540" w:lineRule="exact"/>
        <w:jc w:val="center"/>
        <w:rPr>
          <w:rFonts w:ascii="宋体" w:hAnsi="宋体"/>
          <w:sz w:val="44"/>
          <w:szCs w:val="44"/>
        </w:rPr>
      </w:pPr>
    </w:p>
    <w:p>
      <w:pPr>
        <w:spacing w:line="540" w:lineRule="exact"/>
        <w:rPr>
          <w:rFonts w:ascii="宋体" w:hAnsi="宋体"/>
          <w:sz w:val="44"/>
          <w:szCs w:val="44"/>
        </w:rPr>
      </w:pPr>
    </w:p>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spacing w:line="540" w:lineRule="exact"/>
        <w:jc w:val="center"/>
        <w:rPr>
          <w:rFonts w:ascii="宋体" w:hAnsi="宋体"/>
          <w:b/>
          <w:bCs/>
          <w:sz w:val="48"/>
          <w:szCs w:val="48"/>
        </w:rPr>
      </w:pPr>
      <w:r>
        <w:rPr>
          <w:rFonts w:hint="eastAsia" w:ascii="宋体" w:hAnsi="宋体" w:cs="宋体"/>
          <w:b/>
          <w:bCs/>
          <w:color w:val="000000"/>
          <w:kern w:val="0"/>
          <w:sz w:val="36"/>
          <w:szCs w:val="36"/>
        </w:rPr>
        <w:t>潜在供应商评分表</w:t>
      </w:r>
    </w:p>
    <w:tbl>
      <w:tblPr>
        <w:tblStyle w:val="15"/>
        <w:tblW w:w="9345" w:type="dxa"/>
        <w:tblInd w:w="108" w:type="dxa"/>
        <w:tblLayout w:type="autofit"/>
        <w:tblCellMar>
          <w:top w:w="0" w:type="dxa"/>
          <w:left w:w="108" w:type="dxa"/>
          <w:bottom w:w="0" w:type="dxa"/>
          <w:right w:w="108" w:type="dxa"/>
        </w:tblCellMar>
      </w:tblPr>
      <w:tblGrid>
        <w:gridCol w:w="437"/>
        <w:gridCol w:w="436"/>
        <w:gridCol w:w="800"/>
        <w:gridCol w:w="1340"/>
        <w:gridCol w:w="1527"/>
        <w:gridCol w:w="847"/>
        <w:gridCol w:w="1316"/>
        <w:gridCol w:w="1165"/>
        <w:gridCol w:w="535"/>
        <w:gridCol w:w="942"/>
      </w:tblGrid>
      <w:tr>
        <w:tblPrEx>
          <w:tblCellMar>
            <w:top w:w="0" w:type="dxa"/>
            <w:left w:w="108" w:type="dxa"/>
            <w:bottom w:w="0" w:type="dxa"/>
            <w:right w:w="108" w:type="dxa"/>
          </w:tblCellMar>
        </w:tblPrEx>
        <w:trPr>
          <w:trHeight w:val="781" w:hRule="atLeast"/>
        </w:trPr>
        <w:tc>
          <w:tcPr>
            <w:tcW w:w="43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序号</w:t>
            </w:r>
          </w:p>
        </w:tc>
        <w:tc>
          <w:tcPr>
            <w:tcW w:w="1236"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评鉴项目</w:t>
            </w:r>
          </w:p>
        </w:tc>
        <w:tc>
          <w:tcPr>
            <w:tcW w:w="286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评鉴标准</w:t>
            </w:r>
          </w:p>
        </w:tc>
        <w:tc>
          <w:tcPr>
            <w:tcW w:w="84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该项权重分值</w:t>
            </w:r>
          </w:p>
        </w:tc>
        <w:tc>
          <w:tcPr>
            <w:tcW w:w="13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评鉴责任部门</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评鉴结论（OK得满分；NG不得分）</w:t>
            </w:r>
          </w:p>
        </w:tc>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实际得分</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评鉴人签字</w:t>
            </w:r>
          </w:p>
        </w:tc>
      </w:tr>
      <w:tr>
        <w:tblPrEx>
          <w:tblCellMar>
            <w:top w:w="0" w:type="dxa"/>
            <w:left w:w="108" w:type="dxa"/>
            <w:bottom w:w="0" w:type="dxa"/>
            <w:right w:w="108" w:type="dxa"/>
          </w:tblCellMar>
        </w:tblPrEx>
        <w:trPr>
          <w:trHeight w:val="1650" w:hRule="atLeast"/>
        </w:trPr>
        <w:tc>
          <w:tcPr>
            <w:tcW w:w="43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w:t>
            </w:r>
          </w:p>
        </w:tc>
        <w:tc>
          <w:tcPr>
            <w:tcW w:w="1236"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价格评分</w:t>
            </w:r>
          </w:p>
        </w:tc>
        <w:tc>
          <w:tcPr>
            <w:tcW w:w="286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202</w:t>
            </w:r>
            <w:r>
              <w:rPr>
                <w:rFonts w:ascii="仿宋" w:hAnsi="仿宋" w:eastAsia="仿宋" w:cs="宋体"/>
                <w:color w:val="000000"/>
                <w:kern w:val="0"/>
                <w:sz w:val="22"/>
                <w:szCs w:val="22"/>
              </w:rPr>
              <w:t>3</w:t>
            </w:r>
            <w:r>
              <w:rPr>
                <w:rFonts w:hint="eastAsia" w:ascii="仿宋" w:hAnsi="仿宋" w:eastAsia="仿宋" w:cs="宋体"/>
                <w:color w:val="000000"/>
                <w:kern w:val="0"/>
                <w:sz w:val="22"/>
                <w:szCs w:val="22"/>
              </w:rPr>
              <w:t>年使用量（A）×报价（B）=测算金额（C），若报价项目由若干项组成，则将各项汇C1+C2+C3+······作为测算总金额，价格得分=最低测算总金额/测算总金额×60</w:t>
            </w:r>
          </w:p>
        </w:tc>
        <w:tc>
          <w:tcPr>
            <w:tcW w:w="84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60</w:t>
            </w:r>
          </w:p>
        </w:tc>
        <w:tc>
          <w:tcPr>
            <w:tcW w:w="13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 w:hAnsi="仿宋" w:eastAsia="仿宋" w:cs="宋体"/>
                <w:color w:val="000000"/>
                <w:kern w:val="0"/>
                <w:sz w:val="22"/>
                <w:szCs w:val="22"/>
                <w:lang w:eastAsia="zh-CN"/>
              </w:rPr>
            </w:pPr>
            <w:r>
              <w:rPr>
                <w:rFonts w:hint="eastAsia" w:ascii="仿宋" w:hAnsi="仿宋" w:eastAsia="仿宋" w:cs="宋体"/>
                <w:color w:val="000000"/>
                <w:kern w:val="0"/>
                <w:sz w:val="22"/>
                <w:szCs w:val="22"/>
              </w:rPr>
              <w:t>评审</w:t>
            </w:r>
            <w:r>
              <w:rPr>
                <w:rFonts w:hint="eastAsia" w:ascii="仿宋" w:hAnsi="仿宋" w:eastAsia="仿宋" w:cs="宋体"/>
                <w:color w:val="000000"/>
                <w:kern w:val="0"/>
                <w:sz w:val="22"/>
                <w:szCs w:val="22"/>
                <w:lang w:val="en-US" w:eastAsia="zh-CN"/>
              </w:rPr>
              <w:t>小组</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387" w:hRule="atLeast"/>
        </w:trPr>
        <w:tc>
          <w:tcPr>
            <w:tcW w:w="43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43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质量评分</w:t>
            </w:r>
          </w:p>
        </w:tc>
        <w:tc>
          <w:tcPr>
            <w:tcW w:w="80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打样试用</w:t>
            </w:r>
          </w:p>
        </w:tc>
        <w:tc>
          <w:tcPr>
            <w:tcW w:w="286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交期</w:t>
            </w:r>
          </w:p>
        </w:tc>
        <w:tc>
          <w:tcPr>
            <w:tcW w:w="84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13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采购部门</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FF0000"/>
                <w:kern w:val="0"/>
                <w:sz w:val="22"/>
                <w:szCs w:val="22"/>
              </w:rPr>
            </w:pPr>
            <w:r>
              <w:rPr>
                <w:rFonts w:hint="eastAsia" w:ascii="仿宋" w:hAnsi="仿宋" w:eastAsia="仿宋" w:cs="宋体"/>
                <w:color w:val="FF0000"/>
                <w:kern w:val="0"/>
                <w:sz w:val="22"/>
                <w:szCs w:val="22"/>
              </w:rPr>
              <w:t>　</w:t>
            </w:r>
          </w:p>
        </w:tc>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FF0000"/>
                <w:kern w:val="0"/>
                <w:sz w:val="22"/>
                <w:szCs w:val="22"/>
              </w:rPr>
            </w:pPr>
            <w:r>
              <w:rPr>
                <w:rFonts w:hint="eastAsia" w:ascii="仿宋" w:hAnsi="仿宋" w:eastAsia="仿宋" w:cs="宋体"/>
                <w:color w:val="FF0000"/>
                <w:kern w:val="0"/>
                <w:sz w:val="22"/>
                <w:szCs w:val="22"/>
              </w:rPr>
              <w:t>　</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387" w:hRule="atLeast"/>
        </w:trPr>
        <w:tc>
          <w:tcPr>
            <w:tcW w:w="43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34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品质</w:t>
            </w:r>
          </w:p>
        </w:tc>
        <w:tc>
          <w:tcPr>
            <w:tcW w:w="152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受入检</w:t>
            </w:r>
          </w:p>
        </w:tc>
        <w:tc>
          <w:tcPr>
            <w:tcW w:w="84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lang w:val="en-US" w:eastAsia="zh-CN" w:bidi="ar-SA"/>
              </w:rPr>
            </w:pPr>
            <w:r>
              <w:rPr>
                <w:rFonts w:hint="eastAsia" w:ascii="仿宋" w:hAnsi="仿宋" w:eastAsia="仿宋" w:cs="宋体"/>
                <w:color w:val="000000"/>
                <w:kern w:val="0"/>
                <w:sz w:val="22"/>
                <w:szCs w:val="22"/>
                <w:lang w:eastAsia="zh-CN"/>
              </w:rPr>
              <w:t>品质管理</w:t>
            </w:r>
            <w:r>
              <w:rPr>
                <w:rFonts w:hint="eastAsia" w:ascii="仿宋" w:hAnsi="仿宋" w:eastAsia="仿宋" w:cs="宋体"/>
                <w:color w:val="000000"/>
                <w:kern w:val="0"/>
                <w:sz w:val="22"/>
                <w:szCs w:val="22"/>
              </w:rPr>
              <w:t>部</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387" w:hRule="atLeast"/>
        </w:trPr>
        <w:tc>
          <w:tcPr>
            <w:tcW w:w="43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34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52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使用方</w:t>
            </w:r>
          </w:p>
        </w:tc>
        <w:tc>
          <w:tcPr>
            <w:tcW w:w="84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使用部门</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387" w:hRule="atLeast"/>
        </w:trPr>
        <w:tc>
          <w:tcPr>
            <w:tcW w:w="43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286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售后服务</w:t>
            </w:r>
          </w:p>
        </w:tc>
        <w:tc>
          <w:tcPr>
            <w:tcW w:w="84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13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采购部门</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387" w:hRule="atLeast"/>
        </w:trPr>
        <w:tc>
          <w:tcPr>
            <w:tcW w:w="43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2-3次小批量例外采购</w:t>
            </w:r>
          </w:p>
        </w:tc>
        <w:tc>
          <w:tcPr>
            <w:tcW w:w="286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交期</w:t>
            </w:r>
          </w:p>
        </w:tc>
        <w:tc>
          <w:tcPr>
            <w:tcW w:w="84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4</w:t>
            </w:r>
          </w:p>
        </w:tc>
        <w:tc>
          <w:tcPr>
            <w:tcW w:w="13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采购部门</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387" w:hRule="atLeast"/>
        </w:trPr>
        <w:tc>
          <w:tcPr>
            <w:tcW w:w="43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34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品质</w:t>
            </w:r>
          </w:p>
        </w:tc>
        <w:tc>
          <w:tcPr>
            <w:tcW w:w="152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受入检</w:t>
            </w:r>
          </w:p>
        </w:tc>
        <w:tc>
          <w:tcPr>
            <w:tcW w:w="84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lang w:val="en-US" w:eastAsia="zh-CN" w:bidi="ar-SA"/>
              </w:rPr>
            </w:pPr>
            <w:r>
              <w:rPr>
                <w:rFonts w:hint="eastAsia" w:ascii="仿宋" w:hAnsi="仿宋" w:eastAsia="仿宋" w:cs="宋体"/>
                <w:color w:val="000000"/>
                <w:kern w:val="0"/>
                <w:sz w:val="22"/>
                <w:szCs w:val="22"/>
                <w:lang w:eastAsia="zh-CN"/>
              </w:rPr>
              <w:t>品质管理</w:t>
            </w:r>
            <w:r>
              <w:rPr>
                <w:rFonts w:hint="eastAsia" w:ascii="仿宋" w:hAnsi="仿宋" w:eastAsia="仿宋" w:cs="宋体"/>
                <w:color w:val="000000"/>
                <w:kern w:val="0"/>
                <w:sz w:val="22"/>
                <w:szCs w:val="22"/>
              </w:rPr>
              <w:t>部</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387" w:hRule="atLeast"/>
        </w:trPr>
        <w:tc>
          <w:tcPr>
            <w:tcW w:w="43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34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52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使用方</w:t>
            </w:r>
          </w:p>
        </w:tc>
        <w:tc>
          <w:tcPr>
            <w:tcW w:w="84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使用部门</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387" w:hRule="atLeast"/>
        </w:trPr>
        <w:tc>
          <w:tcPr>
            <w:tcW w:w="43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286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售后服务</w:t>
            </w:r>
          </w:p>
        </w:tc>
        <w:tc>
          <w:tcPr>
            <w:tcW w:w="84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13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采购部门</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723" w:hRule="atLeast"/>
        </w:trPr>
        <w:tc>
          <w:tcPr>
            <w:tcW w:w="43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3</w:t>
            </w:r>
          </w:p>
        </w:tc>
        <w:tc>
          <w:tcPr>
            <w:tcW w:w="1236"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要求附件资料的完整性</w:t>
            </w:r>
          </w:p>
        </w:tc>
        <w:tc>
          <w:tcPr>
            <w:tcW w:w="286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满分10分，所必须附件每缺失一份扣2分</w:t>
            </w:r>
          </w:p>
        </w:tc>
        <w:tc>
          <w:tcPr>
            <w:tcW w:w="84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10</w:t>
            </w:r>
          </w:p>
        </w:tc>
        <w:tc>
          <w:tcPr>
            <w:tcW w:w="13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 w:hAnsi="仿宋" w:eastAsia="仿宋" w:cs="宋体"/>
                <w:color w:val="000000"/>
                <w:kern w:val="0"/>
                <w:sz w:val="22"/>
                <w:szCs w:val="22"/>
                <w:lang w:eastAsia="zh-CN"/>
              </w:rPr>
            </w:pPr>
            <w:r>
              <w:rPr>
                <w:rFonts w:hint="eastAsia" w:ascii="仿宋" w:hAnsi="仿宋" w:eastAsia="仿宋" w:cs="宋体"/>
                <w:color w:val="000000"/>
                <w:kern w:val="0"/>
                <w:sz w:val="22"/>
                <w:szCs w:val="22"/>
              </w:rPr>
              <w:t>评审</w:t>
            </w:r>
            <w:r>
              <w:rPr>
                <w:rFonts w:hint="eastAsia" w:ascii="仿宋" w:hAnsi="仿宋" w:eastAsia="仿宋" w:cs="宋体"/>
                <w:color w:val="000000"/>
                <w:kern w:val="0"/>
                <w:sz w:val="22"/>
                <w:szCs w:val="22"/>
                <w:lang w:val="en-US" w:eastAsia="zh-CN"/>
              </w:rPr>
              <w:t>小组</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651" w:hRule="atLeast"/>
        </w:trPr>
        <w:tc>
          <w:tcPr>
            <w:tcW w:w="4540"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合计得分</w:t>
            </w:r>
          </w:p>
        </w:tc>
        <w:tc>
          <w:tcPr>
            <w:tcW w:w="84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100</w:t>
            </w:r>
          </w:p>
        </w:tc>
        <w:tc>
          <w:tcPr>
            <w:tcW w:w="13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1736" w:hRule="atLeast"/>
        </w:trPr>
        <w:tc>
          <w:tcPr>
            <w:tcW w:w="9345" w:type="dxa"/>
            <w:gridSpan w:val="10"/>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潜在供应商（新供应商）评鉴等级划分如下：</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序号 等级 分数区间</w:t>
            </w:r>
            <w:r>
              <w:rPr>
                <w:rFonts w:hint="eastAsia" w:ascii="仿宋" w:hAnsi="仿宋" w:eastAsia="仿宋" w:cs="宋体"/>
                <w:kern w:val="0"/>
                <w:sz w:val="22"/>
                <w:szCs w:val="22"/>
              </w:rPr>
              <w:br w:type="textWrapping"/>
            </w:r>
            <w:r>
              <w:rPr>
                <w:rFonts w:hint="eastAsia" w:ascii="仿宋" w:hAnsi="仿宋" w:eastAsia="仿宋" w:cs="宋体"/>
                <w:kern w:val="0"/>
                <w:sz w:val="22"/>
                <w:szCs w:val="22"/>
              </w:rPr>
              <w:t xml:space="preserve"> 1   A级   90-100分（列入合格供应商名录，纳入年度合格供应商评鉴范畴）</w:t>
            </w:r>
            <w:r>
              <w:rPr>
                <w:rFonts w:hint="eastAsia" w:ascii="仿宋" w:hAnsi="仿宋" w:eastAsia="仿宋" w:cs="宋体"/>
                <w:kern w:val="0"/>
                <w:sz w:val="22"/>
                <w:szCs w:val="22"/>
              </w:rPr>
              <w:br w:type="textWrapping"/>
            </w:r>
            <w:r>
              <w:rPr>
                <w:rFonts w:hint="eastAsia" w:ascii="仿宋" w:hAnsi="仿宋" w:eastAsia="仿宋" w:cs="宋体"/>
                <w:kern w:val="0"/>
                <w:sz w:val="22"/>
                <w:szCs w:val="22"/>
              </w:rPr>
              <w:t xml:space="preserve"> 2   B级   80- 89分（列入合格供应商名录，纳入年度合格供应商评鉴范畴）</w:t>
            </w:r>
            <w:r>
              <w:rPr>
                <w:rFonts w:hint="eastAsia" w:ascii="仿宋" w:hAnsi="仿宋" w:eastAsia="仿宋" w:cs="宋体"/>
                <w:kern w:val="0"/>
                <w:sz w:val="22"/>
                <w:szCs w:val="22"/>
              </w:rPr>
              <w:br w:type="textWrapping"/>
            </w:r>
            <w:r>
              <w:rPr>
                <w:rFonts w:hint="eastAsia" w:ascii="仿宋" w:hAnsi="仿宋" w:eastAsia="仿宋" w:cs="宋体"/>
                <w:kern w:val="0"/>
                <w:sz w:val="22"/>
                <w:szCs w:val="22"/>
              </w:rPr>
              <w:t xml:space="preserve"> 3   C级   79分以下（予以淘汰）</w:t>
            </w:r>
          </w:p>
        </w:tc>
      </w:tr>
    </w:tbl>
    <w:p>
      <w:pPr>
        <w:spacing w:line="540" w:lineRule="exact"/>
        <w:jc w:val="center"/>
        <w:rPr>
          <w:rFonts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both"/>
        <w:rPr>
          <w:rFonts w:hint="eastAsia" w:ascii="方正小标宋简体" w:hAnsi="仿宋" w:eastAsia="方正小标宋简体"/>
          <w:sz w:val="36"/>
          <w:szCs w:val="36"/>
        </w:rPr>
      </w:pPr>
    </w:p>
    <w:p>
      <w:pPr>
        <w:spacing w:line="540" w:lineRule="exact"/>
        <w:ind w:firstLine="2880" w:firstLineChars="800"/>
        <w:jc w:val="both"/>
        <w:rPr>
          <w:rFonts w:ascii="方正小标宋简体" w:hAnsi="仿宋" w:eastAsia="方正小标宋简体"/>
          <w:sz w:val="36"/>
          <w:szCs w:val="36"/>
        </w:rPr>
      </w:pPr>
      <w:r>
        <w:rPr>
          <w:rFonts w:hint="eastAsia" w:ascii="方正小标宋简体" w:hAnsi="仿宋" w:eastAsia="方正小标宋简体"/>
          <w:sz w:val="36"/>
          <w:szCs w:val="36"/>
        </w:rPr>
        <w:t>第五部分 文件格式</w:t>
      </w:r>
    </w:p>
    <w:p>
      <w:pPr>
        <w:spacing w:line="540" w:lineRule="exact"/>
        <w:rPr>
          <w:rFonts w:ascii="仿宋" w:hAnsi="仿宋" w:eastAsia="仿宋"/>
          <w:bCs/>
          <w:sz w:val="30"/>
          <w:szCs w:val="30"/>
        </w:rPr>
      </w:pPr>
    </w:p>
    <w:p>
      <w:pPr>
        <w:spacing w:line="480" w:lineRule="auto"/>
        <w:jc w:val="center"/>
        <w:rPr>
          <w:rFonts w:ascii="仿宋" w:hAnsi="仿宋" w:eastAsia="仿宋"/>
          <w:sz w:val="30"/>
          <w:szCs w:val="30"/>
        </w:rPr>
      </w:pPr>
    </w:p>
    <w:p>
      <w:pPr>
        <w:spacing w:line="480" w:lineRule="auto"/>
        <w:jc w:val="center"/>
        <w:rPr>
          <w:rFonts w:ascii="仿宋" w:hAnsi="仿宋" w:eastAsia="仿宋"/>
          <w:b/>
          <w:bCs/>
          <w:sz w:val="72"/>
          <w:szCs w:val="72"/>
        </w:rPr>
      </w:pPr>
      <w:r>
        <w:rPr>
          <w:rFonts w:hint="eastAsia" w:ascii="仿宋" w:hAnsi="仿宋" w:eastAsia="仿宋"/>
          <w:b/>
          <w:bCs/>
          <w:sz w:val="72"/>
          <w:szCs w:val="72"/>
        </w:rPr>
        <w:t>报价文件</w:t>
      </w:r>
    </w:p>
    <w:p>
      <w:pPr>
        <w:spacing w:line="540" w:lineRule="exact"/>
        <w:rPr>
          <w:rFonts w:ascii="仿宋" w:hAnsi="仿宋" w:eastAsia="仿宋"/>
          <w:b/>
          <w:bCs/>
          <w:spacing w:val="38"/>
          <w:sz w:val="30"/>
          <w:szCs w:val="30"/>
        </w:rPr>
      </w:pPr>
    </w:p>
    <w:p>
      <w:pPr>
        <w:autoSpaceDE w:val="0"/>
        <w:autoSpaceDN w:val="0"/>
        <w:adjustRightInd w:val="0"/>
        <w:spacing w:line="540" w:lineRule="exact"/>
        <w:rPr>
          <w:rFonts w:ascii="仿宋" w:hAnsi="仿宋" w:eastAsia="仿宋"/>
          <w:sz w:val="30"/>
          <w:szCs w:val="30"/>
        </w:rPr>
      </w:pPr>
    </w:p>
    <w:p>
      <w:pPr>
        <w:autoSpaceDE w:val="0"/>
        <w:autoSpaceDN w:val="0"/>
        <w:adjustRightInd w:val="0"/>
        <w:spacing w:line="540" w:lineRule="exact"/>
        <w:rPr>
          <w:rFonts w:ascii="仿宋" w:hAnsi="仿宋" w:eastAsia="仿宋"/>
          <w:sz w:val="30"/>
          <w:szCs w:val="30"/>
        </w:rPr>
      </w:pPr>
    </w:p>
    <w:p>
      <w:pPr>
        <w:autoSpaceDE w:val="0"/>
        <w:autoSpaceDN w:val="0"/>
        <w:adjustRightInd w:val="0"/>
        <w:spacing w:line="540" w:lineRule="exact"/>
        <w:rPr>
          <w:rFonts w:ascii="仿宋" w:hAnsi="仿宋" w:eastAsia="仿宋"/>
          <w:sz w:val="30"/>
          <w:szCs w:val="30"/>
        </w:rPr>
      </w:pPr>
    </w:p>
    <w:p>
      <w:pPr>
        <w:tabs>
          <w:tab w:val="left" w:pos="1985"/>
        </w:tabs>
        <w:autoSpaceDE w:val="0"/>
        <w:autoSpaceDN w:val="0"/>
        <w:adjustRightInd w:val="0"/>
        <w:spacing w:line="540" w:lineRule="exact"/>
        <w:ind w:firstLine="2100" w:firstLineChars="700"/>
        <w:rPr>
          <w:rFonts w:ascii="仿宋" w:hAnsi="仿宋" w:eastAsia="仿宋"/>
          <w:sz w:val="30"/>
          <w:szCs w:val="30"/>
        </w:rPr>
      </w:pPr>
      <w:r>
        <w:rPr>
          <w:rFonts w:hint="eastAsia" w:ascii="仿宋" w:hAnsi="仿宋" w:eastAsia="仿宋"/>
          <w:sz w:val="30"/>
          <w:szCs w:val="30"/>
        </w:rPr>
        <w:t>项目名称：</w:t>
      </w:r>
      <w:r>
        <w:rPr>
          <w:rFonts w:ascii="仿宋" w:hAnsi="仿宋" w:eastAsia="仿宋"/>
          <w:sz w:val="30"/>
          <w:szCs w:val="30"/>
          <w:u w:val="single"/>
        </w:rPr>
        <w:t xml:space="preserve">                          </w:t>
      </w:r>
      <w:r>
        <w:rPr>
          <w:rFonts w:ascii="仿宋" w:hAnsi="仿宋" w:eastAsia="仿宋"/>
          <w:sz w:val="30"/>
          <w:szCs w:val="30"/>
        </w:rPr>
        <w:t xml:space="preserve"> </w:t>
      </w:r>
    </w:p>
    <w:p>
      <w:pPr>
        <w:spacing w:line="540" w:lineRule="exact"/>
        <w:rPr>
          <w:rFonts w:ascii="仿宋" w:hAnsi="仿宋" w:eastAsia="仿宋"/>
          <w:sz w:val="30"/>
          <w:szCs w:val="30"/>
        </w:rPr>
      </w:pPr>
    </w:p>
    <w:p>
      <w:pPr>
        <w:spacing w:line="540" w:lineRule="exact"/>
        <w:ind w:firstLine="2100" w:firstLineChars="700"/>
        <w:rPr>
          <w:rFonts w:ascii="仿宋" w:hAnsi="仿宋" w:eastAsia="仿宋"/>
          <w:sz w:val="30"/>
          <w:szCs w:val="30"/>
          <w:u w:val="single"/>
        </w:rPr>
      </w:pPr>
      <w:r>
        <w:rPr>
          <w:rFonts w:hint="eastAsia" w:ascii="仿宋" w:hAnsi="仿宋" w:eastAsia="仿宋"/>
          <w:sz w:val="30"/>
          <w:szCs w:val="30"/>
        </w:rPr>
        <w:t>项目编号：</w:t>
      </w:r>
      <w:r>
        <w:rPr>
          <w:rFonts w:hint="eastAsia" w:ascii="仿宋" w:hAnsi="仿宋" w:eastAsia="仿宋"/>
          <w:sz w:val="30"/>
          <w:szCs w:val="30"/>
          <w:u w:val="single"/>
        </w:rPr>
        <w:t xml:space="preserve"> </w:t>
      </w:r>
      <w:r>
        <w:rPr>
          <w:rFonts w:ascii="仿宋" w:hAnsi="仿宋" w:eastAsia="仿宋"/>
          <w:sz w:val="30"/>
          <w:szCs w:val="30"/>
          <w:u w:val="single"/>
        </w:rPr>
        <w:t xml:space="preserve">                         </w:t>
      </w:r>
    </w:p>
    <w:p>
      <w:pPr>
        <w:spacing w:line="540" w:lineRule="exact"/>
        <w:rPr>
          <w:rFonts w:ascii="仿宋" w:hAnsi="仿宋" w:eastAsia="仿宋"/>
          <w:sz w:val="30"/>
          <w:szCs w:val="30"/>
        </w:rPr>
      </w:pPr>
    </w:p>
    <w:p>
      <w:pPr>
        <w:spacing w:line="540" w:lineRule="exact"/>
        <w:ind w:firstLine="2100" w:firstLineChars="700"/>
        <w:rPr>
          <w:rFonts w:ascii="仿宋" w:hAnsi="仿宋" w:eastAsia="仿宋"/>
          <w:sz w:val="30"/>
          <w:szCs w:val="30"/>
          <w:u w:val="single"/>
        </w:rPr>
      </w:pPr>
      <w:r>
        <w:rPr>
          <w:rFonts w:ascii="仿宋" w:hAnsi="仿宋" w:eastAsia="仿宋"/>
          <w:sz w:val="30"/>
          <w:szCs w:val="30"/>
        </w:rPr>
        <w:t>采购</w:t>
      </w:r>
      <w:r>
        <w:rPr>
          <w:rFonts w:hint="eastAsia" w:ascii="仿宋" w:hAnsi="仿宋" w:eastAsia="仿宋"/>
          <w:sz w:val="30"/>
          <w:szCs w:val="30"/>
        </w:rPr>
        <w:t>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lang w:eastAsia="zh-CN"/>
        </w:rPr>
        <w:t>南阳光明光电有限公司</w:t>
      </w:r>
      <w:r>
        <w:rPr>
          <w:rFonts w:hint="eastAsia" w:ascii="仿宋" w:hAnsi="仿宋" w:eastAsia="仿宋"/>
          <w:sz w:val="30"/>
          <w:szCs w:val="30"/>
          <w:u w:val="single"/>
        </w:rPr>
        <w:t xml:space="preserve"> </w:t>
      </w:r>
      <w:r>
        <w:rPr>
          <w:rFonts w:ascii="仿宋" w:hAnsi="仿宋" w:eastAsia="仿宋"/>
          <w:sz w:val="30"/>
          <w:szCs w:val="30"/>
          <w:u w:val="single"/>
        </w:rPr>
        <w:t xml:space="preserve">   </w:t>
      </w:r>
    </w:p>
    <w:p>
      <w:pPr>
        <w:spacing w:line="540" w:lineRule="exact"/>
        <w:rPr>
          <w:rFonts w:ascii="仿宋" w:hAnsi="仿宋" w:eastAsia="仿宋"/>
          <w:sz w:val="30"/>
          <w:szCs w:val="30"/>
          <w:u w:val="single"/>
        </w:rPr>
      </w:pPr>
    </w:p>
    <w:p>
      <w:pPr>
        <w:spacing w:line="540" w:lineRule="exact"/>
        <w:ind w:firstLine="2100" w:firstLineChars="700"/>
        <w:rPr>
          <w:rFonts w:ascii="仿宋" w:hAnsi="仿宋" w:eastAsia="仿宋"/>
          <w:sz w:val="30"/>
          <w:szCs w:val="30"/>
        </w:rPr>
      </w:pPr>
      <w:r>
        <w:rPr>
          <w:rFonts w:hint="eastAsia" w:ascii="仿宋" w:hAnsi="仿宋" w:eastAsia="仿宋"/>
          <w:sz w:val="30"/>
          <w:szCs w:val="30"/>
        </w:rPr>
        <w:t>报价单位：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rPr>
        <w:t xml:space="preserve">二  年 </w:t>
      </w:r>
      <w:r>
        <w:rPr>
          <w:rFonts w:ascii="仿宋" w:hAnsi="仿宋" w:eastAsia="仿宋"/>
          <w:sz w:val="30"/>
          <w:szCs w:val="30"/>
        </w:rPr>
        <w:t xml:space="preserve">  </w:t>
      </w:r>
      <w:r>
        <w:rPr>
          <w:rFonts w:hint="eastAsia" w:ascii="仿宋" w:hAnsi="仿宋" w:eastAsia="仿宋"/>
          <w:sz w:val="30"/>
          <w:szCs w:val="30"/>
        </w:rPr>
        <w:t xml:space="preserve">月 </w:t>
      </w:r>
      <w:r>
        <w:rPr>
          <w:rFonts w:ascii="仿宋" w:hAnsi="仿宋" w:eastAsia="仿宋"/>
          <w:sz w:val="30"/>
          <w:szCs w:val="30"/>
        </w:rPr>
        <w:t xml:space="preserve">  </w:t>
      </w:r>
      <w:r>
        <w:rPr>
          <w:rFonts w:hint="eastAsia" w:ascii="仿宋" w:hAnsi="仿宋" w:eastAsia="仿宋"/>
          <w:sz w:val="30"/>
          <w:szCs w:val="30"/>
        </w:rPr>
        <w:t>日</w:t>
      </w: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00" w:lineRule="exact"/>
        <w:jc w:val="both"/>
        <w:rPr>
          <w:rFonts w:hint="eastAsia" w:ascii="方正小标宋简体" w:hAnsi="仿宋" w:eastAsia="方正小标宋简体"/>
          <w:sz w:val="36"/>
          <w:szCs w:val="36"/>
        </w:rPr>
      </w:pPr>
    </w:p>
    <w:p>
      <w:pPr>
        <w:spacing w:line="500" w:lineRule="exact"/>
        <w:jc w:val="center"/>
        <w:rPr>
          <w:rFonts w:hint="eastAsia" w:ascii="方正小标宋简体" w:hAnsi="仿宋" w:eastAsia="方正小标宋简体"/>
          <w:sz w:val="36"/>
          <w:szCs w:val="36"/>
        </w:rPr>
      </w:pPr>
    </w:p>
    <w:p>
      <w:pPr>
        <w:spacing w:line="500" w:lineRule="exact"/>
        <w:jc w:val="center"/>
        <w:rPr>
          <w:rFonts w:hint="eastAsia"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报价资料目录</w:t>
      </w: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60" w:lineRule="exact"/>
        <w:rPr>
          <w:rFonts w:ascii="仿宋" w:hAnsi="仿宋" w:eastAsia="仿宋"/>
          <w:sz w:val="28"/>
          <w:szCs w:val="28"/>
        </w:rPr>
      </w:pPr>
      <w:r>
        <w:rPr>
          <w:rFonts w:hint="eastAsia" w:ascii="仿宋" w:hAnsi="仿宋" w:eastAsia="仿宋"/>
          <w:sz w:val="28"/>
          <w:szCs w:val="28"/>
        </w:rPr>
        <w:t>第一部分</w:t>
      </w:r>
      <w:r>
        <w:rPr>
          <w:rFonts w:ascii="仿宋" w:hAnsi="仿宋" w:eastAsia="仿宋"/>
          <w:sz w:val="28"/>
          <w:szCs w:val="28"/>
        </w:rPr>
        <w:t xml:space="preserve">  </w:t>
      </w:r>
      <w:r>
        <w:rPr>
          <w:rFonts w:hint="eastAsia" w:ascii="仿宋" w:hAnsi="仿宋" w:eastAsia="仿宋"/>
          <w:sz w:val="28"/>
          <w:szCs w:val="28"/>
        </w:rPr>
        <w:t>承诺函（附件</w:t>
      </w:r>
      <w:r>
        <w:rPr>
          <w:rFonts w:ascii="仿宋" w:hAnsi="仿宋" w:eastAsia="仿宋"/>
          <w:sz w:val="28"/>
          <w:szCs w:val="28"/>
        </w:rPr>
        <w:t>1</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sz w:val="28"/>
          <w:szCs w:val="28"/>
        </w:rPr>
        <w:t>第二部分  法定代表人授权委托书（附件</w:t>
      </w:r>
      <w:r>
        <w:rPr>
          <w:rFonts w:ascii="仿宋" w:hAnsi="仿宋" w:eastAsia="仿宋"/>
          <w:sz w:val="28"/>
          <w:szCs w:val="28"/>
        </w:rPr>
        <w:t>2</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第三部分  报价函</w:t>
      </w:r>
      <w:r>
        <w:rPr>
          <w:rFonts w:hint="eastAsia" w:ascii="仿宋" w:hAnsi="仿宋" w:eastAsia="仿宋"/>
          <w:sz w:val="28"/>
          <w:szCs w:val="28"/>
        </w:rPr>
        <w:t>（附件</w:t>
      </w:r>
      <w:r>
        <w:rPr>
          <w:rFonts w:ascii="仿宋" w:hAnsi="仿宋" w:eastAsia="仿宋"/>
          <w:sz w:val="28"/>
          <w:szCs w:val="28"/>
        </w:rPr>
        <w:t>3</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cs="宋体"/>
          <w:kern w:val="0"/>
          <w:sz w:val="28"/>
          <w:szCs w:val="28"/>
        </w:rPr>
        <w:t xml:space="preserve">第四部分 </w:t>
      </w:r>
      <w:r>
        <w:rPr>
          <w:rFonts w:ascii="仿宋" w:hAnsi="仿宋" w:eastAsia="仿宋" w:cs="宋体"/>
          <w:kern w:val="0"/>
          <w:sz w:val="28"/>
          <w:szCs w:val="28"/>
        </w:rPr>
        <w:t xml:space="preserve"> </w:t>
      </w:r>
      <w:r>
        <w:rPr>
          <w:rFonts w:hint="eastAsia" w:ascii="仿宋" w:hAnsi="仿宋" w:eastAsia="仿宋" w:cs="宋体"/>
          <w:kern w:val="0"/>
          <w:sz w:val="28"/>
          <w:szCs w:val="28"/>
        </w:rPr>
        <w:t>报价表</w:t>
      </w:r>
      <w:r>
        <w:rPr>
          <w:rFonts w:hint="eastAsia" w:ascii="仿宋" w:hAnsi="仿宋" w:eastAsia="仿宋"/>
          <w:sz w:val="28"/>
          <w:szCs w:val="28"/>
        </w:rPr>
        <w:t>（附件</w:t>
      </w:r>
      <w:r>
        <w:rPr>
          <w:rFonts w:ascii="仿宋" w:hAnsi="仿宋" w:eastAsia="仿宋"/>
          <w:sz w:val="28"/>
          <w:szCs w:val="28"/>
        </w:rPr>
        <w:t>4</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 xml:space="preserve">第五部分 </w:t>
      </w:r>
      <w:r>
        <w:rPr>
          <w:rFonts w:ascii="仿宋" w:hAnsi="仿宋" w:eastAsia="仿宋" w:cs="宋体"/>
          <w:kern w:val="0"/>
          <w:sz w:val="28"/>
          <w:szCs w:val="28"/>
        </w:rPr>
        <w:t xml:space="preserve"> </w:t>
      </w: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ind w:firstLine="1400" w:firstLineChars="500"/>
        <w:rPr>
          <w:rFonts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ind w:left="1260" w:leftChars="600"/>
        <w:rPr>
          <w:rFonts w:ascii="仿宋" w:hAnsi="仿宋" w:eastAsia="仿宋" w:cs="宋体"/>
          <w:color w:val="FF0000"/>
          <w:kern w:val="0"/>
          <w:sz w:val="28"/>
          <w:szCs w:val="28"/>
        </w:rPr>
      </w:pPr>
      <w:r>
        <w:rPr>
          <w:rFonts w:hint="eastAsia" w:ascii="仿宋" w:hAnsi="仿宋" w:eastAsia="仿宋" w:cs="宋体"/>
          <w:color w:val="FF0000"/>
          <w:kern w:val="0"/>
          <w:sz w:val="28"/>
          <w:szCs w:val="28"/>
        </w:rPr>
        <w:t>⑤</w:t>
      </w:r>
      <w:r>
        <w:rPr>
          <w:rFonts w:hint="eastAsia" w:ascii="黑体" w:hAnsi="黑体" w:eastAsia="黑体" w:cs="宋体"/>
          <w:color w:val="FF0000"/>
          <w:kern w:val="0"/>
          <w:sz w:val="28"/>
          <w:szCs w:val="28"/>
        </w:rPr>
        <w:t>提供天眼查官网查询的“工商信息”页面截图(须加盖公章)</w:t>
      </w:r>
      <w:r>
        <w:rPr>
          <w:rFonts w:hint="eastAsia" w:ascii="仿宋" w:hAnsi="仿宋" w:eastAsia="仿宋" w:cs="宋体"/>
          <w:color w:val="FF0000"/>
          <w:kern w:val="0"/>
          <w:sz w:val="28"/>
          <w:szCs w:val="28"/>
        </w:rPr>
        <w:t>，页面须清晰完整地体现“实缴资本”、“参保人员”、“生产经营场所”等详细信息。</w:t>
      </w:r>
    </w:p>
    <w:p>
      <w:pPr>
        <w:spacing w:line="560" w:lineRule="exact"/>
        <w:ind w:left="1260" w:leftChars="600"/>
        <w:rPr>
          <w:rFonts w:ascii="仿宋" w:hAnsi="仿宋" w:eastAsia="仿宋" w:cs="宋体"/>
          <w:kern w:val="0"/>
          <w:sz w:val="28"/>
          <w:szCs w:val="28"/>
        </w:rPr>
      </w:pPr>
      <w:r>
        <w:rPr>
          <w:rFonts w:hint="eastAsia" w:ascii="仿宋" w:hAnsi="仿宋" w:eastAsia="仿宋" w:cs="宋体"/>
          <w:kern w:val="0"/>
          <w:sz w:val="28"/>
          <w:szCs w:val="28"/>
        </w:rPr>
        <w:t>⑥其他与本业务相关的资料（如I</w:t>
      </w:r>
      <w:r>
        <w:rPr>
          <w:rFonts w:ascii="仿宋" w:hAnsi="仿宋" w:eastAsia="仿宋" w:cs="宋体"/>
          <w:kern w:val="0"/>
          <w:sz w:val="28"/>
          <w:szCs w:val="28"/>
        </w:rPr>
        <w:t>SO 45001</w:t>
      </w:r>
      <w:r>
        <w:rPr>
          <w:rFonts w:hint="eastAsia" w:ascii="仿宋" w:hAnsi="仿宋" w:eastAsia="仿宋" w:cs="宋体"/>
          <w:kern w:val="0"/>
          <w:sz w:val="28"/>
          <w:szCs w:val="28"/>
        </w:rPr>
        <w:t>、I</w:t>
      </w:r>
      <w:r>
        <w:rPr>
          <w:rFonts w:ascii="仿宋" w:hAnsi="仿宋" w:eastAsia="仿宋" w:cs="宋体"/>
          <w:kern w:val="0"/>
          <w:sz w:val="28"/>
          <w:szCs w:val="28"/>
        </w:rPr>
        <w:t>SO 9001</w:t>
      </w:r>
      <w:r>
        <w:rPr>
          <w:rFonts w:hint="eastAsia" w:ascii="仿宋" w:hAnsi="仿宋" w:eastAsia="仿宋" w:cs="宋体"/>
          <w:kern w:val="0"/>
          <w:sz w:val="28"/>
          <w:szCs w:val="28"/>
        </w:rPr>
        <w:t>等）</w:t>
      </w:r>
    </w:p>
    <w:p>
      <w:pPr>
        <w:spacing w:line="540" w:lineRule="exact"/>
        <w:rPr>
          <w:rFonts w:ascii="仿宋" w:hAnsi="仿宋" w:eastAsia="仿宋" w:cs="宋体"/>
          <w:color w:val="FF0000"/>
          <w:kern w:val="0"/>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1：</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承 诺 函</w:t>
      </w:r>
    </w:p>
    <w:p>
      <w:pPr>
        <w:spacing w:line="560" w:lineRule="exact"/>
        <w:rPr>
          <w:rFonts w:ascii="仿宋" w:hAnsi="仿宋" w:eastAsia="仿宋" w:cs="宋体;SimSun"/>
          <w:b/>
          <w:sz w:val="30"/>
          <w:szCs w:val="30"/>
        </w:rPr>
      </w:pPr>
    </w:p>
    <w:p>
      <w:pPr>
        <w:spacing w:line="560" w:lineRule="exact"/>
        <w:rPr>
          <w:rFonts w:ascii="仿宋" w:hAnsi="仿宋" w:eastAsia="仿宋"/>
          <w:sz w:val="30"/>
          <w:szCs w:val="30"/>
        </w:rPr>
      </w:pPr>
      <w:r>
        <w:rPr>
          <w:rFonts w:hint="eastAsia" w:ascii="仿宋" w:hAnsi="仿宋" w:eastAsia="仿宋"/>
          <w:sz w:val="30"/>
          <w:szCs w:val="30"/>
          <w:u w:val="single"/>
          <w:lang w:eastAsia="zh-CN"/>
        </w:rPr>
        <w:t>南阳光明光电有限公司</w:t>
      </w:r>
      <w:r>
        <w:rPr>
          <w:rFonts w:ascii="仿宋" w:hAnsi="仿宋" w:eastAsia="仿宋"/>
          <w:sz w:val="30"/>
          <w:szCs w:val="30"/>
        </w:rPr>
        <w:t>：</w:t>
      </w:r>
    </w:p>
    <w:p>
      <w:pPr>
        <w:spacing w:line="560" w:lineRule="exact"/>
        <w:ind w:firstLine="480"/>
        <w:rPr>
          <w:rFonts w:ascii="仿宋" w:hAnsi="仿宋" w:eastAsia="仿宋"/>
          <w:sz w:val="30"/>
          <w:szCs w:val="30"/>
        </w:rPr>
      </w:pPr>
      <w:r>
        <w:rPr>
          <w:rFonts w:ascii="仿宋" w:hAnsi="仿宋" w:eastAsia="仿宋" w:cs="宋体;SimSun"/>
          <w:sz w:val="30"/>
          <w:szCs w:val="30"/>
        </w:rPr>
        <w:t>我公司作为本次询价项目的供应商，根据询价采购文件要求，现郑重承诺如下：</w:t>
      </w:r>
    </w:p>
    <w:p>
      <w:pPr>
        <w:spacing w:line="560" w:lineRule="exact"/>
        <w:ind w:firstLine="480"/>
        <w:rPr>
          <w:rFonts w:ascii="仿宋" w:hAnsi="仿宋" w:eastAsia="仿宋"/>
          <w:sz w:val="30"/>
          <w:szCs w:val="30"/>
        </w:rPr>
      </w:pPr>
      <w:r>
        <w:rPr>
          <w:rFonts w:ascii="仿宋" w:hAnsi="仿宋" w:eastAsia="仿宋" w:cs="宋体;SimSun"/>
          <w:sz w:val="30"/>
          <w:szCs w:val="30"/>
        </w:rPr>
        <w:t>一、</w:t>
      </w:r>
      <w:r>
        <w:rPr>
          <w:rFonts w:ascii="仿宋" w:hAnsi="仿宋" w:eastAsia="仿宋"/>
          <w:sz w:val="30"/>
          <w:szCs w:val="30"/>
        </w:rPr>
        <w:t>具备本项目规定的所有资格条件。</w:t>
      </w:r>
    </w:p>
    <w:p>
      <w:pPr>
        <w:spacing w:line="560" w:lineRule="exact"/>
        <w:ind w:firstLine="480"/>
        <w:rPr>
          <w:rFonts w:ascii="仿宋" w:hAnsi="仿宋" w:eastAsia="仿宋"/>
          <w:sz w:val="30"/>
          <w:szCs w:val="30"/>
        </w:rPr>
      </w:pPr>
      <w:r>
        <w:rPr>
          <w:rFonts w:ascii="仿宋" w:hAnsi="仿宋" w:eastAsia="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三、在参加本次采购活动中，不存在与单位负责人为同一人或者存在直接控股、管理关系的其他供应商参与同一合同项下的采购活动的行为。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四、在参加本次采购活动中，不存在和其他供应商在同一合同项下的采购项目中，同时委托同一个自然人、同一家庭的人员、同一单位的人员作为代理人的行为。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五、响应文件中提供的能够给予我公司带来优惠、好处的任何资料和技术、服务、商务等响应承诺情况都是真实的、有效的、合法的。</w:t>
      </w:r>
    </w:p>
    <w:p>
      <w:pPr>
        <w:spacing w:line="560" w:lineRule="exact"/>
        <w:ind w:firstLine="480"/>
        <w:rPr>
          <w:rFonts w:ascii="仿宋" w:hAnsi="仿宋" w:eastAsia="仿宋" w:cs="宋体;SimSun"/>
          <w:sz w:val="30"/>
          <w:szCs w:val="30"/>
        </w:rPr>
      </w:pPr>
      <w:r>
        <w:rPr>
          <w:rFonts w:hint="eastAsia" w:ascii="仿宋" w:hAnsi="仿宋" w:eastAsia="仿宋" w:cs="宋体;SimSun"/>
          <w:sz w:val="30"/>
          <w:szCs w:val="30"/>
        </w:rPr>
        <w:t>六</w:t>
      </w:r>
      <w:r>
        <w:rPr>
          <w:rFonts w:ascii="仿宋" w:hAnsi="仿宋" w:eastAsia="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本公司对上述承诺的内容事项真实性负责。如经查实上述承诺的内容事项存在虚假，我公司愿意接受以提供虚假材料谋取成交的法律责任。</w:t>
      </w:r>
    </w:p>
    <w:p>
      <w:pPr>
        <w:spacing w:line="560" w:lineRule="exact"/>
        <w:rPr>
          <w:rFonts w:ascii="仿宋" w:hAnsi="仿宋" w:eastAsia="仿宋" w:cs="宋体;SimSun"/>
          <w:sz w:val="30"/>
          <w:szCs w:val="30"/>
        </w:rPr>
      </w:pPr>
    </w:p>
    <w:p>
      <w:pPr>
        <w:spacing w:line="560" w:lineRule="exact"/>
        <w:rPr>
          <w:rFonts w:ascii="仿宋" w:hAnsi="仿宋" w:eastAsia="仿宋" w:cs="宋体;SimSun"/>
          <w:sz w:val="30"/>
          <w:szCs w:val="30"/>
        </w:rPr>
      </w:pPr>
    </w:p>
    <w:p>
      <w:pPr>
        <w:spacing w:line="560" w:lineRule="exact"/>
        <w:ind w:firstLine="480"/>
        <w:rPr>
          <w:rFonts w:ascii="仿宋" w:hAnsi="仿宋" w:eastAsia="仿宋" w:cs="宋体;SimSun"/>
          <w:sz w:val="30"/>
          <w:szCs w:val="30"/>
        </w:rPr>
      </w:pPr>
      <w:r>
        <w:rPr>
          <w:rFonts w:ascii="仿宋" w:hAnsi="仿宋" w:eastAsia="仿宋" w:cs="宋体;SimSun"/>
          <w:sz w:val="30"/>
          <w:szCs w:val="30"/>
        </w:rPr>
        <w:t>法定代表人签字或者加盖个人私章：</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授权代表签字：</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供应商名称：</w:t>
      </w:r>
      <w:r>
        <w:rPr>
          <w:rFonts w:hint="eastAsia" w:ascii="仿宋" w:hAnsi="仿宋" w:eastAsia="仿宋" w:cs="宋体;SimSun"/>
          <w:sz w:val="30"/>
          <w:szCs w:val="30"/>
        </w:rPr>
        <w:t xml:space="preserve">      </w:t>
      </w:r>
      <w:r>
        <w:rPr>
          <w:rFonts w:ascii="仿宋" w:hAnsi="仿宋" w:eastAsia="仿宋" w:cs="宋体;SimSun"/>
          <w:sz w:val="30"/>
          <w:szCs w:val="30"/>
        </w:rPr>
        <w:t xml:space="preserve">                 </w:t>
      </w:r>
      <w:r>
        <w:rPr>
          <w:rFonts w:hint="eastAsia" w:ascii="仿宋" w:hAnsi="仿宋" w:eastAsia="仿宋" w:cs="宋体;SimSun"/>
          <w:sz w:val="30"/>
          <w:szCs w:val="30"/>
        </w:rPr>
        <w:t xml:space="preserve">   </w:t>
      </w:r>
      <w:r>
        <w:rPr>
          <w:rFonts w:ascii="仿宋" w:hAnsi="仿宋" w:eastAsia="仿宋" w:cs="宋体;SimSun"/>
          <w:sz w:val="30"/>
          <w:szCs w:val="30"/>
        </w:rPr>
        <w:t>（盖章）</w:t>
      </w:r>
    </w:p>
    <w:p>
      <w:pPr>
        <w:widowControl/>
        <w:spacing w:line="560" w:lineRule="exact"/>
        <w:ind w:firstLine="4800" w:firstLineChars="1600"/>
        <w:jc w:val="left"/>
        <w:rPr>
          <w:rFonts w:ascii="仿宋" w:hAnsi="仿宋" w:eastAsia="仿宋" w:cs="宋体;SimSun"/>
          <w:sz w:val="30"/>
          <w:szCs w:val="30"/>
        </w:rPr>
      </w:pPr>
      <w:r>
        <w:rPr>
          <w:rFonts w:ascii="仿宋" w:hAnsi="仿宋" w:eastAsia="仿宋" w:cs="宋体;SimSun"/>
          <w:sz w:val="30"/>
          <w:szCs w:val="30"/>
        </w:rPr>
        <w:t>日    期：</w:t>
      </w:r>
      <w:r>
        <w:rPr>
          <w:rFonts w:hint="eastAsia" w:ascii="仿宋" w:hAnsi="仿宋" w:eastAsia="仿宋" w:cs="宋体;SimSun"/>
          <w:sz w:val="30"/>
          <w:szCs w:val="30"/>
        </w:rPr>
        <w:t xml:space="preserve">   </w:t>
      </w:r>
      <w:r>
        <w:rPr>
          <w:rFonts w:ascii="仿宋" w:hAnsi="仿宋" w:eastAsia="仿宋" w:cs="宋体;SimSun"/>
          <w:sz w:val="30"/>
          <w:szCs w:val="30"/>
        </w:rPr>
        <w:t>年</w:t>
      </w:r>
      <w:r>
        <w:rPr>
          <w:rFonts w:hint="eastAsia" w:ascii="仿宋" w:hAnsi="仿宋" w:eastAsia="仿宋" w:cs="宋体;SimSun"/>
          <w:sz w:val="30"/>
          <w:szCs w:val="30"/>
        </w:rPr>
        <w:t xml:space="preserve">   </w:t>
      </w:r>
      <w:r>
        <w:rPr>
          <w:rFonts w:ascii="仿宋" w:hAnsi="仿宋" w:eastAsia="仿宋" w:cs="宋体;SimSun"/>
          <w:sz w:val="30"/>
          <w:szCs w:val="30"/>
        </w:rPr>
        <w:t>月</w:t>
      </w:r>
      <w:r>
        <w:rPr>
          <w:rFonts w:hint="eastAsia" w:ascii="仿宋" w:hAnsi="仿宋" w:eastAsia="仿宋" w:cs="宋体;SimSun"/>
          <w:sz w:val="30"/>
          <w:szCs w:val="30"/>
        </w:rPr>
        <w:t xml:space="preserve">   </w:t>
      </w:r>
      <w:r>
        <w:rPr>
          <w:rFonts w:ascii="仿宋" w:hAnsi="仿宋" w:eastAsia="仿宋" w:cs="宋体;SimSun"/>
          <w:sz w:val="30"/>
          <w:szCs w:val="30"/>
        </w:rPr>
        <w:t>日</w:t>
      </w:r>
    </w:p>
    <w:p>
      <w:pPr>
        <w:spacing w:line="560" w:lineRule="exact"/>
        <w:rPr>
          <w:rFonts w:ascii="仿宋" w:hAnsi="仿宋" w:eastAsia="仿宋"/>
          <w:sz w:val="30"/>
          <w:szCs w:val="30"/>
        </w:rPr>
      </w:pPr>
    </w:p>
    <w:p>
      <w:pPr>
        <w:rPr>
          <w:rFonts w:ascii="仿宋" w:hAnsi="仿宋" w:eastAsia="仿宋"/>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2</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法定代表人授权委托书</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lang w:eastAsia="zh-CN"/>
        </w:rPr>
        <w:t>南阳光明光电有限公司</w:t>
      </w:r>
      <w:r>
        <w:rPr>
          <w:rFonts w:hint="eastAsia" w:ascii="仿宋" w:hAnsi="仿宋" w:eastAsia="仿宋"/>
          <w:sz w:val="30"/>
          <w:szCs w:val="30"/>
        </w:rPr>
        <w:t>：</w:t>
      </w:r>
    </w:p>
    <w:p>
      <w:pPr>
        <w:spacing w:line="560" w:lineRule="exact"/>
        <w:ind w:firstLine="600" w:firstLineChars="200"/>
        <w:jc w:val="left"/>
        <w:rPr>
          <w:rFonts w:ascii="仿宋" w:hAnsi="仿宋" w:eastAsia="仿宋"/>
          <w:sz w:val="30"/>
          <w:szCs w:val="30"/>
        </w:rPr>
      </w:pPr>
      <w:r>
        <w:rPr>
          <w:rFonts w:ascii="仿宋" w:hAnsi="仿宋" w:eastAsia="仿宋"/>
          <w:sz w:val="30"/>
          <w:szCs w:val="30"/>
          <w:u w:val="single"/>
        </w:rPr>
        <w:t xml:space="preserve">                  </w:t>
      </w:r>
      <w:r>
        <w:rPr>
          <w:rFonts w:hint="eastAsia" w:ascii="楷体" w:hAnsi="楷体" w:eastAsia="楷体"/>
          <w:sz w:val="30"/>
          <w:szCs w:val="30"/>
        </w:rPr>
        <w:t>（单位名称）</w:t>
      </w:r>
      <w:r>
        <w:rPr>
          <w:rFonts w:hint="eastAsia" w:ascii="仿宋" w:hAnsi="仿宋" w:eastAsia="仿宋"/>
          <w:sz w:val="30"/>
          <w:szCs w:val="30"/>
        </w:rPr>
        <w:t>法定代表人授权我单位</w:t>
      </w:r>
      <w:r>
        <w:rPr>
          <w:rFonts w:ascii="仿宋" w:hAnsi="仿宋" w:eastAsia="仿宋"/>
          <w:sz w:val="30"/>
          <w:szCs w:val="30"/>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r>
        <w:rPr>
          <w:rFonts w:hint="eastAsia" w:ascii="楷体" w:hAnsi="楷体" w:eastAsia="楷体"/>
          <w:sz w:val="30"/>
          <w:szCs w:val="30"/>
        </w:rPr>
        <w:t>（职务或职称）</w:t>
      </w:r>
      <w:r>
        <w:rPr>
          <w:rFonts w:ascii="仿宋" w:hAnsi="仿宋" w:eastAsia="仿宋"/>
          <w:sz w:val="30"/>
          <w:szCs w:val="30"/>
          <w:u w:val="single"/>
        </w:rPr>
        <w:t xml:space="preserve">        </w:t>
      </w:r>
      <w:r>
        <w:rPr>
          <w:rFonts w:hint="eastAsia" w:ascii="楷体" w:hAnsi="楷体" w:eastAsia="楷体"/>
          <w:sz w:val="30"/>
          <w:szCs w:val="30"/>
        </w:rPr>
        <w:t>（姓名）</w:t>
      </w:r>
      <w:r>
        <w:rPr>
          <w:rFonts w:hint="eastAsia" w:ascii="仿宋" w:hAnsi="仿宋" w:eastAsia="仿宋"/>
          <w:sz w:val="30"/>
          <w:szCs w:val="30"/>
        </w:rPr>
        <w:t>为我单位本次授权代理人，全权处理此次</w:t>
      </w:r>
      <w:r>
        <w:rPr>
          <w:rFonts w:ascii="仿宋" w:hAnsi="仿宋" w:eastAsia="仿宋"/>
          <w:sz w:val="30"/>
          <w:szCs w:val="30"/>
          <w:u w:val="single"/>
        </w:rPr>
        <w:t xml:space="preserve">  </w:t>
      </w:r>
      <w:r>
        <w:rPr>
          <w:rFonts w:hint="eastAsia" w:ascii="仿宋" w:hAnsi="仿宋" w:eastAsia="仿宋"/>
          <w:bCs/>
          <w:sz w:val="30"/>
          <w:szCs w:val="30"/>
          <w:u w:val="single"/>
        </w:rPr>
        <w:t xml:space="preserve"> </w:t>
      </w:r>
      <w:r>
        <w:rPr>
          <w:rFonts w:ascii="仿宋" w:hAnsi="仿宋" w:eastAsia="仿宋"/>
          <w:bCs/>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项目</w:t>
      </w:r>
      <w:r>
        <w:rPr>
          <w:rFonts w:hint="eastAsia" w:ascii="仿宋" w:hAnsi="仿宋" w:eastAsia="仿宋"/>
          <w:kern w:val="10"/>
          <w:sz w:val="30"/>
          <w:szCs w:val="30"/>
        </w:rPr>
        <w:t>询价</w:t>
      </w:r>
      <w:r>
        <w:rPr>
          <w:rFonts w:hint="eastAsia" w:ascii="仿宋" w:hAnsi="仿宋" w:eastAsia="仿宋"/>
          <w:sz w:val="30"/>
          <w:szCs w:val="30"/>
        </w:rPr>
        <w:t>活动的一切事宜。</w:t>
      </w:r>
    </w:p>
    <w:p>
      <w:pPr>
        <w:spacing w:line="560" w:lineRule="exact"/>
        <w:ind w:firstLine="630"/>
        <w:rPr>
          <w:rFonts w:ascii="仿宋" w:hAnsi="仿宋" w:eastAsia="仿宋"/>
          <w:sz w:val="30"/>
          <w:szCs w:val="30"/>
        </w:rPr>
      </w:pPr>
      <w:r>
        <w:rPr>
          <w:rFonts w:hint="eastAsia" w:ascii="仿宋" w:hAnsi="仿宋" w:eastAsia="仿宋"/>
          <w:sz w:val="30"/>
          <w:szCs w:val="30"/>
        </w:rPr>
        <w:t>特此授权</w:t>
      </w:r>
    </w:p>
    <w:p>
      <w:pPr>
        <w:spacing w:line="560" w:lineRule="exact"/>
        <w:rPr>
          <w:rFonts w:ascii="楷体" w:hAnsi="楷体" w:eastAsia="楷体"/>
          <w:sz w:val="30"/>
          <w:szCs w:val="30"/>
        </w:rPr>
      </w:pPr>
      <w:r>
        <w:rPr>
          <w:rFonts w:hint="eastAsia" w:ascii="楷体" w:hAnsi="楷体" w:eastAsia="楷体"/>
          <w:sz w:val="30"/>
          <w:szCs w:val="30"/>
        </w:rPr>
        <w:t>（附法定代表人、授权代理人身份证明复印件）</w:t>
      </w:r>
    </w:p>
    <w:p>
      <w:pPr>
        <w:spacing w:line="560" w:lineRule="exact"/>
        <w:rPr>
          <w:rFonts w:ascii="仿宋" w:hAnsi="仿宋" w:eastAsia="仿宋"/>
          <w:sz w:val="30"/>
          <w:szCs w:val="30"/>
        </w:rPr>
      </w:pP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单位名称</w:t>
      </w:r>
      <w:r>
        <w:rPr>
          <w:rFonts w:hint="eastAsia" w:ascii="楷体" w:hAnsi="楷体" w:eastAsia="楷体"/>
          <w:sz w:val="30"/>
          <w:szCs w:val="30"/>
        </w:rPr>
        <w:t>（公章）：</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法定代表人</w:t>
      </w:r>
      <w:r>
        <w:rPr>
          <w:rFonts w:hint="eastAsia" w:ascii="楷体" w:hAnsi="楷体" w:eastAsia="楷体"/>
          <w:sz w:val="30"/>
          <w:szCs w:val="30"/>
        </w:rPr>
        <w:t xml:space="preserve">（签章）：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法定代表授权人签字：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2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3</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函</w:t>
      </w:r>
    </w:p>
    <w:p>
      <w:pPr>
        <w:spacing w:line="560" w:lineRule="exact"/>
        <w:rPr>
          <w:rFonts w:ascii="仿宋" w:hAnsi="仿宋" w:eastAsia="仿宋"/>
          <w:sz w:val="30"/>
          <w:szCs w:val="30"/>
        </w:rPr>
      </w:pPr>
    </w:p>
    <w:p>
      <w:pPr>
        <w:spacing w:line="560" w:lineRule="exact"/>
        <w:rPr>
          <w:rFonts w:hint="eastAsia" w:ascii="仿宋" w:hAnsi="仿宋" w:eastAsia="仿宋"/>
          <w:sz w:val="30"/>
          <w:szCs w:val="30"/>
          <w:lang w:eastAsia="zh-CN"/>
        </w:rPr>
      </w:pPr>
      <w:r>
        <w:rPr>
          <w:rFonts w:ascii="仿宋" w:hAnsi="仿宋" w:eastAsia="仿宋"/>
          <w:sz w:val="30"/>
          <w:szCs w:val="30"/>
        </w:rPr>
        <w:t>致：</w:t>
      </w:r>
      <w:r>
        <w:rPr>
          <w:rFonts w:hint="eastAsia" w:ascii="仿宋" w:hAnsi="仿宋" w:eastAsia="仿宋"/>
          <w:sz w:val="30"/>
          <w:szCs w:val="30"/>
          <w:u w:val="single"/>
          <w:lang w:eastAsia="zh-CN"/>
        </w:rPr>
        <w:t>南阳光明光电有限公司</w:t>
      </w:r>
    </w:p>
    <w:p>
      <w:pPr>
        <w:spacing w:line="560" w:lineRule="exact"/>
        <w:ind w:firstLine="600" w:firstLineChars="200"/>
        <w:rPr>
          <w:rFonts w:ascii="仿宋" w:hAnsi="仿宋" w:eastAsia="仿宋"/>
          <w:sz w:val="30"/>
          <w:szCs w:val="30"/>
        </w:rPr>
      </w:pPr>
      <w:r>
        <w:rPr>
          <w:rFonts w:ascii="仿宋" w:hAnsi="仿宋" w:eastAsia="仿宋"/>
          <w:sz w:val="30"/>
          <w:szCs w:val="30"/>
        </w:rPr>
        <w:t>根据贵</w:t>
      </w:r>
      <w:r>
        <w:rPr>
          <w:rFonts w:hint="eastAsia" w:ascii="仿宋" w:hAnsi="仿宋" w:eastAsia="仿宋"/>
          <w:sz w:val="30"/>
          <w:szCs w:val="30"/>
        </w:rPr>
        <w:t>公司</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 xml:space="preserve"> </w:t>
      </w:r>
      <w:r>
        <w:rPr>
          <w:rFonts w:hint="eastAsia" w:ascii="仿宋" w:hAnsi="仿宋" w:eastAsia="仿宋"/>
          <w:sz w:val="30"/>
          <w:szCs w:val="30"/>
        </w:rPr>
        <w:t>项目</w:t>
      </w:r>
      <w:r>
        <w:rPr>
          <w:rFonts w:ascii="仿宋" w:hAnsi="仿宋" w:eastAsia="仿宋"/>
          <w:sz w:val="30"/>
          <w:szCs w:val="30"/>
        </w:rPr>
        <w:t>的</w:t>
      </w:r>
      <w:r>
        <w:rPr>
          <w:rFonts w:hint="eastAsia" w:ascii="仿宋" w:hAnsi="仿宋" w:eastAsia="仿宋"/>
          <w:sz w:val="30"/>
          <w:szCs w:val="30"/>
        </w:rPr>
        <w:t>报价</w:t>
      </w:r>
      <w:r>
        <w:rPr>
          <w:rFonts w:ascii="仿宋" w:hAnsi="仿宋" w:eastAsia="仿宋"/>
          <w:sz w:val="30"/>
          <w:szCs w:val="30"/>
        </w:rPr>
        <w:t>邀请</w:t>
      </w:r>
      <w:r>
        <w:rPr>
          <w:rFonts w:hint="eastAsia" w:ascii="仿宋" w:hAnsi="仿宋" w:eastAsia="仿宋"/>
          <w:sz w:val="30"/>
          <w:szCs w:val="30"/>
        </w:rPr>
        <w:t>函</w:t>
      </w:r>
      <w:r>
        <w:rPr>
          <w:rFonts w:ascii="仿宋" w:hAnsi="仿宋" w:eastAsia="仿宋"/>
          <w:sz w:val="30"/>
          <w:szCs w:val="30"/>
        </w:rPr>
        <w:t>，</w:t>
      </w:r>
      <w:r>
        <w:rPr>
          <w:rFonts w:hint="eastAsia" w:ascii="仿宋" w:hAnsi="仿宋" w:eastAsia="仿宋"/>
          <w:sz w:val="30"/>
          <w:szCs w:val="30"/>
        </w:rPr>
        <w:t>授权</w:t>
      </w:r>
      <w:r>
        <w:rPr>
          <w:rFonts w:ascii="仿宋" w:hAnsi="仿宋" w:eastAsia="仿宋"/>
          <w:sz w:val="30"/>
          <w:szCs w:val="30"/>
        </w:rPr>
        <w:t>代表______________________</w:t>
      </w:r>
      <w:r>
        <w:rPr>
          <w:rFonts w:ascii="楷体" w:hAnsi="楷体" w:eastAsia="楷体"/>
          <w:sz w:val="30"/>
          <w:szCs w:val="30"/>
        </w:rPr>
        <w:t>（全名、职务）</w:t>
      </w:r>
      <w:r>
        <w:rPr>
          <w:rFonts w:ascii="仿宋" w:hAnsi="仿宋" w:eastAsia="仿宋"/>
          <w:sz w:val="30"/>
          <w:szCs w:val="30"/>
        </w:rPr>
        <w:t>经正式授权并代表</w:t>
      </w:r>
      <w:r>
        <w:rPr>
          <w:rFonts w:hint="eastAsia" w:ascii="仿宋" w:hAnsi="仿宋" w:eastAsia="仿宋"/>
          <w:sz w:val="30"/>
          <w:szCs w:val="30"/>
        </w:rPr>
        <w:t>我公司</w:t>
      </w:r>
      <w:r>
        <w:rPr>
          <w:rFonts w:ascii="仿宋" w:hAnsi="仿宋" w:eastAsia="仿宋"/>
          <w:sz w:val="30"/>
          <w:szCs w:val="30"/>
        </w:rPr>
        <w:t>____________________</w:t>
      </w:r>
      <w:r>
        <w:rPr>
          <w:rFonts w:ascii="楷体" w:hAnsi="楷体" w:eastAsia="楷体"/>
          <w:sz w:val="30"/>
          <w:szCs w:val="30"/>
        </w:rPr>
        <w:t>（</w:t>
      </w:r>
      <w:r>
        <w:rPr>
          <w:rFonts w:hint="eastAsia" w:ascii="楷体" w:hAnsi="楷体" w:eastAsia="楷体"/>
          <w:sz w:val="30"/>
          <w:szCs w:val="30"/>
        </w:rPr>
        <w:t>报价单位</w:t>
      </w:r>
      <w:r>
        <w:rPr>
          <w:rFonts w:ascii="楷体" w:hAnsi="楷体" w:eastAsia="楷体"/>
          <w:sz w:val="30"/>
          <w:szCs w:val="30"/>
        </w:rPr>
        <w:t>名称）</w:t>
      </w:r>
      <w:r>
        <w:rPr>
          <w:rFonts w:ascii="仿宋" w:hAnsi="仿宋" w:eastAsia="仿宋"/>
          <w:sz w:val="30"/>
          <w:szCs w:val="30"/>
        </w:rPr>
        <w:t>提交下述文件</w:t>
      </w:r>
      <w:r>
        <w:rPr>
          <w:rFonts w:hint="eastAsia" w:ascii="仿宋" w:hAnsi="仿宋" w:eastAsia="仿宋"/>
          <w:sz w:val="30"/>
          <w:szCs w:val="30"/>
        </w:rPr>
        <w:t>报价资料：</w:t>
      </w:r>
      <w:r>
        <w:rPr>
          <w:rFonts w:ascii="仿宋" w:hAnsi="仿宋" w:eastAsia="仿宋"/>
          <w:sz w:val="30"/>
          <w:szCs w:val="30"/>
        </w:rPr>
        <w:t>（1）</w:t>
      </w:r>
      <w:r>
        <w:rPr>
          <w:rFonts w:hint="eastAsia" w:ascii="仿宋" w:hAnsi="仿宋" w:eastAsia="仿宋"/>
          <w:sz w:val="30"/>
          <w:szCs w:val="30"/>
        </w:rPr>
        <w:t>报价</w:t>
      </w:r>
      <w:r>
        <w:rPr>
          <w:rFonts w:ascii="仿宋" w:hAnsi="仿宋" w:eastAsia="仿宋"/>
          <w:sz w:val="30"/>
          <w:szCs w:val="30"/>
        </w:rPr>
        <w:t>表（2）</w:t>
      </w:r>
      <w:r>
        <w:rPr>
          <w:rFonts w:hint="eastAsia" w:ascii="仿宋" w:hAnsi="仿宋" w:eastAsia="仿宋"/>
          <w:sz w:val="30"/>
          <w:szCs w:val="30"/>
        </w:rPr>
        <w:t>有关</w:t>
      </w:r>
      <w:r>
        <w:rPr>
          <w:rFonts w:ascii="仿宋" w:hAnsi="仿宋" w:eastAsia="仿宋"/>
          <w:sz w:val="30"/>
          <w:szCs w:val="30"/>
        </w:rPr>
        <w:t>资格证明文件</w:t>
      </w:r>
      <w:r>
        <w:rPr>
          <w:rFonts w:hint="eastAsia" w:ascii="仿宋" w:hAnsi="仿宋" w:eastAsia="仿宋"/>
          <w:sz w:val="30"/>
          <w:szCs w:val="30"/>
        </w:rPr>
        <w:t>等</w:t>
      </w:r>
      <w:r>
        <w:rPr>
          <w:rFonts w:ascii="仿宋" w:hAnsi="仿宋" w:eastAsia="仿宋"/>
          <w:sz w:val="30"/>
          <w:szCs w:val="30"/>
        </w:rPr>
        <w:t>。</w:t>
      </w:r>
      <w:r>
        <w:rPr>
          <w:rFonts w:hint="eastAsia" w:ascii="仿宋" w:hAnsi="仿宋" w:eastAsia="仿宋"/>
          <w:sz w:val="30"/>
          <w:szCs w:val="30"/>
        </w:rPr>
        <w:t>并承诺如下：</w:t>
      </w:r>
    </w:p>
    <w:p>
      <w:pPr>
        <w:spacing w:line="560" w:lineRule="exact"/>
        <w:ind w:firstLine="600" w:firstLineChars="200"/>
        <w:rPr>
          <w:rFonts w:ascii="仿宋" w:hAnsi="仿宋" w:eastAsia="仿宋"/>
          <w:sz w:val="30"/>
          <w:szCs w:val="30"/>
        </w:rPr>
      </w:pPr>
      <w:r>
        <w:rPr>
          <w:rFonts w:ascii="仿宋" w:hAnsi="仿宋" w:eastAsia="仿宋"/>
          <w:sz w:val="30"/>
          <w:szCs w:val="30"/>
        </w:rPr>
        <w:t>1</w:t>
      </w:r>
      <w:r>
        <w:rPr>
          <w:rFonts w:hint="eastAsia" w:ascii="仿宋" w:hAnsi="仿宋" w:eastAsia="仿宋"/>
          <w:sz w:val="30"/>
          <w:szCs w:val="30"/>
        </w:rPr>
        <w:t>.</w:t>
      </w:r>
      <w:r>
        <w:rPr>
          <w:rFonts w:hint="eastAsia"/>
        </w:rPr>
        <w:t xml:space="preserve"> </w:t>
      </w:r>
      <w:r>
        <w:rPr>
          <w:rFonts w:hint="eastAsia" w:ascii="仿宋" w:hAnsi="仿宋" w:eastAsia="仿宋"/>
          <w:sz w:val="30"/>
          <w:szCs w:val="30"/>
        </w:rPr>
        <w:t>所附报价表中规定的应提供和交付的货物报价税率为</w:t>
      </w:r>
      <w:r>
        <w:rPr>
          <w:rFonts w:hint="eastAsia" w:ascii="仿宋" w:hAnsi="仿宋" w:eastAsia="仿宋"/>
          <w:sz w:val="30"/>
          <w:szCs w:val="30"/>
          <w:u w:val="single"/>
        </w:rPr>
        <w:t xml:space="preserve">    </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2</w:t>
      </w:r>
      <w:r>
        <w:rPr>
          <w:rFonts w:ascii="仿宋" w:hAnsi="仿宋" w:eastAsia="仿宋"/>
          <w:sz w:val="30"/>
          <w:szCs w:val="30"/>
        </w:rPr>
        <w:t>.</w:t>
      </w:r>
      <w:r>
        <w:rPr>
          <w:rFonts w:hint="eastAsia" w:ascii="仿宋" w:hAnsi="仿宋" w:eastAsia="仿宋"/>
          <w:sz w:val="30"/>
          <w:szCs w:val="30"/>
        </w:rPr>
        <w:t>交期：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个工作日</w:t>
      </w:r>
    </w:p>
    <w:p>
      <w:pPr>
        <w:spacing w:line="560" w:lineRule="exact"/>
        <w:ind w:firstLine="600" w:firstLineChars="200"/>
        <w:rPr>
          <w:rFonts w:ascii="仿宋" w:hAnsi="仿宋" w:eastAsia="仿宋"/>
          <w:sz w:val="30"/>
          <w:szCs w:val="30"/>
        </w:rPr>
      </w:pPr>
      <w:r>
        <w:rPr>
          <w:rFonts w:ascii="仿宋" w:hAnsi="仿宋" w:eastAsia="仿宋"/>
          <w:sz w:val="30"/>
          <w:szCs w:val="30"/>
        </w:rPr>
        <w:t>3</w:t>
      </w:r>
      <w:r>
        <w:rPr>
          <w:rFonts w:hint="eastAsia" w:ascii="仿宋" w:hAnsi="仿宋" w:eastAsia="仿宋"/>
          <w:sz w:val="30"/>
          <w:szCs w:val="30"/>
        </w:rPr>
        <w:t>.我公司若被选中，</w:t>
      </w:r>
      <w:r>
        <w:rPr>
          <w:rFonts w:ascii="仿宋" w:hAnsi="仿宋" w:eastAsia="仿宋"/>
          <w:sz w:val="30"/>
          <w:szCs w:val="30"/>
        </w:rPr>
        <w:t>将按</w:t>
      </w:r>
      <w:r>
        <w:rPr>
          <w:rFonts w:hint="eastAsia" w:ascii="仿宋" w:hAnsi="仿宋" w:eastAsia="仿宋"/>
          <w:sz w:val="30"/>
          <w:szCs w:val="30"/>
        </w:rPr>
        <w:t>双方约定严格</w:t>
      </w:r>
      <w:r>
        <w:rPr>
          <w:rFonts w:ascii="仿宋" w:hAnsi="仿宋" w:eastAsia="仿宋"/>
          <w:sz w:val="30"/>
          <w:szCs w:val="30"/>
        </w:rPr>
        <w:t>履行合同责任和义务</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rPr>
        <w:t xml:space="preserve"> </w:t>
      </w:r>
      <w:r>
        <w:rPr>
          <w:rFonts w:hint="eastAsia" w:ascii="仿宋" w:hAnsi="仿宋" w:eastAsia="仿宋"/>
          <w:sz w:val="30"/>
          <w:szCs w:val="30"/>
        </w:rPr>
        <w:t>报价有效期为报价截至日后的_______个日历日。</w:t>
      </w:r>
    </w:p>
    <w:p>
      <w:pPr>
        <w:spacing w:line="560" w:lineRule="exact"/>
        <w:ind w:firstLine="600" w:firstLineChars="200"/>
        <w:rPr>
          <w:rFonts w:ascii="仿宋" w:hAnsi="仿宋" w:eastAsia="仿宋"/>
          <w:sz w:val="30"/>
          <w:szCs w:val="30"/>
        </w:rPr>
      </w:pPr>
    </w:p>
    <w:p>
      <w:pPr>
        <w:spacing w:line="560" w:lineRule="exact"/>
        <w:ind w:firstLine="600" w:firstLineChars="200"/>
        <w:rPr>
          <w:rFonts w:ascii="仿宋" w:hAnsi="仿宋" w:eastAsia="仿宋"/>
          <w:sz w:val="30"/>
          <w:szCs w:val="30"/>
        </w:rPr>
      </w:pPr>
      <w:r>
        <w:rPr>
          <w:rFonts w:ascii="仿宋" w:hAnsi="仿宋" w:eastAsia="仿宋"/>
          <w:sz w:val="30"/>
          <w:szCs w:val="30"/>
        </w:rPr>
        <w:t>与本投标有关的一切正式往来通讯请寄：</w:t>
      </w:r>
    </w:p>
    <w:p>
      <w:pPr>
        <w:spacing w:line="560" w:lineRule="exact"/>
        <w:ind w:firstLine="600" w:firstLineChars="200"/>
        <w:rPr>
          <w:rFonts w:ascii="仿宋" w:hAnsi="仿宋" w:eastAsia="仿宋"/>
          <w:sz w:val="30"/>
          <w:szCs w:val="30"/>
        </w:rPr>
      </w:pPr>
      <w:r>
        <w:rPr>
          <w:rFonts w:ascii="仿宋" w:hAnsi="仿宋" w:eastAsia="仿宋"/>
          <w:sz w:val="30"/>
          <w:szCs w:val="30"/>
        </w:rPr>
        <w:t>地址：____________________</w:t>
      </w:r>
      <w:r>
        <w:rPr>
          <w:rFonts w:hint="eastAsia" w:ascii="仿宋" w:hAnsi="仿宋" w:eastAsia="仿宋"/>
          <w:sz w:val="30"/>
          <w:szCs w:val="30"/>
        </w:rPr>
        <w:t xml:space="preserve">；     </w:t>
      </w:r>
      <w:r>
        <w:rPr>
          <w:rFonts w:ascii="仿宋" w:hAnsi="仿宋" w:eastAsia="仿宋"/>
          <w:sz w:val="30"/>
          <w:szCs w:val="30"/>
        </w:rPr>
        <w:t xml:space="preserve"> 邮编：_____________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电话：____________________</w:t>
      </w:r>
      <w:r>
        <w:rPr>
          <w:rFonts w:hint="eastAsia" w:ascii="仿宋" w:hAnsi="仿宋" w:eastAsia="仿宋"/>
          <w:sz w:val="30"/>
          <w:szCs w:val="30"/>
        </w:rPr>
        <w:t xml:space="preserve">；      </w:t>
      </w:r>
      <w:r>
        <w:rPr>
          <w:rFonts w:ascii="仿宋" w:hAnsi="仿宋" w:eastAsia="仿宋"/>
          <w:sz w:val="30"/>
          <w:szCs w:val="30"/>
        </w:rPr>
        <w:t>传真：_____________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联系人</w:t>
      </w:r>
      <w:r>
        <w:rPr>
          <w:rFonts w:ascii="仿宋" w:hAnsi="仿宋" w:eastAsia="仿宋"/>
          <w:sz w:val="30"/>
          <w:szCs w:val="30"/>
        </w:rPr>
        <w:t>：__________________</w:t>
      </w:r>
      <w:r>
        <w:rPr>
          <w:rFonts w:hint="eastAsia" w:ascii="仿宋" w:hAnsi="仿宋" w:eastAsia="仿宋"/>
          <w:sz w:val="30"/>
          <w:szCs w:val="30"/>
        </w:rPr>
        <w:t>；</w:t>
      </w:r>
    </w:p>
    <w:p>
      <w:pPr>
        <w:widowControl/>
        <w:snapToGrid w:val="0"/>
        <w:spacing w:line="560" w:lineRule="exact"/>
        <w:rPr>
          <w:rFonts w:ascii="仿宋" w:hAnsi="仿宋" w:eastAsia="仿宋"/>
          <w:sz w:val="30"/>
          <w:szCs w:val="30"/>
        </w:rPr>
      </w:pP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报价单位名称</w:t>
      </w:r>
      <w:r>
        <w:rPr>
          <w:rFonts w:hint="eastAsia" w:ascii="楷体" w:hAnsi="楷体" w:eastAsia="楷体"/>
          <w:sz w:val="30"/>
          <w:szCs w:val="30"/>
        </w:rPr>
        <w:t>（公章）：</w:t>
      </w: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法定代表人或其授权委托代理人</w:t>
      </w:r>
      <w:r>
        <w:rPr>
          <w:rFonts w:hint="eastAsia" w:ascii="楷体" w:hAnsi="楷体" w:eastAsia="楷体"/>
          <w:sz w:val="30"/>
          <w:szCs w:val="30"/>
        </w:rPr>
        <w:t>（签字）：</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4</w:t>
      </w:r>
      <w:r>
        <w:rPr>
          <w:rFonts w:hint="eastAsia" w:ascii="黑体" w:hAnsi="黑体" w:eastAsia="黑体"/>
          <w:bCs/>
          <w:sz w:val="30"/>
          <w:szCs w:val="30"/>
        </w:rPr>
        <w:t>：</w:t>
      </w:r>
    </w:p>
    <w:p>
      <w:pPr>
        <w:spacing w:line="540" w:lineRule="exact"/>
        <w:jc w:val="center"/>
        <w:rPr>
          <w:rFonts w:hint="eastAsia" w:ascii="方正小标宋简体" w:hAnsi="仿宋" w:eastAsia="方正小标宋简体"/>
          <w:sz w:val="36"/>
          <w:szCs w:val="36"/>
          <w:lang w:val="en-US" w:eastAsia="zh-CN"/>
        </w:rPr>
      </w:pPr>
      <w:r>
        <w:rPr>
          <w:rFonts w:hint="eastAsia" w:ascii="方正小标宋简体" w:hAnsi="仿宋" w:eastAsia="方正小标宋简体"/>
          <w:sz w:val="36"/>
          <w:szCs w:val="36"/>
        </w:rPr>
        <w:t>报价表</w:t>
      </w:r>
      <w:r>
        <w:rPr>
          <w:rFonts w:hint="eastAsia" w:ascii="方正小标宋简体" w:hAnsi="仿宋" w:eastAsia="方正小标宋简体"/>
          <w:sz w:val="36"/>
          <w:szCs w:val="36"/>
          <w:lang w:val="en-US" w:eastAsia="zh-CN"/>
        </w:rPr>
        <w:t xml:space="preserve"> 广告设计制作</w:t>
      </w:r>
    </w:p>
    <w:p>
      <w:pPr>
        <w:spacing w:line="540" w:lineRule="exact"/>
        <w:rPr>
          <w:rFonts w:ascii="仿宋" w:hAnsi="仿宋" w:eastAsia="仿宋"/>
          <w:sz w:val="30"/>
          <w:szCs w:val="30"/>
        </w:rPr>
      </w:pPr>
    </w:p>
    <w:tbl>
      <w:tblPr>
        <w:tblStyle w:val="15"/>
        <w:tblW w:w="9777" w:type="dxa"/>
        <w:tblInd w:w="-176" w:type="dxa"/>
        <w:tblLayout w:type="fixed"/>
        <w:tblCellMar>
          <w:top w:w="0" w:type="dxa"/>
          <w:left w:w="108" w:type="dxa"/>
          <w:bottom w:w="0" w:type="dxa"/>
          <w:right w:w="108" w:type="dxa"/>
        </w:tblCellMar>
      </w:tblPr>
      <w:tblGrid>
        <w:gridCol w:w="850"/>
        <w:gridCol w:w="2126"/>
        <w:gridCol w:w="728"/>
        <w:gridCol w:w="1112"/>
        <w:gridCol w:w="1559"/>
        <w:gridCol w:w="1416"/>
        <w:gridCol w:w="711"/>
        <w:gridCol w:w="1275"/>
      </w:tblGrid>
      <w:tr>
        <w:tblPrEx>
          <w:tblCellMar>
            <w:top w:w="0" w:type="dxa"/>
            <w:left w:w="108" w:type="dxa"/>
            <w:bottom w:w="0" w:type="dxa"/>
            <w:right w:w="108" w:type="dxa"/>
          </w:tblCellMar>
        </w:tblPrEx>
        <w:trPr>
          <w:trHeight w:val="450" w:hRule="atLeast"/>
        </w:trPr>
        <w:tc>
          <w:tcPr>
            <w:tcW w:w="850" w:type="dxa"/>
            <w:vMerge w:val="restart"/>
            <w:tcBorders>
              <w:top w:val="single" w:color="auto" w:sz="4" w:space="0"/>
              <w:left w:val="single" w:color="auto" w:sz="4" w:space="0"/>
              <w:bottom w:val="single" w:color="000000"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序号</w:t>
            </w:r>
          </w:p>
        </w:tc>
        <w:tc>
          <w:tcPr>
            <w:tcW w:w="2126" w:type="dxa"/>
            <w:vMerge w:val="restart"/>
            <w:tcBorders>
              <w:top w:val="single" w:color="auto" w:sz="4" w:space="0"/>
              <w:left w:val="single" w:color="auto" w:sz="4" w:space="0"/>
              <w:bottom w:val="single" w:color="000000"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材质</w:t>
            </w:r>
          </w:p>
        </w:tc>
        <w:tc>
          <w:tcPr>
            <w:tcW w:w="728" w:type="dxa"/>
            <w:vMerge w:val="restart"/>
            <w:tcBorders>
              <w:top w:val="single" w:color="auto" w:sz="4" w:space="0"/>
              <w:left w:val="single" w:color="auto" w:sz="4" w:space="0"/>
              <w:bottom w:val="single" w:color="000000"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单位</w:t>
            </w:r>
          </w:p>
        </w:tc>
        <w:tc>
          <w:tcPr>
            <w:tcW w:w="4798" w:type="dxa"/>
            <w:gridSpan w:val="4"/>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含税单价</w:t>
            </w:r>
          </w:p>
        </w:tc>
        <w:tc>
          <w:tcPr>
            <w:tcW w:w="1275" w:type="dxa"/>
            <w:vMerge w:val="restart"/>
            <w:tcBorders>
              <w:top w:val="single" w:color="auto" w:sz="4" w:space="0"/>
              <w:left w:val="single" w:color="auto" w:sz="4" w:space="0"/>
              <w:bottom w:val="single" w:color="000000"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备注</w:t>
            </w:r>
          </w:p>
        </w:tc>
      </w:tr>
      <w:tr>
        <w:tblPrEx>
          <w:tblCellMar>
            <w:top w:w="0" w:type="dxa"/>
            <w:left w:w="108" w:type="dxa"/>
            <w:bottom w:w="0" w:type="dxa"/>
            <w:right w:w="108" w:type="dxa"/>
          </w:tblCellMar>
        </w:tblPrEx>
        <w:trPr>
          <w:trHeight w:val="450" w:hRule="atLeast"/>
        </w:trPr>
        <w:tc>
          <w:tcPr>
            <w:tcW w:w="85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4"/>
              </w:rPr>
            </w:pPr>
          </w:p>
        </w:tc>
        <w:tc>
          <w:tcPr>
            <w:tcW w:w="2126"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4"/>
              </w:rPr>
            </w:pPr>
          </w:p>
        </w:tc>
        <w:tc>
          <w:tcPr>
            <w:tcW w:w="728"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4"/>
              </w:rPr>
            </w:pPr>
          </w:p>
        </w:tc>
        <w:tc>
          <w:tcPr>
            <w:tcW w:w="1112"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≤0.1</w:t>
            </w:r>
          </w:p>
        </w:tc>
        <w:tc>
          <w:tcPr>
            <w:tcW w:w="155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0.1＜a≤0.5</w:t>
            </w:r>
          </w:p>
        </w:tc>
        <w:tc>
          <w:tcPr>
            <w:tcW w:w="1416"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0.5＜a≤1</w:t>
            </w:r>
          </w:p>
        </w:tc>
        <w:tc>
          <w:tcPr>
            <w:tcW w:w="711"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＞1</w:t>
            </w:r>
          </w:p>
        </w:tc>
        <w:tc>
          <w:tcPr>
            <w:tcW w:w="1275"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4"/>
              </w:rPr>
            </w:pPr>
          </w:p>
        </w:tc>
      </w:tr>
      <w:tr>
        <w:tblPrEx>
          <w:tblCellMar>
            <w:top w:w="0" w:type="dxa"/>
            <w:left w:w="108" w:type="dxa"/>
            <w:bottom w:w="0" w:type="dxa"/>
            <w:right w:w="108" w:type="dxa"/>
          </w:tblCellMar>
        </w:tblPrEx>
        <w:trPr>
          <w:trHeight w:val="450" w:hRule="atLeast"/>
        </w:trPr>
        <w:tc>
          <w:tcPr>
            <w:tcW w:w="85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1</w:t>
            </w:r>
          </w:p>
        </w:tc>
        <w:tc>
          <w:tcPr>
            <w:tcW w:w="2126"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1"/>
                <w:szCs w:val="21"/>
              </w:rPr>
            </w:pPr>
            <w:r>
              <w:rPr>
                <w:rFonts w:hint="eastAsia" w:ascii="仿宋" w:hAnsi="仿宋" w:eastAsia="仿宋" w:cs="宋体"/>
                <w:kern w:val="0"/>
                <w:sz w:val="21"/>
                <w:szCs w:val="21"/>
              </w:rPr>
              <w:t>KT板</w:t>
            </w:r>
          </w:p>
        </w:tc>
        <w:tc>
          <w:tcPr>
            <w:tcW w:w="72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w:t>
            </w:r>
          </w:p>
        </w:tc>
        <w:tc>
          <w:tcPr>
            <w:tcW w:w="1112"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55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416"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711"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r>
      <w:tr>
        <w:tblPrEx>
          <w:tblCellMar>
            <w:top w:w="0" w:type="dxa"/>
            <w:left w:w="108" w:type="dxa"/>
            <w:bottom w:w="0" w:type="dxa"/>
            <w:right w:w="108" w:type="dxa"/>
          </w:tblCellMar>
        </w:tblPrEx>
        <w:trPr>
          <w:trHeight w:val="450" w:hRule="atLeast"/>
        </w:trPr>
        <w:tc>
          <w:tcPr>
            <w:tcW w:w="85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2</w:t>
            </w:r>
          </w:p>
        </w:tc>
        <w:tc>
          <w:tcPr>
            <w:tcW w:w="2126"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1"/>
                <w:szCs w:val="21"/>
              </w:rPr>
            </w:pPr>
            <w:r>
              <w:rPr>
                <w:rFonts w:hint="eastAsia" w:ascii="仿宋" w:hAnsi="仿宋" w:eastAsia="仿宋" w:cs="宋体"/>
                <w:kern w:val="0"/>
                <w:sz w:val="21"/>
                <w:szCs w:val="21"/>
              </w:rPr>
              <w:t>喷绘</w:t>
            </w:r>
          </w:p>
        </w:tc>
        <w:tc>
          <w:tcPr>
            <w:tcW w:w="72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w:t>
            </w:r>
          </w:p>
        </w:tc>
        <w:tc>
          <w:tcPr>
            <w:tcW w:w="1112"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55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416"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711"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r>
      <w:tr>
        <w:tblPrEx>
          <w:tblCellMar>
            <w:top w:w="0" w:type="dxa"/>
            <w:left w:w="108" w:type="dxa"/>
            <w:bottom w:w="0" w:type="dxa"/>
            <w:right w:w="108" w:type="dxa"/>
          </w:tblCellMar>
        </w:tblPrEx>
        <w:trPr>
          <w:trHeight w:val="450" w:hRule="atLeast"/>
        </w:trPr>
        <w:tc>
          <w:tcPr>
            <w:tcW w:w="85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3</w:t>
            </w:r>
          </w:p>
        </w:tc>
        <w:tc>
          <w:tcPr>
            <w:tcW w:w="2126"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1"/>
                <w:szCs w:val="21"/>
              </w:rPr>
            </w:pPr>
            <w:r>
              <w:rPr>
                <w:rFonts w:hint="eastAsia" w:ascii="仿宋" w:hAnsi="仿宋" w:eastAsia="仿宋" w:cs="宋体"/>
                <w:kern w:val="0"/>
                <w:sz w:val="21"/>
                <w:szCs w:val="21"/>
              </w:rPr>
              <w:t>户外写真</w:t>
            </w:r>
          </w:p>
        </w:tc>
        <w:tc>
          <w:tcPr>
            <w:tcW w:w="72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w:t>
            </w:r>
          </w:p>
        </w:tc>
        <w:tc>
          <w:tcPr>
            <w:tcW w:w="1112"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55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416"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711"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r>
      <w:tr>
        <w:tblPrEx>
          <w:tblCellMar>
            <w:top w:w="0" w:type="dxa"/>
            <w:left w:w="108" w:type="dxa"/>
            <w:bottom w:w="0" w:type="dxa"/>
            <w:right w:w="108" w:type="dxa"/>
          </w:tblCellMar>
        </w:tblPrEx>
        <w:trPr>
          <w:trHeight w:val="450" w:hRule="atLeast"/>
        </w:trPr>
        <w:tc>
          <w:tcPr>
            <w:tcW w:w="85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4</w:t>
            </w:r>
          </w:p>
        </w:tc>
        <w:tc>
          <w:tcPr>
            <w:tcW w:w="2126"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1"/>
                <w:szCs w:val="21"/>
              </w:rPr>
            </w:pPr>
            <w:r>
              <w:rPr>
                <w:rFonts w:hint="eastAsia" w:ascii="仿宋" w:hAnsi="仿宋" w:eastAsia="仿宋" w:cs="宋体"/>
                <w:kern w:val="0"/>
                <w:sz w:val="21"/>
                <w:szCs w:val="21"/>
              </w:rPr>
              <w:t>PVC板5mm</w:t>
            </w:r>
          </w:p>
        </w:tc>
        <w:tc>
          <w:tcPr>
            <w:tcW w:w="72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w:t>
            </w:r>
          </w:p>
        </w:tc>
        <w:tc>
          <w:tcPr>
            <w:tcW w:w="1112"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55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416"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711"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275" w:type="dxa"/>
            <w:tcBorders>
              <w:top w:val="nil"/>
              <w:left w:val="nil"/>
              <w:bottom w:val="single" w:color="auto" w:sz="4" w:space="0"/>
              <w:right w:val="single" w:color="auto" w:sz="4" w:space="0"/>
            </w:tcBorders>
            <w:shd w:val="clear" w:color="auto" w:fill="auto"/>
            <w:noWrap/>
            <w:vAlign w:val="center"/>
          </w:tcPr>
          <w:p>
            <w:pPr>
              <w:widowControl/>
              <w:jc w:val="both"/>
              <w:rPr>
                <w:rFonts w:ascii="仿宋" w:hAnsi="仿宋" w:eastAsia="仿宋" w:cs="宋体"/>
                <w:kern w:val="0"/>
                <w:sz w:val="24"/>
              </w:rPr>
            </w:pPr>
            <w:r>
              <w:rPr>
                <w:rFonts w:hint="eastAsia" w:ascii="仿宋" w:hAnsi="仿宋" w:eastAsia="仿宋" w:cs="宋体"/>
                <w:kern w:val="0"/>
                <w:sz w:val="24"/>
              </w:rPr>
              <w:t>厚度5mm</w:t>
            </w:r>
          </w:p>
        </w:tc>
      </w:tr>
      <w:tr>
        <w:tblPrEx>
          <w:tblCellMar>
            <w:top w:w="0" w:type="dxa"/>
            <w:left w:w="108" w:type="dxa"/>
            <w:bottom w:w="0" w:type="dxa"/>
            <w:right w:w="108" w:type="dxa"/>
          </w:tblCellMar>
        </w:tblPrEx>
        <w:trPr>
          <w:trHeight w:val="450" w:hRule="atLeast"/>
        </w:trPr>
        <w:tc>
          <w:tcPr>
            <w:tcW w:w="85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5</w:t>
            </w:r>
          </w:p>
        </w:tc>
        <w:tc>
          <w:tcPr>
            <w:tcW w:w="2126"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1"/>
                <w:szCs w:val="21"/>
              </w:rPr>
            </w:pPr>
            <w:r>
              <w:rPr>
                <w:rFonts w:hint="eastAsia" w:ascii="仿宋" w:hAnsi="仿宋" w:eastAsia="仿宋" w:cs="宋体"/>
                <w:kern w:val="0"/>
                <w:sz w:val="21"/>
                <w:szCs w:val="21"/>
              </w:rPr>
              <w:t>PVC板10mm</w:t>
            </w:r>
          </w:p>
        </w:tc>
        <w:tc>
          <w:tcPr>
            <w:tcW w:w="72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w:t>
            </w:r>
          </w:p>
        </w:tc>
        <w:tc>
          <w:tcPr>
            <w:tcW w:w="1112"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55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416"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711"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厚度10mm</w:t>
            </w:r>
          </w:p>
        </w:tc>
      </w:tr>
      <w:tr>
        <w:tblPrEx>
          <w:tblCellMar>
            <w:top w:w="0" w:type="dxa"/>
            <w:left w:w="108" w:type="dxa"/>
            <w:bottom w:w="0" w:type="dxa"/>
            <w:right w:w="108" w:type="dxa"/>
          </w:tblCellMar>
        </w:tblPrEx>
        <w:trPr>
          <w:trHeight w:val="450" w:hRule="atLeast"/>
        </w:trPr>
        <w:tc>
          <w:tcPr>
            <w:tcW w:w="85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6</w:t>
            </w:r>
          </w:p>
        </w:tc>
        <w:tc>
          <w:tcPr>
            <w:tcW w:w="2126"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1"/>
                <w:szCs w:val="21"/>
              </w:rPr>
            </w:pPr>
            <w:r>
              <w:rPr>
                <w:rFonts w:hint="eastAsia" w:ascii="仿宋" w:hAnsi="仿宋" w:eastAsia="仿宋" w:cs="宋体"/>
                <w:kern w:val="0"/>
                <w:sz w:val="21"/>
                <w:szCs w:val="21"/>
              </w:rPr>
              <w:t>PVC板15mm</w:t>
            </w:r>
          </w:p>
        </w:tc>
        <w:tc>
          <w:tcPr>
            <w:tcW w:w="72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w:t>
            </w:r>
          </w:p>
        </w:tc>
        <w:tc>
          <w:tcPr>
            <w:tcW w:w="1112"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55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416"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711"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厚度15mm</w:t>
            </w:r>
          </w:p>
        </w:tc>
      </w:tr>
      <w:tr>
        <w:tblPrEx>
          <w:tblCellMar>
            <w:top w:w="0" w:type="dxa"/>
            <w:left w:w="108" w:type="dxa"/>
            <w:bottom w:w="0" w:type="dxa"/>
            <w:right w:w="108" w:type="dxa"/>
          </w:tblCellMar>
        </w:tblPrEx>
        <w:trPr>
          <w:trHeight w:val="450" w:hRule="atLeast"/>
        </w:trPr>
        <w:tc>
          <w:tcPr>
            <w:tcW w:w="85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7</w:t>
            </w:r>
          </w:p>
        </w:tc>
        <w:tc>
          <w:tcPr>
            <w:tcW w:w="2126"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1"/>
                <w:szCs w:val="21"/>
              </w:rPr>
            </w:pPr>
            <w:r>
              <w:rPr>
                <w:rFonts w:hint="eastAsia" w:ascii="仿宋" w:hAnsi="仿宋" w:eastAsia="仿宋" w:cs="宋体"/>
                <w:kern w:val="0"/>
                <w:sz w:val="21"/>
                <w:szCs w:val="21"/>
              </w:rPr>
              <w:t>PVC板20mm</w:t>
            </w:r>
          </w:p>
        </w:tc>
        <w:tc>
          <w:tcPr>
            <w:tcW w:w="72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w:t>
            </w:r>
          </w:p>
        </w:tc>
        <w:tc>
          <w:tcPr>
            <w:tcW w:w="1112"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55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416"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711"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厚度20mm</w:t>
            </w:r>
          </w:p>
        </w:tc>
      </w:tr>
      <w:tr>
        <w:tblPrEx>
          <w:tblCellMar>
            <w:top w:w="0" w:type="dxa"/>
            <w:left w:w="108" w:type="dxa"/>
            <w:bottom w:w="0" w:type="dxa"/>
            <w:right w:w="108" w:type="dxa"/>
          </w:tblCellMar>
        </w:tblPrEx>
        <w:trPr>
          <w:trHeight w:val="450" w:hRule="atLeast"/>
        </w:trPr>
        <w:tc>
          <w:tcPr>
            <w:tcW w:w="85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8</w:t>
            </w:r>
          </w:p>
        </w:tc>
        <w:tc>
          <w:tcPr>
            <w:tcW w:w="2126"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1"/>
                <w:szCs w:val="21"/>
              </w:rPr>
            </w:pPr>
            <w:r>
              <w:rPr>
                <w:rFonts w:hint="eastAsia" w:ascii="仿宋" w:hAnsi="仿宋" w:eastAsia="仿宋" w:cs="宋体"/>
                <w:kern w:val="0"/>
                <w:sz w:val="21"/>
                <w:szCs w:val="21"/>
              </w:rPr>
              <w:t>双色板（雕刻）</w:t>
            </w:r>
          </w:p>
        </w:tc>
        <w:tc>
          <w:tcPr>
            <w:tcW w:w="72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w:t>
            </w:r>
          </w:p>
        </w:tc>
        <w:tc>
          <w:tcPr>
            <w:tcW w:w="1112"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55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416"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711"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r>
      <w:tr>
        <w:tblPrEx>
          <w:tblCellMar>
            <w:top w:w="0" w:type="dxa"/>
            <w:left w:w="108" w:type="dxa"/>
            <w:bottom w:w="0" w:type="dxa"/>
            <w:right w:w="108" w:type="dxa"/>
          </w:tblCellMar>
        </w:tblPrEx>
        <w:trPr>
          <w:trHeight w:val="450" w:hRule="atLeast"/>
        </w:trPr>
        <w:tc>
          <w:tcPr>
            <w:tcW w:w="85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9</w:t>
            </w:r>
          </w:p>
        </w:tc>
        <w:tc>
          <w:tcPr>
            <w:tcW w:w="2126"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1"/>
                <w:szCs w:val="21"/>
              </w:rPr>
            </w:pPr>
            <w:r>
              <w:rPr>
                <w:rFonts w:hint="eastAsia" w:ascii="仿宋" w:hAnsi="仿宋" w:eastAsia="仿宋" w:cs="宋体"/>
                <w:kern w:val="0"/>
                <w:sz w:val="21"/>
                <w:szCs w:val="21"/>
              </w:rPr>
              <w:t>亚克力板</w:t>
            </w:r>
          </w:p>
        </w:tc>
        <w:tc>
          <w:tcPr>
            <w:tcW w:w="72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w:t>
            </w:r>
          </w:p>
        </w:tc>
        <w:tc>
          <w:tcPr>
            <w:tcW w:w="1112"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55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416"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711"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275" w:type="dxa"/>
            <w:tcBorders>
              <w:top w:val="nil"/>
              <w:left w:val="nil"/>
              <w:bottom w:val="single" w:color="auto" w:sz="4" w:space="0"/>
              <w:right w:val="single" w:color="auto" w:sz="4" w:space="0"/>
            </w:tcBorders>
            <w:shd w:val="clear" w:color="auto" w:fill="auto"/>
            <w:noWrap/>
            <w:vAlign w:val="center"/>
          </w:tcPr>
          <w:p>
            <w:pPr>
              <w:widowControl/>
              <w:jc w:val="both"/>
              <w:rPr>
                <w:rFonts w:ascii="仿宋" w:hAnsi="仿宋" w:eastAsia="仿宋" w:cs="宋体"/>
                <w:kern w:val="0"/>
                <w:sz w:val="24"/>
              </w:rPr>
            </w:pPr>
            <w:r>
              <w:rPr>
                <w:rFonts w:hint="eastAsia" w:ascii="仿宋" w:hAnsi="仿宋" w:eastAsia="仿宋" w:cs="宋体"/>
                <w:kern w:val="0"/>
                <w:sz w:val="24"/>
              </w:rPr>
              <w:t>厚度3mm</w:t>
            </w:r>
          </w:p>
        </w:tc>
      </w:tr>
      <w:tr>
        <w:tblPrEx>
          <w:tblCellMar>
            <w:top w:w="0" w:type="dxa"/>
            <w:left w:w="108" w:type="dxa"/>
            <w:bottom w:w="0" w:type="dxa"/>
            <w:right w:w="108" w:type="dxa"/>
          </w:tblCellMar>
        </w:tblPrEx>
        <w:trPr>
          <w:trHeight w:val="450" w:hRule="atLeast"/>
        </w:trPr>
        <w:tc>
          <w:tcPr>
            <w:tcW w:w="85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10</w:t>
            </w:r>
          </w:p>
        </w:tc>
        <w:tc>
          <w:tcPr>
            <w:tcW w:w="2126"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1"/>
                <w:szCs w:val="21"/>
              </w:rPr>
            </w:pPr>
            <w:r>
              <w:rPr>
                <w:rFonts w:hint="eastAsia" w:ascii="仿宋" w:hAnsi="仿宋" w:eastAsia="仿宋" w:cs="宋体"/>
                <w:kern w:val="0"/>
                <w:sz w:val="21"/>
                <w:szCs w:val="21"/>
              </w:rPr>
              <w:t>亚克力板</w:t>
            </w:r>
          </w:p>
        </w:tc>
        <w:tc>
          <w:tcPr>
            <w:tcW w:w="72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w:t>
            </w:r>
          </w:p>
        </w:tc>
        <w:tc>
          <w:tcPr>
            <w:tcW w:w="1112"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55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416"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711"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275" w:type="dxa"/>
            <w:tcBorders>
              <w:top w:val="nil"/>
              <w:left w:val="nil"/>
              <w:bottom w:val="single" w:color="auto" w:sz="4" w:space="0"/>
              <w:right w:val="single" w:color="auto" w:sz="4" w:space="0"/>
            </w:tcBorders>
            <w:shd w:val="clear" w:color="auto" w:fill="auto"/>
            <w:noWrap/>
            <w:vAlign w:val="center"/>
          </w:tcPr>
          <w:p>
            <w:pPr>
              <w:widowControl/>
              <w:jc w:val="both"/>
              <w:rPr>
                <w:rFonts w:ascii="仿宋" w:hAnsi="仿宋" w:eastAsia="仿宋" w:cs="宋体"/>
                <w:kern w:val="0"/>
                <w:sz w:val="24"/>
              </w:rPr>
            </w:pPr>
            <w:r>
              <w:rPr>
                <w:rFonts w:hint="eastAsia" w:ascii="仿宋" w:hAnsi="仿宋" w:eastAsia="仿宋" w:cs="宋体"/>
                <w:kern w:val="0"/>
                <w:sz w:val="24"/>
              </w:rPr>
              <w:t>厚度5mm</w:t>
            </w:r>
          </w:p>
        </w:tc>
      </w:tr>
      <w:tr>
        <w:tblPrEx>
          <w:tblCellMar>
            <w:top w:w="0" w:type="dxa"/>
            <w:left w:w="108" w:type="dxa"/>
            <w:bottom w:w="0" w:type="dxa"/>
            <w:right w:w="108" w:type="dxa"/>
          </w:tblCellMar>
        </w:tblPrEx>
        <w:trPr>
          <w:trHeight w:val="450" w:hRule="atLeast"/>
        </w:trPr>
        <w:tc>
          <w:tcPr>
            <w:tcW w:w="85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11</w:t>
            </w:r>
          </w:p>
        </w:tc>
        <w:tc>
          <w:tcPr>
            <w:tcW w:w="2126"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1"/>
                <w:szCs w:val="21"/>
              </w:rPr>
            </w:pPr>
            <w:r>
              <w:rPr>
                <w:rFonts w:hint="eastAsia" w:ascii="仿宋" w:hAnsi="仿宋" w:eastAsia="仿宋" w:cs="宋体"/>
                <w:kern w:val="0"/>
                <w:sz w:val="21"/>
                <w:szCs w:val="21"/>
              </w:rPr>
              <w:t>横幅</w:t>
            </w:r>
          </w:p>
        </w:tc>
        <w:tc>
          <w:tcPr>
            <w:tcW w:w="72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米</w:t>
            </w:r>
          </w:p>
        </w:tc>
        <w:tc>
          <w:tcPr>
            <w:tcW w:w="4798" w:type="dxa"/>
            <w:gridSpan w:val="4"/>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275" w:type="dxa"/>
            <w:tcBorders>
              <w:top w:val="nil"/>
              <w:left w:val="nil"/>
              <w:bottom w:val="single" w:color="auto" w:sz="4" w:space="0"/>
              <w:right w:val="single" w:color="auto" w:sz="4" w:space="0"/>
            </w:tcBorders>
            <w:shd w:val="clear" w:color="auto" w:fill="auto"/>
            <w:noWrap/>
            <w:vAlign w:val="center"/>
          </w:tcPr>
          <w:p>
            <w:pPr>
              <w:widowControl/>
              <w:jc w:val="both"/>
              <w:rPr>
                <w:rFonts w:ascii="仿宋" w:hAnsi="仿宋" w:eastAsia="仿宋" w:cs="宋体"/>
                <w:kern w:val="0"/>
                <w:sz w:val="24"/>
              </w:rPr>
            </w:pPr>
            <w:r>
              <w:rPr>
                <w:rFonts w:hint="eastAsia" w:ascii="仿宋" w:hAnsi="仿宋" w:eastAsia="仿宋" w:cs="宋体"/>
                <w:kern w:val="0"/>
                <w:sz w:val="24"/>
              </w:rPr>
              <w:t>宽0.7m</w:t>
            </w:r>
          </w:p>
        </w:tc>
      </w:tr>
      <w:tr>
        <w:tblPrEx>
          <w:tblCellMar>
            <w:top w:w="0" w:type="dxa"/>
            <w:left w:w="108" w:type="dxa"/>
            <w:bottom w:w="0" w:type="dxa"/>
            <w:right w:w="108" w:type="dxa"/>
          </w:tblCellMar>
        </w:tblPrEx>
        <w:trPr>
          <w:trHeight w:val="487" w:hRule="atLeast"/>
        </w:trPr>
        <w:tc>
          <w:tcPr>
            <w:tcW w:w="85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4"/>
                <w:lang w:val="en-US" w:eastAsia="zh-CN"/>
              </w:rPr>
            </w:pPr>
            <w:r>
              <w:rPr>
                <w:rFonts w:hint="eastAsia" w:ascii="仿宋" w:hAnsi="仿宋" w:eastAsia="仿宋" w:cs="宋体"/>
                <w:kern w:val="0"/>
                <w:sz w:val="24"/>
                <w:lang w:val="en-US" w:eastAsia="zh-CN"/>
              </w:rPr>
              <w:t>12</w:t>
            </w:r>
          </w:p>
        </w:tc>
        <w:tc>
          <w:tcPr>
            <w:tcW w:w="212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1"/>
                <w:szCs w:val="21"/>
                <w:lang w:eastAsia="zh-CN"/>
              </w:rPr>
            </w:pPr>
            <w:r>
              <w:rPr>
                <w:rFonts w:hint="eastAsia" w:ascii="仿宋" w:hAnsi="仿宋" w:eastAsia="仿宋" w:cs="宋体"/>
                <w:kern w:val="0"/>
                <w:sz w:val="21"/>
                <w:szCs w:val="21"/>
                <w:lang w:eastAsia="zh-CN"/>
              </w:rPr>
              <w:t>固定资产标牌</w:t>
            </w:r>
          </w:p>
        </w:tc>
        <w:tc>
          <w:tcPr>
            <w:tcW w:w="72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4"/>
                <w:lang w:eastAsia="zh-CN"/>
              </w:rPr>
            </w:pPr>
            <w:r>
              <w:rPr>
                <w:rFonts w:hint="eastAsia" w:ascii="仿宋" w:hAnsi="仿宋" w:eastAsia="仿宋" w:cs="宋体"/>
                <w:kern w:val="0"/>
                <w:sz w:val="24"/>
                <w:lang w:eastAsia="zh-CN"/>
              </w:rPr>
              <w:t>个</w:t>
            </w:r>
          </w:p>
        </w:tc>
        <w:tc>
          <w:tcPr>
            <w:tcW w:w="4798" w:type="dxa"/>
            <w:gridSpan w:val="4"/>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hint="default" w:ascii="仿宋" w:hAnsi="仿宋" w:eastAsia="仿宋" w:cs="宋体"/>
                <w:kern w:val="0"/>
                <w:sz w:val="24"/>
                <w:lang w:val="en-US" w:eastAsia="zh-CN"/>
              </w:rPr>
            </w:pPr>
            <w:r>
              <w:rPr>
                <w:rFonts w:hint="eastAsia" w:ascii="仿宋" w:hAnsi="仿宋" w:eastAsia="仿宋" w:cs="宋体"/>
                <w:kern w:val="0"/>
                <w:sz w:val="24"/>
                <w:lang w:val="en-US" w:eastAsia="zh-CN"/>
              </w:rPr>
              <w:t>50*80cm</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4"/>
                <w:lang w:eastAsia="zh-CN"/>
              </w:rPr>
            </w:pPr>
            <w:r>
              <w:rPr>
                <w:rFonts w:hint="eastAsia" w:ascii="仿宋" w:hAnsi="仿宋" w:eastAsia="仿宋" w:cs="宋体"/>
                <w:kern w:val="0"/>
                <w:sz w:val="24"/>
                <w:lang w:eastAsia="zh-CN"/>
              </w:rPr>
              <w:t>金属材质</w:t>
            </w:r>
          </w:p>
        </w:tc>
      </w:tr>
      <w:tr>
        <w:tblPrEx>
          <w:tblCellMar>
            <w:top w:w="0" w:type="dxa"/>
            <w:left w:w="108" w:type="dxa"/>
            <w:bottom w:w="0" w:type="dxa"/>
            <w:right w:w="108" w:type="dxa"/>
          </w:tblCellMar>
        </w:tblPrEx>
        <w:trPr>
          <w:trHeight w:val="1042" w:hRule="atLeast"/>
        </w:trPr>
        <w:tc>
          <w:tcPr>
            <w:tcW w:w="9777" w:type="dxa"/>
            <w:gridSpan w:val="8"/>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 w:hAnsi="仿宋" w:eastAsia="仿宋" w:cs="宋体"/>
                <w:kern w:val="0"/>
                <w:sz w:val="24"/>
              </w:rPr>
            </w:pPr>
            <w:r>
              <w:rPr>
                <w:rFonts w:hint="eastAsia" w:ascii="仿宋" w:hAnsi="仿宋" w:eastAsia="仿宋" w:cs="宋体"/>
                <w:kern w:val="0"/>
                <w:sz w:val="24"/>
              </w:rPr>
              <w:t>备注：以上含税单价中已包括设计费、制作费、安装费、人工费、运输费等一切费用。</w:t>
            </w:r>
          </w:p>
        </w:tc>
      </w:tr>
    </w:tbl>
    <w:p>
      <w:pPr>
        <w:spacing w:line="560" w:lineRule="exact"/>
        <w:ind w:firstLine="3000" w:firstLineChars="1000"/>
        <w:rPr>
          <w:rFonts w:hint="eastAsia" w:ascii="仿宋" w:hAnsi="仿宋" w:eastAsia="仿宋"/>
          <w:sz w:val="30"/>
          <w:szCs w:val="30"/>
          <w:lang w:eastAsia="zh-CN"/>
        </w:rPr>
      </w:pPr>
    </w:p>
    <w:p>
      <w:pPr>
        <w:spacing w:line="560" w:lineRule="exact"/>
        <w:ind w:firstLine="3000" w:firstLineChars="1000"/>
        <w:rPr>
          <w:rFonts w:hint="eastAsia" w:ascii="仿宋" w:hAnsi="仿宋" w:eastAsia="仿宋"/>
          <w:sz w:val="30"/>
          <w:szCs w:val="30"/>
          <w:lang w:eastAsia="zh-CN"/>
        </w:rPr>
      </w:pPr>
    </w:p>
    <w:p>
      <w:pPr>
        <w:spacing w:line="560" w:lineRule="exact"/>
        <w:ind w:firstLine="3000" w:firstLineChars="1000"/>
        <w:rPr>
          <w:rFonts w:hint="eastAsia" w:ascii="仿宋" w:hAnsi="仿宋" w:eastAsia="仿宋"/>
          <w:sz w:val="30"/>
          <w:szCs w:val="30"/>
          <w:lang w:eastAsia="zh-CN"/>
        </w:rPr>
      </w:pPr>
    </w:p>
    <w:p>
      <w:pPr>
        <w:spacing w:line="560" w:lineRule="exact"/>
        <w:ind w:firstLine="3000" w:firstLineChars="1000"/>
        <w:rPr>
          <w:rFonts w:hint="eastAsia" w:ascii="仿宋" w:hAnsi="仿宋" w:eastAsia="仿宋"/>
          <w:sz w:val="30"/>
          <w:szCs w:val="30"/>
          <w:lang w:eastAsia="zh-CN"/>
        </w:rPr>
      </w:pPr>
    </w:p>
    <w:p>
      <w:pPr>
        <w:spacing w:line="560" w:lineRule="exact"/>
        <w:ind w:firstLine="3000" w:firstLineChars="1000"/>
        <w:rPr>
          <w:rFonts w:hint="eastAsia" w:ascii="仿宋" w:hAnsi="仿宋" w:eastAsia="仿宋"/>
          <w:sz w:val="30"/>
          <w:szCs w:val="30"/>
          <w:lang w:eastAsia="zh-CN"/>
        </w:rPr>
      </w:pPr>
    </w:p>
    <w:p>
      <w:pPr>
        <w:spacing w:line="560" w:lineRule="exact"/>
        <w:ind w:firstLine="3000" w:firstLineChars="1000"/>
        <w:rPr>
          <w:rFonts w:hint="eastAsia" w:ascii="仿宋" w:hAnsi="仿宋" w:eastAsia="仿宋"/>
          <w:sz w:val="30"/>
          <w:szCs w:val="30"/>
          <w:lang w:eastAsia="zh-CN"/>
        </w:rPr>
      </w:pPr>
    </w:p>
    <w:p>
      <w:pPr>
        <w:spacing w:line="560" w:lineRule="exact"/>
        <w:rPr>
          <w:rFonts w:hint="eastAsia" w:ascii="仿宋" w:hAnsi="仿宋" w:eastAsia="仿宋"/>
          <w:sz w:val="30"/>
          <w:szCs w:val="30"/>
          <w:lang w:eastAsia="zh-CN"/>
        </w:rPr>
      </w:pPr>
    </w:p>
    <w:p>
      <w:pPr>
        <w:spacing w:line="560" w:lineRule="exact"/>
        <w:rPr>
          <w:rFonts w:hint="eastAsia" w:ascii="仿宋" w:hAnsi="仿宋" w:eastAsia="仿宋"/>
          <w:b/>
          <w:bCs/>
          <w:sz w:val="30"/>
          <w:szCs w:val="30"/>
          <w:lang w:eastAsia="zh-CN"/>
        </w:rPr>
      </w:pPr>
    </w:p>
    <w:p>
      <w:pPr>
        <w:spacing w:line="560" w:lineRule="exact"/>
        <w:ind w:firstLine="2880" w:firstLineChars="800"/>
        <w:rPr>
          <w:rFonts w:hint="eastAsia" w:ascii="仿宋" w:hAnsi="仿宋" w:eastAsia="仿宋"/>
          <w:b/>
          <w:bCs/>
          <w:sz w:val="36"/>
          <w:szCs w:val="36"/>
          <w:lang w:val="en-US" w:eastAsia="zh-CN"/>
        </w:rPr>
      </w:pPr>
      <w:r>
        <w:rPr>
          <w:rFonts w:hint="eastAsia" w:ascii="仿宋" w:hAnsi="仿宋" w:eastAsia="仿宋"/>
          <w:b/>
          <w:bCs/>
          <w:sz w:val="36"/>
          <w:szCs w:val="36"/>
          <w:lang w:eastAsia="zh-CN"/>
        </w:rPr>
        <w:t>报价表</w:t>
      </w:r>
      <w:r>
        <w:rPr>
          <w:rFonts w:hint="eastAsia" w:ascii="仿宋" w:hAnsi="仿宋" w:eastAsia="仿宋"/>
          <w:b/>
          <w:bCs/>
          <w:sz w:val="36"/>
          <w:szCs w:val="36"/>
          <w:lang w:val="en-US" w:eastAsia="zh-CN"/>
        </w:rPr>
        <w:t xml:space="preserve">  印刷品</w:t>
      </w:r>
    </w:p>
    <w:p>
      <w:pPr>
        <w:spacing w:line="560" w:lineRule="exact"/>
        <w:rPr>
          <w:rFonts w:hint="default" w:ascii="仿宋" w:hAnsi="仿宋" w:eastAsia="仿宋"/>
          <w:sz w:val="30"/>
          <w:szCs w:val="30"/>
          <w:lang w:val="en-US" w:eastAsia="zh-CN"/>
        </w:rPr>
      </w:pPr>
    </w:p>
    <w:tbl>
      <w:tblPr>
        <w:tblStyle w:val="15"/>
        <w:tblW w:w="9593"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418"/>
        <w:gridCol w:w="1350"/>
        <w:gridCol w:w="1460"/>
        <w:gridCol w:w="2123"/>
        <w:gridCol w:w="1087"/>
        <w:gridCol w:w="1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9" w:hRule="atLeast"/>
        </w:trPr>
        <w:tc>
          <w:tcPr>
            <w:tcW w:w="34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项目</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规格</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每本张数</w:t>
            </w:r>
          </w:p>
        </w:tc>
        <w:tc>
          <w:tcPr>
            <w:tcW w:w="21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纸张要求</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含税单价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55" w:type="dxa"/>
          <w:trHeight w:val="466" w:hRule="atLeast"/>
        </w:trPr>
        <w:tc>
          <w:tcPr>
            <w:tcW w:w="3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firstLine="400" w:firstLineChars="200"/>
              <w:jc w:val="both"/>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各类记录表、统计表、工艺图等</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A4</w:t>
            </w:r>
          </w:p>
        </w:tc>
        <w:tc>
          <w:tcPr>
            <w:tcW w:w="14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100页/本</w:t>
            </w:r>
          </w:p>
        </w:tc>
        <w:tc>
          <w:tcPr>
            <w:tcW w:w="21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auto"/>
                <w:kern w:val="0"/>
                <w:sz w:val="20"/>
                <w:szCs w:val="20"/>
                <w:u w:val="none"/>
                <w:lang w:val="en-US" w:eastAsia="zh-CN" w:bidi="ar"/>
              </w:rPr>
              <w:t>普通纸张</w:t>
            </w:r>
          </w:p>
        </w:tc>
        <w:tc>
          <w:tcPr>
            <w:tcW w:w="1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55" w:type="dxa"/>
          <w:trHeight w:val="466" w:hRule="atLeast"/>
        </w:trPr>
        <w:tc>
          <w:tcPr>
            <w:tcW w:w="3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firstLine="800" w:firstLineChars="400"/>
              <w:jc w:val="both"/>
              <w:textAlignment w:val="center"/>
              <w:rPr>
                <w:rFonts w:hint="default"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Made in china</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A4</w:t>
            </w:r>
          </w:p>
        </w:tc>
        <w:tc>
          <w:tcPr>
            <w:tcW w:w="14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一页</w:t>
            </w:r>
          </w:p>
        </w:tc>
        <w:tc>
          <w:tcPr>
            <w:tcW w:w="21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不干胶纸</w:t>
            </w:r>
          </w:p>
        </w:tc>
        <w:tc>
          <w:tcPr>
            <w:tcW w:w="1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55" w:type="dxa"/>
          <w:trHeight w:val="466" w:hRule="atLeast"/>
        </w:trPr>
        <w:tc>
          <w:tcPr>
            <w:tcW w:w="3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小流转卡</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14.5*10.5cm</w:t>
            </w:r>
          </w:p>
        </w:tc>
        <w:tc>
          <w:tcPr>
            <w:tcW w:w="14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100页/本</w:t>
            </w:r>
          </w:p>
        </w:tc>
        <w:tc>
          <w:tcPr>
            <w:tcW w:w="21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彩色纸张沾水不掉色</w:t>
            </w:r>
          </w:p>
        </w:tc>
        <w:tc>
          <w:tcPr>
            <w:tcW w:w="1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55" w:type="dxa"/>
          <w:trHeight w:val="466" w:hRule="atLeast"/>
        </w:trPr>
        <w:tc>
          <w:tcPr>
            <w:tcW w:w="3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热切专用流转卡</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21*14cm</w:t>
            </w:r>
          </w:p>
        </w:tc>
        <w:tc>
          <w:tcPr>
            <w:tcW w:w="14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100页/本</w:t>
            </w:r>
          </w:p>
        </w:tc>
        <w:tc>
          <w:tcPr>
            <w:tcW w:w="21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彩色纸张沾水不掉色</w:t>
            </w:r>
          </w:p>
        </w:tc>
        <w:tc>
          <w:tcPr>
            <w:tcW w:w="1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55" w:type="dxa"/>
          <w:trHeight w:val="466" w:hRule="atLeast"/>
        </w:trPr>
        <w:tc>
          <w:tcPr>
            <w:tcW w:w="3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不良品确认、处置书</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10.5*7cm</w:t>
            </w:r>
          </w:p>
        </w:tc>
        <w:tc>
          <w:tcPr>
            <w:tcW w:w="14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100页/本</w:t>
            </w:r>
          </w:p>
        </w:tc>
        <w:tc>
          <w:tcPr>
            <w:tcW w:w="21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普通纸张</w:t>
            </w:r>
          </w:p>
        </w:tc>
        <w:tc>
          <w:tcPr>
            <w:tcW w:w="1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55" w:type="dxa"/>
          <w:trHeight w:val="466" w:hRule="atLeast"/>
        </w:trPr>
        <w:tc>
          <w:tcPr>
            <w:tcW w:w="3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不良品入库单</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21*9.5cm</w:t>
            </w:r>
          </w:p>
        </w:tc>
        <w:tc>
          <w:tcPr>
            <w:tcW w:w="14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100页/本</w:t>
            </w:r>
          </w:p>
        </w:tc>
        <w:tc>
          <w:tcPr>
            <w:tcW w:w="21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普通纸张</w:t>
            </w:r>
          </w:p>
        </w:tc>
        <w:tc>
          <w:tcPr>
            <w:tcW w:w="1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55" w:type="dxa"/>
          <w:trHeight w:val="466" w:hRule="atLeast"/>
        </w:trPr>
        <w:tc>
          <w:tcPr>
            <w:tcW w:w="3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南阳光明光电有限公司物资出门证</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21*19cm</w:t>
            </w:r>
          </w:p>
        </w:tc>
        <w:tc>
          <w:tcPr>
            <w:tcW w:w="14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100页/本</w:t>
            </w:r>
          </w:p>
        </w:tc>
        <w:tc>
          <w:tcPr>
            <w:tcW w:w="21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普通纸张</w:t>
            </w:r>
          </w:p>
        </w:tc>
        <w:tc>
          <w:tcPr>
            <w:tcW w:w="1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55" w:type="dxa"/>
          <w:trHeight w:val="816" w:hRule="atLeast"/>
        </w:trPr>
        <w:tc>
          <w:tcPr>
            <w:tcW w:w="9438"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kern w:val="0"/>
                <w:sz w:val="24"/>
              </w:rPr>
              <w:t>注：以上含税单价中已包括设计费、制作费、运输费等一切费用。</w:t>
            </w:r>
          </w:p>
        </w:tc>
      </w:tr>
    </w:tbl>
    <w:p>
      <w:pPr>
        <w:spacing w:line="560" w:lineRule="exact"/>
        <w:rPr>
          <w:rFonts w:ascii="仿宋" w:hAnsi="仿宋" w:eastAsia="仿宋"/>
          <w:sz w:val="30"/>
          <w:szCs w:val="30"/>
        </w:rPr>
      </w:pPr>
      <w:r>
        <w:rPr>
          <w:rFonts w:hint="eastAsia" w:ascii="仿宋" w:hAnsi="仿宋" w:eastAsia="仿宋"/>
          <w:sz w:val="30"/>
          <w:szCs w:val="30"/>
        </w:rPr>
        <w:t>注：1.币种：</w:t>
      </w:r>
      <w:r>
        <w:rPr>
          <w:rFonts w:hint="eastAsia" w:ascii="仿宋" w:hAnsi="仿宋" w:eastAsia="仿宋"/>
          <w:sz w:val="30"/>
          <w:szCs w:val="30"/>
          <w:u w:val="single"/>
        </w:rPr>
        <w:t>人民币</w:t>
      </w:r>
      <w:r>
        <w:rPr>
          <w:rFonts w:hint="eastAsia" w:ascii="仿宋" w:hAnsi="仿宋" w:eastAsia="仿宋"/>
          <w:sz w:val="30"/>
          <w:szCs w:val="30"/>
        </w:rPr>
        <w:t>。</w:t>
      </w:r>
    </w:p>
    <w:p>
      <w:pPr>
        <w:spacing w:line="560" w:lineRule="exact"/>
        <w:ind w:firstLine="570"/>
        <w:rPr>
          <w:rFonts w:ascii="仿宋" w:hAnsi="仿宋" w:eastAsia="仿宋"/>
          <w:sz w:val="30"/>
          <w:szCs w:val="30"/>
        </w:rPr>
      </w:pPr>
      <w:r>
        <w:rPr>
          <w:rFonts w:ascii="仿宋" w:hAnsi="仿宋" w:eastAsia="仿宋"/>
          <w:sz w:val="30"/>
          <w:szCs w:val="30"/>
        </w:rPr>
        <w:t>2</w:t>
      </w:r>
      <w:r>
        <w:rPr>
          <w:rFonts w:hint="eastAsia" w:ascii="仿宋" w:hAnsi="仿宋" w:eastAsia="仿宋"/>
          <w:sz w:val="30"/>
          <w:szCs w:val="30"/>
        </w:rPr>
        <w:t>.发票：开具符合相关法规的税率为</w:t>
      </w:r>
      <w:r>
        <w:rPr>
          <w:rFonts w:ascii="仿宋" w:hAnsi="仿宋" w:eastAsia="仿宋"/>
          <w:sz w:val="30"/>
          <w:szCs w:val="30"/>
          <w:u w:val="single"/>
        </w:rPr>
        <w:t xml:space="preserve">       </w:t>
      </w:r>
      <w:r>
        <w:rPr>
          <w:rFonts w:hint="eastAsia" w:ascii="仿宋" w:hAnsi="仿宋" w:eastAsia="仿宋"/>
          <w:sz w:val="30"/>
          <w:szCs w:val="30"/>
        </w:rPr>
        <w:t>的增值税专用发票，每批货物经验收合格，双方确认实际收货数量，购方收到发票次月结清货款。</w:t>
      </w:r>
    </w:p>
    <w:p>
      <w:pPr>
        <w:spacing w:line="560" w:lineRule="exact"/>
        <w:ind w:firstLine="570"/>
        <w:rPr>
          <w:rFonts w:ascii="仿宋" w:hAnsi="仿宋" w:eastAsia="仿宋"/>
          <w:b/>
          <w:bCs/>
          <w:sz w:val="30"/>
          <w:szCs w:val="30"/>
        </w:rPr>
      </w:pPr>
      <w:r>
        <w:rPr>
          <w:rFonts w:ascii="仿宋" w:hAnsi="仿宋" w:eastAsia="仿宋"/>
          <w:b/>
          <w:bCs/>
          <w:sz w:val="30"/>
          <w:szCs w:val="30"/>
        </w:rPr>
        <w:t>3</w:t>
      </w:r>
      <w:r>
        <w:rPr>
          <w:rFonts w:hint="eastAsia" w:ascii="仿宋" w:hAnsi="仿宋" w:eastAsia="仿宋"/>
          <w:b/>
          <w:bCs/>
          <w:sz w:val="30"/>
          <w:szCs w:val="30"/>
        </w:rPr>
        <w:t>.以上报价为唯一报价，不可做区间报价，区间报价文件无效。</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ascii="仿宋" w:hAnsi="仿宋" w:eastAsia="仿宋"/>
          <w:sz w:val="30"/>
          <w:szCs w:val="30"/>
        </w:rPr>
        <w:t>.</w:t>
      </w:r>
      <w:r>
        <w:rPr>
          <w:rFonts w:hint="eastAsia" w:ascii="仿宋" w:hAnsi="仿宋" w:eastAsia="仿宋"/>
          <w:iCs/>
          <w:sz w:val="30"/>
          <w:szCs w:val="30"/>
        </w:rPr>
        <w:t>询价文件中未列出的在实施过程中涉及到的其它一切费用应在报价时一并考虑，项目实施过程中不再单独结算。</w:t>
      </w:r>
    </w:p>
    <w:p>
      <w:pPr>
        <w:spacing w:line="560" w:lineRule="exact"/>
        <w:rPr>
          <w:rFonts w:ascii="仿宋" w:hAnsi="仿宋" w:eastAsia="仿宋"/>
          <w:sz w:val="30"/>
          <w:szCs w:val="30"/>
        </w:rPr>
      </w:pPr>
    </w:p>
    <w:p>
      <w:pPr>
        <w:spacing w:line="560" w:lineRule="exact"/>
        <w:ind w:firstLine="294" w:firstLineChars="98"/>
        <w:rPr>
          <w:rFonts w:ascii="仿宋" w:hAnsi="仿宋" w:eastAsia="仿宋"/>
          <w:sz w:val="30"/>
          <w:szCs w:val="30"/>
        </w:rPr>
      </w:pPr>
      <w:r>
        <w:rPr>
          <w:rFonts w:hint="eastAsia" w:ascii="仿宋" w:hAnsi="仿宋" w:eastAsia="仿宋"/>
          <w:sz w:val="30"/>
          <w:szCs w:val="30"/>
        </w:rPr>
        <w:t>报价单位名称（盖章）：           报价单位代表签字：</w:t>
      </w:r>
    </w:p>
    <w:sectPr>
      <w:footerReference r:id="rId3" w:type="default"/>
      <w:pgSz w:w="11906" w:h="16838"/>
      <w:pgMar w:top="144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EF36A23-BBC4-4BFF-B105-AE83CA89FCAB}"/>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embedRegular r:id="rId2" w:fontKey="{3259A723-6D10-4C7C-937F-F12445E4D25E}"/>
  </w:font>
  <w:font w:name="方正小标宋简体">
    <w:panose1 w:val="02000000000000000000"/>
    <w:charset w:val="86"/>
    <w:family w:val="script"/>
    <w:pitch w:val="default"/>
    <w:sig w:usb0="A00002BF" w:usb1="184F6CFA" w:usb2="00000012" w:usb3="00000000" w:csb0="00040001" w:csb1="00000000"/>
    <w:embedRegular r:id="rId3" w:fontKey="{F90284E2-A546-45FF-8BDE-FDC2F35F3A33}"/>
  </w:font>
  <w:font w:name="楷体">
    <w:panose1 w:val="02010609060101010101"/>
    <w:charset w:val="86"/>
    <w:family w:val="modern"/>
    <w:pitch w:val="default"/>
    <w:sig w:usb0="800002BF" w:usb1="38CF7CFA" w:usb2="00000016" w:usb3="00000000" w:csb0="00040001" w:csb1="00000000"/>
    <w:embedRegular r:id="rId4" w:fontKey="{A120EFC5-8698-429F-B44D-A72438E8C8A8}"/>
  </w:font>
  <w:font w:name="仿宋_GB2312">
    <w:altName w:val="仿宋"/>
    <w:panose1 w:val="03000509000000000000"/>
    <w:charset w:val="86"/>
    <w:family w:val="modern"/>
    <w:pitch w:val="default"/>
    <w:sig w:usb0="00000000" w:usb1="00000000" w:usb2="00000000" w:usb3="00000000" w:csb0="00040000" w:csb1="00000000"/>
    <w:embedRegular r:id="rId5" w:fontKey="{5498D2E9-5CFC-46E4-958E-9DE9AEC5F47D}"/>
  </w:font>
  <w:font w:name="MS Gothic">
    <w:panose1 w:val="020B0609070205080204"/>
    <w:charset w:val="80"/>
    <w:family w:val="modern"/>
    <w:pitch w:val="default"/>
    <w:sig w:usb0="E00002FF" w:usb1="6AC7FDFB" w:usb2="00000012" w:usb3="00000000" w:csb0="4002009F" w:csb1="DFD70000"/>
    <w:embedRegular r:id="rId6" w:fontKey="{56A90E3D-0EB4-4CA0-A49A-53C754853AED}"/>
  </w:font>
  <w:font w:name="宋体;SimSun">
    <w:altName w:val="宋体"/>
    <w:panose1 w:val="00000000000000000000"/>
    <w:charset w:val="86"/>
    <w:family w:val="roman"/>
    <w:pitch w:val="default"/>
    <w:sig w:usb0="00000000" w:usb1="00000000" w:usb2="00000000" w:usb3="00000000" w:csb0="00000000" w:csb1="00000000"/>
    <w:embedRegular r:id="rId7" w:fontKey="{E6601784-8344-4BFD-8371-76EDCFF8A1BA}"/>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18</w:t>
    </w:r>
    <w:r>
      <w:rPr>
        <w:lang w:val="zh-CN"/>
      </w:rPr>
      <w:fldChar w:fldCharType="end"/>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FE270D4"/>
    <w:multiLevelType w:val="multilevel"/>
    <w:tmpl w:val="3FE270D4"/>
    <w:lvl w:ilvl="0" w:tentative="0">
      <w:start w:val="1"/>
      <w:numFmt w:val="japaneseCounting"/>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7F1C300E"/>
    <w:multiLevelType w:val="multilevel"/>
    <w:tmpl w:val="7F1C300E"/>
    <w:lvl w:ilvl="0" w:tentative="0">
      <w:start w:val="1"/>
      <w:numFmt w:val="decimal"/>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2"/>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lhZTBkMmFjMzBiNmQ4MzFmMzk3NjQ3N2MxMmRiM2QifQ=="/>
  </w:docVars>
  <w:rsids>
    <w:rsidRoot w:val="00172A27"/>
    <w:rsid w:val="00001CA5"/>
    <w:rsid w:val="000059E1"/>
    <w:rsid w:val="000113ED"/>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C50"/>
    <w:rsid w:val="000D0F89"/>
    <w:rsid w:val="000D20F9"/>
    <w:rsid w:val="000D40DB"/>
    <w:rsid w:val="000D54A8"/>
    <w:rsid w:val="000D5F10"/>
    <w:rsid w:val="000D6E16"/>
    <w:rsid w:val="000E0AC0"/>
    <w:rsid w:val="000E31BB"/>
    <w:rsid w:val="000E3B11"/>
    <w:rsid w:val="000E4068"/>
    <w:rsid w:val="000E6DC0"/>
    <w:rsid w:val="000E79A5"/>
    <w:rsid w:val="000F04FE"/>
    <w:rsid w:val="000F1C45"/>
    <w:rsid w:val="000F2B1C"/>
    <w:rsid w:val="000F3DFD"/>
    <w:rsid w:val="000F4750"/>
    <w:rsid w:val="000F5456"/>
    <w:rsid w:val="000F5A2E"/>
    <w:rsid w:val="000F60AA"/>
    <w:rsid w:val="000F687C"/>
    <w:rsid w:val="00100C25"/>
    <w:rsid w:val="0010208A"/>
    <w:rsid w:val="001057D4"/>
    <w:rsid w:val="0010627F"/>
    <w:rsid w:val="001076BE"/>
    <w:rsid w:val="00107961"/>
    <w:rsid w:val="0011127E"/>
    <w:rsid w:val="001122E1"/>
    <w:rsid w:val="00113340"/>
    <w:rsid w:val="001143FB"/>
    <w:rsid w:val="00115041"/>
    <w:rsid w:val="001158E6"/>
    <w:rsid w:val="00121BC2"/>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2679"/>
    <w:rsid w:val="00153E99"/>
    <w:rsid w:val="00160BF2"/>
    <w:rsid w:val="0016328D"/>
    <w:rsid w:val="00163484"/>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82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1B4C"/>
    <w:rsid w:val="00204F42"/>
    <w:rsid w:val="002068FC"/>
    <w:rsid w:val="00210EE8"/>
    <w:rsid w:val="002129C6"/>
    <w:rsid w:val="002146F1"/>
    <w:rsid w:val="0021583F"/>
    <w:rsid w:val="00220098"/>
    <w:rsid w:val="00220690"/>
    <w:rsid w:val="002232E6"/>
    <w:rsid w:val="00224555"/>
    <w:rsid w:val="002269AA"/>
    <w:rsid w:val="0023116B"/>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87594"/>
    <w:rsid w:val="00290D9A"/>
    <w:rsid w:val="00291221"/>
    <w:rsid w:val="002933BE"/>
    <w:rsid w:val="00294B2A"/>
    <w:rsid w:val="00295343"/>
    <w:rsid w:val="00295A5F"/>
    <w:rsid w:val="00297BDE"/>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118A"/>
    <w:rsid w:val="003F20DA"/>
    <w:rsid w:val="003F3952"/>
    <w:rsid w:val="003F5490"/>
    <w:rsid w:val="00402467"/>
    <w:rsid w:val="0040397D"/>
    <w:rsid w:val="004040BB"/>
    <w:rsid w:val="00405CA8"/>
    <w:rsid w:val="00406198"/>
    <w:rsid w:val="00406DE8"/>
    <w:rsid w:val="00411C1B"/>
    <w:rsid w:val="00413222"/>
    <w:rsid w:val="00413686"/>
    <w:rsid w:val="004136D5"/>
    <w:rsid w:val="00414E68"/>
    <w:rsid w:val="004153B3"/>
    <w:rsid w:val="00416499"/>
    <w:rsid w:val="00416B67"/>
    <w:rsid w:val="00417354"/>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34F3"/>
    <w:rsid w:val="005C42F1"/>
    <w:rsid w:val="005C6875"/>
    <w:rsid w:val="005D0960"/>
    <w:rsid w:val="005D0CDD"/>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957"/>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60D"/>
    <w:rsid w:val="007A5F95"/>
    <w:rsid w:val="007B22F4"/>
    <w:rsid w:val="007B4FE1"/>
    <w:rsid w:val="007C12A4"/>
    <w:rsid w:val="007C33BB"/>
    <w:rsid w:val="007C37FC"/>
    <w:rsid w:val="007C7930"/>
    <w:rsid w:val="007C7F0B"/>
    <w:rsid w:val="007D17A0"/>
    <w:rsid w:val="007D5894"/>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3D2E"/>
    <w:rsid w:val="00844173"/>
    <w:rsid w:val="00851B7D"/>
    <w:rsid w:val="008533D2"/>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DEC"/>
    <w:rsid w:val="008F44D6"/>
    <w:rsid w:val="008F720C"/>
    <w:rsid w:val="00901556"/>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375FC"/>
    <w:rsid w:val="009402E4"/>
    <w:rsid w:val="00941B4B"/>
    <w:rsid w:val="0094321B"/>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7FC8"/>
    <w:rsid w:val="009A0C62"/>
    <w:rsid w:val="009A1E58"/>
    <w:rsid w:val="009A2494"/>
    <w:rsid w:val="009A6410"/>
    <w:rsid w:val="009A7582"/>
    <w:rsid w:val="009B42FF"/>
    <w:rsid w:val="009B4B99"/>
    <w:rsid w:val="009B4F4A"/>
    <w:rsid w:val="009B75DF"/>
    <w:rsid w:val="009C3FBF"/>
    <w:rsid w:val="009C4878"/>
    <w:rsid w:val="009D0148"/>
    <w:rsid w:val="009D01B9"/>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3EF"/>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2DC"/>
    <w:rsid w:val="00AB66CA"/>
    <w:rsid w:val="00AC63E4"/>
    <w:rsid w:val="00AC77FE"/>
    <w:rsid w:val="00AD0A5B"/>
    <w:rsid w:val="00AD13C4"/>
    <w:rsid w:val="00AD1495"/>
    <w:rsid w:val="00AD3067"/>
    <w:rsid w:val="00AD4AF3"/>
    <w:rsid w:val="00AE0642"/>
    <w:rsid w:val="00AE07F6"/>
    <w:rsid w:val="00AE1FDF"/>
    <w:rsid w:val="00AE25A4"/>
    <w:rsid w:val="00AE3697"/>
    <w:rsid w:val="00AE54BC"/>
    <w:rsid w:val="00AE7B7C"/>
    <w:rsid w:val="00AF0CAF"/>
    <w:rsid w:val="00AF3DBB"/>
    <w:rsid w:val="00B002EC"/>
    <w:rsid w:val="00B00E48"/>
    <w:rsid w:val="00B01DDC"/>
    <w:rsid w:val="00B0321C"/>
    <w:rsid w:val="00B04685"/>
    <w:rsid w:val="00B05515"/>
    <w:rsid w:val="00B06FA2"/>
    <w:rsid w:val="00B07934"/>
    <w:rsid w:val="00B10E35"/>
    <w:rsid w:val="00B12DD0"/>
    <w:rsid w:val="00B16033"/>
    <w:rsid w:val="00B20C10"/>
    <w:rsid w:val="00B21D84"/>
    <w:rsid w:val="00B26499"/>
    <w:rsid w:val="00B27F3C"/>
    <w:rsid w:val="00B302E8"/>
    <w:rsid w:val="00B31585"/>
    <w:rsid w:val="00B34B20"/>
    <w:rsid w:val="00B34EC1"/>
    <w:rsid w:val="00B365F6"/>
    <w:rsid w:val="00B45FCF"/>
    <w:rsid w:val="00B4688A"/>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10296"/>
    <w:rsid w:val="00C10B21"/>
    <w:rsid w:val="00C135EB"/>
    <w:rsid w:val="00C13ED1"/>
    <w:rsid w:val="00C20359"/>
    <w:rsid w:val="00C23442"/>
    <w:rsid w:val="00C23D05"/>
    <w:rsid w:val="00C3096B"/>
    <w:rsid w:val="00C30A04"/>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059C1"/>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40A4"/>
    <w:rsid w:val="00D44640"/>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4198"/>
    <w:rsid w:val="00D743B5"/>
    <w:rsid w:val="00D74E98"/>
    <w:rsid w:val="00D769AD"/>
    <w:rsid w:val="00D81C3F"/>
    <w:rsid w:val="00D82291"/>
    <w:rsid w:val="00D83B31"/>
    <w:rsid w:val="00D85348"/>
    <w:rsid w:val="00D8727A"/>
    <w:rsid w:val="00D9088E"/>
    <w:rsid w:val="00D939E1"/>
    <w:rsid w:val="00D93D3C"/>
    <w:rsid w:val="00D958DE"/>
    <w:rsid w:val="00DA0C40"/>
    <w:rsid w:val="00DA28DF"/>
    <w:rsid w:val="00DA5B5D"/>
    <w:rsid w:val="00DB09DC"/>
    <w:rsid w:val="00DB3AE4"/>
    <w:rsid w:val="00DC5CBB"/>
    <w:rsid w:val="00DC675C"/>
    <w:rsid w:val="00DD1E2E"/>
    <w:rsid w:val="00DD323E"/>
    <w:rsid w:val="00DD4972"/>
    <w:rsid w:val="00DE289B"/>
    <w:rsid w:val="00DE29DE"/>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565D8"/>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1458"/>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5F57"/>
    <w:rsid w:val="00FF78E4"/>
    <w:rsid w:val="01AD670F"/>
    <w:rsid w:val="0402281B"/>
    <w:rsid w:val="0A9C61F8"/>
    <w:rsid w:val="115C1106"/>
    <w:rsid w:val="140343F0"/>
    <w:rsid w:val="158242C4"/>
    <w:rsid w:val="170209AC"/>
    <w:rsid w:val="1E515E73"/>
    <w:rsid w:val="212958D0"/>
    <w:rsid w:val="22540A15"/>
    <w:rsid w:val="26EB100E"/>
    <w:rsid w:val="27B91ECD"/>
    <w:rsid w:val="2A675BA0"/>
    <w:rsid w:val="2C6923FD"/>
    <w:rsid w:val="39E57B9C"/>
    <w:rsid w:val="415A73C9"/>
    <w:rsid w:val="45836727"/>
    <w:rsid w:val="479D5704"/>
    <w:rsid w:val="495E6B73"/>
    <w:rsid w:val="52A87C23"/>
    <w:rsid w:val="53BB5D38"/>
    <w:rsid w:val="582F4FA6"/>
    <w:rsid w:val="58511B64"/>
    <w:rsid w:val="596B7185"/>
    <w:rsid w:val="5B3261AF"/>
    <w:rsid w:val="5BA84B60"/>
    <w:rsid w:val="5FFB256E"/>
    <w:rsid w:val="60233A69"/>
    <w:rsid w:val="609F5539"/>
    <w:rsid w:val="63623A3E"/>
    <w:rsid w:val="669016E7"/>
    <w:rsid w:val="6AF17C50"/>
    <w:rsid w:val="70B60DD1"/>
    <w:rsid w:val="741932F0"/>
    <w:rsid w:val="750139B7"/>
    <w:rsid w:val="781B7CCD"/>
    <w:rsid w:val="782D6517"/>
    <w:rsid w:val="7D651DC6"/>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6"/>
    <w:autoRedefine/>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1"/>
    <w:autoRedefine/>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autoRedefine/>
    <w:semiHidden/>
    <w:unhideWhenUsed/>
    <w:qFormat/>
    <w:uiPriority w:val="1"/>
  </w:style>
  <w:style w:type="table" w:default="1" w:styleId="15">
    <w:name w:val="Normal Table"/>
    <w:autoRedefine/>
    <w:semiHidden/>
    <w:unhideWhenUsed/>
    <w:qFormat/>
    <w:uiPriority w:val="99"/>
    <w:tblPr>
      <w:tblCellMar>
        <w:top w:w="0" w:type="dxa"/>
        <w:left w:w="108" w:type="dxa"/>
        <w:bottom w:w="0" w:type="dxa"/>
        <w:right w:w="108" w:type="dxa"/>
      </w:tblCellMar>
    </w:tblPr>
  </w:style>
  <w:style w:type="paragraph" w:styleId="4">
    <w:name w:val="annotation text"/>
    <w:basedOn w:val="1"/>
    <w:link w:val="29"/>
    <w:autoRedefine/>
    <w:semiHidden/>
    <w:qFormat/>
    <w:uiPriority w:val="99"/>
    <w:pPr>
      <w:jc w:val="left"/>
    </w:pPr>
    <w:rPr>
      <w:kern w:val="0"/>
      <w:sz w:val="24"/>
    </w:rPr>
  </w:style>
  <w:style w:type="paragraph" w:styleId="5">
    <w:name w:val="Body Text"/>
    <w:basedOn w:val="1"/>
    <w:link w:val="32"/>
    <w:autoRedefine/>
    <w:qFormat/>
    <w:uiPriority w:val="99"/>
    <w:pPr>
      <w:spacing w:after="120"/>
    </w:pPr>
    <w:rPr>
      <w:kern w:val="0"/>
      <w:sz w:val="24"/>
    </w:rPr>
  </w:style>
  <w:style w:type="paragraph" w:styleId="6">
    <w:name w:val="Body Text Indent"/>
    <w:basedOn w:val="1"/>
    <w:link w:val="23"/>
    <w:autoRedefine/>
    <w:qFormat/>
    <w:uiPriority w:val="99"/>
    <w:pPr>
      <w:spacing w:after="120"/>
      <w:ind w:left="420" w:leftChars="200"/>
    </w:pPr>
    <w:rPr>
      <w:kern w:val="0"/>
      <w:sz w:val="24"/>
    </w:rPr>
  </w:style>
  <w:style w:type="paragraph" w:styleId="7">
    <w:name w:val="Plain Text"/>
    <w:basedOn w:val="1"/>
    <w:link w:val="22"/>
    <w:autoRedefine/>
    <w:qFormat/>
    <w:uiPriority w:val="0"/>
    <w:rPr>
      <w:rFonts w:ascii="宋体" w:hAnsi="Courier New"/>
      <w:kern w:val="0"/>
      <w:szCs w:val="21"/>
    </w:rPr>
  </w:style>
  <w:style w:type="paragraph" w:styleId="8">
    <w:name w:val="Date"/>
    <w:basedOn w:val="1"/>
    <w:next w:val="1"/>
    <w:link w:val="24"/>
    <w:autoRedefine/>
    <w:qFormat/>
    <w:uiPriority w:val="99"/>
    <w:pPr>
      <w:ind w:left="100" w:leftChars="2500"/>
    </w:pPr>
    <w:rPr>
      <w:kern w:val="0"/>
      <w:sz w:val="24"/>
    </w:rPr>
  </w:style>
  <w:style w:type="paragraph" w:styleId="9">
    <w:name w:val="Body Text Indent 2"/>
    <w:basedOn w:val="1"/>
    <w:link w:val="26"/>
    <w:autoRedefine/>
    <w:qFormat/>
    <w:uiPriority w:val="99"/>
    <w:pPr>
      <w:spacing w:after="120" w:line="480" w:lineRule="auto"/>
      <w:ind w:left="420" w:leftChars="200"/>
    </w:pPr>
    <w:rPr>
      <w:kern w:val="0"/>
      <w:sz w:val="24"/>
    </w:rPr>
  </w:style>
  <w:style w:type="paragraph" w:styleId="10">
    <w:name w:val="Balloon Text"/>
    <w:basedOn w:val="1"/>
    <w:link w:val="31"/>
    <w:autoRedefine/>
    <w:semiHidden/>
    <w:qFormat/>
    <w:uiPriority w:val="99"/>
    <w:rPr>
      <w:kern w:val="0"/>
      <w:sz w:val="18"/>
      <w:szCs w:val="18"/>
    </w:rPr>
  </w:style>
  <w:style w:type="paragraph" w:styleId="11">
    <w:name w:val="footer"/>
    <w:basedOn w:val="1"/>
    <w:link w:val="28"/>
    <w:autoRedefine/>
    <w:qFormat/>
    <w:uiPriority w:val="99"/>
    <w:pPr>
      <w:tabs>
        <w:tab w:val="center" w:pos="4153"/>
        <w:tab w:val="right" w:pos="8306"/>
      </w:tabs>
      <w:snapToGrid w:val="0"/>
      <w:jc w:val="left"/>
    </w:pPr>
    <w:rPr>
      <w:kern w:val="0"/>
      <w:sz w:val="18"/>
      <w:szCs w:val="18"/>
    </w:rPr>
  </w:style>
  <w:style w:type="paragraph" w:styleId="12">
    <w:name w:val="header"/>
    <w:basedOn w:val="1"/>
    <w:link w:val="27"/>
    <w:autoRedefine/>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autoRedefine/>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30"/>
    <w:autoRedefine/>
    <w:semiHidden/>
    <w:qFormat/>
    <w:uiPriority w:val="99"/>
    <w:rPr>
      <w:b/>
      <w:bCs/>
    </w:rPr>
  </w:style>
  <w:style w:type="table" w:styleId="16">
    <w:name w:val="Table Grid"/>
    <w:basedOn w:val="15"/>
    <w:autoRedefine/>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Emphasis"/>
    <w:basedOn w:val="17"/>
    <w:autoRedefine/>
    <w:qFormat/>
    <w:locked/>
    <w:uiPriority w:val="20"/>
    <w:rPr>
      <w:i/>
      <w:iCs/>
    </w:rPr>
  </w:style>
  <w:style w:type="character" w:styleId="19">
    <w:name w:val="Hyperlink"/>
    <w:basedOn w:val="17"/>
    <w:autoRedefine/>
    <w:unhideWhenUsed/>
    <w:qFormat/>
    <w:uiPriority w:val="99"/>
    <w:rPr>
      <w:color w:val="0000FF" w:themeColor="hyperlink"/>
      <w:u w:val="single"/>
      <w14:textFill>
        <w14:solidFill>
          <w14:schemeClr w14:val="hlink"/>
        </w14:solidFill>
      </w14:textFill>
    </w:rPr>
  </w:style>
  <w:style w:type="character" w:styleId="20">
    <w:name w:val="annotation reference"/>
    <w:basedOn w:val="17"/>
    <w:autoRedefine/>
    <w:semiHidden/>
    <w:qFormat/>
    <w:uiPriority w:val="99"/>
    <w:rPr>
      <w:rFonts w:cs="Times New Roman"/>
      <w:sz w:val="21"/>
    </w:rPr>
  </w:style>
  <w:style w:type="character" w:customStyle="1" w:styleId="21">
    <w:name w:val="标题 2 字符"/>
    <w:basedOn w:val="17"/>
    <w:link w:val="3"/>
    <w:autoRedefine/>
    <w:qFormat/>
    <w:locked/>
    <w:uiPriority w:val="99"/>
    <w:rPr>
      <w:rFonts w:ascii="Arial" w:hAnsi="Arial" w:eastAsia="黑体" w:cs="Times New Roman"/>
      <w:b/>
      <w:sz w:val="20"/>
    </w:rPr>
  </w:style>
  <w:style w:type="character" w:customStyle="1" w:styleId="22">
    <w:name w:val="纯文本 字符"/>
    <w:basedOn w:val="17"/>
    <w:link w:val="7"/>
    <w:autoRedefine/>
    <w:qFormat/>
    <w:locked/>
    <w:uiPriority w:val="99"/>
    <w:rPr>
      <w:rFonts w:ascii="宋体" w:hAnsi="Courier New" w:eastAsia="宋体" w:cs="Times New Roman"/>
      <w:sz w:val="21"/>
    </w:rPr>
  </w:style>
  <w:style w:type="character" w:customStyle="1" w:styleId="23">
    <w:name w:val="正文文本缩进 字符"/>
    <w:basedOn w:val="17"/>
    <w:link w:val="6"/>
    <w:autoRedefine/>
    <w:qFormat/>
    <w:locked/>
    <w:uiPriority w:val="99"/>
    <w:rPr>
      <w:rFonts w:ascii="Times New Roman" w:hAnsi="Times New Roman" w:eastAsia="宋体" w:cs="Times New Roman"/>
      <w:sz w:val="24"/>
    </w:rPr>
  </w:style>
  <w:style w:type="character" w:customStyle="1" w:styleId="24">
    <w:name w:val="日期 字符"/>
    <w:basedOn w:val="17"/>
    <w:link w:val="8"/>
    <w:autoRedefine/>
    <w:qFormat/>
    <w:locked/>
    <w:uiPriority w:val="99"/>
    <w:rPr>
      <w:rFonts w:ascii="Times New Roman" w:hAnsi="Times New Roman" w:eastAsia="宋体" w:cs="Times New Roman"/>
      <w:sz w:val="24"/>
    </w:rPr>
  </w:style>
  <w:style w:type="paragraph" w:customStyle="1" w:styleId="25">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6">
    <w:name w:val="正文文本缩进 2 字符"/>
    <w:basedOn w:val="17"/>
    <w:link w:val="9"/>
    <w:autoRedefine/>
    <w:qFormat/>
    <w:locked/>
    <w:uiPriority w:val="99"/>
    <w:rPr>
      <w:rFonts w:ascii="Times New Roman" w:hAnsi="Times New Roman" w:eastAsia="宋体" w:cs="Times New Roman"/>
      <w:sz w:val="24"/>
    </w:rPr>
  </w:style>
  <w:style w:type="character" w:customStyle="1" w:styleId="27">
    <w:name w:val="页眉 字符"/>
    <w:basedOn w:val="17"/>
    <w:link w:val="12"/>
    <w:autoRedefine/>
    <w:qFormat/>
    <w:locked/>
    <w:uiPriority w:val="99"/>
    <w:rPr>
      <w:rFonts w:ascii="Times New Roman" w:hAnsi="Times New Roman" w:eastAsia="宋体" w:cs="Times New Roman"/>
      <w:sz w:val="18"/>
    </w:rPr>
  </w:style>
  <w:style w:type="character" w:customStyle="1" w:styleId="28">
    <w:name w:val="页脚 字符"/>
    <w:basedOn w:val="17"/>
    <w:link w:val="11"/>
    <w:autoRedefine/>
    <w:qFormat/>
    <w:locked/>
    <w:uiPriority w:val="99"/>
    <w:rPr>
      <w:rFonts w:ascii="Times New Roman" w:hAnsi="Times New Roman" w:eastAsia="宋体" w:cs="Times New Roman"/>
      <w:sz w:val="18"/>
    </w:rPr>
  </w:style>
  <w:style w:type="character" w:customStyle="1" w:styleId="29">
    <w:name w:val="批注文字 字符"/>
    <w:basedOn w:val="17"/>
    <w:link w:val="4"/>
    <w:autoRedefine/>
    <w:semiHidden/>
    <w:qFormat/>
    <w:locked/>
    <w:uiPriority w:val="99"/>
    <w:rPr>
      <w:rFonts w:ascii="Times New Roman" w:hAnsi="Times New Roman" w:cs="Times New Roman"/>
      <w:sz w:val="24"/>
    </w:rPr>
  </w:style>
  <w:style w:type="character" w:customStyle="1" w:styleId="30">
    <w:name w:val="批注主题 字符"/>
    <w:basedOn w:val="29"/>
    <w:link w:val="14"/>
    <w:autoRedefine/>
    <w:semiHidden/>
    <w:qFormat/>
    <w:locked/>
    <w:uiPriority w:val="99"/>
    <w:rPr>
      <w:rFonts w:ascii="Times New Roman" w:hAnsi="Times New Roman" w:cs="Times New Roman"/>
      <w:b/>
      <w:sz w:val="24"/>
    </w:rPr>
  </w:style>
  <w:style w:type="character" w:customStyle="1" w:styleId="31">
    <w:name w:val="批注框文本 字符"/>
    <w:basedOn w:val="17"/>
    <w:link w:val="10"/>
    <w:autoRedefine/>
    <w:semiHidden/>
    <w:qFormat/>
    <w:locked/>
    <w:uiPriority w:val="99"/>
    <w:rPr>
      <w:rFonts w:ascii="Times New Roman" w:hAnsi="Times New Roman" w:cs="Times New Roman"/>
      <w:sz w:val="18"/>
    </w:rPr>
  </w:style>
  <w:style w:type="character" w:customStyle="1" w:styleId="32">
    <w:name w:val="正文文本 字符"/>
    <w:basedOn w:val="17"/>
    <w:link w:val="5"/>
    <w:autoRedefine/>
    <w:semiHidden/>
    <w:qFormat/>
    <w:locked/>
    <w:uiPriority w:val="99"/>
    <w:rPr>
      <w:rFonts w:ascii="Times New Roman" w:hAnsi="Times New Roman" w:cs="Times New Roman"/>
      <w:sz w:val="24"/>
    </w:rPr>
  </w:style>
  <w:style w:type="paragraph" w:customStyle="1" w:styleId="33">
    <w:name w:val="Table Paragraph"/>
    <w:basedOn w:val="1"/>
    <w:autoRedefine/>
    <w:qFormat/>
    <w:uiPriority w:val="99"/>
    <w:pPr>
      <w:jc w:val="left"/>
    </w:pPr>
    <w:rPr>
      <w:rFonts w:ascii="等线" w:hAnsi="等线" w:eastAsia="等线"/>
      <w:kern w:val="0"/>
      <w:sz w:val="22"/>
      <w:szCs w:val="22"/>
      <w:lang w:eastAsia="en-US"/>
    </w:rPr>
  </w:style>
  <w:style w:type="paragraph" w:customStyle="1" w:styleId="34">
    <w:name w:val="样式 首行缩进:  2 字符"/>
    <w:basedOn w:val="1"/>
    <w:autoRedefine/>
    <w:qFormat/>
    <w:uiPriority w:val="99"/>
    <w:pPr>
      <w:spacing w:line="400" w:lineRule="exact"/>
      <w:ind w:firstLine="200" w:firstLineChars="200"/>
    </w:pPr>
    <w:rPr>
      <w:rFonts w:ascii="Calibri" w:hAnsi="Calibri" w:cs="宋体"/>
      <w:sz w:val="24"/>
    </w:rPr>
  </w:style>
  <w:style w:type="paragraph" w:styleId="35">
    <w:name w:val="List Paragraph"/>
    <w:basedOn w:val="1"/>
    <w:autoRedefine/>
    <w:qFormat/>
    <w:uiPriority w:val="34"/>
    <w:pPr>
      <w:ind w:firstLine="420" w:firstLineChars="200"/>
    </w:pPr>
    <w:rPr>
      <w:rFonts w:ascii="Calibri" w:hAnsi="Calibri"/>
      <w:szCs w:val="22"/>
    </w:rPr>
  </w:style>
  <w:style w:type="character" w:customStyle="1" w:styleId="36">
    <w:name w:val="标题 1 字符"/>
    <w:basedOn w:val="17"/>
    <w:link w:val="2"/>
    <w:autoRedefine/>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FE0D608-9743-4D9C-B62D-6233A2DF070F}">
  <ds:schemaRefs/>
</ds:datastoreItem>
</file>

<file path=docProps/app.xml><?xml version="1.0" encoding="utf-8"?>
<Properties xmlns="http://schemas.openxmlformats.org/officeDocument/2006/extended-properties" xmlns:vt="http://schemas.openxmlformats.org/officeDocument/2006/docPropsVTypes">
  <Template>Normal.dotm</Template>
  <Company>CDGMGD</Company>
  <Pages>19</Pages>
  <Words>1055</Words>
  <Characters>6020</Characters>
  <Lines>50</Lines>
  <Paragraphs>14</Paragraphs>
  <TotalTime>8</TotalTime>
  <ScaleCrop>false</ScaleCrop>
  <LinksUpToDate>false</LinksUpToDate>
  <CharactersWithSpaces>7061</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2020-04-10T06:36:00Z</dcterms:created>
  <dc:creator>qiuxc</dc:creator>
  <cp:lastModifiedBy>幸福时刻</cp:lastModifiedBy>
  <cp:lastPrinted>2024-02-20T00:48:00Z</cp:lastPrinted>
  <dcterms:modified xsi:type="dcterms:W3CDTF">2024-02-23T01:26:02Z</dcterms:modified>
  <cp:revision>501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909BB3776EC643DE8ED7CD5C3496DCA6_12</vt:lpwstr>
  </property>
</Properties>
</file>