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直购电代理询价采购评审结果公示</w:t>
      </w:r>
    </w:p>
    <w:p>
      <w:pPr>
        <w:jc w:val="center"/>
        <w:rPr>
          <w:rFonts w:ascii="宋体" w:hAnsi="宋体" w:eastAsia="宋体"/>
          <w:b/>
          <w:sz w:val="30"/>
          <w:szCs w:val="30"/>
        </w:rPr>
      </w:pP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ab/>
      </w:r>
      <w:r>
        <w:rPr>
          <w:rFonts w:hint="eastAsia" w:ascii="宋体" w:hAnsi="宋体" w:eastAsia="宋体"/>
          <w:sz w:val="28"/>
          <w:szCs w:val="28"/>
        </w:rPr>
        <w:t>成都光明光电股份有限公司202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/>
          <w:sz w:val="28"/>
          <w:szCs w:val="28"/>
        </w:rPr>
        <w:t>年度直购电代理询价采购项目于202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ascii="宋体" w:hAnsi="宋体" w:eastAsia="宋体"/>
          <w:sz w:val="28"/>
          <w:szCs w:val="28"/>
        </w:rPr>
        <w:t>1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ascii="宋体" w:hAnsi="宋体" w:eastAsia="宋体"/>
          <w:sz w:val="28"/>
          <w:szCs w:val="28"/>
        </w:rPr>
        <w:t>1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</w:rPr>
        <w:t>日完成评审工作。评审结果如下：</w:t>
      </w:r>
    </w:p>
    <w:p>
      <w:pPr>
        <w:pStyle w:val="8"/>
        <w:ind w:left="360" w:firstLine="0"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第一名：四川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通威绿能电力</w:t>
      </w:r>
      <w:r>
        <w:rPr>
          <w:rFonts w:hint="eastAsia" w:ascii="宋体" w:hAnsi="宋体" w:eastAsia="宋体"/>
          <w:sz w:val="28"/>
          <w:szCs w:val="28"/>
        </w:rPr>
        <w:t>有限公司</w:t>
      </w:r>
    </w:p>
    <w:p>
      <w:pPr>
        <w:pStyle w:val="8"/>
        <w:ind w:left="360" w:firstLine="0"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第二名：四川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天成智慧能源</w:t>
      </w:r>
      <w:r>
        <w:rPr>
          <w:rFonts w:hint="eastAsia" w:ascii="宋体" w:hAnsi="宋体" w:eastAsia="宋体"/>
          <w:sz w:val="28"/>
          <w:szCs w:val="28"/>
        </w:rPr>
        <w:t>有限公司</w:t>
      </w:r>
    </w:p>
    <w:p>
      <w:pPr>
        <w:pStyle w:val="8"/>
        <w:ind w:left="360" w:firstLine="0"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第三名：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四川瑞吉绿能科技</w:t>
      </w:r>
      <w:r>
        <w:rPr>
          <w:rFonts w:hint="eastAsia" w:ascii="宋体" w:hAnsi="宋体" w:eastAsia="宋体"/>
          <w:sz w:val="28"/>
          <w:szCs w:val="28"/>
        </w:rPr>
        <w:t>有限公司</w:t>
      </w:r>
    </w:p>
    <w:p>
      <w:pPr>
        <w:pStyle w:val="8"/>
        <w:ind w:left="360" w:firstLine="0" w:firstLineChars="0"/>
        <w:jc w:val="left"/>
        <w:rPr>
          <w:rFonts w:ascii="宋体" w:hAnsi="宋体" w:eastAsia="宋体"/>
          <w:sz w:val="28"/>
          <w:szCs w:val="28"/>
        </w:rPr>
      </w:pPr>
    </w:p>
    <w:p>
      <w:pPr>
        <w:pStyle w:val="8"/>
        <w:ind w:left="360" w:firstLine="0" w:firstLineChars="0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成都光明光电股份有限公司</w:t>
      </w:r>
    </w:p>
    <w:p>
      <w:pPr>
        <w:pStyle w:val="8"/>
        <w:ind w:left="360" w:firstLine="0" w:firstLineChars="0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ascii="宋体" w:hAnsi="宋体" w:eastAsia="宋体"/>
          <w:sz w:val="28"/>
          <w:szCs w:val="28"/>
        </w:rPr>
        <w:t>1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12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589D"/>
    <w:rsid w:val="0009625B"/>
    <w:rsid w:val="00162978"/>
    <w:rsid w:val="001A4A2A"/>
    <w:rsid w:val="001E162B"/>
    <w:rsid w:val="00210A86"/>
    <w:rsid w:val="00332A34"/>
    <w:rsid w:val="00431F1F"/>
    <w:rsid w:val="005D21E3"/>
    <w:rsid w:val="007C5606"/>
    <w:rsid w:val="0093528D"/>
    <w:rsid w:val="009C53C1"/>
    <w:rsid w:val="00A33869"/>
    <w:rsid w:val="00A72BF7"/>
    <w:rsid w:val="00CF5E12"/>
    <w:rsid w:val="00DC71C4"/>
    <w:rsid w:val="00EB4EB2"/>
    <w:rsid w:val="00F6589D"/>
    <w:rsid w:val="590E7C88"/>
    <w:rsid w:val="68205E6B"/>
    <w:rsid w:val="70B562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131</Characters>
  <Lines>1</Lines>
  <Paragraphs>1</Paragraphs>
  <TotalTime>143</TotalTime>
  <ScaleCrop>false</ScaleCrop>
  <LinksUpToDate>false</LinksUpToDate>
  <CharactersWithSpaces>152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2021-03-05T05:32:00Z</dcterms:created>
  <dc:creator>肖滔</dc:creator>
  <cp:lastModifiedBy>xiaot</cp:lastModifiedBy>
  <dcterms:modified xsi:type="dcterms:W3CDTF">2024-01-12T03:36:01Z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CAC4AD3B617A4B99B30B227D5E5019A3</vt:lpwstr>
  </property>
</Properties>
</file>