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300" w:lineRule="auto"/>
        <w:contextualSpacing/>
        <w:jc w:val="center"/>
        <w:rPr>
          <w:rFonts w:hint="default" w:ascii="宋体" w:hAnsi="宋体" w:eastAsia="宋体" w:cs="宋体"/>
          <w:b/>
          <w:bCs/>
          <w:kern w:val="0"/>
          <w:sz w:val="36"/>
          <w:szCs w:val="36"/>
          <w:lang w:val="en-US" w:eastAsia="zh-CN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</w:rPr>
        <w:t>202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成都光明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南方光学科技有限责任公司</w:t>
      </w:r>
    </w:p>
    <w:p>
      <w:pPr>
        <w:widowControl/>
        <w:spacing w:before="100" w:beforeAutospacing="1" w:after="100" w:afterAutospacing="1" w:line="300" w:lineRule="auto"/>
        <w:ind w:firstLine="1446" w:firstLineChars="400"/>
        <w:contextualSpacing/>
        <w:jc w:val="left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ascii="宋体" w:hAnsi="宋体" w:eastAsia="宋体" w:cs="宋体"/>
          <w:b/>
          <w:bCs/>
          <w:kern w:val="0"/>
          <w:sz w:val="36"/>
          <w:szCs w:val="36"/>
        </w:rPr>
        <w:t>废纸箱、废塑料年度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>收购方比选</w:t>
      </w:r>
      <w:r>
        <w:rPr>
          <w:rFonts w:ascii="宋体" w:hAnsi="宋体" w:eastAsia="宋体" w:cs="宋体"/>
          <w:b/>
          <w:bCs/>
          <w:kern w:val="0"/>
          <w:sz w:val="36"/>
          <w:szCs w:val="36"/>
        </w:rPr>
        <w:t>邀请书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我公司于2023年12月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29</w:t>
      </w:r>
      <w:r>
        <w:rPr>
          <w:rFonts w:hint="eastAsia" w:ascii="宋体" w:hAnsi="宋体" w:eastAsia="宋体" w:cs="宋体"/>
          <w:kern w:val="0"/>
          <w:sz w:val="24"/>
          <w:szCs w:val="24"/>
        </w:rPr>
        <w:t>日发布的2024年度废纸箱、废塑料年度处置比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选</w:t>
      </w:r>
      <w:r>
        <w:rPr>
          <w:rFonts w:hint="eastAsia" w:ascii="宋体" w:hAnsi="宋体" w:eastAsia="宋体" w:cs="宋体"/>
          <w:kern w:val="0"/>
          <w:sz w:val="24"/>
          <w:szCs w:val="24"/>
        </w:rPr>
        <w:t>邀请书，由于在规定时间内（截止于202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：00）递交的报价文件回收商数量不足3家，现拟发布第二次询价处置公告。凡参加本次年度比价的公司或个体工商户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(需持有再生资源回收营业执照）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，报价最高者获得2024年度购买权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并与我公司签订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2024年废旧物质处置合同</w:t>
      </w:r>
      <w:r>
        <w:rPr>
          <w:rFonts w:hint="eastAsia" w:ascii="宋体" w:hAnsi="宋体" w:eastAsia="宋体" w:cs="宋体"/>
          <w:kern w:val="0"/>
          <w:sz w:val="24"/>
          <w:szCs w:val="24"/>
        </w:rPr>
        <w:t>，装车、运输、场地清理等费用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由买方负责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凡有意愿的单位或个体工商户，请将该邀请函打印下来，将相关内容填好，获得购买权的公司或个体工商户，签署《一般固体废物运输、利用、处置承诺书》，必须遵守我公司相关安全管理等规章制度，服从我公司现场管理要求，由于</w:t>
      </w:r>
      <w:r>
        <w:rPr>
          <w:rFonts w:ascii="宋体" w:hAnsi="宋体" w:eastAsia="宋体" w:cs="宋体"/>
          <w:kern w:val="0"/>
          <w:sz w:val="24"/>
          <w:szCs w:val="24"/>
        </w:rPr>
        <w:t>废纸箱、废塑料</w:t>
      </w:r>
      <w:r>
        <w:rPr>
          <w:rFonts w:hint="eastAsia" w:ascii="宋体" w:hAnsi="宋体" w:eastAsia="宋体" w:cs="宋体"/>
          <w:kern w:val="0"/>
          <w:sz w:val="24"/>
          <w:szCs w:val="24"/>
        </w:rPr>
        <w:t>产生量的不确定性，公司会提前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天通知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买</w:t>
      </w:r>
      <w:r>
        <w:rPr>
          <w:rFonts w:hint="eastAsia" w:ascii="宋体" w:hAnsi="宋体" w:eastAsia="宋体" w:cs="宋体"/>
          <w:kern w:val="0"/>
          <w:sz w:val="24"/>
          <w:szCs w:val="24"/>
        </w:rPr>
        <w:t>方每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</w:rPr>
        <w:t>不定期来处理1-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次，并做好存放点的6S整理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,</w:t>
      </w:r>
      <w:r>
        <w:rPr>
          <w:rFonts w:hint="eastAsia" w:ascii="宋体" w:hAnsi="宋体" w:eastAsia="宋体" w:cs="宋体"/>
          <w:kern w:val="0"/>
          <w:sz w:val="24"/>
          <w:szCs w:val="24"/>
        </w:rPr>
        <w:t>遵守我公司管理规定,原则上合作公司或个体工商户应及时前来处理。凡有意愿的公司或个体工商户，请将该邀请书打印下来、填上价格并加盖公章(骑缝章）或签字密封后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(附：再生资源回收营业执照等相关资质证明）</w:t>
      </w:r>
      <w:r>
        <w:rPr>
          <w:rFonts w:hint="eastAsia" w:ascii="宋体" w:hAnsi="宋体" w:eastAsia="宋体" w:cs="宋体"/>
          <w:kern w:val="0"/>
          <w:sz w:val="24"/>
          <w:szCs w:val="24"/>
        </w:rPr>
        <w:t>，于202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19</w:t>
      </w:r>
      <w:r>
        <w:rPr>
          <w:rFonts w:hint="eastAsia" w:ascii="宋体" w:hAnsi="宋体" w:eastAsia="宋体" w:cs="宋体"/>
          <w:kern w:val="0"/>
          <w:sz w:val="24"/>
          <w:szCs w:val="24"/>
        </w:rPr>
        <w:t>日1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</w:t>
      </w:r>
      <w:r>
        <w:rPr>
          <w:rFonts w:hint="eastAsia" w:ascii="宋体" w:hAnsi="宋体" w:eastAsia="宋体" w:cs="宋体"/>
          <w:kern w:val="0"/>
          <w:sz w:val="24"/>
          <w:szCs w:val="24"/>
        </w:rPr>
        <w:t>:00前（邮寄）交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成都光明南方光学科技有限责任公司 斯文</w:t>
      </w:r>
      <w:r>
        <w:rPr>
          <w:rFonts w:hint="eastAsia" w:ascii="宋体" w:hAnsi="宋体" w:eastAsia="宋体" w:cs="宋体"/>
          <w:kern w:val="0"/>
          <w:sz w:val="24"/>
          <w:szCs w:val="24"/>
        </w:rPr>
        <w:t>收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（地址：成都市新都区工业东区黄鹤路339号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电话：13308075192、邮编：610500）。</w:t>
      </w:r>
    </w:p>
    <w:p>
      <w:pPr>
        <w:widowControl/>
        <w:spacing w:before="100" w:beforeAutospacing="1" w:after="100" w:afterAutospacing="1" w:line="300" w:lineRule="auto"/>
        <w:ind w:firstLine="480" w:firstLineChars="2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本公告在成都光明官网（http://www.cdgmgd.com）发布。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联系人：李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小姐</w:t>
      </w:r>
      <w:r>
        <w:rPr>
          <w:rFonts w:ascii="Courier" w:hAnsi="Courier" w:eastAsia="宋体" w:cs="宋体"/>
          <w:kern w:val="0"/>
          <w:sz w:val="24"/>
          <w:szCs w:val="24"/>
        </w:rPr>
        <w:t> </w:t>
      </w:r>
      <w:r>
        <w:rPr>
          <w:rFonts w:hint="eastAsia" w:ascii="Courier" w:hAnsi="Courier" w:eastAsia="宋体" w:cs="宋体"/>
          <w:kern w:val="0"/>
          <w:sz w:val="24"/>
          <w:szCs w:val="24"/>
          <w:lang w:val="en-US" w:eastAsia="zh-CN"/>
        </w:rPr>
        <w:t>13880399928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Courier" w:hAnsi="Courier" w:eastAsia="宋体" w:cs="宋体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收购地址：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成都市新都区黄鹤路339号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hint="default" w:ascii="宋体" w:hAnsi="宋体" w:eastAsia="宋体" w:cs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收购金额：</w:t>
      </w: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>  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吨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（纸箱）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 xml:space="preserve">           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ascii="Courier" w:hAnsi="Courier" w:eastAsia="宋体" w:cs="宋体"/>
          <w:bCs/>
          <w:kern w:val="0"/>
          <w:sz w:val="24"/>
          <w:szCs w:val="24"/>
          <w:u w:val="single"/>
        </w:rPr>
        <w:t xml:space="preserve">      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元</w:t>
      </w:r>
      <w:r>
        <w:rPr>
          <w:rFonts w:ascii="Courier" w:hAnsi="Courier" w:eastAsia="宋体" w:cs="宋体"/>
          <w:bCs/>
          <w:kern w:val="0"/>
          <w:sz w:val="24"/>
          <w:szCs w:val="24"/>
        </w:rPr>
        <w:t>/</w:t>
      </w:r>
      <w:r>
        <w:rPr>
          <w:rFonts w:hint="eastAsia" w:ascii="宋体" w:hAnsi="宋体" w:eastAsia="宋体" w:cs="宋体"/>
          <w:bCs/>
          <w:kern w:val="0"/>
          <w:sz w:val="24"/>
          <w:szCs w:val="24"/>
          <w:lang w:val="en-US" w:eastAsia="zh-CN"/>
        </w:rPr>
        <w:t>吨</w:t>
      </w:r>
      <w:r>
        <w:rPr>
          <w:rFonts w:hint="eastAsia" w:ascii="宋体" w:hAnsi="宋体" w:eastAsia="宋体" w:cs="宋体"/>
          <w:bCs/>
          <w:kern w:val="0"/>
          <w:sz w:val="24"/>
          <w:szCs w:val="24"/>
        </w:rPr>
        <w:t>（塑料）</w:t>
      </w:r>
    </w:p>
    <w:p>
      <w:pPr>
        <w:widowControl/>
        <w:spacing w:before="100" w:beforeAutospacing="1" w:after="100" w:afterAutospacing="1"/>
        <w:ind w:firstLine="1680" w:firstLineChars="700"/>
        <w:contextualSpacing/>
        <w:jc w:val="left"/>
        <w:rPr>
          <w:rFonts w:ascii="Courier" w:hAnsi="Courier" w:eastAsia="宋体" w:cs="宋体"/>
          <w:kern w:val="0"/>
          <w:szCs w:val="21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 xml:space="preserve">      </w:t>
      </w:r>
    </w:p>
    <w:p>
      <w:pPr>
        <w:widowControl/>
        <w:spacing w:before="100" w:beforeAutospacing="1" w:after="100" w:afterAutospacing="1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收购单位或个体工商户：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联系人和电话：</w:t>
      </w:r>
    </w:p>
    <w:p>
      <w:pPr>
        <w:widowControl/>
        <w:spacing w:before="100" w:beforeAutospacing="1" w:after="100" w:afterAutospacing="1"/>
        <w:ind w:firstLine="480"/>
        <w:contextualSpacing/>
        <w:jc w:val="left"/>
        <w:rPr>
          <w:rFonts w:ascii="Courier" w:hAnsi="Courier" w:eastAsia="宋体" w:cs="宋体"/>
          <w:kern w:val="0"/>
          <w:szCs w:val="21"/>
        </w:rPr>
      </w:pPr>
    </w:p>
    <w:p>
      <w:pPr>
        <w:widowControl/>
        <w:spacing w:before="100" w:beforeAutospacing="1" w:after="100" w:afterAutospacing="1" w:line="360" w:lineRule="auto"/>
        <w:ind w:firstLine="4320" w:firstLineChars="1800"/>
        <w:contextualSpacing/>
        <w:jc w:val="left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成都光明南方光学科技有限责任公司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</w:t>
      </w:r>
    </w:p>
    <w:p>
      <w:pPr>
        <w:widowControl/>
        <w:spacing w:before="100" w:beforeAutospacing="1" w:after="100" w:afterAutospacing="1" w:line="360" w:lineRule="auto"/>
        <w:ind w:firstLine="5040" w:firstLineChars="2100"/>
        <w:contextualSpacing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 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YxMWI2YzdkMGM3ODQ1MWI1MGIyZjk3ODliZDJjNzgifQ=="/>
  </w:docVars>
  <w:rsids>
    <w:rsidRoot w:val="00F425A2"/>
    <w:rsid w:val="002E5171"/>
    <w:rsid w:val="003F7605"/>
    <w:rsid w:val="00561E75"/>
    <w:rsid w:val="006C7998"/>
    <w:rsid w:val="0094068B"/>
    <w:rsid w:val="009F6792"/>
    <w:rsid w:val="00C23ED0"/>
    <w:rsid w:val="00C63913"/>
    <w:rsid w:val="00F425A2"/>
    <w:rsid w:val="00F650B6"/>
    <w:rsid w:val="02477B0F"/>
    <w:rsid w:val="06B13BCC"/>
    <w:rsid w:val="09391199"/>
    <w:rsid w:val="0CE95A0C"/>
    <w:rsid w:val="117C54BB"/>
    <w:rsid w:val="12A3557D"/>
    <w:rsid w:val="180D3B23"/>
    <w:rsid w:val="1EB61C1D"/>
    <w:rsid w:val="2BAF3DB8"/>
    <w:rsid w:val="2F48361F"/>
    <w:rsid w:val="39AF2290"/>
    <w:rsid w:val="3F13022A"/>
    <w:rsid w:val="43820FE5"/>
    <w:rsid w:val="547B54A6"/>
    <w:rsid w:val="593F31D0"/>
    <w:rsid w:val="6FB3610E"/>
    <w:rsid w:val="70187E46"/>
    <w:rsid w:val="70D86674"/>
    <w:rsid w:val="76022B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547</Characters>
  <Lines>4</Lines>
  <Paragraphs>1</Paragraphs>
  <TotalTime>4</TotalTime>
  <ScaleCrop>false</ScaleCrop>
  <LinksUpToDate>false</LinksUpToDate>
  <CharactersWithSpaces>641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2021-12-17T01:10:00Z</dcterms:created>
  <dc:creator>admin</dc:creator>
  <cp:lastModifiedBy>木子</cp:lastModifiedBy>
  <dcterms:modified xsi:type="dcterms:W3CDTF">2024-01-09T07:54:06Z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E6CA9AC31E624E9DA126F85F4B347F0F</vt:lpwstr>
  </property>
</Properties>
</file>