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1</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w:t>
      </w:r>
      <w:r>
        <w:rPr>
          <w:rFonts w:hint="eastAsia" w:ascii="宋体" w:hAnsi="宋体"/>
          <w:b/>
          <w:sz w:val="36"/>
          <w:szCs w:val="36"/>
          <w:u w:val="single"/>
          <w:lang w:val="en-US" w:eastAsia="zh-CN"/>
        </w:rPr>
        <w:t>金刚石制品询价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金刚石制品</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金刚石制品</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eastAsia="zh-CN"/>
        </w:rPr>
        <w:t>；</w:t>
      </w:r>
    </w:p>
    <w:p>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6</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6</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4日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bookmarkStart w:id="2" w:name="_GoBack"/>
      <w:bookmarkEnd w:id="2"/>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9323" w:type="dxa"/>
        <w:tblInd w:w="108" w:type="dxa"/>
        <w:tblLayout w:type="fixed"/>
        <w:tblCellMar>
          <w:top w:w="0" w:type="dxa"/>
          <w:left w:w="108" w:type="dxa"/>
          <w:bottom w:w="0" w:type="dxa"/>
          <w:right w:w="108" w:type="dxa"/>
        </w:tblCellMar>
      </w:tblPr>
      <w:tblGrid>
        <w:gridCol w:w="2627"/>
        <w:gridCol w:w="6696"/>
      </w:tblGrid>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6696"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金刚石切割片</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φ350mm、中心孔φ50mm  /   80 目</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砂轮镶金刚石</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φ490mm/ 100目</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合金铝磨轮基座</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320*80*80*10.5mm</w:t>
            </w:r>
          </w:p>
        </w:tc>
      </w:tr>
      <w:tr>
        <w:tblPrEx>
          <w:tblCellMar>
            <w:top w:w="0" w:type="dxa"/>
            <w:left w:w="108" w:type="dxa"/>
            <w:bottom w:w="0" w:type="dxa"/>
            <w:right w:w="108" w:type="dxa"/>
          </w:tblCellMar>
        </w:tblPrEx>
        <w:trPr>
          <w:trHeight w:val="928"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金刚石内冷钻</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Φ50*325mm</w:t>
            </w:r>
          </w:p>
        </w:tc>
      </w:tr>
      <w:tr>
        <w:tblPrEx>
          <w:tblCellMar>
            <w:top w:w="0" w:type="dxa"/>
            <w:left w:w="108" w:type="dxa"/>
            <w:bottom w:w="0" w:type="dxa"/>
            <w:right w:w="108" w:type="dxa"/>
          </w:tblCellMar>
        </w:tblPrEx>
        <w:trPr>
          <w:trHeight w:val="390" w:hRule="atLeast"/>
        </w:trPr>
        <w:tc>
          <w:tcPr>
            <w:tcW w:w="2627"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金刚石精磨片</w:t>
            </w:r>
          </w:p>
        </w:tc>
        <w:tc>
          <w:tcPr>
            <w:tcW w:w="6696" w:type="dxa"/>
            <w:tcBorders>
              <w:top w:val="single" w:color="auto" w:sz="8" w:space="0"/>
              <w:left w:val="nil"/>
              <w:bottom w:val="single" w:color="auto" w:sz="8" w:space="0"/>
              <w:right w:val="single" w:color="auto" w:sz="8" w:space="0"/>
            </w:tcBorders>
            <w:shd w:val="clear" w:color="auto" w:fill="auto"/>
            <w:noWrap/>
            <w:vAlign w:val="top"/>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eastAsia="宋体" w:cs="Times New Roman"/>
                <w:kern w:val="2"/>
                <w:sz w:val="28"/>
                <w:szCs w:val="28"/>
                <w:lang w:val="en-US" w:eastAsia="zh-CN" w:bidi="ar-SA"/>
              </w:rPr>
              <w:t>颗粒W14 、φ10*5mm</w:t>
            </w:r>
          </w:p>
        </w:tc>
      </w:tr>
    </w:tbl>
    <w:p>
      <w:pPr>
        <w:pStyle w:val="2"/>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eastAsia="zh-CN"/>
        </w:rPr>
        <w:t>202</w:t>
      </w:r>
      <w:r>
        <w:rPr>
          <w:rFonts w:hint="eastAsia" w:asciiTheme="minorEastAsia" w:hAnsiTheme="minorEastAsia" w:eastAsiaTheme="minorEastAsia"/>
          <w:sz w:val="28"/>
          <w:szCs w:val="28"/>
          <w:u w:val="single"/>
          <w:lang w:val="en-US" w:eastAsia="zh-CN"/>
        </w:rPr>
        <w:t>3</w:t>
      </w:r>
      <w:r>
        <w:rPr>
          <w:rFonts w:hint="eastAsia" w:asciiTheme="minorEastAsia" w:hAnsiTheme="minorEastAsia" w:eastAsiaTheme="minorEastAsia"/>
          <w:sz w:val="28"/>
          <w:szCs w:val="28"/>
          <w:u w:val="single"/>
          <w:lang w:eastAsia="zh-CN"/>
        </w:rPr>
        <w:t>年度新美科水溶性冷却磨削液</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pStyle w:val="2"/>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tbl>
      <w:tblPr>
        <w:tblStyle w:val="15"/>
        <w:tblW w:w="10272" w:type="dxa"/>
        <w:tblInd w:w="-241" w:type="dxa"/>
        <w:tblLayout w:type="fixed"/>
        <w:tblCellMar>
          <w:top w:w="0" w:type="dxa"/>
          <w:left w:w="108" w:type="dxa"/>
          <w:bottom w:w="0" w:type="dxa"/>
          <w:right w:w="108" w:type="dxa"/>
        </w:tblCellMar>
      </w:tblPr>
      <w:tblGrid>
        <w:gridCol w:w="2400"/>
        <w:gridCol w:w="2580"/>
        <w:gridCol w:w="1380"/>
        <w:gridCol w:w="1860"/>
        <w:gridCol w:w="2052"/>
      </w:tblGrid>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258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8"/>
                <w:szCs w:val="28"/>
                <w:lang w:val="en-US" w:eastAsia="zh-CN"/>
              </w:rPr>
            </w:pPr>
            <w:r>
              <w:rPr>
                <w:rFonts w:hint="eastAsia" w:ascii="宋体" w:hAnsi="宋体" w:cs="宋体"/>
                <w:kern w:val="0"/>
                <w:sz w:val="28"/>
                <w:szCs w:val="28"/>
              </w:rPr>
              <w:t>规格/型号</w:t>
            </w:r>
            <w:r>
              <w:rPr>
                <w:rFonts w:hint="eastAsia" w:ascii="宋体" w:hAnsi="宋体" w:cs="宋体"/>
                <w:kern w:val="0"/>
                <w:sz w:val="28"/>
                <w:szCs w:val="28"/>
                <w:lang w:val="en-US" w:eastAsia="zh-CN"/>
              </w:rPr>
              <w:t>/</w:t>
            </w:r>
            <w:r>
              <w:rPr>
                <w:rFonts w:hint="eastAsia" w:ascii="宋体" w:hAnsi="宋体" w:cs="宋体"/>
                <w:kern w:val="0"/>
                <w:sz w:val="28"/>
                <w:szCs w:val="28"/>
              </w:rPr>
              <w:t>质量技术要求</w:t>
            </w:r>
          </w:p>
        </w:tc>
        <w:tc>
          <w:tcPr>
            <w:tcW w:w="138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1年大概数量</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u w:val="single"/>
                <w:lang w:val="en-US" w:eastAsia="zh-CN"/>
              </w:rPr>
              <w:t>**</w:t>
            </w:r>
            <w:r>
              <w:rPr>
                <w:rFonts w:hint="eastAsia" w:ascii="宋体" w:hAnsi="宋体" w:cs="宋体"/>
                <w:kern w:val="0"/>
                <w:sz w:val="28"/>
                <w:szCs w:val="28"/>
                <w:lang w:val="en-US" w:eastAsia="zh-CN"/>
              </w:rPr>
              <w:t>%</w:t>
            </w:r>
            <w:r>
              <w:rPr>
                <w:rFonts w:hint="eastAsia" w:ascii="宋体" w:hAnsi="宋体" w:cs="宋体"/>
                <w:kern w:val="0"/>
                <w:sz w:val="28"/>
                <w:szCs w:val="28"/>
              </w:rPr>
              <w:t>单价</w:t>
            </w: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cs="宋体"/>
                <w:kern w:val="0"/>
                <w:sz w:val="28"/>
                <w:szCs w:val="28"/>
              </w:rPr>
              <w:t>含税</w:t>
            </w:r>
            <w:r>
              <w:rPr>
                <w:rFonts w:hint="eastAsia" w:ascii="宋体" w:hAnsi="宋体" w:cs="宋体"/>
                <w:kern w:val="0"/>
                <w:sz w:val="28"/>
                <w:szCs w:val="28"/>
                <w:u w:val="single"/>
                <w:lang w:val="en-US" w:eastAsia="zh-CN"/>
              </w:rPr>
              <w:t>**</w:t>
            </w:r>
            <w:r>
              <w:rPr>
                <w:rFonts w:hint="eastAsia" w:ascii="宋体" w:hAnsi="宋体" w:cs="宋体"/>
                <w:kern w:val="0"/>
                <w:sz w:val="28"/>
                <w:szCs w:val="28"/>
                <w:lang w:val="en-US" w:eastAsia="zh-CN"/>
              </w:rPr>
              <w:t>%合计价</w:t>
            </w: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金刚石切割片</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φ350mm、中心孔φ50mm  /   80 目</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40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砂轮镶金刚石</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φ490mm/ 100目</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10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合金铝磨轮基座</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320*80*80*10.5mm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3</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金刚石内冷钻</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Φ50*325mm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120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90" w:hRule="atLeast"/>
        </w:trPr>
        <w:tc>
          <w:tcPr>
            <w:tcW w:w="2400" w:type="dxa"/>
            <w:tcBorders>
              <w:top w:val="single" w:color="auto" w:sz="8" w:space="0"/>
              <w:left w:val="single" w:color="auto" w:sz="8" w:space="0"/>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金刚石精磨片</w:t>
            </w:r>
          </w:p>
        </w:tc>
        <w:tc>
          <w:tcPr>
            <w:tcW w:w="25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颗粒W14 、φ10*5mm</w:t>
            </w:r>
          </w:p>
        </w:tc>
        <w:tc>
          <w:tcPr>
            <w:tcW w:w="1380" w:type="dxa"/>
            <w:tcBorders>
              <w:top w:val="single" w:color="auto" w:sz="8" w:space="0"/>
              <w:left w:val="nil"/>
              <w:bottom w:val="single" w:color="auto" w:sz="8" w:space="0"/>
              <w:right w:val="single" w:color="auto" w:sz="8" w:space="0"/>
            </w:tcBorders>
            <w:shd w:val="clear" w:color="auto" w:fill="auto"/>
            <w:noWrap/>
            <w:vAlign w:val="top"/>
          </w:tcPr>
          <w:p>
            <w:pPr>
              <w:pStyle w:val="2"/>
              <w:keepNext w:val="0"/>
              <w:keepLines w:val="0"/>
              <w:suppressLineNumbers w:val="0"/>
              <w:spacing w:before="0" w:beforeAutospacing="0" w:afterAutospacing="0"/>
              <w:ind w:left="0" w:right="0"/>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500</w:t>
            </w:r>
          </w:p>
        </w:tc>
        <w:tc>
          <w:tcPr>
            <w:tcW w:w="18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2052"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Arial" w:hAnsi="Arial" w:cs="Arial"/>
                <w:b/>
                <w:bCs/>
                <w:color w:val="000000"/>
                <w:kern w:val="0"/>
                <w:sz w:val="23"/>
                <w:szCs w:val="23"/>
              </w:rPr>
            </w:pPr>
          </w:p>
        </w:tc>
      </w:tr>
      <w:tr>
        <w:tblPrEx>
          <w:tblCellMar>
            <w:top w:w="0" w:type="dxa"/>
            <w:left w:w="108" w:type="dxa"/>
            <w:bottom w:w="0" w:type="dxa"/>
            <w:right w:w="108" w:type="dxa"/>
          </w:tblCellMar>
        </w:tblPrEx>
        <w:trPr>
          <w:trHeight w:val="375" w:hRule="atLeast"/>
        </w:trPr>
        <w:tc>
          <w:tcPr>
            <w:tcW w:w="102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3C5A14"/>
    <w:rsid w:val="077B78D4"/>
    <w:rsid w:val="07987184"/>
    <w:rsid w:val="07CA2E31"/>
    <w:rsid w:val="07E21FBD"/>
    <w:rsid w:val="08D71D8F"/>
    <w:rsid w:val="08FE521C"/>
    <w:rsid w:val="091E4B91"/>
    <w:rsid w:val="092B70BB"/>
    <w:rsid w:val="09563EF1"/>
    <w:rsid w:val="096F29A7"/>
    <w:rsid w:val="0A001C9D"/>
    <w:rsid w:val="0A1D1865"/>
    <w:rsid w:val="0C5105F8"/>
    <w:rsid w:val="0C634BD8"/>
    <w:rsid w:val="0CC55A09"/>
    <w:rsid w:val="0E377879"/>
    <w:rsid w:val="0E6927F1"/>
    <w:rsid w:val="0E9C4D62"/>
    <w:rsid w:val="0F3E42FB"/>
    <w:rsid w:val="110123EC"/>
    <w:rsid w:val="110A07EC"/>
    <w:rsid w:val="11323F04"/>
    <w:rsid w:val="115C1106"/>
    <w:rsid w:val="124D485B"/>
    <w:rsid w:val="12D30873"/>
    <w:rsid w:val="13F137BB"/>
    <w:rsid w:val="14065285"/>
    <w:rsid w:val="150177FB"/>
    <w:rsid w:val="152B4878"/>
    <w:rsid w:val="1539366D"/>
    <w:rsid w:val="158242C4"/>
    <w:rsid w:val="15923183"/>
    <w:rsid w:val="170209AC"/>
    <w:rsid w:val="185D717A"/>
    <w:rsid w:val="189C1D14"/>
    <w:rsid w:val="1A5443FE"/>
    <w:rsid w:val="1ACB068F"/>
    <w:rsid w:val="1BA66BB0"/>
    <w:rsid w:val="1BB01485"/>
    <w:rsid w:val="1BC21D75"/>
    <w:rsid w:val="1BDE6581"/>
    <w:rsid w:val="1C9F4F32"/>
    <w:rsid w:val="1D7A3DCD"/>
    <w:rsid w:val="1DC079EB"/>
    <w:rsid w:val="1EB10461"/>
    <w:rsid w:val="1F79249D"/>
    <w:rsid w:val="1F7E6B12"/>
    <w:rsid w:val="20555135"/>
    <w:rsid w:val="20982747"/>
    <w:rsid w:val="212958D0"/>
    <w:rsid w:val="21402A14"/>
    <w:rsid w:val="227D5433"/>
    <w:rsid w:val="22B7545D"/>
    <w:rsid w:val="22BC513A"/>
    <w:rsid w:val="23FF15A7"/>
    <w:rsid w:val="24227AC4"/>
    <w:rsid w:val="24727DCD"/>
    <w:rsid w:val="24A165CB"/>
    <w:rsid w:val="251229B4"/>
    <w:rsid w:val="2552591F"/>
    <w:rsid w:val="2661284D"/>
    <w:rsid w:val="27B91ECD"/>
    <w:rsid w:val="288E1742"/>
    <w:rsid w:val="2904734B"/>
    <w:rsid w:val="29564161"/>
    <w:rsid w:val="29F32ED7"/>
    <w:rsid w:val="2A156F80"/>
    <w:rsid w:val="2A4434D0"/>
    <w:rsid w:val="2ABE4E1D"/>
    <w:rsid w:val="2C1A2780"/>
    <w:rsid w:val="2C6923FD"/>
    <w:rsid w:val="2C774837"/>
    <w:rsid w:val="2D072546"/>
    <w:rsid w:val="2D2F7E73"/>
    <w:rsid w:val="2E5A25BB"/>
    <w:rsid w:val="2E79424B"/>
    <w:rsid w:val="2E7D4C62"/>
    <w:rsid w:val="2F6503BE"/>
    <w:rsid w:val="31723C4D"/>
    <w:rsid w:val="31C1166C"/>
    <w:rsid w:val="32946B1A"/>
    <w:rsid w:val="32C1403B"/>
    <w:rsid w:val="33275F63"/>
    <w:rsid w:val="33E211B1"/>
    <w:rsid w:val="358332CD"/>
    <w:rsid w:val="359456BA"/>
    <w:rsid w:val="37300E43"/>
    <w:rsid w:val="3769786B"/>
    <w:rsid w:val="37D64B9C"/>
    <w:rsid w:val="381E37F9"/>
    <w:rsid w:val="39E10FBF"/>
    <w:rsid w:val="3B7D6C16"/>
    <w:rsid w:val="3C763EB8"/>
    <w:rsid w:val="3C830F6D"/>
    <w:rsid w:val="3E6B0B20"/>
    <w:rsid w:val="3F4F38AB"/>
    <w:rsid w:val="3F506E39"/>
    <w:rsid w:val="3F582E6A"/>
    <w:rsid w:val="40A37703"/>
    <w:rsid w:val="415A03BF"/>
    <w:rsid w:val="415A73C9"/>
    <w:rsid w:val="41743CC1"/>
    <w:rsid w:val="41CA176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2010237"/>
    <w:rsid w:val="52795ABF"/>
    <w:rsid w:val="52D36688"/>
    <w:rsid w:val="53BB5D38"/>
    <w:rsid w:val="548145ED"/>
    <w:rsid w:val="55AA50C4"/>
    <w:rsid w:val="55E85D30"/>
    <w:rsid w:val="563D5D39"/>
    <w:rsid w:val="571F46BA"/>
    <w:rsid w:val="582F4FA6"/>
    <w:rsid w:val="583F36B8"/>
    <w:rsid w:val="58EE7C08"/>
    <w:rsid w:val="593B6529"/>
    <w:rsid w:val="59525DE4"/>
    <w:rsid w:val="5BA84B60"/>
    <w:rsid w:val="5C1B42CB"/>
    <w:rsid w:val="5D892572"/>
    <w:rsid w:val="5E8E0B7D"/>
    <w:rsid w:val="5FFB256E"/>
    <w:rsid w:val="608523A4"/>
    <w:rsid w:val="60FF2AA9"/>
    <w:rsid w:val="61AA5F76"/>
    <w:rsid w:val="629E3F6A"/>
    <w:rsid w:val="62D129BE"/>
    <w:rsid w:val="62F0573E"/>
    <w:rsid w:val="63073D05"/>
    <w:rsid w:val="63623A3E"/>
    <w:rsid w:val="637D216D"/>
    <w:rsid w:val="644F535A"/>
    <w:rsid w:val="649966D5"/>
    <w:rsid w:val="65375DB8"/>
    <w:rsid w:val="655410DA"/>
    <w:rsid w:val="65947435"/>
    <w:rsid w:val="65B7650F"/>
    <w:rsid w:val="66A24322"/>
    <w:rsid w:val="69276C94"/>
    <w:rsid w:val="6AA03291"/>
    <w:rsid w:val="6AF17C50"/>
    <w:rsid w:val="6C9C1952"/>
    <w:rsid w:val="6CAC0E82"/>
    <w:rsid w:val="6CF33C64"/>
    <w:rsid w:val="6E2D66B8"/>
    <w:rsid w:val="6FAD7DFA"/>
    <w:rsid w:val="6FCE4D61"/>
    <w:rsid w:val="6FE24491"/>
    <w:rsid w:val="705931BC"/>
    <w:rsid w:val="705F270B"/>
    <w:rsid w:val="70B60DD1"/>
    <w:rsid w:val="72392BD7"/>
    <w:rsid w:val="732E4FC5"/>
    <w:rsid w:val="73A13128"/>
    <w:rsid w:val="74701B57"/>
    <w:rsid w:val="750139B7"/>
    <w:rsid w:val="75D532E5"/>
    <w:rsid w:val="769237AF"/>
    <w:rsid w:val="76DB438D"/>
    <w:rsid w:val="76E0183B"/>
    <w:rsid w:val="77ED68D1"/>
    <w:rsid w:val="782A67A1"/>
    <w:rsid w:val="79805769"/>
    <w:rsid w:val="7B565408"/>
    <w:rsid w:val="7BE81EEB"/>
    <w:rsid w:val="7C8B2820"/>
    <w:rsid w:val="7DE62533"/>
    <w:rsid w:val="7DFA17E2"/>
    <w:rsid w:val="7E5B78A0"/>
    <w:rsid w:val="7EDB6BBE"/>
    <w:rsid w:val="7F1A654A"/>
    <w:rsid w:val="7F84420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8</TotalTime>
  <ScaleCrop>false</ScaleCrop>
  <LinksUpToDate>false</LinksUpToDate>
  <CharactersWithSpaces>5601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2024-01-04T01:47:37Z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