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八月份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废铁块一批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评审程序：凡参加本次比价的公司，报价最高者获得购买权，并与我公司签订废旧物资购买协议。截止报价日期为止，不足三家报价的，我司有权取消此次询价活动。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凡有意愿的单位，请将报价表（附件1）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加盖公章或签字密封后于202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10:00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光明光电有限公司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财务部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地址：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南阳市卧龙区龙升工业园金光路6号。</w:t>
      </w:r>
    </w:p>
    <w:p>
      <w:pPr>
        <w:bidi w:val="0"/>
        <w:ind w:firstLine="562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外包装必须写明项目名称及联系电话。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报价文件接收人：郑女士，联系电话：15138431728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处理物资咨询：郑女士，联系电话：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13723006561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2ZlNzgwNjg5MDNhMzRjMTc0ZTdhNDFhNTVjNTc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BF56AD4"/>
    <w:rsid w:val="0F3B52F0"/>
    <w:rsid w:val="17CF7EE4"/>
    <w:rsid w:val="19E52EFB"/>
    <w:rsid w:val="1CAD76F6"/>
    <w:rsid w:val="1E4A2212"/>
    <w:rsid w:val="2C452F5C"/>
    <w:rsid w:val="2EB12781"/>
    <w:rsid w:val="33937C1E"/>
    <w:rsid w:val="3D17710D"/>
    <w:rsid w:val="4FEE0E38"/>
    <w:rsid w:val="51870196"/>
    <w:rsid w:val="536016BD"/>
    <w:rsid w:val="545B152A"/>
    <w:rsid w:val="5543118E"/>
    <w:rsid w:val="55A73707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7</TotalTime>
  <ScaleCrop>false</ScaleCrop>
  <LinksUpToDate>false</LinksUpToDate>
  <CharactersWithSpaces>572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王倩</cp:lastModifiedBy>
  <dcterms:modified xsi:type="dcterms:W3CDTF">2023-08-24T06:43:15Z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DE2BE91CF91645E69AD3DAB82881EA59</vt:lpwstr>
  </property>
</Properties>
</file>