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微软雅黑"/>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GX-2023-</w:t>
      </w:r>
      <w:r>
        <w:rPr>
          <w:rFonts w:hint="eastAsia" w:ascii="宋体" w:hAnsi="宋体"/>
          <w:b/>
          <w:bCs/>
          <w:spacing w:val="38"/>
          <w:sz w:val="28"/>
          <w:szCs w:val="28"/>
          <w:lang w:val="en-US" w:eastAsia="zh-CN"/>
        </w:rPr>
        <w:t>12</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2160" w:firstLineChars="6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OG02成型机控制系统询价采购项目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2023年</w:t>
      </w:r>
      <w:r>
        <w:rPr>
          <w:rFonts w:hint="eastAsia" w:hAnsi="宋体" w:cstheme="minorBidi"/>
          <w:b/>
          <w:bCs/>
          <w:kern w:val="0"/>
          <w:sz w:val="32"/>
          <w:szCs w:val="22"/>
          <w:u w:val="none"/>
          <w:lang w:val="en-US" w:eastAsia="zh-CN" w:bidi="ar-SA"/>
        </w:rPr>
        <w:t>7</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0"/>
        <w:jc w:val="center"/>
        <w:rPr>
          <w:rFonts w:ascii="Courier" w:hAnsi="Courier" w:cs="Courier"/>
          <w:i w:val="0"/>
          <w:iCs w:val="0"/>
          <w:caps w:val="0"/>
          <w:color w:val="3B3B3B"/>
          <w:spacing w:val="0"/>
          <w:sz w:val="30"/>
          <w:szCs w:val="30"/>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r>
        <w:rPr>
          <w:rFonts w:hint="eastAsia" w:ascii="黑体"/>
          <w:bCs/>
          <w:sz w:val="32"/>
          <w:szCs w:val="32"/>
          <w:lang w:eastAsia="zh-CN"/>
        </w:rPr>
        <w:t>（</w:t>
      </w:r>
      <w:r>
        <w:rPr>
          <w:rFonts w:hint="default" w:ascii="Courier" w:hAnsi="Courier" w:cs="Courier"/>
          <w:i w:val="0"/>
          <w:iCs w:val="0"/>
          <w:caps w:val="0"/>
          <w:color w:val="3B3B3B"/>
          <w:spacing w:val="0"/>
          <w:sz w:val="30"/>
          <w:szCs w:val="30"/>
          <w:bdr w:val="none" w:color="auto" w:sz="0" w:space="0"/>
          <w:shd w:val="clear" w:fill="FFFFFF"/>
        </w:rPr>
        <w:t>第二次询价</w:t>
      </w:r>
      <w:r>
        <w:rPr>
          <w:rFonts w:hint="eastAsia" w:ascii="黑体"/>
          <w:bCs/>
          <w:sz w:val="32"/>
          <w:szCs w:val="32"/>
          <w:lang w:eastAsia="zh-CN"/>
        </w:rPr>
        <w:t>）</w:t>
      </w:r>
    </w:p>
    <w:p>
      <w:pPr>
        <w:spacing w:line="500" w:lineRule="exact"/>
        <w:ind w:firstLine="2560" w:firstLineChars="800"/>
        <w:rPr>
          <w:rFonts w:ascii="黑体" w:eastAsia="黑体"/>
          <w:bCs/>
          <w:sz w:val="32"/>
          <w:szCs w:val="32"/>
        </w:rPr>
      </w:pP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hint="eastAsia" w:ascii="仿宋_GB2312" w:eastAsia="仿宋_GB2312"/>
          <w:sz w:val="24"/>
        </w:rPr>
      </w:pPr>
      <w:r>
        <w:rPr>
          <w:rFonts w:hint="eastAsia" w:ascii="仿宋_GB2312" w:eastAsia="仿宋_GB2312"/>
          <w:sz w:val="24"/>
        </w:rPr>
        <w:t>成都奥格光学玻璃有限公司就</w:t>
      </w:r>
      <w:r>
        <w:rPr>
          <w:rFonts w:hint="eastAsia" w:ascii="仿宋_GB2312" w:eastAsia="仿宋_GB2312"/>
          <w:sz w:val="24"/>
          <w:u w:val="single"/>
          <w:lang w:val="en-US" w:eastAsia="zh-CN"/>
        </w:rPr>
        <w:t>OG02成型机控制系统</w:t>
      </w:r>
      <w:r>
        <w:rPr>
          <w:rFonts w:hint="eastAsia" w:ascii="仿宋_GB2312" w:eastAsia="仿宋_GB2312"/>
          <w:sz w:val="24"/>
          <w:lang w:val="en-US" w:eastAsia="zh-CN"/>
        </w:rPr>
        <w:t>采购</w:t>
      </w:r>
      <w:r>
        <w:rPr>
          <w:rFonts w:hint="eastAsia" w:ascii="仿宋_GB2312" w:eastAsia="仿宋_GB2312"/>
          <w:sz w:val="24"/>
        </w:rPr>
        <w:t>项目组织询价，第一次询价，报价单位不足3家，现面向社会进行第二次询价</w:t>
      </w:r>
      <w:r>
        <w:rPr>
          <w:rFonts w:hint="eastAsia" w:ascii="仿宋_GB2312" w:eastAsia="仿宋_GB2312"/>
          <w:sz w:val="24"/>
          <w:lang w:eastAsia="zh-CN"/>
        </w:rPr>
        <w:t>，</w:t>
      </w:r>
      <w:r>
        <w:rPr>
          <w:rFonts w:hint="eastAsia" w:ascii="仿宋_GB2312" w:eastAsia="仿宋_GB2312"/>
          <w:sz w:val="24"/>
        </w:rPr>
        <w:t>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u w:val="single"/>
          <w:lang w:val="en-US" w:eastAsia="zh-CN"/>
        </w:rPr>
        <w:t>OG02成型机控制系统</w:t>
      </w:r>
      <w:r>
        <w:rPr>
          <w:rFonts w:hint="eastAsia" w:ascii="仿宋_GB2312" w:eastAsia="仿宋_GB2312"/>
          <w:sz w:val="24"/>
          <w:lang w:val="en-US" w:eastAsia="zh-CN"/>
        </w:rPr>
        <w:t>采购</w:t>
      </w:r>
      <w:r>
        <w:rPr>
          <w:rFonts w:hint="eastAsia" w:ascii="仿宋_GB2312" w:eastAsia="仿宋_GB2312"/>
          <w:sz w:val="24"/>
        </w:rPr>
        <w:t>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GX-2023-</w:t>
      </w:r>
      <w:r>
        <w:rPr>
          <w:rFonts w:hint="eastAsia" w:ascii="仿宋_GB2312" w:eastAsia="仿宋_GB2312"/>
          <w:sz w:val="24"/>
          <w:lang w:val="en-US" w:eastAsia="zh-CN"/>
        </w:rPr>
        <w:t>12</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hint="eastAsia" w:ascii="仿宋_GB2312" w:eastAsia="仿宋_GB2312"/>
          <w:sz w:val="24"/>
        </w:rPr>
      </w:pPr>
      <w:r>
        <w:rPr>
          <w:rFonts w:hint="eastAsia" w:ascii="仿宋_GB2312" w:eastAsia="仿宋_GB2312"/>
          <w:sz w:val="24"/>
        </w:rPr>
        <w:t>成都奥格光学玻璃有限公司拟采购</w:t>
      </w:r>
      <w:r>
        <w:rPr>
          <w:rFonts w:hint="eastAsia" w:ascii="仿宋_GB2312" w:eastAsia="仿宋_GB2312"/>
          <w:sz w:val="24"/>
          <w:u w:val="single"/>
          <w:lang w:val="en-US" w:eastAsia="zh-CN"/>
        </w:rPr>
        <w:t>OG02成型机控制系统</w:t>
      </w:r>
      <w:r>
        <w:rPr>
          <w:rFonts w:hint="eastAsia" w:ascii="仿宋_GB2312" w:eastAsia="仿宋_GB2312"/>
          <w:sz w:val="24"/>
        </w:rPr>
        <w:t>，主要包括货款，税款，运输费，详见询价采购文件第四部分技术响应。</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1.数量： 1台（具体要求详见图纸）；</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2.交货地点：成都市龙泉驿区成龙大道三段530号；</w:t>
      </w:r>
    </w:p>
    <w:p>
      <w:pPr>
        <w:pStyle w:val="4"/>
        <w:spacing w:after="0" w:line="460" w:lineRule="exact"/>
        <w:ind w:left="0" w:leftChars="0"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eastAsia="仿宋_GB2312" w:cs="Times New Roman"/>
          <w:kern w:val="2"/>
          <w:sz w:val="24"/>
          <w:szCs w:val="24"/>
          <w:lang w:val="en-US" w:eastAsia="zh-CN" w:bidi="ar-SA"/>
        </w:rPr>
        <w:t>3</w:t>
      </w:r>
      <w:r>
        <w:rPr>
          <w:rFonts w:hint="eastAsia" w:ascii="仿宋_GB2312" w:hAnsi="Times New Roman" w:eastAsia="仿宋_GB2312" w:cs="Times New Roman"/>
          <w:kern w:val="2"/>
          <w:sz w:val="24"/>
          <w:szCs w:val="24"/>
          <w:lang w:val="en-US" w:eastAsia="zh-CN" w:bidi="ar-SA"/>
        </w:rPr>
        <w:t>.交货期：合同签订后</w:t>
      </w:r>
      <w:r>
        <w:rPr>
          <w:rFonts w:hint="eastAsia" w:ascii="仿宋_GB2312" w:eastAsia="仿宋_GB2312" w:cs="Times New Roman"/>
          <w:kern w:val="2"/>
          <w:sz w:val="24"/>
          <w:szCs w:val="24"/>
          <w:lang w:val="en-US" w:eastAsia="zh-CN" w:bidi="ar-SA"/>
        </w:rPr>
        <w:t>3</w:t>
      </w:r>
      <w:r>
        <w:rPr>
          <w:rFonts w:hint="eastAsia" w:ascii="仿宋_GB2312" w:hAnsi="Times New Roman" w:eastAsia="仿宋_GB2312" w:cs="Times New Roman"/>
          <w:kern w:val="2"/>
          <w:sz w:val="24"/>
          <w:szCs w:val="24"/>
          <w:lang w:val="en-US" w:eastAsia="zh-CN" w:bidi="ar-SA"/>
        </w:rPr>
        <w:t>0天内交货并安装调试完毕。</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1.具有独立承担民事责任的能力；</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2.供应商必须具备制造该设备的能力；</w:t>
      </w:r>
    </w:p>
    <w:p>
      <w:pPr>
        <w:spacing w:line="440" w:lineRule="exact"/>
        <w:ind w:firstLine="480" w:firstLineChars="200"/>
        <w:jc w:val="left"/>
        <w:rPr>
          <w:rFonts w:hint="eastAsia" w:ascii="仿宋_GB2312" w:hAnsi="??" w:eastAsia="仿宋_GB2312" w:cstheme="minorBidi"/>
          <w:spacing w:val="15"/>
          <w:kern w:val="0"/>
          <w:sz w:val="24"/>
          <w:szCs w:val="22"/>
          <w:lang w:val="en-US" w:eastAsia="zh-CN" w:bidi="ar-SA"/>
        </w:rPr>
      </w:pPr>
      <w:r>
        <w:rPr>
          <w:rFonts w:hint="eastAsia" w:ascii="仿宋_GB2312" w:hAnsi="Times New Roman" w:eastAsia="仿宋_GB2312" w:cs="Times New Roman"/>
          <w:kern w:val="2"/>
          <w:sz w:val="24"/>
          <w:szCs w:val="24"/>
          <w:lang w:val="en-US" w:eastAsia="zh-CN" w:bidi="ar-SA"/>
        </w:rPr>
        <w:t>3.能提供和本业务相符的增值税发票。</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24</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8</w:t>
      </w:r>
      <w:r>
        <w:rPr>
          <w:rFonts w:hint="eastAsia" w:ascii="仿宋_GB2312" w:eastAsia="仿宋_GB2312"/>
          <w:color w:val="auto"/>
          <w:sz w:val="24"/>
        </w:rPr>
        <w:t>月</w:t>
      </w:r>
      <w:r>
        <w:rPr>
          <w:rFonts w:hint="eastAsia" w:ascii="仿宋_GB2312" w:eastAsia="仿宋_GB2312"/>
          <w:color w:val="auto"/>
          <w:sz w:val="24"/>
          <w:lang w:val="en-US" w:eastAsia="zh-CN"/>
        </w:rPr>
        <w:t>3</w:t>
      </w:r>
      <w:r>
        <w:rPr>
          <w:rFonts w:hint="eastAsia" w:ascii="仿宋_GB2312" w:eastAsia="仿宋_GB2312"/>
          <w:color w:val="auto"/>
          <w:sz w:val="24"/>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8</w:t>
      </w:r>
      <w:r>
        <w:rPr>
          <w:rFonts w:hint="eastAsia" w:ascii="仿宋_GB2312" w:eastAsia="仿宋_GB2312"/>
          <w:color w:val="auto"/>
          <w:sz w:val="24"/>
        </w:rPr>
        <w:t>月</w:t>
      </w:r>
      <w:r>
        <w:rPr>
          <w:rFonts w:hint="eastAsia" w:ascii="仿宋_GB2312" w:eastAsia="仿宋_GB2312"/>
          <w:color w:val="auto"/>
          <w:sz w:val="24"/>
          <w:lang w:val="en-US" w:eastAsia="zh-CN"/>
        </w:rPr>
        <w:t>3</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24日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10"/>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6"/>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u w:val="single"/>
                <w:lang w:val="en-US" w:eastAsia="zh-CN"/>
              </w:rPr>
              <w:t>OG02成型机控制系统</w:t>
            </w:r>
            <w:r>
              <w:rPr>
                <w:rFonts w:hint="eastAsia" w:ascii="仿宋_GB2312" w:eastAsia="仿宋_GB2312"/>
                <w:sz w:val="24"/>
                <w:lang w:val="en-US" w:eastAsia="zh-CN"/>
              </w:rPr>
              <w:t>询价采购</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资质条件：制造商或授权的经销商</w:t>
            </w:r>
          </w:p>
          <w:p>
            <w:pPr>
              <w:pStyle w:val="16"/>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6"/>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采购人名称：成都奥格光学玻璃有限公司</w:t>
            </w:r>
          </w:p>
          <w:p>
            <w:pPr>
              <w:pStyle w:val="16"/>
              <w:keepNext w:val="0"/>
              <w:keepLines w:val="0"/>
              <w:suppressLineNumbers w:val="0"/>
              <w:spacing w:before="0" w:beforeAutospacing="0" w:afterAutospacing="0"/>
              <w:ind w:left="0" w:right="0" w:firstLine="1440" w:firstLineChars="600"/>
              <w:jc w:val="both"/>
              <w:rPr>
                <w:rFonts w:hint="default" w:ascii="仿宋_GB2312" w:eastAsia="仿宋_GB2312" w:cs="仿宋_GB2312"/>
                <w:kern w:val="2"/>
              </w:rPr>
            </w:pPr>
            <w:r>
              <w:rPr>
                <w:rFonts w:hint="eastAsia" w:ascii="仿宋_GB2312" w:eastAsia="仿宋_GB2312"/>
                <w:kern w:val="2"/>
                <w:sz w:val="24"/>
                <w:u w:val="single"/>
                <w:lang w:val="en-US" w:eastAsia="zh-CN"/>
              </w:rPr>
              <w:t>OG02成型机控制系统</w:t>
            </w:r>
            <w:r>
              <w:rPr>
                <w:rFonts w:hint="eastAsia" w:ascii="仿宋_GB2312" w:eastAsia="仿宋_GB2312"/>
                <w:kern w:val="2"/>
                <w:sz w:val="24"/>
                <w:lang w:val="en-US" w:eastAsia="zh-CN"/>
              </w:rPr>
              <w:t>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w:t>
            </w:r>
            <w:r>
              <w:rPr>
                <w:rFonts w:hint="eastAsia" w:ascii="仿宋_GB2312" w:eastAsia="仿宋_GB2312" w:cs="仿宋_GB2312"/>
                <w:color w:val="auto"/>
                <w:kern w:val="2"/>
                <w:sz w:val="24"/>
                <w:u w:val="single"/>
              </w:rPr>
              <w:t>20</w:t>
            </w:r>
            <w:r>
              <w:rPr>
                <w:rFonts w:hint="eastAsia" w:ascii="仿宋_GB2312" w:eastAsia="仿宋_GB2312" w:cs="仿宋_GB2312"/>
                <w:color w:val="auto"/>
                <w:kern w:val="2"/>
                <w:sz w:val="24"/>
                <w:u w:val="single"/>
                <w:lang w:val="en-US" w:eastAsia="zh-CN"/>
              </w:rPr>
              <w:t>23</w:t>
            </w:r>
            <w:r>
              <w:rPr>
                <w:rFonts w:hint="eastAsia" w:ascii="仿宋_GB2312" w:eastAsia="仿宋_GB2312" w:cs="仿宋_GB2312"/>
                <w:color w:val="auto"/>
                <w:kern w:val="2"/>
                <w:sz w:val="24"/>
                <w:u w:val="single"/>
              </w:rPr>
              <w:t>年</w:t>
            </w:r>
            <w:r>
              <w:rPr>
                <w:rFonts w:hint="eastAsia" w:ascii="仿宋_GB2312" w:eastAsia="仿宋_GB2312" w:cs="仿宋_GB2312"/>
                <w:color w:val="auto"/>
                <w:kern w:val="2"/>
                <w:sz w:val="24"/>
                <w:u w:val="single"/>
                <w:lang w:val="en-US" w:eastAsia="zh-CN"/>
              </w:rPr>
              <w:t>8</w:t>
            </w:r>
            <w:r>
              <w:rPr>
                <w:rFonts w:hint="eastAsia" w:ascii="仿宋_GB2312" w:eastAsia="仿宋_GB2312" w:cs="仿宋_GB2312"/>
                <w:color w:val="auto"/>
                <w:kern w:val="2"/>
                <w:sz w:val="24"/>
                <w:u w:val="single"/>
              </w:rPr>
              <w:t>月</w:t>
            </w:r>
            <w:r>
              <w:rPr>
                <w:rFonts w:hint="eastAsia" w:ascii="仿宋_GB2312" w:eastAsia="仿宋_GB2312" w:cs="仿宋_GB2312"/>
                <w:color w:val="auto"/>
                <w:kern w:val="2"/>
                <w:sz w:val="24"/>
                <w:u w:val="single"/>
                <w:lang w:val="en-US" w:eastAsia="zh-CN"/>
              </w:rPr>
              <w:t>3</w:t>
            </w:r>
            <w:r>
              <w:rPr>
                <w:rFonts w:hint="eastAsia" w:ascii="仿宋_GB2312" w:eastAsia="仿宋_GB2312" w:cs="仿宋_GB2312"/>
                <w:color w:val="auto"/>
                <w:kern w:val="2"/>
                <w:sz w:val="24"/>
                <w:u w:val="single"/>
              </w:rPr>
              <w:t>日1</w:t>
            </w:r>
            <w:r>
              <w:rPr>
                <w:rFonts w:hint="eastAsia" w:ascii="仿宋_GB2312" w:eastAsia="仿宋_GB2312" w:cs="仿宋_GB2312"/>
                <w:color w:val="auto"/>
                <w:kern w:val="2"/>
                <w:sz w:val="24"/>
                <w:u w:val="single"/>
                <w:lang w:val="en-US" w:eastAsia="zh-CN"/>
              </w:rPr>
              <w:t>5</w:t>
            </w:r>
            <w:r>
              <w:rPr>
                <w:rFonts w:hint="eastAsia" w:ascii="仿宋_GB2312" w:eastAsia="仿宋_GB2312" w:cs="仿宋_GB2312"/>
                <w:color w:val="auto"/>
                <w:kern w:val="2"/>
                <w:sz w:val="24"/>
                <w:u w:val="single"/>
              </w:rPr>
              <w:t>：00</w:t>
            </w:r>
            <w:r>
              <w:rPr>
                <w:rFonts w:hint="eastAsia" w:ascii="仿宋_GB2312" w:eastAsia="仿宋_GB2312" w:cs="仿宋_GB2312"/>
                <w:color w:val="auto"/>
                <w:kern w:val="2"/>
                <w:sz w:val="24"/>
              </w:rPr>
              <w:t xml:space="preserve">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kern w:val="2"/>
                <w:sz w:val="24"/>
              </w:rPr>
              <w:t>有效期</w:t>
            </w:r>
            <w:r>
              <w:rPr>
                <w:rFonts w:hint="eastAsia" w:ascii="仿宋_GB2312" w:eastAsia="仿宋_GB2312" w:cs="仿宋_GB2312"/>
                <w:color w:val="000000"/>
                <w:kern w:val="2"/>
                <w:sz w:val="24"/>
                <w:lang w:val="en-US" w:eastAsia="zh-CN"/>
              </w:rPr>
              <w:t>11</w:t>
            </w:r>
            <w:r>
              <w:rPr>
                <w:rFonts w:hint="eastAsia" w:ascii="仿宋_GB2312" w:eastAsia="仿宋_GB2312" w:cs="仿宋_GB2312"/>
                <w:color w:val="000000"/>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（一）法人代表授权委托书原件（格式见附件一）；</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（二）报价一览表（附件二）；</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（三）供应商基本情况表（附件三）；</w:t>
      </w:r>
    </w:p>
    <w:p>
      <w:pPr>
        <w:bidi w:val="0"/>
        <w:ind w:firstLine="480" w:firstLineChars="200"/>
        <w:rPr>
          <w:rFonts w:hint="eastAsia" w:ascii="仿宋_GB2312" w:eastAsia="仿宋_GB2312"/>
          <w:color w:val="auto"/>
          <w:sz w:val="24"/>
          <w:lang w:eastAsia="zh-CN"/>
        </w:rPr>
      </w:pPr>
      <w:r>
        <w:rPr>
          <w:rFonts w:hint="eastAsia" w:ascii="仿宋_GB2312" w:eastAsia="仿宋_GB2312"/>
          <w:b w:val="0"/>
          <w:bCs/>
          <w:color w:val="auto"/>
          <w:sz w:val="24"/>
        </w:rPr>
        <w:t>（四）</w:t>
      </w:r>
      <w:r>
        <w:rPr>
          <w:rFonts w:hint="eastAsia" w:ascii="仿宋_GB2312" w:eastAsia="仿宋_GB2312"/>
          <w:color w:val="auto"/>
          <w:sz w:val="24"/>
        </w:rPr>
        <w:t>承诺函（附件</w:t>
      </w:r>
      <w:r>
        <w:rPr>
          <w:rFonts w:hint="eastAsia" w:ascii="仿宋_GB2312" w:eastAsia="仿宋_GB2312"/>
          <w:color w:val="auto"/>
          <w:sz w:val="24"/>
          <w:lang w:val="en-US" w:eastAsia="zh-CN"/>
        </w:rPr>
        <w:t>四</w:t>
      </w:r>
      <w:r>
        <w:rPr>
          <w:rFonts w:hint="eastAsia" w:ascii="仿宋_GB2312" w:eastAsia="仿宋_GB2312"/>
          <w:color w:val="auto"/>
          <w:sz w:val="24"/>
        </w:rPr>
        <w:t>）</w:t>
      </w:r>
      <w:r>
        <w:rPr>
          <w:rFonts w:hint="eastAsia" w:ascii="仿宋_GB2312" w:eastAsia="仿宋_GB2312"/>
          <w:color w:val="auto"/>
          <w:sz w:val="24"/>
          <w:lang w:eastAsia="zh-CN"/>
        </w:rPr>
        <w:t>。</w:t>
      </w:r>
    </w:p>
    <w:p>
      <w:pPr>
        <w:spacing w:line="480" w:lineRule="exact"/>
        <w:ind w:firstLine="482" w:firstLineChars="200"/>
        <w:rPr>
          <w:rFonts w:ascii="仿宋_GB2312" w:eastAsia="仿宋_GB2312"/>
          <w:b/>
          <w:color w:val="FF0000"/>
          <w:sz w:val="24"/>
        </w:rPr>
      </w:pP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u w:val="single"/>
        </w:rPr>
        <w:t>20</w:t>
      </w:r>
      <w:r>
        <w:rPr>
          <w:rFonts w:hint="eastAsia" w:ascii="仿宋_GB2312" w:eastAsia="仿宋_GB2312"/>
          <w:color w:val="auto"/>
          <w:sz w:val="24"/>
          <w:u w:val="single"/>
        </w:rPr>
        <w:t>2</w:t>
      </w:r>
      <w:r>
        <w:rPr>
          <w:rFonts w:hint="eastAsia" w:ascii="仿宋_GB2312" w:eastAsia="仿宋_GB2312"/>
          <w:color w:val="auto"/>
          <w:sz w:val="24"/>
          <w:u w:val="single"/>
          <w:lang w:val="en-US" w:eastAsia="zh-CN"/>
        </w:rPr>
        <w:t>3</w:t>
      </w:r>
      <w:r>
        <w:rPr>
          <w:rFonts w:hint="eastAsia" w:ascii="仿宋_GB2312" w:eastAsia="仿宋_GB2312"/>
          <w:color w:val="auto"/>
          <w:sz w:val="24"/>
          <w:u w:val="single"/>
        </w:rPr>
        <w:t>年</w:t>
      </w:r>
      <w:r>
        <w:rPr>
          <w:rFonts w:hint="eastAsia" w:ascii="仿宋_GB2312" w:eastAsia="仿宋_GB2312"/>
          <w:color w:val="auto"/>
          <w:sz w:val="24"/>
          <w:u w:val="single"/>
          <w:lang w:val="en-US" w:eastAsia="zh-CN"/>
        </w:rPr>
        <w:t>8</w:t>
      </w:r>
      <w:r>
        <w:rPr>
          <w:rFonts w:hint="eastAsia" w:ascii="仿宋_GB2312" w:eastAsia="仿宋_GB2312"/>
          <w:color w:val="auto"/>
          <w:sz w:val="24"/>
          <w:u w:val="single"/>
        </w:rPr>
        <w:t>月</w:t>
      </w:r>
      <w:r>
        <w:rPr>
          <w:rFonts w:hint="eastAsia" w:ascii="仿宋_GB2312" w:eastAsia="仿宋_GB2312"/>
          <w:color w:val="auto"/>
          <w:sz w:val="24"/>
          <w:u w:val="single"/>
          <w:lang w:val="en-US" w:eastAsia="zh-CN"/>
        </w:rPr>
        <w:t>3</w:t>
      </w:r>
      <w:r>
        <w:rPr>
          <w:rFonts w:hint="eastAsia" w:ascii="仿宋_GB2312" w:eastAsia="仿宋_GB2312"/>
          <w:color w:val="auto"/>
          <w:sz w:val="24"/>
          <w:u w:val="single"/>
        </w:rPr>
        <w:t>日</w:t>
      </w:r>
      <w:r>
        <w:rPr>
          <w:rFonts w:hint="eastAsia" w:ascii="仿宋_GB2312" w:eastAsia="仿宋_GB2312"/>
          <w:color w:val="auto"/>
          <w:sz w:val="24"/>
          <w:u w:val="single"/>
          <w:lang w:val="en-US" w:eastAsia="zh-CN"/>
        </w:rPr>
        <w:t>15</w:t>
      </w:r>
      <w:r>
        <w:rPr>
          <w:rFonts w:hint="eastAsia" w:ascii="仿宋_GB2312" w:eastAsia="仿宋_GB2312"/>
          <w:color w:val="auto"/>
          <w:sz w:val="24"/>
          <w:u w:val="single"/>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w:t>
      </w:r>
      <w:r>
        <w:rPr>
          <w:rFonts w:hint="eastAsia" w:ascii="仿宋_GB2312" w:eastAsia="仿宋_GB2312"/>
          <w:sz w:val="24"/>
          <w:lang w:val="en-US" w:eastAsia="zh-CN"/>
        </w:rPr>
        <w:t>成都光明光电股份有限公司</w:t>
      </w:r>
      <w:r>
        <w:rPr>
          <w:rFonts w:hint="eastAsia" w:ascii="仿宋_GB2312" w:eastAsia="仿宋_GB2312"/>
          <w:sz w:val="24"/>
        </w:rPr>
        <w:t>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pStyle w:val="18"/>
        <w:ind w:firstLine="482" w:firstLineChars="0"/>
        <w:jc w:val="center"/>
        <w:rPr>
          <w:rFonts w:hint="eastAsia" w:ascii="宋体" w:hAnsi="宋体"/>
          <w:b/>
          <w:sz w:val="36"/>
          <w:szCs w:val="36"/>
        </w:rPr>
      </w:pPr>
      <w:r>
        <w:rPr>
          <w:rFonts w:hint="eastAsia"/>
          <w:sz w:val="32"/>
        </w:rPr>
        <w:t>第三部分</w:t>
      </w:r>
      <w:r>
        <w:rPr>
          <w:sz w:val="32"/>
        </w:rPr>
        <w:t xml:space="preserve">  </w:t>
      </w:r>
      <w:r>
        <w:rPr>
          <w:rFonts w:hint="eastAsia" w:ascii="宋体" w:hAnsi="宋体"/>
          <w:b/>
          <w:sz w:val="36"/>
          <w:szCs w:val="36"/>
        </w:rPr>
        <w:t>采购合同</w:t>
      </w:r>
    </w:p>
    <w:p>
      <w:pPr>
        <w:jc w:val="center"/>
        <w:rPr>
          <w:sz w:val="32"/>
        </w:rPr>
      </w:pPr>
    </w:p>
    <w:p>
      <w:pPr>
        <w:spacing w:line="460" w:lineRule="exact"/>
        <w:rPr>
          <w:rFonts w:hint="eastAsia" w:ascii="仿宋" w:hAnsi="仿宋" w:eastAsia="仿宋" w:cs="仿宋"/>
          <w:sz w:val="24"/>
        </w:rPr>
      </w:pPr>
      <w:r>
        <w:rPr>
          <w:rFonts w:hint="eastAsia" w:ascii="仿宋" w:hAnsi="仿宋" w:eastAsia="仿宋" w:cs="仿宋"/>
          <w:sz w:val="24"/>
        </w:rPr>
        <w:t xml:space="preserve">采购单位（全称）： </w:t>
      </w:r>
      <w:r>
        <w:rPr>
          <w:rFonts w:hint="eastAsia" w:ascii="仿宋" w:hAnsi="仿宋" w:eastAsia="仿宋" w:cs="仿宋"/>
          <w:sz w:val="24"/>
          <w:u w:val="single"/>
        </w:rPr>
        <w:t xml:space="preserve">                              </w:t>
      </w:r>
      <w:r>
        <w:rPr>
          <w:rFonts w:hint="eastAsia" w:ascii="仿宋" w:hAnsi="仿宋" w:eastAsia="仿宋" w:cs="仿宋"/>
          <w:sz w:val="24"/>
        </w:rPr>
        <w:t>（简称甲方）</w:t>
      </w:r>
    </w:p>
    <w:p>
      <w:pPr>
        <w:spacing w:line="460" w:lineRule="exact"/>
        <w:rPr>
          <w:rFonts w:hint="eastAsia" w:ascii="仿宋" w:hAnsi="仿宋" w:eastAsia="仿宋" w:cs="仿宋"/>
          <w:sz w:val="24"/>
        </w:rPr>
      </w:pPr>
      <w:r>
        <w:rPr>
          <w:rFonts w:hint="eastAsia" w:ascii="仿宋" w:hAnsi="仿宋" w:eastAsia="仿宋" w:cs="仿宋"/>
          <w:sz w:val="24"/>
        </w:rPr>
        <w:t>成交供应商（全称）：</w:t>
      </w:r>
      <w:r>
        <w:rPr>
          <w:rFonts w:hint="eastAsia" w:ascii="仿宋" w:hAnsi="仿宋" w:eastAsia="仿宋" w:cs="仿宋"/>
          <w:sz w:val="24"/>
          <w:u w:val="single"/>
        </w:rPr>
        <w:t xml:space="preserve">                             </w:t>
      </w:r>
      <w:r>
        <w:rPr>
          <w:rFonts w:hint="eastAsia" w:ascii="仿宋" w:hAnsi="仿宋" w:eastAsia="仿宋" w:cs="仿宋"/>
          <w:sz w:val="24"/>
        </w:rPr>
        <w:t>（简称乙方）</w:t>
      </w:r>
    </w:p>
    <w:p>
      <w:pPr>
        <w:snapToGrid w:val="0"/>
        <w:spacing w:before="160" w:line="460" w:lineRule="exact"/>
        <w:ind w:firstLine="480" w:firstLineChars="200"/>
        <w:rPr>
          <w:rFonts w:hint="eastAsia" w:ascii="仿宋" w:hAnsi="仿宋" w:eastAsia="仿宋" w:cs="仿宋"/>
          <w:sz w:val="24"/>
        </w:rPr>
      </w:pPr>
      <w:r>
        <w:rPr>
          <w:rFonts w:hint="eastAsia" w:ascii="仿宋" w:hAnsi="仿宋" w:eastAsia="仿宋" w:cs="仿宋"/>
          <w:sz w:val="24"/>
        </w:rPr>
        <w:t>依照《中华人民共和国民法典》及其他有关法律、行政法规，遵循平等、自愿、公平和诚实信用的原则，双方</w:t>
      </w:r>
      <w:r>
        <w:rPr>
          <w:rFonts w:hint="eastAsia" w:ascii="仿宋" w:hAnsi="仿宋" w:eastAsia="仿宋" w:cs="仿宋"/>
          <w:bCs/>
          <w:sz w:val="24"/>
        </w:rPr>
        <w:t>就</w:t>
      </w:r>
      <w:r>
        <w:rPr>
          <w:rFonts w:hint="eastAsia" w:ascii="仿宋_GB2312" w:eastAsia="仿宋_GB2312"/>
          <w:sz w:val="24"/>
          <w:u w:val="single"/>
          <w:lang w:val="en-US" w:eastAsia="zh-CN"/>
        </w:rPr>
        <w:t>OG02成型机控制系统</w:t>
      </w:r>
      <w:r>
        <w:rPr>
          <w:rFonts w:hint="eastAsia" w:ascii="仿宋" w:hAnsi="仿宋" w:eastAsia="仿宋" w:cs="仿宋"/>
          <w:bCs/>
          <w:sz w:val="24"/>
        </w:rPr>
        <w:t>采购项目相关</w:t>
      </w:r>
      <w:r>
        <w:rPr>
          <w:rFonts w:hint="eastAsia" w:ascii="仿宋" w:hAnsi="仿宋" w:eastAsia="仿宋" w:cs="仿宋"/>
          <w:sz w:val="24"/>
        </w:rPr>
        <w:t>事项协商一致，达成如下合同条款：</w:t>
      </w:r>
    </w:p>
    <w:p>
      <w:pPr>
        <w:snapToGrid w:val="0"/>
        <w:spacing w:before="160" w:line="460" w:lineRule="exact"/>
        <w:ind w:firstLine="482" w:firstLineChars="200"/>
        <w:rPr>
          <w:rFonts w:hint="eastAsia" w:ascii="仿宋" w:hAnsi="仿宋" w:eastAsia="仿宋" w:cs="仿宋"/>
          <w:b/>
          <w:sz w:val="24"/>
        </w:rPr>
      </w:pPr>
      <w:r>
        <w:rPr>
          <w:rFonts w:hint="eastAsia" w:ascii="仿宋" w:hAnsi="仿宋" w:eastAsia="仿宋" w:cs="仿宋"/>
          <w:b/>
          <w:sz w:val="24"/>
        </w:rPr>
        <w:t>一、乙方向甲方提供总价值为</w:t>
      </w:r>
      <w:r>
        <w:rPr>
          <w:rFonts w:hint="eastAsia" w:ascii="仿宋" w:hAnsi="仿宋" w:eastAsia="仿宋" w:cs="仿宋"/>
          <w:b/>
          <w:sz w:val="24"/>
          <w:u w:val="single"/>
        </w:rPr>
        <w:t xml:space="preserve">             </w:t>
      </w:r>
      <w:r>
        <w:rPr>
          <w:rFonts w:hint="eastAsia" w:ascii="仿宋" w:hAnsi="仿宋" w:eastAsia="仿宋" w:cs="仿宋"/>
          <w:b/>
          <w:sz w:val="24"/>
        </w:rPr>
        <w:t>元的标的（含</w:t>
      </w:r>
      <w:r>
        <w:rPr>
          <w:rFonts w:hint="eastAsia" w:ascii="仿宋" w:hAnsi="仿宋" w:eastAsia="仿宋" w:cs="仿宋"/>
          <w:b/>
          <w:sz w:val="24"/>
          <w:u w:val="single"/>
        </w:rPr>
        <w:t xml:space="preserve">  13%  </w:t>
      </w:r>
      <w:r>
        <w:rPr>
          <w:rFonts w:hint="eastAsia" w:ascii="仿宋" w:hAnsi="仿宋" w:eastAsia="仿宋" w:cs="仿宋"/>
          <w:b/>
          <w:sz w:val="24"/>
        </w:rPr>
        <w:t>税）。</w:t>
      </w:r>
    </w:p>
    <w:p>
      <w:pPr>
        <w:snapToGrid w:val="0"/>
        <w:spacing w:before="160" w:line="460" w:lineRule="exact"/>
        <w:ind w:firstLine="3213" w:firstLineChars="1000"/>
        <w:rPr>
          <w:rFonts w:hint="eastAsia" w:ascii="仿宋" w:hAnsi="仿宋" w:eastAsia="仿宋" w:cs="仿宋"/>
          <w:b/>
          <w:sz w:val="32"/>
          <w:szCs w:val="32"/>
        </w:rPr>
      </w:pPr>
      <w:r>
        <w:rPr>
          <w:rFonts w:hint="eastAsia" w:ascii="仿宋" w:hAnsi="仿宋" w:eastAsia="仿宋" w:cs="仿宋"/>
          <w:b/>
          <w:sz w:val="32"/>
          <w:szCs w:val="32"/>
        </w:rPr>
        <w:t>标 的 清 单</w:t>
      </w:r>
    </w:p>
    <w:tbl>
      <w:tblPr>
        <w:tblStyle w:val="10"/>
        <w:tblW w:w="0" w:type="auto"/>
        <w:tblInd w:w="2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5"/>
        <w:gridCol w:w="975"/>
        <w:gridCol w:w="1200"/>
        <w:gridCol w:w="1704"/>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375" w:type="dxa"/>
            <w:noWrap w:val="0"/>
            <w:vAlign w:val="top"/>
          </w:tcPr>
          <w:p>
            <w:pPr>
              <w:keepNext w:val="0"/>
              <w:keepLines w:val="0"/>
              <w:widowControl/>
              <w:suppressLineNumbers w:val="0"/>
              <w:snapToGrid w:val="0"/>
              <w:spacing w:before="160" w:beforeAutospacing="0" w:afterAutospacing="0" w:line="460" w:lineRule="exact"/>
              <w:ind w:left="0" w:right="0" w:firstLine="120" w:firstLineChars="50"/>
              <w:jc w:val="center"/>
              <w:rPr>
                <w:rFonts w:hint="eastAsia" w:ascii="仿宋" w:hAnsi="仿宋" w:eastAsia="仿宋" w:cs="仿宋"/>
                <w:kern w:val="0"/>
                <w:sz w:val="24"/>
              </w:rPr>
            </w:pPr>
            <w:r>
              <w:rPr>
                <w:rFonts w:hint="eastAsia" w:ascii="仿宋" w:hAnsi="仿宋" w:eastAsia="仿宋" w:cs="仿宋"/>
                <w:kern w:val="0"/>
                <w:sz w:val="24"/>
              </w:rPr>
              <w:t>货物的名称</w:t>
            </w:r>
          </w:p>
          <w:p>
            <w:pPr>
              <w:keepNext w:val="0"/>
              <w:keepLines w:val="0"/>
              <w:widowControl/>
              <w:suppressLineNumbers w:val="0"/>
              <w:snapToGrid w:val="0"/>
              <w:spacing w:before="160" w:beforeAutospacing="0" w:afterAutospacing="0" w:line="460" w:lineRule="exact"/>
              <w:ind w:left="0" w:right="0" w:firstLine="120" w:firstLineChars="50"/>
              <w:jc w:val="center"/>
              <w:rPr>
                <w:rFonts w:hint="eastAsia" w:ascii="仿宋" w:hAnsi="仿宋" w:eastAsia="仿宋" w:cs="仿宋"/>
                <w:kern w:val="0"/>
                <w:sz w:val="24"/>
              </w:rPr>
            </w:pPr>
            <w:r>
              <w:rPr>
                <w:rFonts w:hint="eastAsia" w:ascii="仿宋" w:hAnsi="仿宋" w:eastAsia="仿宋" w:cs="仿宋"/>
                <w:kern w:val="0"/>
                <w:sz w:val="24"/>
              </w:rPr>
              <w:t>及品牌.规格.型号</w:t>
            </w: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单位</w:t>
            </w: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jc w:val="center"/>
              <w:rPr>
                <w:rFonts w:hint="eastAsia" w:ascii="仿宋" w:hAnsi="仿宋" w:eastAsia="仿宋" w:cs="仿宋"/>
                <w:kern w:val="0"/>
                <w:sz w:val="24"/>
              </w:rPr>
            </w:pPr>
            <w:r>
              <w:rPr>
                <w:rFonts w:hint="eastAsia" w:ascii="仿宋" w:hAnsi="仿宋" w:eastAsia="仿宋" w:cs="仿宋"/>
                <w:kern w:val="0"/>
                <w:sz w:val="24"/>
              </w:rPr>
              <w:t>数量</w:t>
            </w: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单价（元）</w:t>
            </w: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4" w:type="dxa"/>
            <w:gridSpan w:val="5"/>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合计人民币金额（大写）：                            （￥：   元）</w:t>
            </w:r>
          </w:p>
        </w:tc>
      </w:tr>
    </w:tbl>
    <w:p>
      <w:pPr>
        <w:spacing w:line="460" w:lineRule="exact"/>
        <w:rPr>
          <w:rFonts w:hint="eastAsia" w:ascii="仿宋" w:hAnsi="仿宋" w:eastAsia="仿宋" w:cs="仿宋"/>
          <w:sz w:val="24"/>
        </w:rPr>
      </w:pPr>
      <w:r>
        <w:rPr>
          <w:rFonts w:hint="eastAsia" w:ascii="仿宋" w:hAnsi="仿宋" w:eastAsia="仿宋" w:cs="仿宋"/>
          <w:sz w:val="24"/>
        </w:rPr>
        <w:t xml:space="preserve">        注：可另附清单。</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二、交货时间、地点</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（一）采购合同签订后</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3</w:t>
      </w:r>
      <w:r>
        <w:rPr>
          <w:rFonts w:hint="eastAsia" w:ascii="仿宋" w:hAnsi="仿宋" w:eastAsia="仿宋" w:cs="仿宋"/>
          <w:sz w:val="24"/>
          <w:u w:val="single"/>
        </w:rPr>
        <w:t xml:space="preserve">0  </w:t>
      </w:r>
      <w:r>
        <w:rPr>
          <w:rFonts w:hint="eastAsia" w:ascii="仿宋" w:hAnsi="仿宋" w:eastAsia="仿宋" w:cs="仿宋"/>
          <w:sz w:val="24"/>
        </w:rPr>
        <w:t>天内全部交付并安装调试完毕。</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（二）交货地点：</w:t>
      </w:r>
      <w:r>
        <w:rPr>
          <w:rFonts w:hint="eastAsia" w:ascii="仿宋" w:hAnsi="仿宋" w:eastAsia="仿宋" w:cs="仿宋"/>
          <w:sz w:val="24"/>
          <w:u w:val="single"/>
        </w:rPr>
        <w:t xml:space="preserve">      采购方指定位置              </w:t>
      </w:r>
      <w:r>
        <w:rPr>
          <w:rFonts w:hint="eastAsia" w:ascii="仿宋" w:hAnsi="仿宋" w:eastAsia="仿宋" w:cs="仿宋"/>
          <w:sz w:val="24"/>
        </w:rPr>
        <w:t xml:space="preserve"> 。</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三、质量技术标准</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四、运输方式及费用</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由乙方视情况自定运输方式，费用自负。甲方负责到厂后卸货和就位。</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五、验收</w:t>
      </w:r>
    </w:p>
    <w:p>
      <w:pPr>
        <w:spacing w:line="460" w:lineRule="exact"/>
        <w:ind w:firstLine="480" w:firstLineChars="200"/>
        <w:rPr>
          <w:rFonts w:hint="eastAsia" w:ascii="仿宋" w:hAnsi="仿宋" w:eastAsia="仿宋" w:cs="仿宋"/>
          <w:kern w:val="0"/>
          <w:sz w:val="24"/>
        </w:rPr>
      </w:pPr>
      <w:r>
        <w:rPr>
          <w:rFonts w:hint="eastAsia" w:ascii="仿宋" w:hAnsi="仿宋" w:eastAsia="仿宋" w:cs="仿宋"/>
          <w:sz w:val="24"/>
        </w:rPr>
        <w:t>（一）</w:t>
      </w:r>
      <w:r>
        <w:rPr>
          <w:rFonts w:hint="eastAsia" w:ascii="仿宋" w:hAnsi="仿宋" w:eastAsia="仿宋" w:cs="仿宋"/>
          <w:kern w:val="0"/>
          <w:sz w:val="24"/>
        </w:rPr>
        <w:t>在货物进场并安装调试后</w:t>
      </w:r>
      <w:r>
        <w:rPr>
          <w:rFonts w:hint="eastAsia" w:ascii="仿宋" w:hAnsi="仿宋" w:eastAsia="仿宋" w:cs="仿宋"/>
          <w:sz w:val="24"/>
          <w:u w:val="single"/>
        </w:rPr>
        <w:t xml:space="preserve">  30  </w:t>
      </w:r>
      <w:r>
        <w:rPr>
          <w:rFonts w:hint="eastAsia" w:ascii="仿宋" w:hAnsi="仿宋" w:eastAsia="仿宋" w:cs="仿宋"/>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hint="eastAsia" w:ascii="仿宋" w:hAnsi="仿宋" w:eastAsia="仿宋" w:cs="仿宋"/>
          <w:kern w:val="0"/>
          <w:sz w:val="24"/>
        </w:rPr>
      </w:pPr>
      <w:r>
        <w:rPr>
          <w:rFonts w:hint="eastAsia" w:ascii="仿宋" w:hAnsi="仿宋" w:eastAsia="仿宋" w:cs="仿宋"/>
          <w:kern w:val="0"/>
          <w:sz w:val="24"/>
        </w:rPr>
        <w:t>（二）甲方应按签订采购合同约定时间组织验收，并出具验收合格报告。</w:t>
      </w:r>
    </w:p>
    <w:p>
      <w:pPr>
        <w:spacing w:line="460" w:lineRule="exact"/>
        <w:ind w:firstLine="480" w:firstLineChars="200"/>
        <w:rPr>
          <w:rFonts w:hint="eastAsia" w:ascii="仿宋" w:hAnsi="仿宋" w:eastAsia="仿宋" w:cs="仿宋"/>
          <w:sz w:val="24"/>
        </w:rPr>
      </w:pPr>
      <w:r>
        <w:rPr>
          <w:rFonts w:hint="eastAsia" w:ascii="仿宋" w:hAnsi="仿宋" w:eastAsia="仿宋" w:cs="仿宋"/>
          <w:kern w:val="0"/>
          <w:sz w:val="24"/>
        </w:rPr>
        <w:t>（三）</w:t>
      </w:r>
      <w:r>
        <w:rPr>
          <w:rFonts w:hint="eastAsia" w:ascii="仿宋" w:hAnsi="仿宋" w:eastAsia="仿宋" w:cs="仿宋"/>
          <w:sz w:val="24"/>
        </w:rPr>
        <w:t>甲方在验收中，如发现有与合同规定不符的，应在</w:t>
      </w:r>
      <w:r>
        <w:rPr>
          <w:rFonts w:hint="eastAsia" w:ascii="仿宋" w:hAnsi="仿宋" w:eastAsia="仿宋" w:cs="仿宋"/>
          <w:sz w:val="24"/>
          <w:u w:val="single"/>
        </w:rPr>
        <w:t xml:space="preserve"> 3  </w:t>
      </w:r>
      <w:r>
        <w:rPr>
          <w:rFonts w:hint="eastAsia" w:ascii="仿宋" w:hAnsi="仿宋" w:eastAsia="仿宋" w:cs="仿宋"/>
          <w:sz w:val="24"/>
        </w:rPr>
        <w:t>天内向乙方提出书面意见，不签发验收单。乙方在接到甲方书面意见后，应在</w:t>
      </w:r>
      <w:r>
        <w:rPr>
          <w:rFonts w:hint="eastAsia" w:ascii="仿宋" w:hAnsi="仿宋" w:eastAsia="仿宋" w:cs="仿宋"/>
          <w:sz w:val="24"/>
          <w:u w:val="single"/>
        </w:rPr>
        <w:t xml:space="preserve">  7  </w:t>
      </w:r>
      <w:r>
        <w:rPr>
          <w:rFonts w:hint="eastAsia" w:ascii="仿宋" w:hAnsi="仿宋" w:eastAsia="仿宋" w:cs="仿宋"/>
          <w:sz w:val="24"/>
        </w:rPr>
        <w:t>天内予以处理，并将处理结果以书面形式告知甲方。</w:t>
      </w:r>
    </w:p>
    <w:p>
      <w:pPr>
        <w:spacing w:line="460" w:lineRule="exact"/>
        <w:ind w:firstLine="482" w:firstLineChars="200"/>
        <w:rPr>
          <w:rFonts w:hint="eastAsia" w:ascii="仿宋" w:hAnsi="仿宋" w:eastAsia="仿宋" w:cs="仿宋"/>
          <w:b/>
          <w:bCs/>
          <w:sz w:val="24"/>
        </w:rPr>
      </w:pPr>
      <w:r>
        <w:rPr>
          <w:rFonts w:hint="eastAsia" w:ascii="仿宋" w:hAnsi="仿宋" w:eastAsia="仿宋" w:cs="仿宋"/>
          <w:b/>
          <w:bCs/>
          <w:sz w:val="24"/>
        </w:rPr>
        <w:t>六、付款方式</w:t>
      </w:r>
    </w:p>
    <w:p>
      <w:pPr>
        <w:spacing w:before="19" w:line="460" w:lineRule="exact"/>
        <w:ind w:firstLine="470" w:firstLineChars="196"/>
        <w:rPr>
          <w:rFonts w:ascii="仿宋_GB2312" w:eastAsia="仿宋_GB2312"/>
          <w:sz w:val="24"/>
        </w:rPr>
      </w:pPr>
      <w:r>
        <w:rPr>
          <w:rFonts w:hint="eastAsia" w:ascii="仿宋_GB2312" w:eastAsia="仿宋_GB2312"/>
          <w:sz w:val="24"/>
        </w:rPr>
        <w:t>（一））货物</w:t>
      </w:r>
      <w:r>
        <w:rPr>
          <w:rFonts w:hint="eastAsia" w:ascii="仿宋_GB2312" w:hAnsi="Arial" w:eastAsia="仿宋_GB2312"/>
          <w:sz w:val="24"/>
        </w:rPr>
        <w:t>安装调试完成并经验收合格后，付至合同总价</w:t>
      </w:r>
      <w:r>
        <w:rPr>
          <w:rFonts w:hint="eastAsia" w:ascii="仿宋_GB2312" w:eastAsia="仿宋_GB2312"/>
          <w:sz w:val="24"/>
        </w:rPr>
        <w:t>的</w:t>
      </w:r>
      <w:r>
        <w:rPr>
          <w:rFonts w:hint="eastAsia" w:ascii="仿宋_GB2312" w:hAnsi="宋体" w:eastAsia="仿宋_GB2312"/>
          <w:color w:val="000000"/>
          <w:sz w:val="24"/>
        </w:rPr>
        <w:t>9</w:t>
      </w:r>
      <w:r>
        <w:rPr>
          <w:rFonts w:ascii="仿宋_GB2312" w:hAnsi="宋体" w:eastAsia="仿宋_GB2312"/>
          <w:color w:val="000000"/>
          <w:sz w:val="24"/>
        </w:rPr>
        <w:t>0</w:t>
      </w:r>
      <w:r>
        <w:rPr>
          <w:rFonts w:ascii="仿宋_GB2312" w:eastAsia="仿宋_GB2312"/>
          <w:sz w:val="24"/>
        </w:rPr>
        <w:t xml:space="preserve"> %</w:t>
      </w:r>
      <w:r>
        <w:rPr>
          <w:rFonts w:hint="eastAsia" w:ascii="仿宋_GB2312" w:eastAsia="仿宋_GB2312"/>
          <w:sz w:val="24"/>
        </w:rPr>
        <w:t>，</w:t>
      </w:r>
      <w:r>
        <w:rPr>
          <w:rFonts w:ascii="仿宋_GB2312" w:eastAsia="仿宋_GB2312"/>
          <w:sz w:val="24"/>
        </w:rPr>
        <w:t>但同时乙方应开具</w:t>
      </w:r>
      <w:r>
        <w:rPr>
          <w:rFonts w:hint="eastAsia" w:ascii="仿宋_GB2312" w:eastAsia="仿宋_GB2312"/>
          <w:sz w:val="24"/>
          <w:lang w:val="en-US" w:eastAsia="zh-CN"/>
        </w:rPr>
        <w:t>13%</w:t>
      </w:r>
      <w:r>
        <w:rPr>
          <w:rFonts w:ascii="仿宋_GB2312" w:eastAsia="仿宋_GB2312"/>
          <w:sz w:val="24"/>
        </w:rPr>
        <w:t>增值税专用发票</w:t>
      </w:r>
      <w:r>
        <w:rPr>
          <w:rFonts w:hint="eastAsia" w:ascii="仿宋_GB2312" w:eastAsia="仿宋_GB2312" w:cs="Times New Roman"/>
          <w:sz w:val="24"/>
          <w:lang w:bidi="ar"/>
        </w:rPr>
        <w:t>，另10%作为质保金在质保期满一年支付。</w:t>
      </w:r>
    </w:p>
    <w:p>
      <w:pPr>
        <w:spacing w:before="19" w:line="460" w:lineRule="exact"/>
        <w:ind w:firstLine="470" w:firstLineChars="196"/>
        <w:rPr>
          <w:rFonts w:hint="eastAsia" w:ascii="仿宋_GB2312" w:eastAsia="仿宋_GB2312"/>
          <w:sz w:val="24"/>
        </w:rPr>
      </w:pPr>
      <w:r>
        <w:rPr>
          <w:rFonts w:hint="eastAsia" w:ascii="仿宋_GB2312" w:eastAsia="仿宋_GB2312"/>
          <w:sz w:val="24"/>
        </w:rPr>
        <w:t>（二）从验收合格之日起，货物正常使用</w:t>
      </w:r>
      <w:r>
        <w:rPr>
          <w:rFonts w:ascii="仿宋_GB2312" w:hAnsi="宋体" w:eastAsia="仿宋_GB2312"/>
          <w:color w:val="000000"/>
          <w:sz w:val="24"/>
        </w:rPr>
        <w:t>12</w:t>
      </w:r>
      <w:r>
        <w:rPr>
          <w:rFonts w:hint="eastAsia" w:ascii="仿宋_GB2312" w:hAnsi="宋体" w:eastAsia="仿宋_GB2312"/>
          <w:color w:val="000000"/>
          <w:sz w:val="24"/>
        </w:rPr>
        <w:t>月</w:t>
      </w:r>
      <w:r>
        <w:rPr>
          <w:rFonts w:hint="eastAsia" w:ascii="仿宋_GB2312" w:eastAsia="仿宋_GB2312"/>
          <w:sz w:val="24"/>
        </w:rPr>
        <w:t>后，十个工作日内付清合同总</w:t>
      </w:r>
      <w:r>
        <w:rPr>
          <w:rFonts w:hint="eastAsia" w:ascii="仿宋_GB2312" w:hAnsi="Arial" w:eastAsia="仿宋_GB2312"/>
          <w:sz w:val="24"/>
        </w:rPr>
        <w:t>价</w:t>
      </w:r>
      <w:r>
        <w:rPr>
          <w:rFonts w:hint="eastAsia" w:ascii="仿宋_GB2312" w:eastAsia="仿宋_GB2312"/>
          <w:sz w:val="24"/>
        </w:rPr>
        <w:t>的10%余款。</w:t>
      </w:r>
    </w:p>
    <w:p>
      <w:pPr>
        <w:spacing w:before="19" w:line="460" w:lineRule="exact"/>
        <w:ind w:firstLine="470" w:firstLineChars="196"/>
        <w:rPr>
          <w:rFonts w:ascii="仿宋_GB2312" w:eastAsia="仿宋_GB2312"/>
          <w:sz w:val="24"/>
        </w:rPr>
      </w:pPr>
      <w:r>
        <w:rPr>
          <w:rFonts w:hint="eastAsia" w:ascii="仿宋_GB2312" w:eastAsia="仿宋_GB2312" w:cs="Times New Roman"/>
          <w:sz w:val="24"/>
          <w:lang w:val="en-US" w:eastAsia="zh-CN" w:bidi="ar"/>
        </w:rPr>
        <w:t>（三）付款方式：</w:t>
      </w:r>
      <w:r>
        <w:rPr>
          <w:rFonts w:hint="eastAsia" w:ascii="仿宋_GB2312" w:hAnsi="宋体" w:eastAsia="仿宋_GB2312"/>
          <w:color w:val="000000"/>
          <w:sz w:val="24"/>
        </w:rPr>
        <w:t>（</w:t>
      </w:r>
      <w:r>
        <w:rPr>
          <w:rFonts w:hint="eastAsia" w:ascii="仿宋_GB2312" w:hAnsi="宋体" w:eastAsia="仿宋_GB2312"/>
          <w:color w:val="000000"/>
          <w:sz w:val="24"/>
          <w:lang w:val="zh-CN"/>
        </w:rPr>
        <w:t>银行转账（电汇）、银行承兑汇票、兵装财务银行承兑汇票、中兵保兑单等</w:t>
      </w:r>
      <w:r>
        <w:rPr>
          <w:rFonts w:hint="eastAsia" w:ascii="仿宋_GB2312" w:hAnsi="宋体" w:eastAsia="仿宋_GB2312"/>
          <w:color w:val="000000"/>
          <w:sz w:val="24"/>
        </w:rPr>
        <w:t>）</w:t>
      </w:r>
      <w:r>
        <w:rPr>
          <w:rFonts w:hint="eastAsia" w:ascii="仿宋_GB2312" w:hAnsi="宋体" w:eastAsia="仿宋_GB2312"/>
          <w:color w:val="000000"/>
          <w:sz w:val="24"/>
          <w:lang w:eastAsia="zh-CN"/>
        </w:rPr>
        <w:t>。</w:t>
      </w:r>
    </w:p>
    <w:p>
      <w:pPr>
        <w:spacing w:line="460" w:lineRule="exact"/>
        <w:ind w:right="-73" w:firstLine="472" w:firstLineChars="196"/>
        <w:rPr>
          <w:rFonts w:hint="eastAsia" w:ascii="仿宋" w:hAnsi="仿宋" w:eastAsia="仿宋" w:cs="仿宋"/>
          <w:b/>
          <w:sz w:val="24"/>
        </w:rPr>
      </w:pPr>
      <w:r>
        <w:rPr>
          <w:rFonts w:hint="eastAsia" w:ascii="仿宋" w:hAnsi="仿宋" w:eastAsia="仿宋" w:cs="仿宋"/>
          <w:b/>
          <w:sz w:val="24"/>
        </w:rPr>
        <w:t>七、售后服务</w:t>
      </w:r>
    </w:p>
    <w:p>
      <w:pPr>
        <w:spacing w:line="460" w:lineRule="exact"/>
        <w:ind w:right="-73" w:firstLine="470" w:firstLineChars="196"/>
        <w:rPr>
          <w:rFonts w:hint="eastAsia" w:ascii="仿宋" w:hAnsi="仿宋" w:eastAsia="仿宋" w:cs="仿宋"/>
          <w:sz w:val="24"/>
        </w:rPr>
      </w:pPr>
      <w:r>
        <w:rPr>
          <w:rFonts w:hint="eastAsia" w:ascii="仿宋" w:hAnsi="仿宋" w:eastAsia="仿宋" w:cs="仿宋"/>
          <w:sz w:val="24"/>
        </w:rPr>
        <w:t>（一）验收通过之日起对货物免费保修</w:t>
      </w:r>
      <w:r>
        <w:rPr>
          <w:rFonts w:hint="eastAsia" w:ascii="仿宋" w:hAnsi="仿宋" w:eastAsia="仿宋" w:cs="仿宋"/>
          <w:sz w:val="24"/>
          <w:u w:val="single"/>
        </w:rPr>
        <w:t xml:space="preserve">  1  </w:t>
      </w:r>
      <w:r>
        <w:rPr>
          <w:rFonts w:hint="eastAsia" w:ascii="仿宋" w:hAnsi="仿宋" w:eastAsia="仿宋" w:cs="仿宋"/>
          <w:sz w:val="24"/>
        </w:rPr>
        <w:t>年。在质保期内乙方对产品质量实行三包，因设备配置或制造质量问题而引起的故障，乙方应在</w:t>
      </w:r>
      <w:r>
        <w:rPr>
          <w:rFonts w:hint="eastAsia" w:ascii="仿宋" w:hAnsi="仿宋" w:eastAsia="仿宋" w:cs="仿宋"/>
          <w:sz w:val="24"/>
          <w:u w:val="single"/>
        </w:rPr>
        <w:t xml:space="preserve">  72小时   </w:t>
      </w:r>
      <w:r>
        <w:rPr>
          <w:rFonts w:hint="eastAsia" w:ascii="仿宋" w:hAnsi="仿宋" w:eastAsia="仿宋" w:cs="仿宋"/>
          <w:sz w:val="24"/>
        </w:rPr>
        <w:t>内立即予以免费维修或更换，由此引起的一切费用由乙方承担。</w:t>
      </w:r>
    </w:p>
    <w:p>
      <w:pPr>
        <w:spacing w:line="460" w:lineRule="exact"/>
        <w:ind w:right="-73" w:firstLine="470" w:firstLineChars="196"/>
        <w:rPr>
          <w:rFonts w:hint="eastAsia" w:ascii="仿宋" w:hAnsi="仿宋" w:eastAsia="仿宋" w:cs="仿宋"/>
          <w:sz w:val="24"/>
        </w:rPr>
      </w:pPr>
      <w:r>
        <w:rPr>
          <w:rFonts w:hint="eastAsia" w:ascii="仿宋" w:hAnsi="仿宋" w:eastAsia="仿宋" w:cs="仿宋"/>
          <w:sz w:val="24"/>
        </w:rPr>
        <w:t>（二）技术支持响应时间。一般问题</w:t>
      </w:r>
      <w:r>
        <w:rPr>
          <w:rFonts w:hint="eastAsia" w:ascii="仿宋" w:hAnsi="仿宋" w:eastAsia="仿宋" w:cs="仿宋"/>
          <w:sz w:val="24"/>
          <w:u w:val="single"/>
        </w:rPr>
        <w:t xml:space="preserve">   4  </w:t>
      </w:r>
      <w:r>
        <w:rPr>
          <w:rFonts w:hint="eastAsia" w:ascii="仿宋" w:hAnsi="仿宋" w:eastAsia="仿宋" w:cs="仿宋"/>
          <w:sz w:val="24"/>
        </w:rPr>
        <w:t>小时内电话支持，难点、重点问题</w:t>
      </w:r>
      <w:r>
        <w:rPr>
          <w:rFonts w:hint="eastAsia" w:ascii="仿宋" w:hAnsi="仿宋" w:eastAsia="仿宋" w:cs="仿宋"/>
          <w:sz w:val="24"/>
          <w:u w:val="single"/>
        </w:rPr>
        <w:t xml:space="preserve">   3  </w:t>
      </w:r>
      <w:r>
        <w:rPr>
          <w:rFonts w:hint="eastAsia" w:ascii="仿宋" w:hAnsi="仿宋" w:eastAsia="仿宋" w:cs="仿宋"/>
          <w:sz w:val="24"/>
        </w:rPr>
        <w:t>天内现场解决，质保期内相关费用由乙方承担，质保期满后乙方收取成本费。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八、违约条款</w:t>
      </w:r>
    </w:p>
    <w:p>
      <w:pPr>
        <w:spacing w:line="460" w:lineRule="exact"/>
        <w:ind w:firstLine="480" w:firstLineChars="200"/>
        <w:rPr>
          <w:rFonts w:hint="eastAsia" w:ascii="仿宋" w:hAnsi="仿宋" w:eastAsia="仿宋" w:cs="仿宋"/>
          <w:b/>
          <w:sz w:val="24"/>
        </w:rPr>
      </w:pPr>
      <w:r>
        <w:rPr>
          <w:rFonts w:hint="eastAsia" w:ascii="仿宋" w:hAnsi="仿宋" w:eastAsia="仿宋" w:cs="仿宋"/>
          <w:sz w:val="24"/>
        </w:rPr>
        <w:t>（一）乙方不按期完成合同约定的内容，应向甲方支付违约金，除甲方或不可抗力造成原因外，每延迟交付一天，按合同总价款的0.5%支付违约金，违约金可直接从货款中扣除; 延期超过</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10</w:t>
      </w:r>
      <w:r>
        <w:rPr>
          <w:rFonts w:hint="eastAsia" w:ascii="仿宋" w:hAnsi="仿宋" w:eastAsia="仿宋" w:cs="仿宋"/>
          <w:sz w:val="24"/>
          <w:u w:val="single"/>
        </w:rPr>
        <w:t xml:space="preserve"> </w:t>
      </w:r>
      <w:r>
        <w:rPr>
          <w:rFonts w:hint="eastAsia" w:ascii="仿宋" w:hAnsi="仿宋" w:eastAsia="仿宋" w:cs="仿宋"/>
          <w:sz w:val="24"/>
        </w:rPr>
        <w:t xml:space="preserve">日，甲方有权强制解除合同，追回预付款并赔偿带来的一切损失。               </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（二）乙方所供产品品种、型号、规格、花色、质量不符合规定的，由其负责包换或包修，并承担修理、调换或退货而支付的实际费用。 </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（四）本项目不得转让分包，如有发生，无条件清理退场，所造成的一切损失由乙方负责。</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九、知识产权</w:t>
      </w:r>
    </w:p>
    <w:p>
      <w:pPr>
        <w:pStyle w:val="7"/>
        <w:spacing w:line="460" w:lineRule="exact"/>
        <w:ind w:left="0" w:leftChars="0" w:firstLine="440" w:firstLineChars="200"/>
        <w:rPr>
          <w:rFonts w:hint="eastAsia" w:ascii="仿宋" w:hAnsi="仿宋" w:eastAsia="仿宋" w:cs="仿宋"/>
        </w:rPr>
      </w:pPr>
      <w:r>
        <w:rPr>
          <w:rFonts w:hint="eastAsia" w:ascii="仿宋" w:hAnsi="仿宋" w:eastAsia="仿宋" w:cs="仿宋"/>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十、合同生效及审核</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本合同经甲方、乙方签字盖章后生效，合同签订的内容不能超出询价采购文件和报价文件的实质性内容。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十一、合同的组成部分</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 xml:space="preserve">本合同条款、供应商确认通知书、询价文件、报价文件构成合同的组成部分。 </w:t>
      </w:r>
    </w:p>
    <w:p>
      <w:pPr>
        <w:spacing w:line="460" w:lineRule="exact"/>
        <w:ind w:firstLine="482" w:firstLineChars="200"/>
        <w:rPr>
          <w:rFonts w:hint="eastAsia" w:ascii="仿宋" w:hAnsi="仿宋" w:eastAsia="仿宋" w:cs="仿宋"/>
          <w:sz w:val="24"/>
        </w:rPr>
      </w:pPr>
      <w:r>
        <w:rPr>
          <w:rFonts w:hint="eastAsia" w:ascii="仿宋" w:hAnsi="仿宋" w:eastAsia="仿宋" w:cs="仿宋"/>
          <w:b/>
          <w:sz w:val="24"/>
        </w:rPr>
        <w:t>十二</w:t>
      </w:r>
      <w:r>
        <w:rPr>
          <w:rFonts w:hint="eastAsia" w:ascii="仿宋" w:hAnsi="仿宋" w:eastAsia="仿宋" w:cs="仿宋"/>
          <w:sz w:val="24"/>
        </w:rPr>
        <w:t>、本合同一式</w:t>
      </w:r>
      <w:r>
        <w:rPr>
          <w:rFonts w:hint="eastAsia" w:ascii="仿宋" w:hAnsi="仿宋" w:eastAsia="仿宋" w:cs="仿宋"/>
          <w:sz w:val="24"/>
          <w:lang w:val="en-US" w:eastAsia="zh-CN"/>
        </w:rPr>
        <w:t>肆</w:t>
      </w:r>
      <w:r>
        <w:rPr>
          <w:rFonts w:hint="eastAsia" w:ascii="仿宋" w:hAnsi="仿宋" w:eastAsia="仿宋" w:cs="仿宋"/>
          <w:sz w:val="24"/>
        </w:rPr>
        <w:t>份，以中文书写，甲方、乙方各执</w:t>
      </w:r>
      <w:r>
        <w:rPr>
          <w:rFonts w:hint="eastAsia" w:ascii="仿宋" w:hAnsi="仿宋" w:eastAsia="仿宋" w:cs="仿宋"/>
          <w:sz w:val="24"/>
          <w:lang w:val="en-US" w:eastAsia="zh-CN"/>
        </w:rPr>
        <w:t>贰</w:t>
      </w:r>
      <w:r>
        <w:rPr>
          <w:rFonts w:hint="eastAsia" w:ascii="仿宋" w:hAnsi="仿宋" w:eastAsia="仿宋" w:cs="仿宋"/>
          <w:sz w:val="24"/>
        </w:rPr>
        <w:t>份。</w:t>
      </w:r>
    </w:p>
    <w:p>
      <w:pPr>
        <w:spacing w:line="460" w:lineRule="exact"/>
        <w:ind w:firstLine="482" w:firstLineChars="200"/>
        <w:rPr>
          <w:rFonts w:hint="eastAsia" w:ascii="仿宋" w:hAnsi="仿宋" w:eastAsia="仿宋" w:cs="仿宋"/>
          <w:b/>
          <w:bCs/>
          <w:sz w:val="24"/>
        </w:rPr>
      </w:pPr>
      <w:r>
        <w:rPr>
          <w:rFonts w:hint="eastAsia" w:ascii="仿宋" w:hAnsi="仿宋" w:eastAsia="仿宋" w:cs="仿宋"/>
          <w:b/>
          <w:sz w:val="24"/>
        </w:rPr>
        <w:t>十三、</w:t>
      </w:r>
      <w:r>
        <w:rPr>
          <w:rFonts w:hint="eastAsia" w:ascii="仿宋_GB2312" w:eastAsia="仿宋_GB2312"/>
          <w:color w:val="000000" w:themeColor="text1"/>
          <w:sz w:val="24"/>
        </w:rPr>
        <w:t>本合同一切未尽事宜，按民法典有关规定执行，无相关规定的，由甲乙双方协商解决。协商未果</w:t>
      </w:r>
      <w:r>
        <w:rPr>
          <w:rFonts w:ascii="仿宋_GB2312" w:eastAsia="仿宋_GB2312"/>
          <w:color w:val="000000" w:themeColor="text1"/>
          <w:sz w:val="24"/>
        </w:rPr>
        <w:t>，</w:t>
      </w:r>
      <w:r>
        <w:rPr>
          <w:rFonts w:hint="eastAsia" w:ascii="仿宋_GB2312" w:eastAsia="仿宋_GB2312" w:cs="Times New Roman"/>
          <w:color w:val="000000" w:themeColor="text1"/>
          <w:sz w:val="24"/>
          <w:lang w:bidi="ar"/>
        </w:rPr>
        <w:t>由成都龙泉驿区人民法院管辖</w:t>
      </w:r>
      <w:r>
        <w:rPr>
          <w:rFonts w:ascii="仿宋_GB2312" w:eastAsia="仿宋_GB2312"/>
          <w:color w:val="000000" w:themeColor="text1"/>
          <w:sz w:val="24"/>
        </w:rPr>
        <w:t>。适用</w:t>
      </w:r>
      <w:r>
        <w:rPr>
          <w:rFonts w:hint="eastAsia" w:ascii="仿宋_GB2312" w:eastAsia="仿宋_GB2312"/>
          <w:color w:val="000000" w:themeColor="text1"/>
          <w:sz w:val="24"/>
        </w:rPr>
        <w:t>中华人民共和国法律，但</w:t>
      </w:r>
      <w:r>
        <w:rPr>
          <w:rFonts w:ascii="仿宋_GB2312" w:eastAsia="仿宋_GB2312"/>
          <w:color w:val="000000" w:themeColor="text1"/>
          <w:sz w:val="24"/>
        </w:rPr>
        <w:t>冲突规范规定和</w:t>
      </w:r>
      <w:r>
        <w:rPr>
          <w:rFonts w:hint="eastAsia" w:ascii="仿宋_GB2312" w:eastAsia="仿宋_GB2312"/>
          <w:color w:val="000000" w:themeColor="text1"/>
          <w:sz w:val="24"/>
        </w:rPr>
        <w:t>港澳台</w:t>
      </w:r>
      <w:r>
        <w:rPr>
          <w:rFonts w:ascii="仿宋_GB2312" w:eastAsia="仿宋_GB2312"/>
          <w:color w:val="000000" w:themeColor="text1"/>
          <w:sz w:val="24"/>
        </w:rPr>
        <w:t>法律法规</w:t>
      </w:r>
      <w:r>
        <w:rPr>
          <w:rFonts w:hint="eastAsia" w:ascii="仿宋_GB2312" w:eastAsia="仿宋_GB2312"/>
          <w:color w:val="000000" w:themeColor="text1"/>
          <w:sz w:val="24"/>
        </w:rPr>
        <w:t>除外</w:t>
      </w:r>
      <w:r>
        <w:rPr>
          <w:rFonts w:ascii="仿宋_GB2312" w:eastAsia="仿宋_GB2312"/>
          <w:color w:val="000000" w:themeColor="text1"/>
          <w:sz w:val="24"/>
        </w:rPr>
        <w:t>。</w:t>
      </w:r>
    </w:p>
    <w:p>
      <w:pPr>
        <w:spacing w:line="460" w:lineRule="exact"/>
        <w:ind w:firstLine="482" w:firstLineChars="200"/>
        <w:rPr>
          <w:rFonts w:hint="eastAsia" w:ascii="仿宋" w:hAnsi="仿宋" w:eastAsia="仿宋" w:cs="仿宋"/>
          <w:b/>
          <w:bCs/>
          <w:sz w:val="24"/>
        </w:rPr>
      </w:pPr>
    </w:p>
    <w:p>
      <w:pPr>
        <w:spacing w:line="460" w:lineRule="exact"/>
        <w:rPr>
          <w:rFonts w:hint="eastAsia" w:ascii="仿宋" w:hAnsi="仿宋" w:eastAsia="仿宋" w:cs="仿宋"/>
          <w:sz w:val="24"/>
        </w:rPr>
      </w:pPr>
      <w:r>
        <w:rPr>
          <w:rFonts w:hint="eastAsia" w:ascii="仿宋" w:hAnsi="仿宋" w:eastAsia="仿宋" w:cs="仿宋"/>
          <w:sz w:val="24"/>
        </w:rPr>
        <w:t>甲方：</w:t>
      </w:r>
      <w:r>
        <w:rPr>
          <w:rFonts w:hint="eastAsia" w:ascii="仿宋" w:hAnsi="仿宋" w:eastAsia="仿宋" w:cs="仿宋"/>
          <w:sz w:val="24"/>
          <w:u w:val="single"/>
        </w:rPr>
        <w:t xml:space="preserve">                        </w:t>
      </w:r>
      <w:r>
        <w:rPr>
          <w:rFonts w:hint="eastAsia" w:ascii="仿宋" w:hAnsi="仿宋" w:eastAsia="仿宋" w:cs="仿宋"/>
          <w:sz w:val="24"/>
        </w:rPr>
        <w:t>（盖章）    乙方：</w:t>
      </w:r>
      <w:r>
        <w:rPr>
          <w:rFonts w:hint="eastAsia" w:ascii="仿宋" w:hAnsi="仿宋" w:eastAsia="仿宋" w:cs="仿宋"/>
          <w:sz w:val="24"/>
          <w:u w:val="single"/>
        </w:rPr>
        <w:t xml:space="preserve">                         </w:t>
      </w:r>
      <w:r>
        <w:rPr>
          <w:rFonts w:hint="eastAsia" w:ascii="仿宋" w:hAnsi="仿宋" w:eastAsia="仿宋" w:cs="仿宋"/>
          <w:sz w:val="24"/>
        </w:rPr>
        <w:t xml:space="preserve">（盖章）       </w:t>
      </w:r>
    </w:p>
    <w:p>
      <w:pPr>
        <w:widowControl/>
        <w:snapToGrid w:val="0"/>
        <w:spacing w:before="19" w:line="460" w:lineRule="exact"/>
        <w:rPr>
          <w:rFonts w:hint="eastAsia" w:ascii="仿宋" w:hAnsi="仿宋" w:eastAsia="仿宋" w:cs="仿宋"/>
          <w:sz w:val="24"/>
          <w:u w:val="single"/>
        </w:rPr>
      </w:pPr>
      <w:r>
        <w:rPr>
          <w:rFonts w:hint="eastAsia" w:ascii="仿宋" w:hAnsi="仿宋" w:eastAsia="仿宋" w:cs="仿宋"/>
          <w:sz w:val="24"/>
        </w:rPr>
        <w:t>地址：</w:t>
      </w:r>
      <w:r>
        <w:rPr>
          <w:rFonts w:hint="eastAsia" w:ascii="仿宋" w:hAnsi="仿宋" w:eastAsia="仿宋" w:cs="仿宋"/>
          <w:sz w:val="24"/>
          <w:u w:val="single"/>
        </w:rPr>
        <w:t xml:space="preserve">                              </w:t>
      </w:r>
      <w:r>
        <w:rPr>
          <w:rFonts w:hint="eastAsia" w:ascii="仿宋" w:hAnsi="仿宋" w:eastAsia="仿宋" w:cs="仿宋"/>
          <w:sz w:val="24"/>
        </w:rPr>
        <w:t xml:space="preserve">      地址：</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法定（授权）代表人：</w:t>
      </w:r>
      <w:r>
        <w:rPr>
          <w:rFonts w:hint="eastAsia" w:ascii="仿宋" w:hAnsi="仿宋" w:eastAsia="仿宋" w:cs="仿宋"/>
          <w:sz w:val="24"/>
          <w:u w:val="single"/>
        </w:rPr>
        <w:t xml:space="preserve">                </w:t>
      </w:r>
      <w:r>
        <w:rPr>
          <w:rFonts w:hint="eastAsia" w:ascii="仿宋" w:hAnsi="仿宋" w:eastAsia="仿宋" w:cs="仿宋"/>
          <w:sz w:val="24"/>
        </w:rPr>
        <w:t xml:space="preserve">      法定（授权）代表人：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联系人：</w:t>
      </w:r>
      <w:r>
        <w:rPr>
          <w:rFonts w:hint="eastAsia" w:ascii="仿宋" w:hAnsi="仿宋" w:eastAsia="仿宋" w:cs="仿宋"/>
          <w:sz w:val="24"/>
          <w:u w:val="single"/>
        </w:rPr>
        <w:t xml:space="preserve">                </w:t>
      </w:r>
      <w:r>
        <w:rPr>
          <w:rFonts w:hint="eastAsia" w:ascii="仿宋" w:hAnsi="仿宋" w:eastAsia="仿宋" w:cs="仿宋"/>
          <w:sz w:val="24"/>
        </w:rPr>
        <w:t xml:space="preserve">                  联系人：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联系电话：</w:t>
      </w:r>
      <w:r>
        <w:rPr>
          <w:rFonts w:hint="eastAsia" w:ascii="仿宋" w:hAnsi="仿宋" w:eastAsia="仿宋" w:cs="仿宋"/>
          <w:sz w:val="24"/>
          <w:u w:val="single"/>
        </w:rPr>
        <w:t xml:space="preserve">              </w:t>
      </w:r>
      <w:r>
        <w:rPr>
          <w:rFonts w:hint="eastAsia" w:ascii="仿宋" w:hAnsi="仿宋" w:eastAsia="仿宋" w:cs="仿宋"/>
          <w:sz w:val="24"/>
        </w:rPr>
        <w:t xml:space="preserve">                  联系电话：</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b/>
          <w:sz w:val="32"/>
          <w:szCs w:val="32"/>
        </w:rPr>
      </w:pPr>
      <w:r>
        <w:rPr>
          <w:rFonts w:hint="eastAsia" w:ascii="仿宋" w:hAnsi="仿宋" w:eastAsia="仿宋" w:cs="仿宋"/>
          <w:sz w:val="24"/>
        </w:rPr>
        <w:t>二0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                   二0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pacing w:before="19" w:line="460" w:lineRule="exact"/>
        <w:rPr>
          <w:rFonts w:hint="eastAsia" w:ascii="黑体" w:eastAsia="黑体"/>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516953"/>
      <w:bookmarkStart w:id="1" w:name="_Toc186353138"/>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p>
      <w:pPr>
        <w:pStyle w:val="2"/>
        <w:rPr>
          <w:rFonts w:hint="default"/>
          <w:lang w:val="en-US" w:eastAsia="zh-CN"/>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详见附件图纸。</w:t>
      </w:r>
    </w:p>
    <w:p>
      <w:pPr>
        <w:pStyle w:val="2"/>
        <w:rPr>
          <w:rFonts w:hint="default"/>
          <w:lang w:val="en-US" w:eastAsia="zh-CN"/>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p>
    <w:p>
      <w:pPr>
        <w:spacing w:line="500" w:lineRule="exact"/>
        <w:ind w:firstLine="3520" w:firstLineChars="11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hint="eastAsia" w:ascii="黑体" w:hAnsi="华文中宋" w:eastAsia="黑体"/>
          <w:bCs/>
          <w:sz w:val="32"/>
          <w:szCs w:val="32"/>
        </w:rPr>
      </w:pPr>
      <w:r>
        <w:rPr>
          <w:rFonts w:hint="eastAsia" w:ascii="黑体" w:hAnsi="华文中宋" w:eastAsia="黑体"/>
          <w:bCs/>
          <w:sz w:val="32"/>
          <w:szCs w:val="32"/>
        </w:rPr>
        <w:t>报  价 一 览 表</w:t>
      </w:r>
    </w:p>
    <w:tbl>
      <w:tblPr>
        <w:tblStyle w:val="10"/>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kern w:val="2"/>
                <w:sz w:val="24"/>
                <w:szCs w:val="24"/>
              </w:rPr>
            </w:pPr>
            <w:r>
              <w:rPr>
                <w:rFonts w:hint="eastAsia" w:ascii="仿宋" w:hAnsi="仿宋" w:eastAsia="仿宋" w:cs="仿宋"/>
                <w:kern w:val="2"/>
                <w:sz w:val="24"/>
                <w:szCs w:val="24"/>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rPr>
              <w:t>￥：</w:t>
            </w:r>
            <w:r>
              <w:rPr>
                <w:rFonts w:hint="eastAsia" w:ascii="仿宋" w:hAnsi="仿宋" w:eastAsia="仿宋" w:cs="仿宋"/>
                <w:bCs/>
                <w:kern w:val="2"/>
                <w:sz w:val="24"/>
                <w:szCs w:val="24"/>
                <w:u w:val="single"/>
              </w:rPr>
              <w:t xml:space="preserve">                                               </w:t>
            </w:r>
          </w:p>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rPr>
              <w:t>人民币（大写）：</w:t>
            </w:r>
          </w:p>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佰</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拾</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万</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仟</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佰</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拾</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圆</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角</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供货时间及</w:t>
            </w:r>
          </w:p>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备 注</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bCs/>
                <w:kern w:val="2"/>
                <w:sz w:val="24"/>
                <w:szCs w:val="24"/>
              </w:rPr>
            </w:pPr>
          </w:p>
        </w:tc>
      </w:tr>
    </w:tbl>
    <w:p>
      <w:pPr>
        <w:spacing w:line="500" w:lineRule="exact"/>
        <w:ind w:firstLine="240" w:firstLineChars="100"/>
        <w:rPr>
          <w:rFonts w:hint="eastAsia" w:ascii="仿宋" w:hAnsi="仿宋" w:eastAsia="仿宋" w:cs="仿宋"/>
          <w:sz w:val="24"/>
          <w:szCs w:val="24"/>
        </w:rPr>
      </w:pPr>
    </w:p>
    <w:p>
      <w:pPr>
        <w:spacing w:line="500" w:lineRule="exact"/>
        <w:ind w:firstLine="240" w:firstLineChars="100"/>
        <w:rPr>
          <w:rFonts w:hint="eastAsia" w:ascii="仿宋" w:hAnsi="仿宋" w:eastAsia="仿宋" w:cs="仿宋"/>
          <w:b/>
          <w:sz w:val="30"/>
          <w:szCs w:val="30"/>
        </w:rPr>
      </w:pPr>
      <w:r>
        <w:rPr>
          <w:rFonts w:hint="eastAsia" w:ascii="仿宋" w:hAnsi="仿宋" w:eastAsia="仿宋" w:cs="仿宋"/>
          <w:sz w:val="24"/>
          <w:szCs w:val="24"/>
        </w:rPr>
        <w:t>供应商公章：</w:t>
      </w:r>
      <w:r>
        <w:rPr>
          <w:rFonts w:hint="eastAsia" w:ascii="仿宋" w:hAnsi="仿宋" w:eastAsia="仿宋" w:cs="仿宋"/>
          <w:sz w:val="24"/>
          <w:szCs w:val="24"/>
          <w:u w:val="single"/>
        </w:rPr>
        <w:t xml:space="preserve">                    </w:t>
      </w:r>
      <w:r>
        <w:rPr>
          <w:rFonts w:hint="eastAsia" w:ascii="仿宋" w:hAnsi="仿宋" w:eastAsia="仿宋" w:cs="仿宋"/>
          <w:sz w:val="24"/>
          <w:szCs w:val="24"/>
        </w:rPr>
        <w:t>供应商代表签字：</w:t>
      </w:r>
      <w:r>
        <w:rPr>
          <w:rFonts w:hint="eastAsia" w:ascii="仿宋" w:hAnsi="仿宋" w:eastAsia="仿宋" w:cs="仿宋"/>
          <w:sz w:val="24"/>
          <w:szCs w:val="24"/>
          <w:u w:val="single"/>
        </w:rPr>
        <w:t xml:space="preserve">                  </w:t>
      </w:r>
      <w:bookmarkStart w:id="2" w:name="_GoBack"/>
      <w:bookmarkEnd w:id="2"/>
    </w:p>
    <w:p>
      <w:pPr>
        <w:spacing w:before="19" w:line="500" w:lineRule="exac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p>
    <w:p>
      <w:pPr>
        <w:jc w:val="both"/>
        <w:rPr>
          <w:rFonts w:hint="eastAsia" w:ascii="黑体" w:hAnsi="华文中宋" w:eastAsia="黑体"/>
          <w:bCs/>
          <w:sz w:val="32"/>
          <w:szCs w:val="32"/>
          <w:lang w:val="en-US" w:eastAsia="zh-CN"/>
        </w:rPr>
      </w:pPr>
      <w:r>
        <w:rPr>
          <w:rFonts w:hint="eastAsia" w:ascii="宋体" w:hAnsi="宋体" w:cs="Arial"/>
          <w:b/>
          <w:bCs/>
          <w:sz w:val="32"/>
          <w:szCs w:val="32"/>
          <w:lang w:val="en-US" w:eastAsia="zh-CN"/>
        </w:rPr>
        <w:t xml:space="preserve">附件三          </w:t>
      </w:r>
      <w:r>
        <w:rPr>
          <w:rFonts w:hint="eastAsia" w:ascii="仿宋" w:hAnsi="仿宋" w:eastAsia="仿宋" w:cs="仿宋"/>
          <w:b/>
          <w:bCs/>
          <w:sz w:val="32"/>
          <w:szCs w:val="32"/>
          <w:lang w:val="en-US" w:eastAsia="zh-CN"/>
        </w:rPr>
        <w:t xml:space="preserve">  </w:t>
      </w:r>
      <w:r>
        <w:rPr>
          <w:rFonts w:hint="eastAsia" w:ascii="仿宋" w:hAnsi="仿宋" w:eastAsia="仿宋" w:cs="仿宋"/>
          <w:bCs/>
          <w:sz w:val="32"/>
          <w:szCs w:val="32"/>
          <w:lang w:val="en-US" w:eastAsia="zh-CN"/>
        </w:rPr>
        <w:t xml:space="preserve">  </w:t>
      </w:r>
      <w:r>
        <w:rPr>
          <w:rFonts w:hint="eastAsia" w:ascii="黑体" w:hAnsi="华文中宋" w:eastAsia="黑体"/>
          <w:bCs/>
          <w:sz w:val="32"/>
          <w:szCs w:val="32"/>
          <w:lang w:val="en-US" w:eastAsia="zh-CN"/>
        </w:rPr>
        <w:t xml:space="preserve"> </w:t>
      </w:r>
      <w:r>
        <w:rPr>
          <w:rFonts w:hint="eastAsia" w:ascii="黑体" w:hAnsi="华文中宋" w:eastAsia="黑体"/>
          <w:bCs/>
          <w:sz w:val="32"/>
          <w:szCs w:val="32"/>
        </w:rPr>
        <w:t>供应商基本情况表</w:t>
      </w:r>
    </w:p>
    <w:tbl>
      <w:tblPr>
        <w:tblStyle w:val="1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供应商名称</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注册地址</w:t>
            </w:r>
          </w:p>
        </w:tc>
        <w:tc>
          <w:tcPr>
            <w:tcW w:w="4680" w:type="dxa"/>
            <w:gridSpan w:val="6"/>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邮政编码</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联系方式</w:t>
            </w:r>
          </w:p>
        </w:tc>
        <w:tc>
          <w:tcPr>
            <w:tcW w:w="108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联系人</w:t>
            </w:r>
          </w:p>
        </w:tc>
        <w:tc>
          <w:tcPr>
            <w:tcW w:w="3600" w:type="dxa"/>
            <w:gridSpan w:val="5"/>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08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传真</w:t>
            </w:r>
          </w:p>
        </w:tc>
        <w:tc>
          <w:tcPr>
            <w:tcW w:w="3600" w:type="dxa"/>
            <w:gridSpan w:val="5"/>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网址</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组织结构</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法定代表人</w:t>
            </w:r>
          </w:p>
        </w:tc>
        <w:tc>
          <w:tcPr>
            <w:tcW w:w="1260" w:type="dxa"/>
            <w:gridSpan w:val="2"/>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姓名</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技术职称</w:t>
            </w: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技术负责人</w:t>
            </w:r>
          </w:p>
        </w:tc>
        <w:tc>
          <w:tcPr>
            <w:tcW w:w="1260" w:type="dxa"/>
            <w:gridSpan w:val="2"/>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姓名</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技术职称</w:t>
            </w: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成立时间</w:t>
            </w:r>
          </w:p>
        </w:tc>
        <w:tc>
          <w:tcPr>
            <w:tcW w:w="2520" w:type="dxa"/>
            <w:gridSpan w:val="3"/>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5040" w:type="dxa"/>
            <w:gridSpan w:val="8"/>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企业资质等级</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restart"/>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其中</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项目经理</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营业执照号</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高级职称人员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注册资金</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中级职称人员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开户银行</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初级职称人员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账号</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技工</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经营范围</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备注</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bl>
    <w:p>
      <w:pPr>
        <w:bidi w:val="0"/>
        <w:rPr>
          <w:rFonts w:hint="eastAsia" w:ascii="仿宋" w:hAnsi="仿宋" w:eastAsia="仿宋" w:cs="仿宋"/>
          <w:sz w:val="24"/>
          <w:szCs w:val="24"/>
        </w:rPr>
      </w:pPr>
    </w:p>
    <w:p>
      <w:pPr>
        <w:bidi w:val="0"/>
        <w:ind w:firstLine="240" w:firstLineChars="100"/>
        <w:rPr>
          <w:rFonts w:hint="eastAsia" w:ascii="仿宋" w:hAnsi="仿宋" w:eastAsia="仿宋" w:cs="仿宋"/>
          <w:sz w:val="24"/>
          <w:szCs w:val="24"/>
        </w:rPr>
      </w:pPr>
      <w:r>
        <w:rPr>
          <w:rFonts w:hint="eastAsia" w:ascii="仿宋" w:hAnsi="仿宋" w:eastAsia="仿宋" w:cs="仿宋"/>
          <w:sz w:val="24"/>
          <w:szCs w:val="24"/>
        </w:rPr>
        <w:t>供应商名称：XXX（盖单位公章）</w:t>
      </w:r>
    </w:p>
    <w:p>
      <w:pPr>
        <w:bidi w:val="0"/>
        <w:ind w:firstLine="240" w:firstLineChars="100"/>
        <w:rPr>
          <w:rFonts w:hint="eastAsia" w:ascii="仿宋" w:hAnsi="仿宋" w:eastAsia="仿宋" w:cs="仿宋"/>
          <w:sz w:val="24"/>
          <w:szCs w:val="24"/>
        </w:rPr>
      </w:pPr>
      <w:r>
        <w:rPr>
          <w:rFonts w:hint="eastAsia" w:ascii="仿宋" w:hAnsi="仿宋" w:eastAsia="仿宋" w:cs="仿宋"/>
          <w:sz w:val="24"/>
          <w:szCs w:val="24"/>
        </w:rPr>
        <w:t>法定代表人或授权代表（签字或盖章）：XXX</w:t>
      </w:r>
    </w:p>
    <w:p>
      <w:pPr>
        <w:bidi w:val="0"/>
        <w:ind w:firstLine="240" w:firstLineChars="100"/>
        <w:rPr>
          <w:rFonts w:hint="eastAsia" w:ascii="仿宋" w:hAnsi="仿宋" w:eastAsia="仿宋" w:cs="仿宋"/>
          <w:bCs/>
          <w:sz w:val="24"/>
          <w:szCs w:val="24"/>
        </w:rPr>
      </w:pPr>
      <w:r>
        <w:rPr>
          <w:rFonts w:hint="eastAsia" w:ascii="仿宋" w:hAnsi="仿宋" w:eastAsia="仿宋" w:cs="仿宋"/>
          <w:sz w:val="24"/>
          <w:szCs w:val="24"/>
        </w:rPr>
        <w:t>日  期：XXX年XXX月XXX日</w:t>
      </w:r>
    </w:p>
    <w:p>
      <w:pPr>
        <w:bidi w:val="0"/>
        <w:ind w:firstLine="4560" w:firstLineChars="1900"/>
        <w:rPr>
          <w:rFonts w:hint="eastAsia" w:ascii="仿宋" w:hAnsi="仿宋" w:eastAsia="仿宋" w:cs="仿宋"/>
          <w:sz w:val="24"/>
          <w:szCs w:val="24"/>
        </w:rPr>
      </w:pPr>
    </w:p>
    <w:p>
      <w:pPr>
        <w:bidi w:val="0"/>
        <w:rPr>
          <w:rFonts w:hint="eastAsia" w:ascii="仿宋" w:hAnsi="仿宋" w:eastAsia="仿宋" w:cs="仿宋"/>
          <w:b/>
          <w:bCs/>
          <w:sz w:val="24"/>
          <w:szCs w:val="24"/>
          <w:lang w:val="en-US" w:eastAsia="zh-CN"/>
        </w:rPr>
      </w:pPr>
    </w:p>
    <w:p>
      <w:pPr>
        <w:bidi w:val="0"/>
        <w:rPr>
          <w:rFonts w:hint="eastAsia" w:ascii="宋体" w:hAnsi="宋体" w:cs="Arial"/>
          <w:b/>
          <w:bCs/>
          <w:sz w:val="32"/>
          <w:szCs w:val="32"/>
          <w:lang w:val="en-US" w:eastAsia="zh-CN"/>
        </w:rPr>
      </w:pPr>
    </w:p>
    <w:p>
      <w:pPr>
        <w:bidi w:val="0"/>
        <w:rPr>
          <w:rFonts w:hint="eastAsia" w:ascii="黑体" w:hAnsi="华文中宋" w:eastAsia="黑体"/>
          <w:bCs/>
          <w:sz w:val="32"/>
          <w:szCs w:val="32"/>
          <w:lang w:val="en-US" w:eastAsia="zh-CN"/>
        </w:rPr>
      </w:pPr>
      <w:r>
        <w:rPr>
          <w:rFonts w:hint="eastAsia" w:ascii="宋体" w:hAnsi="宋体" w:cs="Arial"/>
          <w:b/>
          <w:bCs/>
          <w:sz w:val="32"/>
          <w:szCs w:val="32"/>
          <w:lang w:val="en-US" w:eastAsia="zh-CN"/>
        </w:rPr>
        <w:t xml:space="preserve">附件四                  </w:t>
      </w:r>
      <w:r>
        <w:rPr>
          <w:rFonts w:hint="eastAsia" w:ascii="黑体" w:eastAsia="黑体"/>
          <w:bCs/>
          <w:sz w:val="32"/>
          <w:szCs w:val="32"/>
          <w:lang w:val="en-US" w:eastAsia="zh-CN"/>
        </w:rPr>
        <w:t xml:space="preserve"> </w:t>
      </w:r>
      <w:r>
        <w:rPr>
          <w:rFonts w:hint="eastAsia" w:ascii="仿宋" w:hAnsi="仿宋" w:eastAsia="仿宋" w:cs="仿宋"/>
          <w:bCs/>
          <w:sz w:val="24"/>
          <w:szCs w:val="24"/>
          <w:lang w:val="en-US" w:eastAsia="zh-CN"/>
        </w:rPr>
        <w:t xml:space="preserve"> </w:t>
      </w:r>
      <w:r>
        <w:rPr>
          <w:rFonts w:hint="eastAsia" w:ascii="黑体" w:hAnsi="华文中宋" w:eastAsia="黑体"/>
          <w:bCs/>
          <w:sz w:val="32"/>
          <w:szCs w:val="32"/>
          <w:lang w:val="en-US" w:eastAsia="zh-CN"/>
        </w:rPr>
        <w:t xml:space="preserve"> 承诺函</w:t>
      </w:r>
    </w:p>
    <w:p>
      <w:pPr>
        <w:bidi w:val="0"/>
        <w:rPr>
          <w:rFonts w:hint="eastAsia" w:ascii="仿宋" w:hAnsi="仿宋" w:eastAsia="仿宋" w:cs="仿宋"/>
          <w:sz w:val="24"/>
          <w:szCs w:val="24"/>
        </w:rPr>
      </w:pPr>
    </w:p>
    <w:p>
      <w:pPr>
        <w:bidi w:val="0"/>
        <w:rPr>
          <w:rFonts w:hint="eastAsia" w:ascii="仿宋" w:hAnsi="仿宋" w:eastAsia="仿宋" w:cs="仿宋"/>
          <w:sz w:val="24"/>
          <w:szCs w:val="24"/>
        </w:rPr>
      </w:pPr>
      <w:r>
        <w:rPr>
          <w:rFonts w:hint="eastAsia" w:ascii="仿宋" w:hAnsi="仿宋" w:eastAsia="仿宋" w:cs="仿宋"/>
          <w:sz w:val="24"/>
          <w:szCs w:val="24"/>
        </w:rPr>
        <w:t>我公司作为本次</w:t>
      </w:r>
      <w:r>
        <w:rPr>
          <w:rFonts w:hint="eastAsia" w:ascii="仿宋_GB2312" w:eastAsia="仿宋_GB2312"/>
          <w:sz w:val="24"/>
          <w:u w:val="single"/>
          <w:lang w:val="en-US" w:eastAsia="zh-CN"/>
        </w:rPr>
        <w:t>OG02成型机控制系统</w:t>
      </w:r>
      <w:r>
        <w:rPr>
          <w:rFonts w:hint="eastAsia" w:ascii="仿宋" w:hAnsi="仿宋" w:eastAsia="仿宋" w:cs="仿宋"/>
          <w:sz w:val="24"/>
          <w:szCs w:val="24"/>
        </w:rPr>
        <w:t>询价</w:t>
      </w:r>
      <w:r>
        <w:rPr>
          <w:rFonts w:hint="eastAsia" w:ascii="仿宋" w:hAnsi="仿宋" w:eastAsia="仿宋" w:cs="仿宋"/>
          <w:sz w:val="24"/>
          <w:szCs w:val="24"/>
          <w:lang w:val="en-US" w:eastAsia="zh-CN"/>
        </w:rPr>
        <w:t>采购</w:t>
      </w:r>
      <w:r>
        <w:rPr>
          <w:rFonts w:hint="eastAsia" w:ascii="仿宋" w:hAnsi="仿宋" w:eastAsia="仿宋" w:cs="仿宋"/>
          <w:sz w:val="24"/>
          <w:szCs w:val="24"/>
        </w:rPr>
        <w:t>项目的供应商，根据询价采购文件要求，现郑重承诺如下：</w:t>
      </w:r>
    </w:p>
    <w:p>
      <w:pPr>
        <w:bidi w:val="0"/>
        <w:rPr>
          <w:rFonts w:hint="eastAsia" w:ascii="仿宋" w:hAnsi="仿宋" w:eastAsia="仿宋" w:cs="仿宋"/>
          <w:sz w:val="24"/>
          <w:szCs w:val="24"/>
        </w:rPr>
      </w:pPr>
      <w:r>
        <w:rPr>
          <w:rFonts w:hint="eastAsia" w:ascii="仿宋" w:hAnsi="仿宋" w:eastAsia="仿宋" w:cs="仿宋"/>
          <w:sz w:val="24"/>
          <w:szCs w:val="24"/>
        </w:rPr>
        <w:t>一、具备本项目规定的所有资格条件。</w:t>
      </w:r>
    </w:p>
    <w:p>
      <w:pPr>
        <w:bidi w:val="0"/>
        <w:rPr>
          <w:rFonts w:hint="eastAsia" w:ascii="仿宋" w:hAnsi="仿宋" w:eastAsia="仿宋" w:cs="仿宋"/>
          <w:sz w:val="24"/>
          <w:szCs w:val="24"/>
        </w:rPr>
      </w:pPr>
      <w:r>
        <w:rPr>
          <w:rFonts w:hint="eastAsia" w:ascii="仿宋" w:hAnsi="仿宋" w:eastAsia="仿宋" w:cs="仿宋"/>
          <w:sz w:val="24"/>
          <w:szCs w:val="24"/>
        </w:rPr>
        <w:t>二、对询价采购文件有异议，已经在递交响应文件截止时间届满前依法进行维权救济，不存在对询价采购文件有异议的同时又参加询价以求侥幸成交或者为实现其他非法目的的行为。</w:t>
      </w:r>
    </w:p>
    <w:p>
      <w:pPr>
        <w:bidi w:val="0"/>
        <w:rPr>
          <w:rFonts w:hint="eastAsia" w:ascii="仿宋" w:hAnsi="仿宋" w:eastAsia="仿宋" w:cs="仿宋"/>
          <w:sz w:val="24"/>
          <w:szCs w:val="24"/>
        </w:rPr>
      </w:pPr>
      <w:r>
        <w:rPr>
          <w:rFonts w:hint="eastAsia" w:ascii="仿宋" w:hAnsi="仿宋" w:eastAsia="仿宋" w:cs="仿宋"/>
          <w:sz w:val="24"/>
          <w:szCs w:val="24"/>
        </w:rPr>
        <w:t>三、在参加本次采购活动中，不存在与单位负责人为同一人或者存在直接控股、管理关系的其他供应商参与同一合同项下的采购活动的行为。</w:t>
      </w:r>
    </w:p>
    <w:p>
      <w:pPr>
        <w:bidi w:val="0"/>
        <w:rPr>
          <w:rFonts w:hint="eastAsia" w:ascii="仿宋" w:hAnsi="仿宋" w:eastAsia="仿宋" w:cs="仿宋"/>
          <w:sz w:val="24"/>
          <w:szCs w:val="24"/>
        </w:rPr>
      </w:pPr>
      <w:r>
        <w:rPr>
          <w:rFonts w:hint="eastAsia" w:ascii="仿宋" w:hAnsi="仿宋" w:eastAsia="仿宋" w:cs="仿宋"/>
          <w:sz w:val="24"/>
          <w:szCs w:val="24"/>
        </w:rPr>
        <w:t>四、在参加本次采购活动中，不存在和其他供应商在同一合同项下的采购项目中，同时委托同一个自然人、同一家庭的人员、同一单位的人员作为代理人的行为。</w:t>
      </w:r>
    </w:p>
    <w:p>
      <w:pPr>
        <w:bidi w:val="0"/>
        <w:rPr>
          <w:rFonts w:hint="eastAsia" w:ascii="仿宋" w:hAnsi="仿宋" w:eastAsia="仿宋" w:cs="仿宋"/>
          <w:sz w:val="24"/>
          <w:szCs w:val="24"/>
        </w:rPr>
      </w:pPr>
      <w:r>
        <w:rPr>
          <w:rFonts w:hint="eastAsia" w:ascii="仿宋" w:hAnsi="仿宋" w:eastAsia="仿宋" w:cs="仿宋"/>
          <w:sz w:val="24"/>
          <w:szCs w:val="24"/>
        </w:rPr>
        <w:t>五、响应文件中提供的能够给予我公司带来优惠、好处的任何资料和技术、服务、商务等响应承诺情况都是真实的、有效的、合法的。</w:t>
      </w:r>
    </w:p>
    <w:p>
      <w:pPr>
        <w:bidi w:val="0"/>
        <w:rPr>
          <w:rFonts w:hint="eastAsia" w:ascii="仿宋" w:hAnsi="仿宋" w:eastAsia="仿宋" w:cs="仿宋"/>
          <w:sz w:val="24"/>
          <w:szCs w:val="24"/>
        </w:rPr>
      </w:pPr>
      <w:r>
        <w:rPr>
          <w:rFonts w:hint="eastAsia" w:ascii="仿宋" w:hAnsi="仿宋" w:eastAsia="仿宋" w:cs="仿宋"/>
          <w:sz w:val="24"/>
          <w:szCs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bidi w:val="0"/>
        <w:rPr>
          <w:rFonts w:hint="eastAsia" w:ascii="仿宋" w:hAnsi="仿宋" w:eastAsia="仿宋" w:cs="仿宋"/>
          <w:sz w:val="24"/>
          <w:szCs w:val="24"/>
        </w:rPr>
      </w:pPr>
      <w:r>
        <w:rPr>
          <w:rFonts w:hint="eastAsia" w:ascii="仿宋" w:hAnsi="仿宋" w:eastAsia="仿宋" w:cs="仿宋"/>
          <w:sz w:val="24"/>
          <w:szCs w:val="24"/>
        </w:rPr>
        <w:t>本公司对上述承诺的内容事项真实性负责。如经查实上述承诺的内容事项存在虚假，我公司愿意接受以提供虚假材料谋取成交的法律责任。</w:t>
      </w:r>
    </w:p>
    <w:p>
      <w:pPr>
        <w:bidi w:val="0"/>
        <w:rPr>
          <w:rFonts w:hint="eastAsia" w:ascii="仿宋" w:hAnsi="仿宋" w:eastAsia="仿宋" w:cs="仿宋"/>
          <w:sz w:val="24"/>
          <w:szCs w:val="24"/>
        </w:rPr>
      </w:pPr>
    </w:p>
    <w:p>
      <w:pPr>
        <w:bidi w:val="0"/>
        <w:rPr>
          <w:rFonts w:hint="eastAsia" w:ascii="仿宋" w:hAnsi="仿宋" w:eastAsia="仿宋" w:cs="仿宋"/>
          <w:sz w:val="24"/>
          <w:szCs w:val="24"/>
        </w:rPr>
      </w:pPr>
    </w:p>
    <w:p>
      <w:pPr>
        <w:bidi w:val="0"/>
        <w:rPr>
          <w:rFonts w:hint="eastAsia" w:ascii="仿宋" w:hAnsi="仿宋" w:eastAsia="仿宋" w:cs="仿宋"/>
          <w:sz w:val="24"/>
          <w:szCs w:val="24"/>
        </w:rPr>
      </w:pPr>
      <w:r>
        <w:rPr>
          <w:rFonts w:hint="eastAsia" w:ascii="仿宋" w:hAnsi="仿宋" w:eastAsia="仿宋" w:cs="仿宋"/>
          <w:sz w:val="24"/>
          <w:szCs w:val="24"/>
        </w:rPr>
        <w:t>法定代表人签字或者加盖个人私章：XXXX</w:t>
      </w:r>
    </w:p>
    <w:p>
      <w:pPr>
        <w:bidi w:val="0"/>
        <w:rPr>
          <w:rFonts w:hint="eastAsia" w:ascii="仿宋" w:hAnsi="仿宋" w:eastAsia="仿宋" w:cs="仿宋"/>
          <w:sz w:val="24"/>
          <w:szCs w:val="24"/>
        </w:rPr>
      </w:pPr>
      <w:r>
        <w:rPr>
          <w:rFonts w:hint="eastAsia" w:ascii="仿宋" w:hAnsi="仿宋" w:eastAsia="仿宋" w:cs="仿宋"/>
          <w:sz w:val="24"/>
          <w:szCs w:val="24"/>
        </w:rPr>
        <w:t>授权代表签字：XXXX</w:t>
      </w:r>
    </w:p>
    <w:p>
      <w:pPr>
        <w:bidi w:val="0"/>
        <w:rPr>
          <w:rFonts w:hint="eastAsia" w:ascii="仿宋" w:hAnsi="仿宋" w:eastAsia="仿宋" w:cs="仿宋"/>
          <w:sz w:val="24"/>
          <w:szCs w:val="24"/>
        </w:rPr>
      </w:pPr>
      <w:r>
        <w:rPr>
          <w:rFonts w:hint="eastAsia" w:ascii="仿宋" w:hAnsi="仿宋" w:eastAsia="仿宋" w:cs="仿宋"/>
          <w:sz w:val="24"/>
          <w:szCs w:val="24"/>
        </w:rPr>
        <w:t>供应商名称：XXXX（盖章）</w:t>
      </w:r>
    </w:p>
    <w:p>
      <w:pPr>
        <w:bidi w:val="0"/>
        <w:rPr>
          <w:rFonts w:hint="eastAsia" w:ascii="仿宋" w:hAnsi="仿宋" w:eastAsia="仿宋" w:cs="仿宋"/>
          <w:sz w:val="24"/>
          <w:szCs w:val="24"/>
        </w:rPr>
      </w:pPr>
      <w:r>
        <w:rPr>
          <w:rFonts w:hint="eastAsia" w:ascii="仿宋" w:hAnsi="仿宋" w:eastAsia="仿宋" w:cs="仿宋"/>
          <w:sz w:val="24"/>
          <w:szCs w:val="24"/>
        </w:rPr>
        <w:t>日    期：XXX年XXX月XXX日</w:t>
      </w:r>
    </w:p>
    <w:p>
      <w:pPr>
        <w:jc w:val="center"/>
        <w:rPr>
          <w:rFonts w:hint="eastAsia" w:ascii="宋体" w:hAnsi="宋体"/>
          <w:bCs/>
          <w:sz w:val="24"/>
          <w:szCs w:val="24"/>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spacing w:line="500" w:lineRule="exact"/>
        <w:rPr>
          <w:rFonts w:hint="eastAsia" w:ascii="宋体" w:hAnsi="宋体"/>
          <w:b/>
          <w:sz w:val="30"/>
          <w:szCs w:val="30"/>
        </w:rPr>
      </w:pPr>
      <w:r>
        <w:rPr>
          <w:b/>
          <w:sz w:val="32"/>
          <w:szCs w:val="32"/>
        </w:rPr>
        <w:br w:type="page"/>
      </w: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 w:name="Courier">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14</w:t>
    </w:r>
    <w:r>
      <w:fldChar w:fldCharType="end"/>
    </w:r>
  </w:p>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68"/>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0E6BAA"/>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56860"/>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323CE1"/>
    <w:rsid w:val="014A3B14"/>
    <w:rsid w:val="01763266"/>
    <w:rsid w:val="02144BFA"/>
    <w:rsid w:val="02F43C68"/>
    <w:rsid w:val="03404029"/>
    <w:rsid w:val="0341667A"/>
    <w:rsid w:val="034F000F"/>
    <w:rsid w:val="0400509F"/>
    <w:rsid w:val="05563D80"/>
    <w:rsid w:val="057A0F66"/>
    <w:rsid w:val="0587295E"/>
    <w:rsid w:val="05DE7F94"/>
    <w:rsid w:val="061E126E"/>
    <w:rsid w:val="06826059"/>
    <w:rsid w:val="06CD64B7"/>
    <w:rsid w:val="08394D85"/>
    <w:rsid w:val="09C545F1"/>
    <w:rsid w:val="09C917B0"/>
    <w:rsid w:val="0A3E6DFF"/>
    <w:rsid w:val="0A5A6AD4"/>
    <w:rsid w:val="0A620AA0"/>
    <w:rsid w:val="0AD83DFA"/>
    <w:rsid w:val="0B22064F"/>
    <w:rsid w:val="0E895060"/>
    <w:rsid w:val="0EB21FBD"/>
    <w:rsid w:val="10A63060"/>
    <w:rsid w:val="10C77611"/>
    <w:rsid w:val="10CF5391"/>
    <w:rsid w:val="1110733D"/>
    <w:rsid w:val="11686DBE"/>
    <w:rsid w:val="12D302B4"/>
    <w:rsid w:val="12E3738C"/>
    <w:rsid w:val="147B530D"/>
    <w:rsid w:val="165D6CEA"/>
    <w:rsid w:val="17ED57D0"/>
    <w:rsid w:val="18193A21"/>
    <w:rsid w:val="1A4533A6"/>
    <w:rsid w:val="1A92240F"/>
    <w:rsid w:val="1E76128E"/>
    <w:rsid w:val="1E7F11F2"/>
    <w:rsid w:val="1EDC1743"/>
    <w:rsid w:val="203E7FC7"/>
    <w:rsid w:val="21012606"/>
    <w:rsid w:val="219D741E"/>
    <w:rsid w:val="22235254"/>
    <w:rsid w:val="22AA72EE"/>
    <w:rsid w:val="233147B9"/>
    <w:rsid w:val="23A66992"/>
    <w:rsid w:val="23F52C20"/>
    <w:rsid w:val="246F494B"/>
    <w:rsid w:val="25A62E5F"/>
    <w:rsid w:val="26F50BF6"/>
    <w:rsid w:val="27E46E52"/>
    <w:rsid w:val="288E4162"/>
    <w:rsid w:val="2B745F53"/>
    <w:rsid w:val="2BB92149"/>
    <w:rsid w:val="2C397BF0"/>
    <w:rsid w:val="2C953A72"/>
    <w:rsid w:val="2CE21D7A"/>
    <w:rsid w:val="2D785E30"/>
    <w:rsid w:val="2DF87D3F"/>
    <w:rsid w:val="2E4F7C8B"/>
    <w:rsid w:val="3050661F"/>
    <w:rsid w:val="305B594B"/>
    <w:rsid w:val="30F107B0"/>
    <w:rsid w:val="30FA0482"/>
    <w:rsid w:val="31870C9D"/>
    <w:rsid w:val="32C9621E"/>
    <w:rsid w:val="32F4689E"/>
    <w:rsid w:val="33BE5592"/>
    <w:rsid w:val="34D80DC2"/>
    <w:rsid w:val="35DA5B0F"/>
    <w:rsid w:val="36267BB5"/>
    <w:rsid w:val="37A93AEF"/>
    <w:rsid w:val="38321708"/>
    <w:rsid w:val="39F712C4"/>
    <w:rsid w:val="3A1D44D9"/>
    <w:rsid w:val="3B195DC2"/>
    <w:rsid w:val="3B2F420F"/>
    <w:rsid w:val="3C13226C"/>
    <w:rsid w:val="3C85162B"/>
    <w:rsid w:val="3EF45B57"/>
    <w:rsid w:val="405014B2"/>
    <w:rsid w:val="40A50A25"/>
    <w:rsid w:val="41144439"/>
    <w:rsid w:val="41153D55"/>
    <w:rsid w:val="4153527B"/>
    <w:rsid w:val="42B17BD4"/>
    <w:rsid w:val="43D320EA"/>
    <w:rsid w:val="4403252A"/>
    <w:rsid w:val="44F815E0"/>
    <w:rsid w:val="47D85991"/>
    <w:rsid w:val="48DD7BF7"/>
    <w:rsid w:val="49A92CC0"/>
    <w:rsid w:val="49B541A2"/>
    <w:rsid w:val="49F677A7"/>
    <w:rsid w:val="4AF3130C"/>
    <w:rsid w:val="4B0A29A6"/>
    <w:rsid w:val="4C3856D5"/>
    <w:rsid w:val="4D202E4B"/>
    <w:rsid w:val="4D3B2D43"/>
    <w:rsid w:val="4D9A55A1"/>
    <w:rsid w:val="4E3D7F6A"/>
    <w:rsid w:val="4F4B198F"/>
    <w:rsid w:val="51AE7DE7"/>
    <w:rsid w:val="53937832"/>
    <w:rsid w:val="55FA184D"/>
    <w:rsid w:val="561B26B0"/>
    <w:rsid w:val="572445E2"/>
    <w:rsid w:val="57BC7EBF"/>
    <w:rsid w:val="58ED1AB7"/>
    <w:rsid w:val="597A115C"/>
    <w:rsid w:val="5A3A4C4A"/>
    <w:rsid w:val="5A8E6F6F"/>
    <w:rsid w:val="5AD634AF"/>
    <w:rsid w:val="5B2D7DA1"/>
    <w:rsid w:val="5BC44ABA"/>
    <w:rsid w:val="5C0276AD"/>
    <w:rsid w:val="5C4307BC"/>
    <w:rsid w:val="5CAE686A"/>
    <w:rsid w:val="5CCC3412"/>
    <w:rsid w:val="5E627AB6"/>
    <w:rsid w:val="5F13239F"/>
    <w:rsid w:val="5FD8114B"/>
    <w:rsid w:val="60340051"/>
    <w:rsid w:val="61390E6A"/>
    <w:rsid w:val="617A62F9"/>
    <w:rsid w:val="61BF491E"/>
    <w:rsid w:val="62110CC0"/>
    <w:rsid w:val="6253185F"/>
    <w:rsid w:val="63437B17"/>
    <w:rsid w:val="64C80458"/>
    <w:rsid w:val="65675E96"/>
    <w:rsid w:val="65DA5751"/>
    <w:rsid w:val="65FB5072"/>
    <w:rsid w:val="660B00D3"/>
    <w:rsid w:val="67FA0A94"/>
    <w:rsid w:val="68E73F70"/>
    <w:rsid w:val="6AAE2DBB"/>
    <w:rsid w:val="6AFE4916"/>
    <w:rsid w:val="6C48088C"/>
    <w:rsid w:val="6ECC4D0C"/>
    <w:rsid w:val="6F6475BC"/>
    <w:rsid w:val="700B106A"/>
    <w:rsid w:val="70665328"/>
    <w:rsid w:val="71E800C7"/>
    <w:rsid w:val="73B8060C"/>
    <w:rsid w:val="74913C6D"/>
    <w:rsid w:val="75017395"/>
    <w:rsid w:val="75C500C8"/>
    <w:rsid w:val="76806F4A"/>
    <w:rsid w:val="7762781D"/>
    <w:rsid w:val="77BD10F1"/>
    <w:rsid w:val="788245B4"/>
    <w:rsid w:val="78F07987"/>
    <w:rsid w:val="7BE93476"/>
    <w:rsid w:val="7C9E28D9"/>
    <w:rsid w:val="7D93521C"/>
    <w:rsid w:val="7E4F279B"/>
    <w:rsid w:val="7E6C6CF7"/>
    <w:rsid w:val="7F356A4E"/>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2"/>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4"/>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3"/>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5"/>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Body Text Indent 2"/>
    <w:basedOn w:val="1"/>
    <w:qFormat/>
    <w:uiPriority w:val="0"/>
    <w:pPr>
      <w:spacing w:after="120" w:line="480" w:lineRule="auto"/>
      <w:ind w:left="420" w:leftChars="200"/>
    </w:pPr>
  </w:style>
  <w:style w:type="paragraph" w:styleId="8">
    <w:name w:val="footer"/>
    <w:basedOn w:val="1"/>
    <w:link w:val="17"/>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2">
    <w:name w:val="标题 2 Char"/>
    <w:basedOn w:val="11"/>
    <w:link w:val="3"/>
    <w:qFormat/>
    <w:uiPriority w:val="99"/>
    <w:rPr>
      <w:rFonts w:ascii="Arial" w:hAnsi="Arial" w:eastAsia="黑体" w:cs="Times New Roman"/>
      <w:b/>
      <w:kern w:val="2"/>
      <w:sz w:val="32"/>
      <w:szCs w:val="20"/>
    </w:rPr>
  </w:style>
  <w:style w:type="character" w:customStyle="1" w:styleId="13">
    <w:name w:val="纯文本 Char"/>
    <w:basedOn w:val="11"/>
    <w:link w:val="5"/>
    <w:qFormat/>
    <w:uiPriority w:val="99"/>
    <w:rPr>
      <w:rFonts w:ascii="宋体" w:hAnsi="Courier New" w:eastAsia="宋体" w:cs="Times New Roman"/>
      <w:kern w:val="2"/>
      <w:sz w:val="21"/>
      <w:szCs w:val="21"/>
    </w:rPr>
  </w:style>
  <w:style w:type="character" w:customStyle="1" w:styleId="14">
    <w:name w:val="正文文本缩进 Char"/>
    <w:basedOn w:val="11"/>
    <w:link w:val="4"/>
    <w:qFormat/>
    <w:uiPriority w:val="99"/>
    <w:rPr>
      <w:rFonts w:ascii="Times New Roman" w:hAnsi="Times New Roman" w:eastAsia="宋体" w:cs="Times New Roman"/>
      <w:kern w:val="2"/>
      <w:sz w:val="21"/>
      <w:szCs w:val="24"/>
    </w:rPr>
  </w:style>
  <w:style w:type="character" w:customStyle="1" w:styleId="15">
    <w:name w:val="日期 Char"/>
    <w:basedOn w:val="11"/>
    <w:link w:val="6"/>
    <w:qFormat/>
    <w:uiPriority w:val="99"/>
    <w:rPr>
      <w:rFonts w:ascii="Times New Roman" w:hAnsi="Times New Roman" w:eastAsia="宋体" w:cs="Times New Roman"/>
      <w:kern w:val="2"/>
      <w:sz w:val="21"/>
      <w:szCs w:val="24"/>
    </w:rPr>
  </w:style>
  <w:style w:type="paragraph" w:customStyle="1" w:styleId="16">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7">
    <w:name w:val="页脚 Char"/>
    <w:basedOn w:val="11"/>
    <w:link w:val="8"/>
    <w:qFormat/>
    <w:uiPriority w:val="99"/>
    <w:rPr>
      <w:rFonts w:ascii="Times New Roman" w:hAnsi="Times New Roman" w:eastAsia="宋体" w:cs="Times New Roman"/>
      <w:kern w:val="2"/>
      <w:sz w:val="18"/>
      <w:szCs w:val="18"/>
    </w:rPr>
  </w:style>
  <w:style w:type="paragraph" w:customStyle="1" w:styleId="18">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3</TotalTime>
  <ScaleCrop>false</ScaleCrop>
  <LinksUpToDate>false</LinksUpToDate>
  <CharactersWithSpaces>7567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2023-07-24T05:25:38Z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7D5BB14304B54C76B618D38C9FF44A43</vt:lpwstr>
  </property>
</Properties>
</file>