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r>
        <w:rPr>
          <w:rFonts w:hint="eastAsia" w:ascii="宋体" w:hAnsi="宋体"/>
          <w:b/>
          <w:bCs/>
          <w:spacing w:val="38"/>
          <w:sz w:val="72"/>
          <w:szCs w:val="72"/>
        </w:rPr>
        <w:t>询价采购文件</w:t>
      </w:r>
    </w:p>
    <w:p>
      <w:pPr>
        <w:spacing w:line="800" w:lineRule="exact"/>
        <w:jc w:val="center"/>
        <w:rPr>
          <w:sz w:val="32"/>
          <w:szCs w:val="32"/>
        </w:rPr>
      </w:pPr>
    </w:p>
    <w:p>
      <w:pPr>
        <w:tabs>
          <w:tab w:val="center" w:pos="4819"/>
          <w:tab w:val="left" w:pos="7786"/>
        </w:tabs>
        <w:spacing w:line="800" w:lineRule="exact"/>
        <w:jc w:val="left"/>
        <w:rPr>
          <w:rFonts w:ascii="宋体"/>
          <w:b/>
          <w:bCs/>
          <w:spacing w:val="38"/>
          <w:sz w:val="72"/>
          <w:szCs w:val="72"/>
        </w:rPr>
      </w:pPr>
      <w:r>
        <w:rPr>
          <w:sz w:val="32"/>
          <w:szCs w:val="32"/>
        </w:rPr>
        <w:tab/>
      </w:r>
      <w:r>
        <w:rPr>
          <w:rFonts w:hint="eastAsia"/>
          <w:sz w:val="32"/>
          <w:szCs w:val="32"/>
        </w:rPr>
        <w:t>项目名称：</w:t>
      </w:r>
      <w:r>
        <w:rPr>
          <w:rFonts w:hint="eastAsia"/>
          <w:sz w:val="32"/>
          <w:szCs w:val="32"/>
          <w:u w:val="single"/>
          <w:lang w:eastAsia="zh-CN"/>
        </w:rPr>
        <w:t>工业</w:t>
      </w:r>
      <w:r>
        <w:rPr>
          <w:rFonts w:hint="eastAsia"/>
          <w:sz w:val="32"/>
          <w:szCs w:val="32"/>
          <w:u w:val="single"/>
        </w:rPr>
        <w:t>管道</w:t>
      </w:r>
      <w:r>
        <w:rPr>
          <w:rFonts w:hint="eastAsia"/>
          <w:sz w:val="32"/>
          <w:szCs w:val="32"/>
          <w:u w:val="single"/>
          <w:lang w:eastAsia="zh-CN"/>
        </w:rPr>
        <w:t>维保项目</w:t>
      </w:r>
      <w:r>
        <w:rPr>
          <w:sz w:val="32"/>
          <w:szCs w:val="32"/>
        </w:rPr>
        <w:tab/>
      </w:r>
    </w:p>
    <w:p>
      <w:pPr>
        <w:spacing w:line="800" w:lineRule="exact"/>
        <w:jc w:val="center"/>
        <w:rPr>
          <w:rFonts w:ascii="宋体" w:hAnsi="宋体"/>
          <w:sz w:val="36"/>
          <w:szCs w:val="36"/>
        </w:rPr>
      </w:pPr>
    </w:p>
    <w:p>
      <w:pPr>
        <w:spacing w:line="800" w:lineRule="exact"/>
        <w:jc w:val="center"/>
        <w:rPr>
          <w:rFonts w:ascii="宋体" w:hAnsi="宋体"/>
          <w:sz w:val="36"/>
          <w:szCs w:val="36"/>
        </w:rPr>
      </w:pPr>
    </w:p>
    <w:p>
      <w:pPr>
        <w:spacing w:line="800" w:lineRule="exact"/>
        <w:jc w:val="center"/>
        <w:rPr>
          <w:rFonts w:hint="default" w:eastAsia="宋体"/>
          <w:sz w:val="32"/>
          <w:szCs w:val="32"/>
          <w:lang w:val="en-US" w:eastAsia="zh-CN"/>
        </w:rPr>
      </w:pPr>
      <w:r>
        <w:rPr>
          <w:rFonts w:hint="eastAsia"/>
          <w:sz w:val="32"/>
          <w:szCs w:val="32"/>
        </w:rPr>
        <w:t>项目编号：</w:t>
      </w:r>
      <w:r>
        <w:rPr>
          <w:rFonts w:hint="eastAsia"/>
          <w:sz w:val="32"/>
          <w:szCs w:val="32"/>
          <w:lang w:val="en-US" w:eastAsia="zh-CN"/>
        </w:rPr>
        <w:t>DYGM-WXDC-2023-10</w:t>
      </w:r>
    </w:p>
    <w:p>
      <w:pPr>
        <w:spacing w:line="500" w:lineRule="exact"/>
        <w:rPr>
          <w:sz w:val="32"/>
          <w:szCs w:val="32"/>
        </w:rPr>
      </w:pPr>
    </w:p>
    <w:p>
      <w:pPr>
        <w:spacing w:line="500" w:lineRule="exact"/>
        <w:rPr>
          <w:sz w:val="32"/>
          <w:szCs w:val="32"/>
        </w:rPr>
      </w:pPr>
    </w:p>
    <w:p>
      <w:pPr>
        <w:spacing w:line="500" w:lineRule="exact"/>
        <w:rPr>
          <w:sz w:val="32"/>
          <w:szCs w:val="32"/>
        </w:rPr>
      </w:pPr>
    </w:p>
    <w:p>
      <w:pPr>
        <w:spacing w:line="500" w:lineRule="exact"/>
        <w:jc w:val="center"/>
        <w:rPr>
          <w:sz w:val="32"/>
          <w:szCs w:val="32"/>
        </w:rPr>
      </w:pPr>
      <w:r>
        <w:rPr>
          <w:rFonts w:hint="eastAsia"/>
          <w:sz w:val="32"/>
          <w:szCs w:val="32"/>
        </w:rPr>
        <w:t>丹阳光明光电有限公司</w:t>
      </w:r>
    </w:p>
    <w:p>
      <w:pPr>
        <w:spacing w:line="500" w:lineRule="exact"/>
        <w:jc w:val="center"/>
        <w:rPr>
          <w:sz w:val="32"/>
          <w:szCs w:val="32"/>
        </w:rPr>
      </w:pPr>
    </w:p>
    <w:p>
      <w:pPr>
        <w:spacing w:line="500" w:lineRule="exact"/>
        <w:jc w:val="center"/>
        <w:rPr>
          <w:sz w:val="32"/>
          <w:szCs w:val="32"/>
        </w:rPr>
      </w:pPr>
    </w:p>
    <w:p>
      <w:pPr>
        <w:spacing w:line="500" w:lineRule="exact"/>
        <w:jc w:val="center"/>
        <w:rPr>
          <w:sz w:val="32"/>
          <w:szCs w:val="32"/>
        </w:rPr>
      </w:pPr>
      <w:r>
        <w:rPr>
          <w:rFonts w:hint="eastAsia"/>
          <w:sz w:val="32"/>
          <w:szCs w:val="32"/>
        </w:rPr>
        <w:t>2023年5月</w:t>
      </w:r>
      <w:r>
        <w:rPr>
          <w:rFonts w:hint="eastAsia"/>
          <w:sz w:val="32"/>
          <w:szCs w:val="32"/>
          <w:lang w:val="en-US" w:eastAsia="zh-CN"/>
        </w:rPr>
        <w:t>31</w:t>
      </w:r>
      <w:r>
        <w:rPr>
          <w:rFonts w:hint="eastAsia"/>
          <w:sz w:val="32"/>
          <w:szCs w:val="32"/>
        </w:rPr>
        <w:t>日</w:t>
      </w:r>
    </w:p>
    <w:p>
      <w:pPr>
        <w:spacing w:line="500" w:lineRule="exact"/>
        <w:jc w:val="center"/>
        <w:rPr>
          <w:rFonts w:ascii="宋体"/>
          <w:sz w:val="44"/>
          <w:szCs w:val="44"/>
        </w:rPr>
      </w:pPr>
    </w:p>
    <w:p>
      <w:pPr>
        <w:spacing w:line="500" w:lineRule="exact"/>
        <w:jc w:val="center"/>
        <w:rPr>
          <w:rFonts w:ascii="宋体"/>
          <w:sz w:val="44"/>
          <w:szCs w:val="44"/>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sz w:val="52"/>
        </w:rPr>
      </w:pPr>
      <w:r>
        <w:rPr>
          <w:rFonts w:hint="eastAsia" w:ascii="宋体" w:hAnsi="宋体"/>
          <w:sz w:val="52"/>
        </w:rPr>
        <w:t>目录</w:t>
      </w:r>
    </w:p>
    <w:p>
      <w:pPr>
        <w:spacing w:line="500" w:lineRule="exact"/>
        <w:jc w:val="center"/>
        <w:rPr>
          <w:rFonts w:ascii="宋体"/>
          <w:sz w:val="44"/>
        </w:rPr>
      </w:pPr>
    </w:p>
    <w:p>
      <w:pPr>
        <w:spacing w:line="1200" w:lineRule="exact"/>
        <w:ind w:firstLine="557" w:firstLineChars="199"/>
        <w:rPr>
          <w:rFonts w:ascii="宋体"/>
          <w:sz w:val="28"/>
        </w:rPr>
      </w:pPr>
      <w:r>
        <w:rPr>
          <w:rFonts w:hint="eastAsia" w:ascii="宋体" w:hAnsi="宋体"/>
          <w:sz w:val="28"/>
        </w:rPr>
        <w:t>第一部分 询价采购邀请函…………………</w:t>
      </w:r>
    </w:p>
    <w:p>
      <w:pPr>
        <w:spacing w:line="1200" w:lineRule="exact"/>
        <w:ind w:firstLine="557" w:firstLineChars="199"/>
        <w:rPr>
          <w:rFonts w:ascii="宋体"/>
          <w:sz w:val="28"/>
        </w:rPr>
      </w:pPr>
      <w:r>
        <w:rPr>
          <w:rFonts w:hint="eastAsia" w:ascii="宋体" w:hAnsi="宋体"/>
          <w:sz w:val="28"/>
        </w:rPr>
        <w:t>第二部分 报价人须知………………………</w:t>
      </w:r>
    </w:p>
    <w:p>
      <w:pPr>
        <w:spacing w:line="1200" w:lineRule="exact"/>
        <w:ind w:firstLine="557" w:firstLineChars="199"/>
        <w:rPr>
          <w:rFonts w:ascii="宋体"/>
          <w:sz w:val="28"/>
        </w:rPr>
      </w:pPr>
      <w:r>
        <w:rPr>
          <w:rFonts w:hint="eastAsia" w:ascii="宋体" w:hAnsi="宋体"/>
          <w:sz w:val="28"/>
        </w:rPr>
        <w:t>第三部分 技术要求…………………………</w:t>
      </w:r>
    </w:p>
    <w:p>
      <w:pPr>
        <w:spacing w:line="1200" w:lineRule="exact"/>
        <w:ind w:firstLine="557" w:firstLineChars="199"/>
        <w:rPr>
          <w:rFonts w:ascii="宋体"/>
          <w:sz w:val="28"/>
        </w:rPr>
      </w:pPr>
      <w:r>
        <w:rPr>
          <w:rFonts w:hint="eastAsia" w:ascii="宋体" w:hAnsi="宋体"/>
          <w:sz w:val="28"/>
        </w:rPr>
        <w:t>第四部分 合同条款……………………………</w:t>
      </w:r>
    </w:p>
    <w:p>
      <w:pPr>
        <w:spacing w:line="1200" w:lineRule="exact"/>
        <w:ind w:firstLine="557" w:firstLineChars="199"/>
        <w:rPr>
          <w:rFonts w:ascii="宋体"/>
          <w:sz w:val="28"/>
        </w:rPr>
      </w:pPr>
      <w:r>
        <w:rPr>
          <w:rFonts w:hint="eastAsia" w:ascii="宋体" w:hAnsi="宋体"/>
          <w:sz w:val="28"/>
        </w:rPr>
        <w:t>第五部分 报价文件格式……………………………</w:t>
      </w: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spacing w:line="500" w:lineRule="exact"/>
        <w:ind w:firstLine="2880" w:firstLineChars="900"/>
        <w:rPr>
          <w:rFonts w:ascii="宋体" w:hAnsi="宋体"/>
          <w:bCs/>
          <w:sz w:val="32"/>
          <w:szCs w:val="32"/>
        </w:rPr>
      </w:pPr>
    </w:p>
    <w:p>
      <w:pPr>
        <w:spacing w:line="500" w:lineRule="exact"/>
        <w:ind w:firstLine="2880" w:firstLineChars="900"/>
        <w:rPr>
          <w:rFonts w:ascii="宋体"/>
          <w:bCs/>
          <w:sz w:val="32"/>
          <w:szCs w:val="32"/>
        </w:rPr>
      </w:pPr>
      <w:r>
        <w:rPr>
          <w:rFonts w:hint="eastAsia" w:ascii="宋体" w:hAnsi="宋体"/>
          <w:bCs/>
          <w:sz w:val="32"/>
          <w:szCs w:val="32"/>
        </w:rPr>
        <w:t>第一部分  询价采购邀请函</w:t>
      </w:r>
    </w:p>
    <w:p>
      <w:pPr>
        <w:spacing w:line="360" w:lineRule="auto"/>
        <w:rPr>
          <w:rFonts w:ascii="宋体"/>
          <w:sz w:val="24"/>
        </w:rPr>
      </w:pPr>
      <w:r>
        <w:rPr>
          <w:rFonts w:hint="eastAsia" w:ascii="宋体" w:hAnsi="宋体"/>
          <w:sz w:val="24"/>
        </w:rPr>
        <w:t>各报价人：</w:t>
      </w:r>
    </w:p>
    <w:p>
      <w:pPr>
        <w:spacing w:line="360" w:lineRule="auto"/>
        <w:ind w:firstLine="480" w:firstLineChars="200"/>
        <w:rPr>
          <w:sz w:val="24"/>
        </w:rPr>
      </w:pPr>
      <w:r>
        <w:rPr>
          <w:rFonts w:hint="eastAsia" w:ascii="宋体" w:hAnsi="宋体"/>
          <w:sz w:val="24"/>
        </w:rPr>
        <w:t>丹阳光明光电有限公司就</w:t>
      </w:r>
      <w:r>
        <w:rPr>
          <w:rFonts w:hint="eastAsia" w:ascii="宋体" w:hAnsi="宋体"/>
          <w:sz w:val="24"/>
          <w:u w:val="single"/>
        </w:rPr>
        <w:t xml:space="preserve"> </w:t>
      </w:r>
      <w:r>
        <w:rPr>
          <w:rFonts w:hint="eastAsia" w:ascii="宋体" w:hAnsi="宋体"/>
          <w:sz w:val="24"/>
          <w:u w:val="single"/>
          <w:lang w:eastAsia="zh-CN"/>
        </w:rPr>
        <w:t>工业管道维保项目</w:t>
      </w:r>
      <w:r>
        <w:rPr>
          <w:rFonts w:hint="eastAsia" w:ascii="宋体" w:hAnsi="宋体"/>
          <w:sz w:val="24"/>
          <w:u w:val="single"/>
        </w:rPr>
        <w:t xml:space="preserve"> </w:t>
      </w:r>
      <w:r>
        <w:rPr>
          <w:rFonts w:hint="eastAsia" w:ascii="宋体" w:hAnsi="宋体"/>
          <w:sz w:val="24"/>
        </w:rPr>
        <w:t>组织第一次询价采购，欢迎合格报价人前来报价。</w:t>
      </w:r>
    </w:p>
    <w:p>
      <w:pPr>
        <w:spacing w:line="360" w:lineRule="auto"/>
        <w:rPr>
          <w:rFonts w:ascii="宋体"/>
          <w:b/>
          <w:sz w:val="24"/>
        </w:rPr>
      </w:pPr>
      <w:r>
        <w:rPr>
          <w:rFonts w:hint="eastAsia" w:ascii="宋体" w:hAnsi="宋体"/>
          <w:b/>
          <w:sz w:val="24"/>
        </w:rPr>
        <w:t>一、项目名称及编号</w:t>
      </w:r>
    </w:p>
    <w:p>
      <w:pPr>
        <w:spacing w:line="360" w:lineRule="auto"/>
        <w:ind w:firstLine="480" w:firstLineChars="200"/>
        <w:rPr>
          <w:rFonts w:hint="eastAsia" w:ascii="宋体" w:hAnsi="宋体"/>
          <w:sz w:val="24"/>
          <w:lang w:eastAsia="zh-CN"/>
        </w:rPr>
      </w:pPr>
      <w:r>
        <w:rPr>
          <w:rFonts w:hint="eastAsia" w:ascii="宋体" w:hAnsi="宋体"/>
          <w:sz w:val="24"/>
        </w:rPr>
        <w:t>项目名称：</w:t>
      </w:r>
      <w:r>
        <w:rPr>
          <w:rFonts w:hint="eastAsia" w:ascii="宋体" w:hAnsi="宋体"/>
          <w:sz w:val="24"/>
          <w:lang w:eastAsia="zh-CN"/>
        </w:rPr>
        <w:t>工业管道维保项目</w:t>
      </w:r>
    </w:p>
    <w:p>
      <w:pPr>
        <w:spacing w:line="360" w:lineRule="auto"/>
        <w:ind w:firstLine="480" w:firstLineChars="200"/>
        <w:rPr>
          <w:rFonts w:hint="default" w:ascii="宋体" w:hAnsi="宋体"/>
          <w:sz w:val="24"/>
          <w:lang w:val="en-US" w:eastAsia="zh-CN"/>
        </w:rPr>
      </w:pPr>
      <w:r>
        <w:rPr>
          <w:rFonts w:hint="eastAsia" w:ascii="宋体" w:hAnsi="宋体"/>
          <w:sz w:val="24"/>
        </w:rPr>
        <w:t>项目编号：</w:t>
      </w:r>
      <w:r>
        <w:rPr>
          <w:rFonts w:hint="eastAsia" w:ascii="宋体" w:hAnsi="宋体"/>
          <w:sz w:val="24"/>
          <w:lang w:val="en-US" w:eastAsia="zh-CN"/>
        </w:rPr>
        <w:t>DYGM-WXDC-2023-10</w:t>
      </w:r>
    </w:p>
    <w:p>
      <w:pPr>
        <w:pStyle w:val="6"/>
        <w:spacing w:line="360" w:lineRule="auto"/>
        <w:ind w:left="0" w:leftChars="0"/>
        <w:rPr>
          <w:rFonts w:hint="eastAsia" w:ascii="宋体" w:hAnsi="宋体"/>
          <w:b/>
        </w:rPr>
      </w:pPr>
      <w:r>
        <w:rPr>
          <w:rFonts w:hint="eastAsia" w:ascii="宋体" w:hAnsi="宋体"/>
          <w:b/>
        </w:rPr>
        <w:t>二、项目内容简介</w:t>
      </w:r>
    </w:p>
    <w:p>
      <w:pPr>
        <w:pStyle w:val="6"/>
        <w:spacing w:line="360" w:lineRule="auto"/>
        <w:ind w:left="0" w:leftChars="0"/>
        <w:rPr>
          <w:rFonts w:hint="eastAsia" w:ascii="宋体" w:hAnsi="宋体" w:eastAsia="宋体"/>
          <w:b w:val="0"/>
          <w:bCs/>
          <w:lang w:eastAsia="zh-CN"/>
        </w:rPr>
      </w:pPr>
      <w:r>
        <w:rPr>
          <w:rFonts w:hint="eastAsia" w:ascii="宋体" w:hAnsi="宋体"/>
          <w:b w:val="0"/>
          <w:bCs/>
          <w:lang w:eastAsia="zh-CN"/>
        </w:rPr>
        <w:t>工业管道介质：液化石油气</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2014"/>
        <w:gridCol w:w="5658"/>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序号</w:t>
            </w:r>
          </w:p>
        </w:tc>
        <w:tc>
          <w:tcPr>
            <w:tcW w:w="201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维保项目</w:t>
            </w:r>
          </w:p>
        </w:tc>
        <w:tc>
          <w:tcPr>
            <w:tcW w:w="565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具体内容</w:t>
            </w:r>
          </w:p>
        </w:tc>
        <w:tc>
          <w:tcPr>
            <w:tcW w:w="8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lang w:val="en-US" w:eastAsia="zh-CN"/>
              </w:rPr>
              <w:t>1</w:t>
            </w:r>
          </w:p>
        </w:tc>
        <w:tc>
          <w:tcPr>
            <w:tcW w:w="201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液化气放空管维保</w:t>
            </w:r>
          </w:p>
        </w:tc>
        <w:tc>
          <w:tcPr>
            <w:tcW w:w="565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rPr>
              <w:t>液化气放空管上法兰式阻火器、截止阀锈蚀更换为不锈钢法兰式阻火器（带止回）、不锈钢法兰式截止阀</w:t>
            </w:r>
          </w:p>
        </w:tc>
        <w:tc>
          <w:tcPr>
            <w:tcW w:w="8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2</w:t>
            </w:r>
          </w:p>
        </w:tc>
        <w:tc>
          <w:tcPr>
            <w:tcW w:w="201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压型车间液化气管道维保</w:t>
            </w:r>
          </w:p>
        </w:tc>
        <w:tc>
          <w:tcPr>
            <w:tcW w:w="565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rPr>
              <w:t>压型车间各生产线</w:t>
            </w:r>
            <w:r>
              <w:rPr>
                <w:rFonts w:hint="eastAsia" w:ascii="新宋体" w:hAnsi="新宋体" w:eastAsia="新宋体"/>
                <w:lang w:eastAsia="zh-CN"/>
              </w:rPr>
              <w:t>的</w:t>
            </w:r>
            <w:r>
              <w:rPr>
                <w:rFonts w:hint="eastAsia" w:ascii="新宋体" w:hAnsi="新宋体" w:eastAsia="新宋体"/>
              </w:rPr>
              <w:t>液化气管道</w:t>
            </w:r>
            <w:r>
              <w:rPr>
                <w:rFonts w:hint="eastAsia" w:ascii="新宋体" w:hAnsi="新宋体" w:eastAsia="新宋体"/>
                <w:lang w:eastAsia="zh-CN"/>
              </w:rPr>
              <w:t>安装</w:t>
            </w:r>
            <w:r>
              <w:rPr>
                <w:rFonts w:hint="eastAsia" w:ascii="新宋体" w:hAnsi="新宋体" w:eastAsia="新宋体"/>
              </w:rPr>
              <w:t>紧急切断阀</w:t>
            </w:r>
          </w:p>
        </w:tc>
        <w:tc>
          <w:tcPr>
            <w:tcW w:w="8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bl>
    <w:p>
      <w:pPr>
        <w:spacing w:line="360" w:lineRule="auto"/>
        <w:ind w:firstLine="480"/>
        <w:rPr>
          <w:rFonts w:hint="eastAsia" w:ascii="宋体" w:hAnsi="宋体"/>
          <w:sz w:val="24"/>
          <w:lang w:val="en-US" w:eastAsia="zh-CN"/>
        </w:rPr>
      </w:pPr>
    </w:p>
    <w:p>
      <w:pPr>
        <w:spacing w:line="360" w:lineRule="auto"/>
        <w:rPr>
          <w:rFonts w:ascii="宋体"/>
          <w:b/>
          <w:sz w:val="24"/>
        </w:rPr>
      </w:pPr>
      <w:r>
        <w:rPr>
          <w:rFonts w:hint="eastAsia" w:ascii="宋体" w:hAnsi="宋体"/>
          <w:b/>
          <w:sz w:val="24"/>
        </w:rPr>
        <w:t>四、合格报价人资格要求</w:t>
      </w:r>
    </w:p>
    <w:p>
      <w:pPr>
        <w:pStyle w:val="35"/>
        <w:spacing w:line="360" w:lineRule="auto"/>
        <w:ind w:left="360" w:firstLine="0" w:firstLineChars="0"/>
        <w:rPr>
          <w:rFonts w:ascii="宋体" w:hAnsi="宋体"/>
          <w:sz w:val="24"/>
          <w:szCs w:val="24"/>
        </w:rPr>
      </w:pPr>
      <w:r>
        <w:rPr>
          <w:rFonts w:hint="eastAsia" w:ascii="宋体" w:hAnsi="宋体"/>
          <w:sz w:val="24"/>
          <w:szCs w:val="24"/>
        </w:rPr>
        <w:t>（一）</w:t>
      </w:r>
      <w:r>
        <w:rPr>
          <w:rFonts w:ascii="宋体" w:hAnsi="宋体"/>
          <w:sz w:val="24"/>
          <w:szCs w:val="24"/>
        </w:rPr>
        <w:t>具有独立承担民事责任的能力</w:t>
      </w:r>
      <w:r>
        <w:rPr>
          <w:rFonts w:hint="eastAsia" w:ascii="宋体" w:hAnsi="宋体"/>
          <w:sz w:val="24"/>
          <w:szCs w:val="24"/>
        </w:rPr>
        <w:t>；</w:t>
      </w:r>
    </w:p>
    <w:p>
      <w:pPr>
        <w:pStyle w:val="35"/>
        <w:spacing w:line="360" w:lineRule="auto"/>
        <w:ind w:left="360" w:firstLine="0" w:firstLineChars="0"/>
        <w:rPr>
          <w:rFonts w:ascii="宋体" w:hAnsi="宋体"/>
          <w:sz w:val="24"/>
          <w:szCs w:val="24"/>
        </w:rPr>
      </w:pPr>
      <w:r>
        <w:rPr>
          <w:rFonts w:hint="eastAsia" w:ascii="宋体" w:hAnsi="宋体"/>
          <w:sz w:val="24"/>
          <w:szCs w:val="24"/>
        </w:rPr>
        <w:t>（二）具有实施项目的相关资质；</w:t>
      </w:r>
    </w:p>
    <w:p>
      <w:pPr>
        <w:pStyle w:val="35"/>
        <w:spacing w:line="360" w:lineRule="auto"/>
        <w:ind w:left="360" w:firstLine="0" w:firstLineChars="0"/>
        <w:rPr>
          <w:rFonts w:ascii="宋体" w:hAnsi="宋体"/>
          <w:sz w:val="24"/>
          <w:szCs w:val="24"/>
        </w:rPr>
      </w:pPr>
      <w:r>
        <w:rPr>
          <w:rFonts w:hint="eastAsia" w:ascii="宋体" w:hAnsi="宋体"/>
          <w:sz w:val="24"/>
          <w:szCs w:val="24"/>
        </w:rPr>
        <w:t>（三）2年内无安全责任事故，无劳务纠纷情况；</w:t>
      </w:r>
    </w:p>
    <w:p>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五、报价文件接收信息</w:t>
      </w:r>
    </w:p>
    <w:p>
      <w:pPr>
        <w:spacing w:line="360" w:lineRule="auto"/>
        <w:ind w:firstLine="360" w:firstLineChars="1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（一）在报价前对建设项目情况进行咨询，联系人：郦晶  联系电话：18020481233</w:t>
      </w:r>
    </w:p>
    <w:p>
      <w:pPr>
        <w:spacing w:line="360" w:lineRule="auto"/>
        <w:ind w:firstLine="360" w:firstLineChars="1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（二）报价文件接收截止时间：</w:t>
      </w:r>
      <w:r>
        <w:rPr>
          <w:rFonts w:ascii="宋体" w:hAnsi="宋体"/>
          <w:color w:val="000000" w:themeColor="text1"/>
          <w:sz w:val="24"/>
          <w14:textFill>
            <w14:solidFill>
              <w14:schemeClr w14:val="tx1"/>
            </w14:solidFill>
          </w14:textFill>
        </w:rPr>
        <w:t xml:space="preserve"> 20</w:t>
      </w:r>
      <w:r>
        <w:rPr>
          <w:rFonts w:hint="eastAsia" w:ascii="宋体" w:hAnsi="宋体"/>
          <w:color w:val="000000" w:themeColor="text1"/>
          <w:sz w:val="24"/>
          <w14:textFill>
            <w14:solidFill>
              <w14:schemeClr w14:val="tx1"/>
            </w14:solidFill>
          </w14:textFill>
        </w:rPr>
        <w:t>2</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10</w:t>
      </w:r>
      <w:r>
        <w:rPr>
          <w:rFonts w:hint="eastAsia" w:ascii="宋体" w:hAnsi="宋体"/>
          <w:color w:val="000000" w:themeColor="text1"/>
          <w:sz w:val="24"/>
          <w14:textFill>
            <w14:solidFill>
              <w14:schemeClr w14:val="tx1"/>
            </w14:solidFill>
          </w14:textFill>
        </w:rPr>
        <w:t>日</w:t>
      </w:r>
      <w:r>
        <w:rPr>
          <w:rFonts w:ascii="宋体" w:hAnsi="宋体"/>
          <w:color w:val="000000" w:themeColor="text1"/>
          <w:sz w:val="24"/>
          <w14:textFill>
            <w14:solidFill>
              <w14:schemeClr w14:val="tx1"/>
            </w14:solidFill>
          </w14:textFill>
        </w:rPr>
        <w:t>17:00</w:t>
      </w:r>
      <w:r>
        <w:rPr>
          <w:rFonts w:hint="eastAsia" w:ascii="宋体" w:hAnsi="宋体"/>
          <w:color w:val="000000" w:themeColor="text1"/>
          <w:sz w:val="24"/>
          <w14:textFill>
            <w14:solidFill>
              <w14:schemeClr w14:val="tx1"/>
            </w14:solidFill>
          </w14:textFill>
        </w:rPr>
        <w:t>。</w:t>
      </w:r>
    </w:p>
    <w:p>
      <w:pPr>
        <w:spacing w:line="360" w:lineRule="auto"/>
        <w:ind w:firstLine="360" w:firstLineChars="150"/>
        <w:rPr>
          <w:rFonts w:ascii="宋体" w:hAnsi="宋体" w:cs="宋体"/>
          <w:kern w:val="0"/>
          <w:sz w:val="24"/>
        </w:rPr>
      </w:pPr>
      <w:r>
        <w:rPr>
          <w:rFonts w:hint="eastAsia" w:ascii="宋体" w:hAnsi="宋体"/>
          <w:sz w:val="24"/>
        </w:rPr>
        <w:t>（三）报价文件接收地点：</w:t>
      </w:r>
      <w:r>
        <w:rPr>
          <w:rFonts w:hint="eastAsia" w:ascii="宋体" w:hAnsi="宋体" w:cs="宋体"/>
          <w:kern w:val="0"/>
          <w:sz w:val="24"/>
        </w:rPr>
        <w:t>江苏省丹阳市开发区九曲路298号   丹阳光明光电有限公</w:t>
      </w:r>
    </w:p>
    <w:p>
      <w:pPr>
        <w:spacing w:line="360" w:lineRule="auto"/>
        <w:ind w:left="3445" w:leftChars="269" w:hanging="2880" w:hangingChars="1200"/>
        <w:rPr>
          <w:rFonts w:ascii="宋体" w:hAnsi="宋体" w:cs="宋体"/>
          <w:kern w:val="0"/>
          <w:sz w:val="24"/>
        </w:rPr>
      </w:pPr>
      <w:r>
        <w:rPr>
          <w:rFonts w:hint="eastAsia" w:ascii="宋体" w:hAnsi="宋体" w:cs="宋体"/>
          <w:kern w:val="0"/>
          <w:sz w:val="24"/>
        </w:rPr>
        <w:t>司综合部管理部。</w:t>
      </w:r>
    </w:p>
    <w:p>
      <w:pPr>
        <w:spacing w:line="360" w:lineRule="auto"/>
        <w:ind w:firstLine="360" w:firstLineChars="150"/>
        <w:rPr>
          <w:rFonts w:hint="default" w:ascii="宋体" w:hAnsi="宋体" w:eastAsia="宋体"/>
          <w:sz w:val="24"/>
          <w:lang w:val="en-US" w:eastAsia="zh-CN"/>
        </w:rPr>
      </w:pPr>
      <w:r>
        <w:rPr>
          <w:rFonts w:hint="eastAsia" w:ascii="宋体" w:hAnsi="宋体"/>
          <w:sz w:val="24"/>
        </w:rPr>
        <w:t>（四）报价文件接收人：夏媛  联系电话：0511-8698925</w:t>
      </w:r>
      <w:r>
        <w:rPr>
          <w:rFonts w:hint="eastAsia" w:ascii="宋体" w:hAnsi="宋体"/>
          <w:sz w:val="24"/>
          <w:lang w:val="en-US" w:eastAsia="zh-CN"/>
        </w:rPr>
        <w:t>55</w:t>
      </w:r>
      <w:r>
        <w:rPr>
          <w:rFonts w:hint="eastAsia" w:ascii="宋体" w:hAnsi="宋体"/>
          <w:sz w:val="24"/>
        </w:rPr>
        <w:t xml:space="preserve">   </w:t>
      </w:r>
      <w:r>
        <w:rPr>
          <w:rFonts w:hint="eastAsia" w:ascii="宋体" w:hAnsi="宋体"/>
          <w:sz w:val="24"/>
          <w:lang w:val="en-US" w:eastAsia="zh-CN"/>
        </w:rPr>
        <w:t>13861343702</w:t>
      </w:r>
    </w:p>
    <w:p>
      <w:pPr>
        <w:tabs>
          <w:tab w:val="left" w:pos="540"/>
          <w:tab w:val="left" w:pos="1320"/>
        </w:tabs>
        <w:spacing w:line="360" w:lineRule="auto"/>
        <w:rPr>
          <w:rFonts w:ascii="宋体"/>
          <w:b/>
          <w:sz w:val="24"/>
        </w:rPr>
      </w:pPr>
      <w:r>
        <w:rPr>
          <w:rFonts w:hint="eastAsia" w:ascii="宋体" w:hAnsi="宋体"/>
          <w:b/>
          <w:sz w:val="24"/>
        </w:rPr>
        <w:t>六、本次询价采购联系事项</w:t>
      </w:r>
    </w:p>
    <w:p>
      <w:pPr>
        <w:spacing w:line="360" w:lineRule="auto"/>
        <w:ind w:firstLine="840" w:firstLineChars="350"/>
        <w:rPr>
          <w:rFonts w:hint="default" w:ascii="宋体" w:hAnsi="宋体" w:eastAsia="宋体"/>
          <w:sz w:val="24"/>
          <w:lang w:val="en-US" w:eastAsia="zh-CN"/>
        </w:rPr>
      </w:pPr>
      <w:r>
        <w:rPr>
          <w:rFonts w:hint="eastAsia" w:ascii="宋体" w:hAnsi="宋体"/>
          <w:bCs/>
          <w:iCs/>
          <w:sz w:val="24"/>
        </w:rPr>
        <w:t>联系人：</w:t>
      </w:r>
      <w:r>
        <w:rPr>
          <w:rFonts w:hint="eastAsia" w:ascii="宋体" w:hAnsi="宋体" w:cs="宋体"/>
          <w:iCs/>
          <w:color w:val="000000" w:themeColor="text1"/>
          <w:kern w:val="0"/>
          <w:sz w:val="24"/>
          <w14:textFill>
            <w14:solidFill>
              <w14:schemeClr w14:val="tx1"/>
            </w14:solidFill>
          </w14:textFill>
        </w:rPr>
        <w:t>夏媛    联系电话：</w:t>
      </w:r>
      <w:r>
        <w:rPr>
          <w:rFonts w:hint="eastAsia" w:ascii="宋体" w:hAnsi="宋体"/>
          <w:sz w:val="24"/>
          <w:lang w:val="en-US" w:eastAsia="zh-CN"/>
        </w:rPr>
        <w:t>13861343702</w:t>
      </w:r>
    </w:p>
    <w:p>
      <w:pPr>
        <w:spacing w:line="360" w:lineRule="auto"/>
        <w:ind w:left="181" w:leftChars="86" w:firstLine="501" w:firstLineChars="209"/>
        <w:rPr>
          <w:rFonts w:ascii="宋体" w:hAnsi="宋体"/>
          <w:bCs/>
          <w:iCs/>
          <w:sz w:val="24"/>
        </w:rPr>
      </w:pPr>
      <w:r>
        <w:rPr>
          <w:rFonts w:hint="eastAsia" w:ascii="宋体" w:hAnsi="宋体"/>
          <w:bCs/>
          <w:iCs/>
          <w:sz w:val="24"/>
        </w:rPr>
        <w:t>联系地址：</w:t>
      </w:r>
      <w:r>
        <w:rPr>
          <w:rFonts w:hint="eastAsia" w:ascii="宋体" w:hAnsi="宋体" w:cs="宋体"/>
          <w:kern w:val="0"/>
          <w:sz w:val="24"/>
        </w:rPr>
        <w:t>江苏省丹阳市开发区九曲路298号    丹阳光明光电有限公司综合部。</w:t>
      </w:r>
    </w:p>
    <w:p>
      <w:pPr>
        <w:spacing w:line="360" w:lineRule="auto"/>
        <w:ind w:left="2000" w:leftChars="324" w:hanging="1320" w:hangingChars="550"/>
        <w:rPr>
          <w:rFonts w:ascii="宋体" w:hAnsi="宋体"/>
          <w:bCs/>
          <w:iCs/>
          <w:sz w:val="24"/>
        </w:rPr>
      </w:pPr>
      <w:r>
        <w:rPr>
          <w:rFonts w:hint="eastAsia" w:ascii="宋体" w:hAnsi="宋体"/>
          <w:bCs/>
          <w:iCs/>
          <w:sz w:val="24"/>
        </w:rPr>
        <w:t>邮政编码：212300</w:t>
      </w:r>
    </w:p>
    <w:p>
      <w:pPr>
        <w:spacing w:line="360" w:lineRule="auto"/>
        <w:ind w:right="-58" w:firstLine="840" w:firstLineChars="350"/>
        <w:rPr>
          <w:rFonts w:ascii="宋体"/>
          <w:sz w:val="32"/>
          <w:szCs w:val="32"/>
        </w:rPr>
      </w:pPr>
      <w:r>
        <w:rPr>
          <w:rFonts w:hint="eastAsia" w:ascii="宋体" w:hAnsi="宋体"/>
          <w:sz w:val="24"/>
        </w:rPr>
        <w:t>采购单位监督</w:t>
      </w:r>
      <w:r>
        <w:rPr>
          <w:rFonts w:hint="eastAsia" w:ascii="宋体" w:hAnsi="宋体"/>
          <w:iCs/>
          <w:sz w:val="24"/>
        </w:rPr>
        <w:t>人：</w:t>
      </w:r>
      <w:r>
        <w:rPr>
          <w:rFonts w:hint="eastAsia" w:ascii="宋体" w:hAnsi="宋体" w:cs="宋体"/>
          <w:iCs/>
          <w:kern w:val="0"/>
          <w:sz w:val="24"/>
        </w:rPr>
        <w:t>张洪坡    联系电话：0511-86989257</w:t>
      </w:r>
    </w:p>
    <w:p>
      <w:pPr>
        <w:spacing w:line="500" w:lineRule="exact"/>
        <w:jc w:val="left"/>
        <w:rPr>
          <w:rFonts w:ascii="宋体"/>
          <w:sz w:val="32"/>
          <w:szCs w:val="32"/>
        </w:rPr>
      </w:pPr>
    </w:p>
    <w:p>
      <w:pPr>
        <w:spacing w:line="500" w:lineRule="exact"/>
        <w:ind w:firstLine="3040" w:firstLineChars="950"/>
        <w:jc w:val="left"/>
        <w:rPr>
          <w:rFonts w:ascii="宋体"/>
          <w:sz w:val="32"/>
          <w:szCs w:val="32"/>
        </w:rPr>
      </w:pPr>
      <w:r>
        <w:rPr>
          <w:rFonts w:hint="eastAsia" w:ascii="宋体" w:hAnsi="宋体"/>
          <w:sz w:val="32"/>
          <w:szCs w:val="32"/>
        </w:rPr>
        <w:t>第二部分 报价人须知</w:t>
      </w:r>
    </w:p>
    <w:p>
      <w:pPr>
        <w:spacing w:line="500" w:lineRule="exact"/>
        <w:ind w:firstLine="590" w:firstLineChars="245"/>
        <w:rPr>
          <w:rFonts w:ascii="宋体"/>
          <w:b/>
          <w:bCs/>
          <w:sz w:val="24"/>
        </w:rPr>
      </w:pPr>
      <w:r>
        <w:rPr>
          <w:rFonts w:hint="eastAsia" w:ascii="宋体" w:hAnsi="宋体"/>
          <w:b/>
          <w:bCs/>
          <w:sz w:val="24"/>
        </w:rPr>
        <w:t>前附表：</w:t>
      </w:r>
    </w:p>
    <w:tbl>
      <w:tblPr>
        <w:tblStyle w:val="15"/>
        <w:tblW w:w="91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hint="eastAsia" w:ascii="宋体" w:hAnsi="宋体"/>
                <w:sz w:val="24"/>
                <w:szCs w:val="28"/>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rPr>
            </w:pPr>
            <w:r>
              <w:rPr>
                <w:rFonts w:hint="eastAsia" w:ascii="宋体" w:hAnsi="宋体"/>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采购人</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rPr>
            </w:pPr>
            <w:r>
              <w:rPr>
                <w:rFonts w:hint="eastAsia" w:hAnsi="宋体"/>
                <w:color w:val="auto"/>
                <w:szCs w:val="21"/>
              </w:rPr>
              <w:t>名称：丹阳光明光电有限公司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项目名称</w:t>
            </w:r>
          </w:p>
        </w:tc>
        <w:tc>
          <w:tcPr>
            <w:tcW w:w="6255" w:type="dxa"/>
            <w:tcBorders>
              <w:top w:val="single" w:color="auto" w:sz="4" w:space="0"/>
              <w:left w:val="single" w:color="auto" w:sz="4" w:space="0"/>
              <w:bottom w:val="single" w:color="auto" w:sz="4" w:space="0"/>
            </w:tcBorders>
            <w:vAlign w:val="center"/>
          </w:tcPr>
          <w:p>
            <w:pPr>
              <w:spacing w:line="360" w:lineRule="auto"/>
              <w:jc w:val="center"/>
              <w:rPr>
                <w:rFonts w:hint="eastAsia" w:eastAsia="宋体"/>
                <w:sz w:val="32"/>
                <w:szCs w:val="32"/>
                <w:lang w:eastAsia="zh-CN"/>
              </w:rPr>
            </w:pPr>
            <w:r>
              <w:rPr>
                <w:rFonts w:hint="eastAsia" w:ascii="宋体" w:hAnsi="宋体"/>
                <w:sz w:val="24"/>
                <w:lang w:eastAsia="zh-CN"/>
              </w:rPr>
              <w:t>工业管道维保项目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rPr>
            </w:pP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报价人资质条件、能力和信誉</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rPr>
            </w:pPr>
            <w:r>
              <w:rPr>
                <w:rFonts w:hint="eastAsia" w:hAnsi="宋体"/>
                <w:color w:val="auto"/>
                <w:szCs w:val="21"/>
              </w:rPr>
              <w:t>资质条件：</w:t>
            </w:r>
            <w:r>
              <w:rPr>
                <w:rFonts w:hint="eastAsia" w:ascii="宋体" w:hAnsi="宋体"/>
                <w:sz w:val="24"/>
                <w:szCs w:val="24"/>
              </w:rPr>
              <w:t>具有实施项目的相关资质</w:t>
            </w:r>
            <w:r>
              <w:rPr>
                <w:rFonts w:hint="eastAsia" w:hAnsi="宋体"/>
              </w:rPr>
              <w:t>。有</w:t>
            </w:r>
            <w:r>
              <w:rPr>
                <w:rFonts w:hAnsi="宋体"/>
              </w:rPr>
              <w:t>独立承担民事责任的能力</w:t>
            </w:r>
            <w:r>
              <w:rPr>
                <w:rFonts w:hint="eastAsia" w:hAnsi="宋体"/>
              </w:rPr>
              <w:t>，</w:t>
            </w:r>
            <w:r>
              <w:rPr>
                <w:rFonts w:hAnsi="宋体"/>
              </w:rPr>
              <w:t>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szCs w:val="21"/>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u w:val="single"/>
              </w:rPr>
            </w:pPr>
            <w:r>
              <w:rPr>
                <w:rFonts w:hint="eastAsia" w:ascii="宋体" w:hAnsi="宋体"/>
                <w:color w:val="000000" w:themeColor="text1"/>
                <w:sz w:val="24"/>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报价人提出问题的截止时间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rPr>
            </w:pPr>
            <w:r>
              <w:rPr>
                <w:rFonts w:hint="eastAsia" w:ascii="宋体" w:hAnsi="宋体"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rPr>
            </w:pPr>
            <w:r>
              <w:rPr>
                <w:rFonts w:hint="eastAsia" w:ascii="宋体" w:hAnsi="宋体" w:cs="仿宋_GB2312"/>
                <w:kern w:val="0"/>
                <w:sz w:val="24"/>
                <w:szCs w:val="21"/>
              </w:rPr>
              <w:t>报价人在收到书面答复</w:t>
            </w:r>
            <w:r>
              <w:rPr>
                <w:rFonts w:ascii="宋体" w:hAnsi="宋体" w:cs="仿宋_GB2312"/>
                <w:kern w:val="0"/>
                <w:sz w:val="24"/>
                <w:szCs w:val="21"/>
              </w:rPr>
              <w:t>48</w:t>
            </w:r>
            <w:r>
              <w:rPr>
                <w:rFonts w:hint="eastAsia" w:ascii="宋体" w:hAnsi="宋体"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w:t>
            </w:r>
            <w:r>
              <w:rPr>
                <w:rFonts w:hint="eastAsia" w:ascii="宋体" w:hAnsi="宋体"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宋体" w:cs="仿宋_GB2312"/>
                <w:kern w:val="0"/>
                <w:sz w:val="24"/>
                <w:szCs w:val="21"/>
              </w:rPr>
            </w:pPr>
            <w:r>
              <w:rPr>
                <w:rFonts w:hint="eastAsia" w:ascii="宋体" w:hAnsi="宋体" w:cs="仿宋_GB2312"/>
                <w:kern w:val="0"/>
                <w:sz w:val="24"/>
                <w:szCs w:val="21"/>
              </w:rPr>
              <w:t>报价文件由报价人的法定代表人或其委托代理人签字或盖单位章。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报价文件由正本1</w:t>
            </w:r>
            <w:r>
              <w:rPr>
                <w:rFonts w:ascii="宋体" w:hAnsi="宋体" w:cs="仿宋_GB2312"/>
                <w:kern w:val="0"/>
                <w:sz w:val="24"/>
                <w:szCs w:val="21"/>
              </w:rPr>
              <w:t xml:space="preserve"> </w:t>
            </w:r>
            <w:r>
              <w:rPr>
                <w:rFonts w:hint="eastAsia" w:ascii="宋体" w:hAnsi="宋体"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ascii="宋体" w:hAnsi="宋体"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rPr>
            </w:pPr>
            <w:r>
              <w:rPr>
                <w:rFonts w:hint="eastAsia" w:ascii="宋体" w:hAnsi="宋体" w:cs="仿宋_GB2312"/>
                <w:kern w:val="0"/>
                <w:sz w:val="24"/>
                <w:szCs w:val="21"/>
              </w:rPr>
              <w:t>报价文件装订要求</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Ansi="宋体" w:cs="仿宋_GB2312"/>
                <w:color w:val="auto"/>
                <w:szCs w:val="21"/>
              </w:rPr>
              <w:t>1.</w:t>
            </w:r>
            <w:r>
              <w:rPr>
                <w:rFonts w:hint="eastAsia" w:hAnsi="宋体" w:cs="仿宋_GB2312"/>
                <w:color w:val="auto"/>
                <w:szCs w:val="21"/>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int="eastAsia" w:hAnsi="宋体" w:eastAsia="宋体" w:cs="仿宋_GB2312"/>
                <w:color w:val="auto"/>
                <w:szCs w:val="21"/>
                <w:lang w:eastAsia="zh-CN"/>
              </w:rPr>
            </w:pPr>
            <w:r>
              <w:rPr>
                <w:rFonts w:hint="eastAsia" w:hAnsi="宋体" w:cs="仿宋_GB2312"/>
                <w:color w:val="auto"/>
                <w:szCs w:val="21"/>
              </w:rPr>
              <w:t>项目名称：</w:t>
            </w:r>
            <w:r>
              <w:rPr>
                <w:rFonts w:hint="eastAsia" w:hAnsi="宋体"/>
                <w:lang w:eastAsia="zh-CN"/>
              </w:rPr>
              <w:t>工业管道维保项目</w:t>
            </w:r>
          </w:p>
          <w:p>
            <w:pPr>
              <w:pStyle w:val="32"/>
              <w:ind w:left="720" w:hanging="720" w:hangingChars="300"/>
              <w:jc w:val="center"/>
              <w:rPr>
                <w:rFonts w:hAnsi="宋体"/>
              </w:rPr>
            </w:pPr>
            <w:r>
              <w:rPr>
                <w:rFonts w:hint="eastAsia" w:hAnsi="宋体" w:cs="仿宋_GB2312"/>
                <w:color w:val="auto"/>
                <w:szCs w:val="21"/>
              </w:rPr>
              <w:t>项目编号：</w:t>
            </w:r>
            <w:r>
              <w:rPr>
                <w:rFonts w:hint="eastAsia" w:ascii="宋体" w:hAnsi="宋体"/>
                <w:sz w:val="24"/>
                <w:lang w:val="en-US" w:eastAsia="zh-CN"/>
              </w:rPr>
              <w:t>DYGM-WXDC-2023-10</w:t>
            </w:r>
          </w:p>
          <w:p>
            <w:pPr>
              <w:pStyle w:val="32"/>
              <w:ind w:left="720" w:hanging="720" w:hangingChars="300"/>
              <w:jc w:val="center"/>
              <w:rPr>
                <w:rFonts w:hAnsi="宋体" w:cs="仿宋_GB2312"/>
                <w:color w:val="auto"/>
                <w:szCs w:val="21"/>
              </w:rPr>
            </w:pPr>
            <w:r>
              <w:rPr>
                <w:rFonts w:hint="eastAsia" w:hAnsi="宋体" w:cs="仿宋_GB2312"/>
                <w:color w:val="auto"/>
                <w:szCs w:val="21"/>
              </w:rPr>
              <w:t>采购人名称：丹阳光明光电有限公司</w:t>
            </w:r>
          </w:p>
          <w:p>
            <w:pPr>
              <w:pStyle w:val="32"/>
              <w:ind w:left="720" w:hanging="720" w:hangingChars="300"/>
              <w:jc w:val="center"/>
              <w:rPr>
                <w:rFonts w:hAnsi="宋体" w:cs="仿宋_GB2312"/>
                <w:color w:val="auto"/>
                <w:szCs w:val="21"/>
              </w:rPr>
            </w:pPr>
            <w:r>
              <w:rPr>
                <w:rFonts w:hint="eastAsia" w:hAnsi="宋体" w:cs="仿宋_GB2312"/>
                <w:color w:val="auto"/>
                <w:szCs w:val="21"/>
              </w:rPr>
              <w:t>报价人：XXXXXXXXXXXXXX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有效期</w:t>
            </w:r>
            <w:r>
              <w:rPr>
                <w:rFonts w:hint="eastAsia" w:ascii="宋体" w:hAnsi="宋体" w:cs="仿宋_GB2312"/>
                <w:color w:val="000000" w:themeColor="text1"/>
                <w:kern w:val="0"/>
                <w:sz w:val="24"/>
                <w:szCs w:val="21"/>
                <w:u w:val="single"/>
                <w14:textFill>
                  <w14:solidFill>
                    <w14:schemeClr w14:val="tx1"/>
                  </w14:solidFill>
                </w14:textFill>
              </w:rPr>
              <w:t>10</w:t>
            </w:r>
            <w:r>
              <w:rPr>
                <w:rFonts w:hint="eastAsia" w:ascii="宋体" w:hAnsi="宋体" w:cs="仿宋_GB2312"/>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rPr>
            </w:pPr>
            <w:r>
              <w:rPr>
                <w:rFonts w:hint="eastAsia" w:ascii="宋体" w:hAnsi="宋体" w:cs="宋体"/>
                <w:kern w:val="0"/>
                <w:sz w:val="24"/>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公开报价时间和地点</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公开报价时间：同报价截止时间</w:t>
            </w:r>
          </w:p>
          <w:p>
            <w:pPr>
              <w:pStyle w:val="32"/>
              <w:jc w:val="center"/>
              <w:rPr>
                <w:rFonts w:hAnsi="宋体" w:cs="仿宋_GB2312"/>
                <w:color w:val="auto"/>
                <w:szCs w:val="21"/>
              </w:rPr>
            </w:pPr>
            <w:r>
              <w:rPr>
                <w:rFonts w:hint="eastAsia" w:hAnsi="宋体" w:cs="仿宋_GB2312"/>
                <w:color w:val="auto"/>
                <w:szCs w:val="21"/>
              </w:rPr>
              <w:t>公开报价地点：</w:t>
            </w: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rPr>
              <w:t>按报价清单报价，最低价中标</w:t>
            </w:r>
          </w:p>
        </w:tc>
      </w:tr>
    </w:tbl>
    <w:p>
      <w:pPr>
        <w:spacing w:line="500" w:lineRule="exact"/>
        <w:ind w:firstLine="480" w:firstLineChars="200"/>
        <w:rPr>
          <w:rFonts w:ascii="宋体"/>
          <w:sz w:val="24"/>
        </w:rPr>
      </w:pPr>
      <w:r>
        <w:rPr>
          <w:rFonts w:hint="eastAsia" w:ascii="宋体" w:hAnsi="宋体"/>
          <w:sz w:val="24"/>
        </w:rPr>
        <w:t>一、报价人参加采购活动应当符合国家相关法律法规。</w:t>
      </w:r>
    </w:p>
    <w:p>
      <w:pPr>
        <w:spacing w:line="500" w:lineRule="exact"/>
        <w:ind w:firstLine="480" w:firstLineChars="200"/>
        <w:rPr>
          <w:rFonts w:ascii="宋体"/>
          <w:sz w:val="24"/>
        </w:rPr>
      </w:pPr>
      <w:r>
        <w:rPr>
          <w:rFonts w:hint="eastAsia" w:ascii="宋体" w:hAnsi="宋体"/>
          <w:sz w:val="24"/>
        </w:rPr>
        <w:t>二、报价人在报价前可到采购人现场对项目进行实地勘察，根据勘察情况编制项目预算单。项目最终以实际工程量进行结算。对由于设计、施工或材料缺陷而发生任何不足，应负责并承担相应的返工费用。</w:t>
      </w:r>
    </w:p>
    <w:p>
      <w:pPr>
        <w:spacing w:line="500" w:lineRule="exact"/>
        <w:ind w:firstLine="480" w:firstLineChars="200"/>
        <w:rPr>
          <w:rFonts w:ascii="宋体"/>
          <w:sz w:val="24"/>
        </w:rPr>
      </w:pPr>
      <w:r>
        <w:rPr>
          <w:rFonts w:hint="eastAsia" w:ascii="宋体" w:hAnsi="宋体"/>
          <w:sz w:val="24"/>
        </w:rPr>
        <w:t>三、中标人必须对报价文件负全责；在中标后</w:t>
      </w:r>
      <w:r>
        <w:rPr>
          <w:rFonts w:hint="eastAsia" w:ascii="宋体" w:hAnsi="宋体"/>
          <w:color w:val="000000" w:themeColor="text1"/>
          <w:sz w:val="24"/>
          <w14:textFill>
            <w14:solidFill>
              <w14:schemeClr w14:val="tx1"/>
            </w14:solidFill>
          </w14:textFill>
        </w:rPr>
        <w:t>10天</w:t>
      </w:r>
      <w:r>
        <w:rPr>
          <w:rFonts w:hint="eastAsia" w:ascii="宋体" w:hAnsi="宋体"/>
          <w:sz w:val="24"/>
        </w:rPr>
        <w:t>内与采购人签订合同，并在规定时间内完工。</w:t>
      </w:r>
    </w:p>
    <w:p>
      <w:pPr>
        <w:spacing w:line="480" w:lineRule="exact"/>
        <w:ind w:firstLine="480" w:firstLineChars="200"/>
        <w:rPr>
          <w:rFonts w:ascii="宋体"/>
          <w:sz w:val="24"/>
        </w:rPr>
      </w:pPr>
      <w:r>
        <w:rPr>
          <w:rFonts w:hint="eastAsia" w:ascii="宋体" w:hAnsi="宋体"/>
          <w:sz w:val="24"/>
        </w:rPr>
        <w:t>四、各报价人填列的单价和总价以人民币元为单位，只能有一个报价，不接受有选择的报价。报价人须对全部工程进行报价，否则报价无效。</w:t>
      </w:r>
    </w:p>
    <w:p>
      <w:pPr>
        <w:spacing w:line="500" w:lineRule="exact"/>
        <w:ind w:firstLine="480" w:firstLineChars="200"/>
        <w:rPr>
          <w:rFonts w:ascii="宋体"/>
          <w:b/>
          <w:sz w:val="24"/>
        </w:rPr>
      </w:pPr>
      <w:r>
        <w:rPr>
          <w:rFonts w:hint="eastAsia" w:ascii="宋体" w:hAnsi="宋体"/>
          <w:sz w:val="24"/>
        </w:rPr>
        <w:t>五、报价文件应包括：</w:t>
      </w:r>
    </w:p>
    <w:p>
      <w:pPr>
        <w:spacing w:line="48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（一）报价人的资质证明文件，法人代表授权委托书原件（格式见附件一）；</w:t>
      </w:r>
    </w:p>
    <w:p>
      <w:pPr>
        <w:spacing w:line="480" w:lineRule="exact"/>
        <w:ind w:firstLine="480" w:firstLineChars="200"/>
        <w:rPr>
          <w:rFonts w:ascii="宋体"/>
          <w:sz w:val="24"/>
        </w:rPr>
      </w:pPr>
      <w:r>
        <w:rPr>
          <w:rFonts w:hint="eastAsia" w:ascii="宋体" w:hAnsi="宋体"/>
          <w:sz w:val="24"/>
        </w:rPr>
        <w:t>（二）项目预算单（自行拟订，建议参照江苏省工程造价标准版本）；</w:t>
      </w:r>
    </w:p>
    <w:p>
      <w:pPr>
        <w:spacing w:line="480" w:lineRule="exact"/>
        <w:ind w:firstLine="480" w:firstLineChars="200"/>
        <w:rPr>
          <w:rFonts w:ascii="宋体"/>
          <w:sz w:val="24"/>
        </w:rPr>
      </w:pPr>
      <w:r>
        <w:rPr>
          <w:rFonts w:hint="eastAsia" w:ascii="宋体" w:hAnsi="宋体"/>
          <w:sz w:val="24"/>
        </w:rPr>
        <w:t>（三）报价单位认为适宜的与本项目相关的其他资格证明资料。</w:t>
      </w:r>
    </w:p>
    <w:p>
      <w:pPr>
        <w:spacing w:line="480" w:lineRule="exact"/>
        <w:ind w:firstLine="480" w:firstLineChars="200"/>
        <w:rPr>
          <w:rFonts w:ascii="宋体"/>
          <w:sz w:val="24"/>
        </w:rPr>
      </w:pPr>
      <w:r>
        <w:rPr>
          <w:rFonts w:hint="eastAsia" w:ascii="宋体" w:hAnsi="宋体"/>
          <w:sz w:val="24"/>
        </w:rPr>
        <w:t>注：</w:t>
      </w:r>
      <w:r>
        <w:rPr>
          <w:rFonts w:hint="eastAsia" w:ascii="宋体" w:hAnsi="宋体"/>
          <w:bCs/>
          <w:iCs/>
          <w:sz w:val="24"/>
        </w:rPr>
        <w:t>以上材料须加盖单位公章</w:t>
      </w:r>
      <w:r>
        <w:rPr>
          <w:rFonts w:hint="eastAsia" w:ascii="宋体" w:hAnsi="宋体"/>
          <w:sz w:val="24"/>
        </w:rPr>
        <w:t>（原件备查）</w:t>
      </w:r>
      <w:r>
        <w:rPr>
          <w:rFonts w:hint="eastAsia" w:ascii="宋体" w:hAnsi="宋体"/>
          <w:bCs/>
          <w:iCs/>
          <w:sz w:val="24"/>
        </w:rPr>
        <w:t>，</w:t>
      </w:r>
      <w:r>
        <w:rPr>
          <w:rFonts w:hint="eastAsia" w:ascii="宋体" w:hAnsi="宋体"/>
          <w:iCs/>
          <w:sz w:val="24"/>
        </w:rPr>
        <w:t>报价人应将报价文件按上述顺序装订成册</w:t>
      </w:r>
      <w:r>
        <w:rPr>
          <w:rFonts w:hint="eastAsia" w:ascii="宋体" w:hAnsi="宋体"/>
          <w:sz w:val="24"/>
        </w:rPr>
        <w:t>。</w:t>
      </w:r>
    </w:p>
    <w:p>
      <w:pPr>
        <w:spacing w:line="480" w:lineRule="exact"/>
        <w:ind w:firstLine="480" w:firstLineChars="200"/>
        <w:rPr>
          <w:rFonts w:ascii="宋体"/>
          <w:sz w:val="24"/>
        </w:rPr>
      </w:pPr>
      <w:r>
        <w:rPr>
          <w:rFonts w:hint="eastAsia" w:ascii="宋体" w:hAnsi="宋体"/>
          <w:sz w:val="24"/>
        </w:rPr>
        <w:t>报价人在递交询价报价文件时，必须是密封完好的，密封件正面应标明单位名称，并在封口处加盖单位公章。</w:t>
      </w:r>
    </w:p>
    <w:p>
      <w:pPr>
        <w:spacing w:line="500" w:lineRule="exact"/>
        <w:ind w:firstLine="480" w:firstLineChars="200"/>
        <w:rPr>
          <w:rFonts w:ascii="宋体"/>
          <w:sz w:val="24"/>
        </w:rPr>
      </w:pPr>
      <w:r>
        <w:rPr>
          <w:rFonts w:hint="eastAsia" w:ascii="宋体" w:hAnsi="宋体"/>
          <w:sz w:val="24"/>
        </w:rPr>
        <w:t>六、下列情况将被视为无效报价文件：</w:t>
      </w:r>
    </w:p>
    <w:p>
      <w:pPr>
        <w:spacing w:line="480" w:lineRule="exact"/>
        <w:ind w:firstLine="480" w:firstLineChars="200"/>
        <w:rPr>
          <w:rFonts w:ascii="宋体"/>
          <w:sz w:val="24"/>
        </w:rPr>
      </w:pPr>
      <w:r>
        <w:rPr>
          <w:rFonts w:hint="eastAsia" w:ascii="宋体" w:hAnsi="宋体"/>
          <w:sz w:val="24"/>
        </w:rPr>
        <w:t>（一）报价文件未在规定时间内送达指定地点；</w:t>
      </w:r>
    </w:p>
    <w:p>
      <w:pPr>
        <w:spacing w:line="480" w:lineRule="exact"/>
        <w:ind w:firstLine="480" w:firstLineChars="200"/>
        <w:rPr>
          <w:rFonts w:ascii="宋体"/>
          <w:sz w:val="24"/>
        </w:rPr>
      </w:pPr>
      <w:r>
        <w:rPr>
          <w:rFonts w:hint="eastAsia" w:ascii="宋体" w:hAnsi="宋体"/>
          <w:sz w:val="24"/>
        </w:rPr>
        <w:t>（二）未按照规定提供授权书原件的，为无效报价；</w:t>
      </w:r>
    </w:p>
    <w:p>
      <w:pPr>
        <w:spacing w:line="480" w:lineRule="exact"/>
        <w:ind w:firstLine="480" w:firstLineChars="200"/>
        <w:rPr>
          <w:rFonts w:ascii="宋体"/>
          <w:sz w:val="24"/>
        </w:rPr>
      </w:pPr>
      <w:r>
        <w:rPr>
          <w:rFonts w:hint="eastAsia" w:ascii="宋体" w:hAnsi="宋体"/>
          <w:sz w:val="24"/>
        </w:rPr>
        <w:t>（三）报价文件中的各项内容填列不完整和有涂改现象的，报价人公章和报价人代表签字不齐的；</w:t>
      </w:r>
    </w:p>
    <w:p>
      <w:pPr>
        <w:spacing w:line="480" w:lineRule="exact"/>
        <w:ind w:firstLine="480" w:firstLineChars="200"/>
        <w:rPr>
          <w:rFonts w:ascii="宋体"/>
          <w:sz w:val="24"/>
        </w:rPr>
      </w:pPr>
      <w:r>
        <w:rPr>
          <w:rFonts w:hint="eastAsia" w:ascii="宋体" w:hAnsi="宋体"/>
          <w:sz w:val="24"/>
        </w:rPr>
        <w:t>（四）报价文件中出现计算性错误的；</w:t>
      </w:r>
    </w:p>
    <w:p>
      <w:pPr>
        <w:spacing w:line="480" w:lineRule="exact"/>
        <w:ind w:firstLine="480" w:firstLineChars="200"/>
        <w:rPr>
          <w:rFonts w:ascii="宋体"/>
          <w:sz w:val="24"/>
        </w:rPr>
      </w:pPr>
      <w:r>
        <w:rPr>
          <w:rFonts w:hint="eastAsia" w:ascii="宋体" w:hAnsi="宋体"/>
          <w:sz w:val="24"/>
        </w:rPr>
        <w:t>（五）报价人擅自改变工程内容、和技术要求的；</w:t>
      </w:r>
    </w:p>
    <w:p>
      <w:pPr>
        <w:spacing w:line="480" w:lineRule="exact"/>
        <w:ind w:firstLine="480" w:firstLineChars="200"/>
        <w:rPr>
          <w:rFonts w:ascii="宋体"/>
          <w:sz w:val="24"/>
        </w:rPr>
      </w:pPr>
      <w:r>
        <w:rPr>
          <w:rFonts w:hint="eastAsia" w:ascii="宋体" w:hAnsi="宋体"/>
          <w:sz w:val="24"/>
        </w:rPr>
        <w:t>（六）报价人的报价材料密封不合要求的；</w:t>
      </w:r>
    </w:p>
    <w:p>
      <w:pPr>
        <w:spacing w:line="480" w:lineRule="exact"/>
        <w:ind w:firstLine="480" w:firstLineChars="200"/>
        <w:rPr>
          <w:rFonts w:ascii="宋体"/>
          <w:sz w:val="24"/>
        </w:rPr>
      </w:pPr>
      <w:r>
        <w:rPr>
          <w:rFonts w:hint="eastAsia" w:ascii="宋体" w:hAnsi="宋体"/>
          <w:sz w:val="24"/>
        </w:rPr>
        <w:t>（七）其他采购人认为的其他非实质性相应的；</w:t>
      </w:r>
    </w:p>
    <w:p>
      <w:pPr>
        <w:spacing w:line="480" w:lineRule="exact"/>
        <w:ind w:firstLine="480" w:firstLineChars="200"/>
        <w:rPr>
          <w:rFonts w:ascii="宋体"/>
          <w:sz w:val="24"/>
        </w:rPr>
      </w:pPr>
      <w:r>
        <w:rPr>
          <w:rFonts w:hint="eastAsia" w:ascii="宋体" w:hAnsi="宋体"/>
          <w:sz w:val="24"/>
        </w:rPr>
        <w:t>（八）法律、法规规定的其他情况。</w:t>
      </w:r>
    </w:p>
    <w:p>
      <w:pPr>
        <w:spacing w:line="480" w:lineRule="exact"/>
        <w:ind w:firstLine="480" w:firstLineChars="200"/>
        <w:rPr>
          <w:rFonts w:ascii="宋体"/>
          <w:sz w:val="24"/>
        </w:rPr>
      </w:pPr>
      <w:r>
        <w:rPr>
          <w:rFonts w:hint="eastAsia" w:ascii="宋体" w:hAnsi="宋体"/>
          <w:sz w:val="24"/>
        </w:rPr>
        <w:t>七、询价采购评审过程的保密性：报价后，直至向成交报价人授予合同时止，凡与审查、澄清、评价和比较报价文件有关的资料以及授予合同的意见等，均不得向报价人及与询价采购无关的其他人透露。</w:t>
      </w:r>
    </w:p>
    <w:p>
      <w:pPr>
        <w:spacing w:line="480" w:lineRule="exact"/>
        <w:ind w:firstLine="480" w:firstLineChars="200"/>
        <w:rPr>
          <w:rFonts w:ascii="宋体"/>
          <w:sz w:val="24"/>
        </w:rPr>
      </w:pPr>
      <w:r>
        <w:rPr>
          <w:rFonts w:hint="eastAsia" w:ascii="宋体"/>
          <w:sz w:val="24"/>
        </w:rPr>
        <w:t>八、</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（一）评审工作由采购评审委员会负责评审 。</w:t>
      </w:r>
    </w:p>
    <w:p>
      <w:pPr>
        <w:spacing w:line="480" w:lineRule="exact"/>
        <w:ind w:firstLine="480" w:firstLineChars="200"/>
        <w:rPr>
          <w:rFonts w:ascii="宋体"/>
          <w:sz w:val="24"/>
        </w:rPr>
      </w:pPr>
      <w:r>
        <w:rPr>
          <w:rFonts w:hint="eastAsia" w:ascii="宋体" w:hAnsi="宋体"/>
          <w:sz w:val="24"/>
        </w:rPr>
        <w:t>（二） 出现所有报价人的报价均超过采购预算、采购人没有支付能力的情况时采购无效，采购人有权决定拒绝所有报价文件。</w:t>
      </w:r>
    </w:p>
    <w:p>
      <w:pPr>
        <w:spacing w:line="480" w:lineRule="exact"/>
        <w:ind w:firstLine="480" w:firstLineChars="200"/>
        <w:rPr>
          <w:rFonts w:ascii="宋体"/>
          <w:sz w:val="24"/>
        </w:rPr>
      </w:pPr>
      <w:r>
        <w:rPr>
          <w:rFonts w:hint="eastAsia" w:ascii="宋体" w:hAnsi="宋体"/>
          <w:sz w:val="24"/>
        </w:rPr>
        <w:t>（三）参评人员将审查每个报价人提交的资格证明文件是否齐全、合法、有效，如果报价人没有按照要求提交全部证明文件，或者提交的资格证明文件是非法的、无效的，则其报价文件将被拒绝。</w:t>
      </w:r>
    </w:p>
    <w:p>
      <w:pPr>
        <w:spacing w:line="480" w:lineRule="exact"/>
        <w:ind w:firstLine="480" w:firstLineChars="200"/>
        <w:rPr>
          <w:rFonts w:ascii="宋体"/>
          <w:sz w:val="24"/>
        </w:rPr>
      </w:pPr>
      <w:r>
        <w:rPr>
          <w:rFonts w:hint="eastAsia" w:ascii="宋体" w:hAnsi="宋体"/>
          <w:sz w:val="24"/>
        </w:rPr>
        <w:t>（四）审查报价文件是否实质性报价询价文件的要求</w:t>
      </w:r>
    </w:p>
    <w:p>
      <w:pPr>
        <w:spacing w:line="480" w:lineRule="exact"/>
        <w:ind w:firstLine="480" w:firstLineChars="200"/>
        <w:rPr>
          <w:rFonts w:ascii="宋体"/>
          <w:sz w:val="24"/>
        </w:rPr>
      </w:pPr>
      <w:r>
        <w:rPr>
          <w:rFonts w:ascii="宋体" w:hAnsi="宋体"/>
          <w:sz w:val="24"/>
        </w:rPr>
        <w:t>1</w:t>
      </w:r>
      <w:r>
        <w:rPr>
          <w:rFonts w:hint="eastAsia" w:ascii="宋体" w:hAnsi="宋体"/>
          <w:sz w:val="24"/>
        </w:rPr>
        <w:t>．对于经审查确定为资格合格的报价人，参评人员将审查其报价文件是否对询价文件的所有事项、格式、条款和技术规范等要求都做出了实质性报价。</w:t>
      </w:r>
    </w:p>
    <w:p>
      <w:pPr>
        <w:spacing w:line="480" w:lineRule="exact"/>
        <w:ind w:firstLine="480" w:firstLineChars="200"/>
        <w:rPr>
          <w:rFonts w:ascii="宋体"/>
          <w:sz w:val="24"/>
        </w:rPr>
      </w:pPr>
      <w:r>
        <w:rPr>
          <w:rFonts w:ascii="宋体" w:hAnsi="宋体"/>
          <w:sz w:val="24"/>
        </w:rPr>
        <w:t>2</w:t>
      </w:r>
      <w:r>
        <w:rPr>
          <w:rFonts w:hint="eastAsia" w:ascii="宋体" w:hAnsi="宋体"/>
          <w:sz w:val="24"/>
        </w:rPr>
        <w:t>．实质性报价的报价文件是指与询价文件要求的全部条款、条件和技术规格相符，没有重大偏离的报价文件。没有实质性报价询价文件要求的报价文件将被拒绝。采购人决定报价文件的报价性只根据其本身内容而不寻求外部证据。</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．报价文件有下列情形之一的属于重大偏离，将被作废处理：</w:t>
      </w:r>
    </w:p>
    <w:p>
      <w:pPr>
        <w:spacing w:line="48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）报价文件未按询价文件附件《报价文件格式》相关格式规定有效签署和</w:t>
      </w:r>
      <w:r>
        <w:rPr>
          <w:rFonts w:ascii="宋体" w:hAnsi="宋体"/>
          <w:sz w:val="24"/>
        </w:rPr>
        <w:t>/</w:t>
      </w:r>
      <w:r>
        <w:rPr>
          <w:rFonts w:hint="eastAsia" w:ascii="宋体" w:hAnsi="宋体"/>
          <w:sz w:val="24"/>
        </w:rPr>
        <w:t>或加盖公章；</w:t>
      </w:r>
    </w:p>
    <w:p>
      <w:pPr>
        <w:spacing w:line="480" w:lineRule="exact"/>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）报价文件载明的项目完成期限超过询价文件规定；</w:t>
      </w:r>
    </w:p>
    <w:p>
      <w:pPr>
        <w:spacing w:line="480" w:lineRule="exact"/>
        <w:ind w:firstLine="480" w:firstLineChars="200"/>
        <w:rPr>
          <w:rFonts w:ascii="宋体"/>
          <w:sz w:val="24"/>
        </w:rPr>
      </w:pPr>
      <w:r>
        <w:rPr>
          <w:rFonts w:hint="eastAsia" w:ascii="宋体" w:hAnsi="宋体"/>
          <w:sz w:val="24"/>
        </w:rPr>
        <w:t>（</w:t>
      </w:r>
      <w:r>
        <w:rPr>
          <w:rFonts w:ascii="宋体" w:hAnsi="宋体"/>
          <w:sz w:val="24"/>
        </w:rPr>
        <w:t>3</w:t>
      </w:r>
      <w:r>
        <w:rPr>
          <w:rFonts w:hint="eastAsia" w:ascii="宋体" w:hAnsi="宋体"/>
          <w:sz w:val="24"/>
        </w:rPr>
        <w:t>）明显不符合询价文件规定的技术规格、技术标准；</w:t>
      </w:r>
    </w:p>
    <w:p>
      <w:pPr>
        <w:spacing w:line="480" w:lineRule="exact"/>
        <w:ind w:firstLine="480" w:firstLineChars="200"/>
        <w:rPr>
          <w:rFonts w:ascii="宋体"/>
          <w:sz w:val="24"/>
        </w:rPr>
      </w:pPr>
      <w:r>
        <w:rPr>
          <w:rFonts w:hint="eastAsia" w:ascii="宋体" w:hAnsi="宋体"/>
          <w:sz w:val="24"/>
        </w:rPr>
        <w:t>（</w:t>
      </w:r>
      <w:r>
        <w:rPr>
          <w:rFonts w:ascii="宋体" w:hAnsi="宋体"/>
          <w:sz w:val="24"/>
        </w:rPr>
        <w:t>4</w:t>
      </w:r>
      <w:r>
        <w:rPr>
          <w:rFonts w:hint="eastAsia" w:ascii="宋体" w:hAnsi="宋体"/>
          <w:sz w:val="24"/>
        </w:rPr>
        <w:t>）报价文件载明的建设标准和方法等明显不符合询价文件要求；</w:t>
      </w:r>
    </w:p>
    <w:p>
      <w:pPr>
        <w:spacing w:line="480" w:lineRule="exact"/>
        <w:ind w:firstLine="480" w:firstLineChars="200"/>
        <w:rPr>
          <w:rFonts w:ascii="宋体"/>
          <w:sz w:val="24"/>
        </w:rPr>
      </w:pPr>
      <w:r>
        <w:rPr>
          <w:rFonts w:hint="eastAsia" w:ascii="宋体" w:hAnsi="宋体"/>
          <w:sz w:val="24"/>
        </w:rPr>
        <w:t>（</w:t>
      </w:r>
      <w:r>
        <w:rPr>
          <w:rFonts w:ascii="宋体" w:hAnsi="宋体"/>
          <w:sz w:val="24"/>
        </w:rPr>
        <w:t>5</w:t>
      </w:r>
      <w:r>
        <w:rPr>
          <w:rFonts w:hint="eastAsia" w:ascii="宋体" w:hAnsi="宋体"/>
          <w:sz w:val="24"/>
        </w:rPr>
        <w:t>）询价文件要求提供样机（样品）但报价人未提供；</w:t>
      </w:r>
    </w:p>
    <w:p>
      <w:pPr>
        <w:spacing w:line="480" w:lineRule="exact"/>
        <w:ind w:firstLine="480" w:firstLineChars="200"/>
        <w:rPr>
          <w:rFonts w:ascii="宋体"/>
          <w:sz w:val="24"/>
        </w:rPr>
      </w:pPr>
      <w:r>
        <w:rPr>
          <w:rFonts w:hint="eastAsia" w:ascii="宋体" w:hAnsi="宋体"/>
          <w:sz w:val="24"/>
        </w:rPr>
        <w:t>（</w:t>
      </w:r>
      <w:r>
        <w:rPr>
          <w:rFonts w:ascii="宋体" w:hAnsi="宋体"/>
          <w:sz w:val="24"/>
        </w:rPr>
        <w:t>6</w:t>
      </w:r>
      <w:r>
        <w:rPr>
          <w:rFonts w:hint="eastAsia" w:ascii="宋体" w:hAnsi="宋体"/>
          <w:sz w:val="24"/>
        </w:rPr>
        <w:t>）报价文件附有采购人不能接受的条件；</w:t>
      </w:r>
    </w:p>
    <w:p>
      <w:pPr>
        <w:spacing w:line="480" w:lineRule="exact"/>
        <w:ind w:firstLine="480" w:firstLineChars="200"/>
        <w:rPr>
          <w:rFonts w:ascii="宋体"/>
          <w:sz w:val="24"/>
        </w:rPr>
      </w:pPr>
      <w:r>
        <w:rPr>
          <w:rFonts w:hint="eastAsia" w:ascii="宋体" w:hAnsi="宋体"/>
          <w:sz w:val="24"/>
        </w:rPr>
        <w:t>（</w:t>
      </w:r>
      <w:r>
        <w:rPr>
          <w:rFonts w:ascii="宋体" w:hAnsi="宋体"/>
          <w:sz w:val="24"/>
        </w:rPr>
        <w:t>7</w:t>
      </w:r>
      <w:r>
        <w:rPr>
          <w:rFonts w:hint="eastAsia" w:ascii="宋体" w:hAnsi="宋体"/>
          <w:sz w:val="24"/>
        </w:rPr>
        <w:t>）不符合询价文件规定的其他实质性要求；</w:t>
      </w:r>
    </w:p>
    <w:p>
      <w:pPr>
        <w:spacing w:line="480" w:lineRule="exact"/>
        <w:ind w:firstLine="480" w:firstLineChars="200"/>
        <w:rPr>
          <w:rFonts w:ascii="宋体"/>
          <w:sz w:val="24"/>
        </w:rPr>
      </w:pPr>
      <w:r>
        <w:rPr>
          <w:rFonts w:hint="eastAsia" w:ascii="宋体" w:hAnsi="宋体"/>
          <w:sz w:val="24"/>
        </w:rPr>
        <w:t>（五）报价的审查：所有报价人的报价均以文件上的价格为准。报价文件中的分项报价合计与总报价不一致的，以分项报价的合计为准。如果报价人不按照上述原则修正其总报价及分项报价，则其报价文件将被拒绝。</w:t>
      </w:r>
    </w:p>
    <w:p>
      <w:pPr>
        <w:spacing w:line="480" w:lineRule="exact"/>
        <w:ind w:firstLine="480" w:firstLineChars="200"/>
        <w:rPr>
          <w:rFonts w:ascii="宋体"/>
          <w:sz w:val="24"/>
        </w:rPr>
      </w:pPr>
      <w:r>
        <w:rPr>
          <w:rFonts w:hint="eastAsia" w:ascii="宋体" w:hAnsi="宋体"/>
          <w:sz w:val="24"/>
        </w:rPr>
        <w:t>（六）澄清：参评人对报价文件实质性报价了询价文件要求，但个别地方提供了不完整的技术信息和数据，以及同类问题表述不一致或者有明显文字和计算错误等细微偏离问题，可以书面形式（由参评人员签字）要求报价人在规定的时间内作出必要的澄清、说明或者补正。报价人的澄清、说明或者补正应当采用书面形式，由其法定代表人或授权代理人签字，并不得超出报价文件的范围或者改变报价文件的实质性内容。报价人拒不进行澄清、说明、补正的，或者不能在规定时间内作出书面澄清、说明、补正的，询价小组将否决其报价。</w:t>
      </w:r>
    </w:p>
    <w:p>
      <w:pPr>
        <w:spacing w:line="480" w:lineRule="exact"/>
        <w:ind w:firstLine="480" w:firstLineChars="200"/>
        <w:rPr>
          <w:rFonts w:ascii="宋体"/>
          <w:sz w:val="24"/>
        </w:rPr>
      </w:pPr>
      <w:r>
        <w:rPr>
          <w:rFonts w:hint="eastAsia" w:ascii="宋体" w:hAnsi="宋体"/>
          <w:sz w:val="24"/>
        </w:rPr>
        <w:t>十一．出现下列情形之一的，询价小组有权否决所有报价人的报价或取消采购活动：</w:t>
      </w:r>
    </w:p>
    <w:p>
      <w:pPr>
        <w:spacing w:line="480" w:lineRule="exact"/>
        <w:ind w:firstLine="480" w:firstLineChars="200"/>
        <w:rPr>
          <w:rFonts w:ascii="宋体"/>
          <w:sz w:val="24"/>
        </w:rPr>
      </w:pPr>
      <w:r>
        <w:rPr>
          <w:rFonts w:ascii="宋体" w:hAnsi="宋体"/>
          <w:sz w:val="24"/>
        </w:rPr>
        <w:t>1</w:t>
      </w:r>
      <w:r>
        <w:rPr>
          <w:rFonts w:hint="eastAsia" w:ascii="宋体" w:hAnsi="宋体"/>
          <w:sz w:val="24"/>
        </w:rPr>
        <w:t>．参与报价的报价人不足三家的；</w:t>
      </w:r>
    </w:p>
    <w:p>
      <w:pPr>
        <w:spacing w:line="480" w:lineRule="exact"/>
        <w:ind w:firstLine="480" w:firstLineChars="200"/>
        <w:rPr>
          <w:rFonts w:ascii="宋体"/>
          <w:sz w:val="24"/>
        </w:rPr>
      </w:pPr>
      <w:r>
        <w:rPr>
          <w:rFonts w:ascii="宋体" w:hAnsi="宋体"/>
          <w:sz w:val="24"/>
        </w:rPr>
        <w:t>2</w:t>
      </w:r>
      <w:r>
        <w:rPr>
          <w:rFonts w:hint="eastAsia" w:ascii="宋体" w:hAnsi="宋体"/>
          <w:sz w:val="24"/>
        </w:rPr>
        <w:t>．出现影响采购公正的违法、违规行为的；</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．报价人的报价均超过了采购预算，采购单位不能支付的；</w:t>
      </w:r>
    </w:p>
    <w:p>
      <w:pPr>
        <w:spacing w:line="480" w:lineRule="exact"/>
        <w:ind w:firstLine="480" w:firstLineChars="200"/>
        <w:rPr>
          <w:rFonts w:ascii="宋体"/>
          <w:sz w:val="24"/>
        </w:rPr>
      </w:pPr>
      <w:r>
        <w:rPr>
          <w:rFonts w:ascii="宋体" w:hAnsi="宋体"/>
          <w:sz w:val="24"/>
        </w:rPr>
        <w:t>4</w:t>
      </w:r>
      <w:r>
        <w:rPr>
          <w:rFonts w:hint="eastAsia" w:ascii="宋体" w:hAnsi="宋体"/>
          <w:sz w:val="24"/>
        </w:rPr>
        <w:t>．因重大变故，采购任务取消的；</w:t>
      </w:r>
    </w:p>
    <w:p>
      <w:pPr>
        <w:spacing w:line="480" w:lineRule="exact"/>
        <w:rPr>
          <w:rFonts w:ascii="宋体"/>
          <w:sz w:val="24"/>
        </w:rPr>
      </w:pPr>
      <w:r>
        <w:rPr>
          <w:rFonts w:ascii="宋体" w:hAnsi="宋体"/>
          <w:sz w:val="24"/>
        </w:rPr>
        <w:t xml:space="preserve">    5</w:t>
      </w:r>
      <w:r>
        <w:rPr>
          <w:rFonts w:hint="eastAsia" w:ascii="宋体" w:hAnsi="宋体"/>
          <w:sz w:val="24"/>
        </w:rPr>
        <w:t>．经评审认为所有报价文件都不符合询价文件要求的。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十二</w:t>
      </w:r>
      <w:r>
        <w:rPr>
          <w:rFonts w:ascii="宋体" w:hAnsi="宋体"/>
          <w:sz w:val="24"/>
        </w:rPr>
        <w:t>.</w:t>
      </w:r>
      <w:bookmarkStart w:id="0" w:name="_Toc217446103"/>
      <w:r>
        <w:rPr>
          <w:rFonts w:hint="eastAsia" w:ascii="宋体" w:hAnsi="宋体"/>
          <w:sz w:val="24"/>
        </w:rPr>
        <w:t>评审细则及标准</w:t>
      </w:r>
      <w:bookmarkEnd w:id="0"/>
    </w:p>
    <w:p>
      <w:pPr>
        <w:pStyle w:val="35"/>
        <w:numPr>
          <w:ilvl w:val="0"/>
          <w:numId w:val="1"/>
        </w:numPr>
        <w:spacing w:line="400" w:lineRule="exact"/>
        <w:ind w:firstLineChars="0"/>
        <w:rPr>
          <w:rFonts w:ascii="宋体" w:hAnsi="宋体"/>
          <w:sz w:val="24"/>
        </w:rPr>
      </w:pPr>
      <w:r>
        <w:rPr>
          <w:rFonts w:hint="eastAsia" w:ascii="宋体" w:hAnsi="宋体"/>
          <w:sz w:val="24"/>
        </w:rPr>
        <w:t>根据询价通知书规定的评审程序、评分办法及标准进行评价和比较。</w:t>
      </w:r>
    </w:p>
    <w:p>
      <w:pPr>
        <w:pStyle w:val="35"/>
        <w:numPr>
          <w:ilvl w:val="0"/>
          <w:numId w:val="1"/>
        </w:numPr>
        <w:spacing w:line="400" w:lineRule="exact"/>
        <w:ind w:firstLineChars="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本次评标采用最低价中标办法。</w:t>
      </w:r>
    </w:p>
    <w:p>
      <w:pPr>
        <w:pStyle w:val="35"/>
        <w:numPr>
          <w:ilvl w:val="0"/>
          <w:numId w:val="1"/>
        </w:numPr>
        <w:spacing w:line="400" w:lineRule="exact"/>
        <w:ind w:firstLineChars="0"/>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待成交商确定后，最终由双方协商确定本工程最终包干价格。</w:t>
      </w: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jc w:val="center"/>
        <w:rPr>
          <w:sz w:val="32"/>
          <w:szCs w:val="32"/>
        </w:rPr>
      </w:pPr>
      <w:r>
        <w:rPr>
          <w:rFonts w:hint="eastAsia"/>
          <w:sz w:val="32"/>
          <w:szCs w:val="32"/>
        </w:rPr>
        <w:t>第三部分 技术指标要求</w:t>
      </w:r>
    </w:p>
    <w:p>
      <w:pPr>
        <w:snapToGrid w:val="0"/>
        <w:spacing w:line="360" w:lineRule="auto"/>
        <w:ind w:right="399" w:firstLine="482"/>
        <w:rPr>
          <w:rFonts w:ascii="新宋体" w:hAnsi="新宋体" w:eastAsia="新宋体"/>
        </w:rPr>
      </w:pPr>
      <w:r>
        <w:rPr>
          <w:rFonts w:hint="eastAsia" w:ascii="新宋体" w:hAnsi="新宋体" w:eastAsia="新宋体"/>
          <w:b/>
          <w:sz w:val="24"/>
        </w:rPr>
        <w:t>一</w:t>
      </w:r>
      <w:r>
        <w:rPr>
          <w:rFonts w:ascii="新宋体" w:hAnsi="新宋体" w:eastAsia="新宋体"/>
          <w:b/>
          <w:sz w:val="24"/>
        </w:rPr>
        <w:t>.</w:t>
      </w:r>
      <w:r>
        <w:rPr>
          <w:rFonts w:hint="eastAsia" w:ascii="新宋体" w:hAnsi="新宋体" w:eastAsia="新宋体"/>
          <w:b/>
          <w:sz w:val="24"/>
        </w:rPr>
        <w:t>技术要求</w:t>
      </w:r>
    </w:p>
    <w:p>
      <w:pPr>
        <w:rPr>
          <w:rFonts w:ascii="新宋体" w:hAnsi="新宋体" w:eastAsia="新宋体"/>
        </w:rPr>
      </w:pPr>
    </w:p>
    <w:tbl>
      <w:tblPr>
        <w:tblStyle w:val="16"/>
        <w:tblW w:w="9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494"/>
        <w:gridCol w:w="4213"/>
        <w:gridCol w:w="2387"/>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序号</w:t>
            </w:r>
          </w:p>
        </w:tc>
        <w:tc>
          <w:tcPr>
            <w:tcW w:w="149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维保项目</w:t>
            </w:r>
          </w:p>
        </w:tc>
        <w:tc>
          <w:tcPr>
            <w:tcW w:w="4213"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具体内容</w:t>
            </w:r>
          </w:p>
        </w:tc>
        <w:tc>
          <w:tcPr>
            <w:tcW w:w="2387" w:type="dxa"/>
            <w:vAlign w:val="top"/>
          </w:tcPr>
          <w:p>
            <w:pPr>
              <w:rPr>
                <w:rFonts w:hint="eastAsia" w:ascii="新宋体" w:hAnsi="新宋体" w:eastAsia="新宋体" w:cs="Times New Roman"/>
                <w:kern w:val="2"/>
                <w:sz w:val="21"/>
                <w:szCs w:val="24"/>
                <w:lang w:val="en-US" w:eastAsia="zh-CN" w:bidi="ar-SA"/>
              </w:rPr>
            </w:pPr>
            <w:r>
              <w:rPr>
                <w:rFonts w:hint="eastAsia" w:ascii="新宋体" w:hAnsi="新宋体" w:eastAsia="新宋体"/>
              </w:rPr>
              <w:t>技术规范</w:t>
            </w:r>
          </w:p>
        </w:tc>
        <w:tc>
          <w:tcPr>
            <w:tcW w:w="7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lang w:val="en-US" w:eastAsia="zh-CN"/>
              </w:rPr>
              <w:t>1</w:t>
            </w:r>
          </w:p>
        </w:tc>
        <w:tc>
          <w:tcPr>
            <w:tcW w:w="149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液化气放空管维保</w:t>
            </w:r>
          </w:p>
        </w:tc>
        <w:tc>
          <w:tcPr>
            <w:tcW w:w="4213"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rPr>
              <w:t>液化气放空管上法兰式阻火器、截止阀锈蚀更换为不锈钢法兰式阻火器（带止回）、不锈钢法兰式截止阀</w:t>
            </w:r>
          </w:p>
        </w:tc>
        <w:tc>
          <w:tcPr>
            <w:tcW w:w="2387" w:type="dxa"/>
            <w:vAlign w:val="top"/>
          </w:tcPr>
          <w:p>
            <w:pPr>
              <w:rPr>
                <w:rFonts w:hint="eastAsia" w:ascii="新宋体" w:hAnsi="新宋体" w:eastAsia="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c>
          <w:tcPr>
            <w:tcW w:w="7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2</w:t>
            </w:r>
          </w:p>
        </w:tc>
        <w:tc>
          <w:tcPr>
            <w:tcW w:w="149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压型车间液化气管道维保</w:t>
            </w:r>
          </w:p>
        </w:tc>
        <w:tc>
          <w:tcPr>
            <w:tcW w:w="4213"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rPr>
              <w:t>压型车间各生产线</w:t>
            </w:r>
            <w:r>
              <w:rPr>
                <w:rFonts w:hint="eastAsia" w:ascii="新宋体" w:hAnsi="新宋体" w:eastAsia="新宋体"/>
                <w:lang w:eastAsia="zh-CN"/>
              </w:rPr>
              <w:t>的</w:t>
            </w:r>
            <w:r>
              <w:rPr>
                <w:rFonts w:hint="eastAsia" w:ascii="新宋体" w:hAnsi="新宋体" w:eastAsia="新宋体"/>
              </w:rPr>
              <w:t>液化气管道</w:t>
            </w:r>
            <w:r>
              <w:rPr>
                <w:rFonts w:hint="eastAsia" w:ascii="新宋体" w:hAnsi="新宋体" w:eastAsia="新宋体"/>
                <w:lang w:eastAsia="zh-CN"/>
              </w:rPr>
              <w:t>安装</w:t>
            </w:r>
            <w:r>
              <w:rPr>
                <w:rFonts w:hint="eastAsia" w:ascii="新宋体" w:hAnsi="新宋体" w:eastAsia="新宋体"/>
              </w:rPr>
              <w:t>紧急切断阀，每个点位的切断信号需和公司气体泄漏报警仪关联</w:t>
            </w:r>
            <w:r>
              <w:rPr>
                <w:rFonts w:hint="eastAsia" w:ascii="新宋体" w:hAnsi="新宋体" w:eastAsia="新宋体"/>
                <w:lang w:eastAsia="zh-CN"/>
              </w:rPr>
              <w:t>，信号接到门卫处</w:t>
            </w:r>
          </w:p>
        </w:tc>
        <w:tc>
          <w:tcPr>
            <w:tcW w:w="2387" w:type="dxa"/>
            <w:vAlign w:val="top"/>
          </w:tcPr>
          <w:p>
            <w:pPr>
              <w:rPr>
                <w:rFonts w:hint="eastAsia" w:ascii="新宋体" w:hAnsi="新宋体" w:eastAsia="新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c>
          <w:tcPr>
            <w:tcW w:w="7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bl>
    <w:p>
      <w:pPr>
        <w:rPr>
          <w:rFonts w:ascii="新宋体" w:hAnsi="新宋体" w:eastAsia="新宋体"/>
        </w:rPr>
      </w:pPr>
    </w:p>
    <w:p>
      <w:pPr>
        <w:rPr>
          <w:rFonts w:hint="eastAsia" w:ascii="新宋体" w:hAnsi="新宋体" w:eastAsia="宋体"/>
          <w:lang w:eastAsia="zh-CN"/>
        </w:rPr>
      </w:pPr>
      <w:r>
        <w:rPr>
          <w:rFonts w:hint="eastAsia" w:ascii="宋体" w:hAnsi="宋体" w:eastAsia="新宋体"/>
          <w:sz w:val="24"/>
          <w:lang w:eastAsia="zh-CN"/>
        </w:rPr>
        <w:t>在询价文件注明的勘探日来我司进行实地勘探，</w:t>
      </w:r>
      <w:r>
        <w:rPr>
          <w:rFonts w:hint="eastAsia" w:ascii="宋体" w:hAnsi="宋体"/>
          <w:sz w:val="24"/>
        </w:rPr>
        <w:t>根据勘察情况编制项目</w:t>
      </w:r>
      <w:r>
        <w:rPr>
          <w:rFonts w:hint="eastAsia" w:ascii="宋体" w:hAnsi="宋体"/>
          <w:sz w:val="24"/>
          <w:lang w:eastAsia="zh-CN"/>
        </w:rPr>
        <w:t>报价文件。</w:t>
      </w:r>
    </w:p>
    <w:p>
      <w:pPr>
        <w:rPr>
          <w:rFonts w:ascii="新宋体" w:hAnsi="新宋体" w:eastAsia="新宋体"/>
        </w:rPr>
      </w:pPr>
    </w:p>
    <w:p>
      <w:pPr>
        <w:rPr>
          <w:rFonts w:ascii="宋体"/>
          <w:sz w:val="32"/>
        </w:rPr>
      </w:pPr>
    </w:p>
    <w:p>
      <w:pPr>
        <w:rPr>
          <w:rFonts w:ascii="宋体" w:hAnsi="宋体"/>
          <w:sz w:val="24"/>
        </w:rPr>
      </w:pPr>
      <w:r>
        <w:rPr>
          <w:rFonts w:hint="eastAsia" w:ascii="宋体" w:hAnsi="宋体"/>
          <w:sz w:val="32"/>
        </w:rPr>
        <w:t xml:space="preserve">                  </w:t>
      </w:r>
      <w:r>
        <w:rPr>
          <w:rFonts w:hint="eastAsia" w:ascii="黑体" w:hAnsi="黑体" w:eastAsia="新宋体"/>
          <w:sz w:val="24"/>
        </w:rPr>
        <w:t xml:space="preserve">                       </w:t>
      </w:r>
      <w:r>
        <w:rPr>
          <w:rFonts w:hint="eastAsia" w:ascii="宋体" w:hAnsi="宋体"/>
          <w:sz w:val="24"/>
        </w:rPr>
        <w:t xml:space="preserve">     丹阳光明光电有限公司</w:t>
      </w:r>
    </w:p>
    <w:p>
      <w:pPr>
        <w:rPr>
          <w:rFonts w:ascii="宋体" w:hAnsi="宋体"/>
          <w:sz w:val="24"/>
        </w:rPr>
      </w:pPr>
      <w:r>
        <w:rPr>
          <w:rFonts w:hint="eastAsia" w:ascii="宋体" w:hAnsi="宋体"/>
          <w:sz w:val="24"/>
        </w:rPr>
        <w:t xml:space="preserve">                                                        </w:t>
      </w:r>
      <w:r>
        <w:rPr>
          <w:rFonts w:hint="eastAsia" w:ascii="宋体" w:hAnsi="宋体"/>
          <w:sz w:val="24"/>
          <w:lang w:val="en-US" w:eastAsia="zh-CN"/>
        </w:rPr>
        <w:t>2023</w:t>
      </w:r>
      <w:r>
        <w:rPr>
          <w:rFonts w:ascii="宋体" w:hAnsi="宋体"/>
          <w:sz w:val="24"/>
        </w:rPr>
        <w:t>年</w:t>
      </w:r>
      <w:r>
        <w:rPr>
          <w:rFonts w:hint="eastAsia" w:ascii="宋体" w:hAnsi="宋体"/>
          <w:sz w:val="24"/>
          <w:lang w:val="en-US" w:eastAsia="zh-CN"/>
        </w:rPr>
        <w:t>5</w:t>
      </w:r>
      <w:r>
        <w:rPr>
          <w:rFonts w:ascii="宋体" w:hAnsi="宋体"/>
          <w:sz w:val="24"/>
        </w:rPr>
        <w:t>月</w:t>
      </w:r>
      <w:r>
        <w:rPr>
          <w:rFonts w:hint="eastAsia" w:ascii="宋体" w:hAnsi="宋体"/>
          <w:sz w:val="24"/>
          <w:lang w:val="en-US" w:eastAsia="zh-CN"/>
        </w:rPr>
        <w:t>31</w:t>
      </w:r>
      <w:r>
        <w:rPr>
          <w:rFonts w:hint="eastAsia" w:ascii="宋体" w:hAnsi="宋体"/>
          <w:sz w:val="24"/>
        </w:rPr>
        <w:t>日</w:t>
      </w:r>
    </w:p>
    <w:p>
      <w:pPr>
        <w:spacing w:line="500" w:lineRule="exact"/>
        <w:jc w:val="center"/>
        <w:rPr>
          <w:rFonts w:ascii="宋体" w:hAnsi="宋体"/>
          <w:sz w:val="24"/>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jc w:val="center"/>
        <w:rPr>
          <w:sz w:val="44"/>
          <w:szCs w:val="44"/>
        </w:rPr>
      </w:pPr>
      <w:r>
        <w:rPr>
          <w:rFonts w:hint="eastAsia"/>
          <w:sz w:val="44"/>
          <w:szCs w:val="44"/>
        </w:rPr>
        <w:t xml:space="preserve">维 </w:t>
      </w:r>
      <w:r>
        <w:rPr>
          <w:rFonts w:hint="eastAsia"/>
          <w:sz w:val="44"/>
          <w:szCs w:val="44"/>
          <w:lang w:eastAsia="zh-CN"/>
        </w:rPr>
        <w:t>保</w:t>
      </w:r>
      <w:r>
        <w:rPr>
          <w:rFonts w:hint="eastAsia"/>
          <w:sz w:val="44"/>
          <w:szCs w:val="44"/>
        </w:rPr>
        <w:t xml:space="preserve"> 合 同</w:t>
      </w:r>
    </w:p>
    <w:p>
      <w:pPr>
        <w:spacing w:line="360" w:lineRule="auto"/>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甲方：丹阳光明光电有限公司                 合同编号：DYGM-WXDC-</w:t>
      </w:r>
      <w:r>
        <w:rPr>
          <w:rFonts w:hint="eastAsia" w:asciiTheme="majorEastAsia" w:hAnsiTheme="majorEastAsia" w:eastAsiaTheme="majorEastAsia"/>
          <w:sz w:val="24"/>
          <w:lang w:val="en-US" w:eastAsia="zh-CN"/>
        </w:rPr>
        <w:t>2023-10</w:t>
      </w:r>
    </w:p>
    <w:p>
      <w:pPr>
        <w:spacing w:line="360" w:lineRule="auto"/>
        <w:rPr>
          <w:rFonts w:hint="eastAsia" w:asciiTheme="majorEastAsia" w:hAnsiTheme="majorEastAsia" w:eastAsiaTheme="majorEastAsia"/>
          <w:sz w:val="24"/>
        </w:rPr>
      </w:pPr>
      <w:r>
        <w:rPr>
          <w:rFonts w:hint="eastAsia" w:asciiTheme="majorEastAsia" w:hAnsiTheme="majorEastAsia" w:eastAsiaTheme="majorEastAsia"/>
          <w:sz w:val="24"/>
        </w:rPr>
        <w:t>乙方：</w:t>
      </w:r>
    </w:p>
    <w:p>
      <w:pPr>
        <w:spacing w:line="560" w:lineRule="exact"/>
        <w:ind w:firstLine="570"/>
        <w:rPr>
          <w:rFonts w:asciiTheme="majorEastAsia" w:hAnsiTheme="majorEastAsia" w:eastAsiaTheme="majorEastAsia"/>
          <w:sz w:val="28"/>
          <w:szCs w:val="28"/>
        </w:rPr>
      </w:pPr>
      <w:r>
        <w:rPr>
          <w:rFonts w:hint="eastAsia" w:asciiTheme="majorEastAsia" w:hAnsiTheme="majorEastAsia" w:eastAsiaTheme="majorEastAsia"/>
          <w:sz w:val="24"/>
        </w:rPr>
        <w:t>鉴于甲方（委托方）需要，委托乙方就</w:t>
      </w:r>
      <w:r>
        <w:rPr>
          <w:rFonts w:hint="eastAsia" w:asciiTheme="majorEastAsia" w:hAnsiTheme="majorEastAsia" w:eastAsiaTheme="majorEastAsia"/>
          <w:sz w:val="24"/>
          <w:u w:val="single"/>
          <w:lang w:eastAsia="zh-CN"/>
        </w:rPr>
        <w:t>工业</w:t>
      </w:r>
      <w:r>
        <w:rPr>
          <w:rFonts w:hint="eastAsia" w:asciiTheme="majorEastAsia" w:hAnsiTheme="majorEastAsia" w:eastAsiaTheme="majorEastAsia"/>
          <w:sz w:val="24"/>
          <w:u w:val="single"/>
        </w:rPr>
        <w:t>管道</w:t>
      </w:r>
      <w:r>
        <w:rPr>
          <w:rFonts w:hint="eastAsia" w:asciiTheme="majorEastAsia" w:hAnsiTheme="majorEastAsia" w:eastAsiaTheme="majorEastAsia"/>
          <w:sz w:val="24"/>
          <w:u w:val="single"/>
          <w:lang w:eastAsia="zh-CN"/>
        </w:rPr>
        <w:t>维保项目</w:t>
      </w:r>
      <w:r>
        <w:rPr>
          <w:rFonts w:hint="eastAsia" w:asciiTheme="majorEastAsia" w:hAnsiTheme="majorEastAsia" w:eastAsiaTheme="majorEastAsia"/>
          <w:sz w:val="24"/>
        </w:rPr>
        <w:t>提供服务，乙方愿意接受委托，根据《中华人民共和国民法典》有关规定及相关法律法规的规定，经双方友好协商，同意就以下条款订立本合同，共同信守执行</w:t>
      </w:r>
      <w:r>
        <w:rPr>
          <w:rFonts w:hint="eastAsia" w:asciiTheme="majorEastAsia" w:hAnsiTheme="majorEastAsia" w:eastAsiaTheme="majorEastAsia"/>
          <w:sz w:val="28"/>
          <w:szCs w:val="28"/>
        </w:rPr>
        <w:t>。</w:t>
      </w:r>
    </w:p>
    <w:p>
      <w:pPr>
        <w:spacing w:line="560" w:lineRule="exact"/>
        <w:ind w:firstLine="570"/>
        <w:rPr>
          <w:rFonts w:hint="eastAsia" w:asciiTheme="majorEastAsia" w:hAnsiTheme="majorEastAsia" w:eastAsiaTheme="majorEastAsia"/>
          <w:sz w:val="24"/>
        </w:rPr>
      </w:pPr>
      <w:r>
        <w:rPr>
          <w:rFonts w:hint="eastAsia" w:asciiTheme="majorEastAsia" w:hAnsiTheme="majorEastAsia" w:eastAsiaTheme="majorEastAsia"/>
          <w:b/>
          <w:bCs/>
          <w:sz w:val="24"/>
          <w:lang w:eastAsia="zh-CN"/>
        </w:rPr>
        <w:t>一、维保项目</w:t>
      </w:r>
      <w:r>
        <w:rPr>
          <w:rFonts w:hint="eastAsia" w:asciiTheme="majorEastAsia" w:hAnsiTheme="majorEastAsia" w:eastAsiaTheme="majorEastAsia"/>
          <w:b/>
          <w:bCs/>
          <w:sz w:val="24"/>
        </w:rPr>
        <w:t xml:space="preserve">及金额如下：  </w:t>
      </w:r>
      <w:r>
        <w:rPr>
          <w:rFonts w:hint="eastAsia" w:asciiTheme="majorEastAsia" w:hAnsiTheme="majorEastAsia" w:eastAsiaTheme="majorEastAsia"/>
          <w:b/>
          <w:bCs/>
          <w:sz w:val="24"/>
          <w:lang w:val="en-US" w:eastAsia="zh-CN"/>
        </w:rPr>
        <w:t xml:space="preserve"> </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（以人民币计价，金额含   %税价）</w:t>
      </w:r>
    </w:p>
    <w:tbl>
      <w:tblPr>
        <w:tblStyle w:val="16"/>
        <w:tblW w:w="101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383"/>
        <w:gridCol w:w="4105"/>
        <w:gridCol w:w="1941"/>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序号</w:t>
            </w:r>
          </w:p>
        </w:tc>
        <w:tc>
          <w:tcPr>
            <w:tcW w:w="1383"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维保项目</w:t>
            </w:r>
          </w:p>
        </w:tc>
        <w:tc>
          <w:tcPr>
            <w:tcW w:w="4105"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具体内容</w:t>
            </w:r>
          </w:p>
        </w:tc>
        <w:tc>
          <w:tcPr>
            <w:tcW w:w="1941" w:type="dxa"/>
            <w:vAlign w:val="center"/>
          </w:tcPr>
          <w:p>
            <w:pPr>
              <w:jc w:val="center"/>
              <w:rPr>
                <w:rFonts w:hint="eastAsia" w:ascii="新宋体" w:hAnsi="新宋体" w:eastAsia="新宋体" w:cs="Times New Roman"/>
                <w:kern w:val="2"/>
                <w:sz w:val="21"/>
                <w:szCs w:val="24"/>
                <w:lang w:val="en-US" w:eastAsia="zh-CN" w:bidi="ar-SA"/>
              </w:rPr>
            </w:pPr>
            <w:r>
              <w:rPr>
                <w:rFonts w:hint="eastAsia" w:ascii="新宋体" w:hAnsi="新宋体" w:eastAsia="新宋体"/>
                <w:lang w:eastAsia="zh-CN"/>
              </w:rPr>
              <w:t>金额</w:t>
            </w:r>
          </w:p>
        </w:tc>
        <w:tc>
          <w:tcPr>
            <w:tcW w:w="1986"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新宋体" w:hAnsi="新宋体" w:eastAsia="新宋体"/>
                <w:lang w:val="en-US" w:eastAsia="zh-CN"/>
              </w:rPr>
            </w:pPr>
            <w:r>
              <w:rPr>
                <w:rFonts w:hint="eastAsia" w:ascii="新宋体" w:hAnsi="新宋体" w:eastAsia="新宋体"/>
                <w:lang w:val="en-US" w:eastAsia="zh-CN"/>
              </w:rPr>
              <w:t>1</w:t>
            </w:r>
          </w:p>
        </w:tc>
        <w:tc>
          <w:tcPr>
            <w:tcW w:w="1383"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液化气放空管维保</w:t>
            </w:r>
          </w:p>
        </w:tc>
        <w:tc>
          <w:tcPr>
            <w:tcW w:w="4105"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新宋体" w:hAnsi="新宋体" w:eastAsia="新宋体"/>
                <w:lang w:val="en-US" w:eastAsia="zh-CN"/>
              </w:rPr>
            </w:pPr>
            <w:r>
              <w:rPr>
                <w:rFonts w:hint="eastAsia" w:ascii="新宋体" w:hAnsi="新宋体" w:eastAsia="新宋体"/>
              </w:rPr>
              <w:t>液化气放空管上法兰式阻火器、截止阀锈蚀更换为不锈钢法兰式阻火器（带止回）、不锈钢法兰式截止阀</w:t>
            </w:r>
          </w:p>
        </w:tc>
        <w:tc>
          <w:tcPr>
            <w:tcW w:w="1941" w:type="dxa"/>
            <w:vAlign w:val="center"/>
          </w:tcPr>
          <w:p>
            <w:pPr>
              <w:jc w:val="center"/>
              <w:rPr>
                <w:rFonts w:hint="eastAsia" w:ascii="新宋体" w:hAnsi="新宋体" w:eastAsia="新宋体" w:cs="Times New Roman"/>
                <w:kern w:val="2"/>
                <w:sz w:val="21"/>
                <w:szCs w:val="24"/>
                <w:lang w:val="en-US" w:eastAsia="zh-CN" w:bidi="ar-SA"/>
              </w:rPr>
            </w:pPr>
          </w:p>
        </w:tc>
        <w:tc>
          <w:tcPr>
            <w:tcW w:w="1986" w:type="dxa"/>
            <w:vAlign w:val="center"/>
          </w:tcPr>
          <w:p>
            <w:pPr>
              <w:jc w:val="center"/>
              <w:rPr>
                <w:rFonts w:hint="eastAsia" w:ascii="新宋体" w:hAnsi="新宋体" w:eastAsia="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2</w:t>
            </w:r>
          </w:p>
        </w:tc>
        <w:tc>
          <w:tcPr>
            <w:tcW w:w="1383"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压型车间液化气管道维保</w:t>
            </w:r>
          </w:p>
        </w:tc>
        <w:tc>
          <w:tcPr>
            <w:tcW w:w="4105"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rPr>
              <w:t>压型车间各生产线</w:t>
            </w:r>
            <w:r>
              <w:rPr>
                <w:rFonts w:hint="eastAsia" w:ascii="新宋体" w:hAnsi="新宋体" w:eastAsia="新宋体"/>
                <w:lang w:eastAsia="zh-CN"/>
              </w:rPr>
              <w:t>的</w:t>
            </w:r>
            <w:r>
              <w:rPr>
                <w:rFonts w:hint="eastAsia" w:ascii="新宋体" w:hAnsi="新宋体" w:eastAsia="新宋体"/>
              </w:rPr>
              <w:t>液化气管道</w:t>
            </w:r>
            <w:r>
              <w:rPr>
                <w:rFonts w:hint="eastAsia" w:ascii="新宋体" w:hAnsi="新宋体" w:eastAsia="新宋体"/>
                <w:lang w:eastAsia="zh-CN"/>
              </w:rPr>
              <w:t>安装</w:t>
            </w:r>
            <w:r>
              <w:rPr>
                <w:rFonts w:hint="eastAsia" w:ascii="新宋体" w:hAnsi="新宋体" w:eastAsia="新宋体"/>
              </w:rPr>
              <w:t>紧急切断阀，每个点位的切断信号需和公司气体泄漏报警仪关联</w:t>
            </w:r>
            <w:r>
              <w:rPr>
                <w:rFonts w:hint="eastAsia" w:ascii="新宋体" w:hAnsi="新宋体" w:eastAsia="新宋体"/>
                <w:lang w:eastAsia="zh-CN"/>
              </w:rPr>
              <w:t>，信号接到门卫处</w:t>
            </w:r>
          </w:p>
        </w:tc>
        <w:tc>
          <w:tcPr>
            <w:tcW w:w="1941" w:type="dxa"/>
            <w:vAlign w:val="center"/>
          </w:tcPr>
          <w:p>
            <w:pPr>
              <w:jc w:val="center"/>
              <w:rPr>
                <w:rFonts w:hint="eastAsia" w:ascii="新宋体" w:hAnsi="新宋体" w:eastAsia="新宋体" w:cs="Times New Roman"/>
                <w:kern w:val="2"/>
                <w:sz w:val="21"/>
                <w:szCs w:val="24"/>
                <w:lang w:val="en-US" w:eastAsia="zh-CN" w:bidi="ar-SA"/>
              </w:rPr>
            </w:pPr>
          </w:p>
        </w:tc>
        <w:tc>
          <w:tcPr>
            <w:tcW w:w="1986" w:type="dxa"/>
            <w:vAlign w:val="center"/>
          </w:tcPr>
          <w:p>
            <w:pPr>
              <w:jc w:val="center"/>
              <w:rPr>
                <w:rFonts w:hint="eastAsia" w:ascii="新宋体" w:hAnsi="新宋体" w:eastAsia="新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r>
    </w:tbl>
    <w:p>
      <w:pPr>
        <w:spacing w:line="560" w:lineRule="exact"/>
        <w:ind w:firstLine="570"/>
        <w:rPr>
          <w:rFonts w:hint="eastAsia" w:asciiTheme="majorEastAsia" w:hAnsiTheme="majorEastAsia" w:eastAsiaTheme="majorEastAsia"/>
          <w:b/>
          <w:bCs/>
          <w:sz w:val="24"/>
        </w:rPr>
      </w:pPr>
      <w:r>
        <w:rPr>
          <w:rFonts w:hint="eastAsia" w:asciiTheme="majorEastAsia" w:hAnsiTheme="majorEastAsia" w:eastAsiaTheme="majorEastAsia"/>
          <w:sz w:val="24"/>
        </w:rPr>
        <w:t>二、</w:t>
      </w:r>
      <w:r>
        <w:rPr>
          <w:rFonts w:hint="eastAsia" w:asciiTheme="majorEastAsia" w:hAnsiTheme="majorEastAsia" w:eastAsiaTheme="majorEastAsia"/>
          <w:b/>
          <w:bCs/>
          <w:sz w:val="24"/>
          <w:lang w:val="en-US" w:eastAsia="zh-CN"/>
        </w:rPr>
        <w:t>质量要求、技术标准</w:t>
      </w:r>
    </w:p>
    <w:p>
      <w:pPr>
        <w:spacing w:line="560" w:lineRule="exact"/>
        <w:ind w:firstLine="57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项目实施过程，必须符合甲方相关标准要求。乙方应严格按甲方技术要求进行维保。</w:t>
      </w:r>
    </w:p>
    <w:p>
      <w:pPr>
        <w:spacing w:line="560" w:lineRule="exact"/>
        <w:ind w:firstLine="57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 xml:space="preserve">三、维保地点及方式 </w:t>
      </w:r>
    </w:p>
    <w:p>
      <w:pPr>
        <w:spacing w:line="560" w:lineRule="exact"/>
        <w:ind w:firstLine="57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 1、本合同的施工地点：甲方厂区内</w:t>
      </w:r>
    </w:p>
    <w:p>
      <w:pPr>
        <w:spacing w:line="560" w:lineRule="exact"/>
        <w:ind w:firstLine="57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 2、合同签订后，由甲方提前 5 天通知乙方，乙方在接到通知后需在规定的时间内到达维保地点进行作业，否则应在接到甲方通知后 1 天内提出修改申请，经双方协商后另定时间。</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3、安装调试前，乙方应将制作、安装人员情况，应提前告知甲方安全管理员，甲方应派人员主动做好协作与配合工作。</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4、按照安全生产管理要求，双方应签订相关方安全管理协议，明确双方安全责任，安 </w:t>
      </w:r>
    </w:p>
    <w:p>
      <w:pPr>
        <w:spacing w:line="560" w:lineRule="exact"/>
        <w:ind w:left="0" w:leftChars="0" w:firstLine="0" w:firstLineChars="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全规范作业。</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5、乙方按照甲方技术要求进行作业，乙方作业人员应遵守甲方各项管理制度，否 </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则甲方将按照 100 元/人/次标准从项目支付费用里进行扣罚。 </w:t>
      </w:r>
    </w:p>
    <w:p>
      <w:pPr>
        <w:numPr>
          <w:ilvl w:val="0"/>
          <w:numId w:val="2"/>
        </w:numPr>
        <w:spacing w:line="560" w:lineRule="exact"/>
        <w:ind w:left="60" w:leftChars="0" w:firstLine="570" w:firstLineChars="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包装及运输标准</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1、乙方负责此项目涉及的设备设施、零配件等物件的包装，运输费用由乙方全部 </w:t>
      </w:r>
    </w:p>
    <w:p>
      <w:pPr>
        <w:spacing w:line="560" w:lineRule="exact"/>
        <w:ind w:left="0" w:leftChars="0" w:firstLine="0" w:firstLineChars="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承担。 </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2、因包装不到位或运输过程中造成的一切损失由乙方承担。 </w:t>
      </w:r>
    </w:p>
    <w:p>
      <w:pPr>
        <w:numPr>
          <w:ilvl w:val="0"/>
          <w:numId w:val="2"/>
        </w:numPr>
        <w:spacing w:line="560" w:lineRule="exact"/>
        <w:ind w:left="60" w:leftChars="0" w:firstLine="570" w:firstLineChars="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 xml:space="preserve">验收标准、方法及期限 </w:t>
      </w:r>
    </w:p>
    <w:p>
      <w:pPr>
        <w:spacing w:line="5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（一）以双方所签约的技术要求和效果指标为验收标准。</w:t>
      </w:r>
    </w:p>
    <w:p>
      <w:pPr>
        <w:spacing w:line="460" w:lineRule="exact"/>
        <w:ind w:firstLine="480" w:firstLineChars="200"/>
        <w:rPr>
          <w:rFonts w:hint="eastAsia" w:asciiTheme="majorEastAsia" w:hAnsiTheme="majorEastAsia" w:eastAsiaTheme="majorEastAsia"/>
          <w:kern w:val="0"/>
          <w:sz w:val="24"/>
          <w:lang w:val="en-US" w:eastAsia="zh-CN"/>
        </w:rPr>
      </w:pPr>
      <w:r>
        <w:rPr>
          <w:rFonts w:hint="eastAsia" w:asciiTheme="majorEastAsia" w:hAnsiTheme="majorEastAsia" w:eastAsiaTheme="majorEastAsia"/>
          <w:kern w:val="0"/>
          <w:sz w:val="24"/>
        </w:rPr>
        <w:t>（二）甲方应按签订合同约定时间组织验收。</w:t>
      </w:r>
    </w:p>
    <w:p>
      <w:pPr>
        <w:spacing w:line="460" w:lineRule="exact"/>
        <w:ind w:firstLine="480" w:firstLineChars="200"/>
        <w:rPr>
          <w:rFonts w:hint="eastAsia" w:asciiTheme="majorEastAsia" w:hAnsiTheme="majorEastAsia" w:eastAsiaTheme="majorEastAsia"/>
          <w:color w:val="000000"/>
          <w:sz w:val="24"/>
        </w:rPr>
      </w:pPr>
      <w:r>
        <w:rPr>
          <w:rFonts w:hint="eastAsia" w:asciiTheme="majorEastAsia" w:hAnsiTheme="majorEastAsia" w:eastAsiaTheme="majorEastAsia"/>
          <w:kern w:val="0"/>
          <w:sz w:val="24"/>
        </w:rPr>
        <w:t>（三）</w:t>
      </w:r>
      <w:r>
        <w:rPr>
          <w:rFonts w:hint="eastAsia" w:asciiTheme="majorEastAsia" w:hAnsiTheme="majorEastAsia" w:eastAsiaTheme="majorEastAsia"/>
          <w:sz w:val="24"/>
        </w:rPr>
        <w:t>甲方在验收中，如发现有与合同规定不符的，应在</w:t>
      </w:r>
      <w:r>
        <w:rPr>
          <w:rFonts w:hint="eastAsia" w:asciiTheme="majorEastAsia" w:hAnsiTheme="majorEastAsia" w:eastAsiaTheme="majorEastAsia"/>
          <w:color w:val="000000"/>
          <w:sz w:val="24"/>
        </w:rPr>
        <w:t>当天内向乙方提出书面意见。乙方在接到甲方书面意见后，应在当天内予以处理，并将处理结果以书面形式告知甲方。</w:t>
      </w:r>
    </w:p>
    <w:p>
      <w:pPr>
        <w:spacing w:line="5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w:t>
      </w:r>
      <w:r>
        <w:rPr>
          <w:rFonts w:hint="eastAsia" w:asciiTheme="majorEastAsia" w:hAnsiTheme="majorEastAsia" w:eastAsiaTheme="majorEastAsia"/>
          <w:b w:val="0"/>
          <w:bCs w:val="0"/>
          <w:sz w:val="24"/>
          <w:lang w:val="en-US" w:eastAsia="zh-CN"/>
        </w:rPr>
        <w:t>四）</w:t>
      </w:r>
      <w:bookmarkStart w:id="1" w:name="_GoBack"/>
      <w:r>
        <w:rPr>
          <w:rFonts w:hint="eastAsia" w:asciiTheme="majorEastAsia" w:hAnsiTheme="majorEastAsia" w:eastAsiaTheme="majorEastAsia"/>
          <w:sz w:val="24"/>
          <w:lang w:val="en-US" w:eastAsia="zh-CN"/>
        </w:rPr>
        <w:t>质保期 3个月。</w:t>
      </w:r>
      <w:bookmarkEnd w:id="1"/>
    </w:p>
    <w:p>
      <w:pPr>
        <w:numPr>
          <w:ilvl w:val="0"/>
          <w:numId w:val="2"/>
        </w:numPr>
        <w:spacing w:line="560" w:lineRule="exact"/>
        <w:ind w:left="60" w:leftChars="0" w:firstLine="570" w:firstLineChars="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付款方式和期限</w:t>
      </w:r>
    </w:p>
    <w:p>
      <w:pPr>
        <w:spacing w:line="5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结算流程：合同签订后甲方支付给乙方30%首付款，待项目完工甲方验收合格后一星期内乙方开具增值税发票后支付给乙方60%，质保期到期后，运行正常，未有异常情况，支付10%剩余款项。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lang w:eastAsia="zh-CN"/>
        </w:rPr>
        <w:t>七</w:t>
      </w:r>
      <w:r>
        <w:rPr>
          <w:rFonts w:hint="eastAsia" w:asciiTheme="majorEastAsia" w:hAnsiTheme="majorEastAsia" w:eastAsiaTheme="majorEastAsia"/>
          <w:b/>
          <w:sz w:val="24"/>
        </w:rPr>
        <w:t>、违约条款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（一）乙方不按期完成清单的内容，应向甲方支付违约金，除甲方或不可抗力造成原因外，每延迟2小时，按照总价的5%予以扣除。</w:t>
      </w:r>
      <w:r>
        <w:rPr>
          <w:rFonts w:asciiTheme="majorEastAsia" w:hAnsiTheme="majorEastAsia" w:eastAsiaTheme="majorEastAsia"/>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（二）乙方所供服务不符合规定的，由其负责整改，并承担整改而支付的实际费用。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（三）乙方应遵守甲方的相关安全规章制度及现场作业规则，非因甲方原因，乙方在提供切割过程中产生的的一切安全责任相关损失由乙方自行承担责任；</w:t>
      </w:r>
    </w:p>
    <w:p>
      <w:pPr>
        <w:spacing w:line="460" w:lineRule="exact"/>
        <w:ind w:firstLine="480" w:firstLineChars="200"/>
        <w:rPr>
          <w:rFonts w:hint="eastAsia" w:cs="仿宋" w:asciiTheme="majorEastAsia" w:hAnsiTheme="majorEastAsia" w:eastAsiaTheme="majorEastAsia"/>
          <w:color w:val="000000"/>
          <w:sz w:val="24"/>
        </w:rPr>
      </w:pPr>
      <w:r>
        <w:rPr>
          <w:rFonts w:hint="eastAsia" w:cs="仿宋" w:asciiTheme="majorEastAsia" w:hAnsiTheme="majorEastAsia" w:eastAsiaTheme="majorEastAsia"/>
          <w:color w:val="000000"/>
          <w:sz w:val="24"/>
        </w:rPr>
        <w:t>（四）乙方应承担切割过错造成的一切损失，包括但不限于赔偿金、和解金、行政罚金、律师费、诉讼费以及处理该争议的必要差旅费。</w:t>
      </w:r>
    </w:p>
    <w:p>
      <w:pPr>
        <w:spacing w:line="460" w:lineRule="exact"/>
        <w:ind w:firstLine="482" w:firstLineChars="200"/>
        <w:rPr>
          <w:rFonts w:hint="eastAsia" w:asciiTheme="majorEastAsia" w:hAnsiTheme="majorEastAsia" w:eastAsiaTheme="majorEastAsia"/>
          <w:b/>
          <w:sz w:val="24"/>
          <w:lang w:val="en-US" w:eastAsia="zh-CN"/>
        </w:rPr>
      </w:pPr>
      <w:r>
        <w:rPr>
          <w:rFonts w:hint="eastAsia" w:asciiTheme="majorEastAsia" w:hAnsiTheme="majorEastAsia" w:eastAsiaTheme="majorEastAsia"/>
          <w:b/>
          <w:sz w:val="24"/>
          <w:lang w:eastAsia="zh-CN"/>
        </w:rPr>
        <w:t>八、</w:t>
      </w:r>
      <w:r>
        <w:rPr>
          <w:rFonts w:hint="eastAsia" w:asciiTheme="majorEastAsia" w:hAnsiTheme="majorEastAsia" w:eastAsiaTheme="majorEastAsia"/>
          <w:b/>
          <w:sz w:val="24"/>
          <w:lang w:val="en-US" w:eastAsia="zh-CN"/>
        </w:rPr>
        <w:t xml:space="preserve">解决合同纠纷的方式 </w:t>
      </w:r>
    </w:p>
    <w:p>
      <w:pPr>
        <w:spacing w:line="46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 xml:space="preserve">甲乙双方应遵守国家相关法律、法规、规章的规定和本协议契约，若在合同履约期间中 </w:t>
      </w:r>
    </w:p>
    <w:p>
      <w:pPr>
        <w:spacing w:line="460" w:lineRule="exact"/>
        <w:ind w:left="0" w:leftChars="0" w:firstLine="0" w:firstLineChars="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 xml:space="preserve">发生争议，甲方与乙方应及时沟通并友好协商解决；如未能达成一致意见，可提交有关主管部门进行调解；协商或调解未能达成时，可按下列方式解决： </w:t>
      </w:r>
    </w:p>
    <w:p>
      <w:pPr>
        <w:spacing w:line="46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1. 由丹阳人民法院进行管辖 。</w:t>
      </w:r>
    </w:p>
    <w:p>
      <w:pPr>
        <w:spacing w:line="460" w:lineRule="exact"/>
        <w:ind w:firstLine="480" w:firstLineChars="200"/>
        <w:rPr>
          <w:rFonts w:hint="eastAsia" w:asciiTheme="majorEastAsia" w:hAnsiTheme="majorEastAsia" w:eastAsiaTheme="majorEastAsia"/>
          <w:sz w:val="24"/>
          <w:lang w:val="en-US" w:eastAsia="zh-CN"/>
        </w:rPr>
      </w:pPr>
    </w:p>
    <w:p>
      <w:pPr>
        <w:spacing w:line="460" w:lineRule="exact"/>
        <w:ind w:firstLine="480" w:firstLineChars="200"/>
        <w:rPr>
          <w:rFonts w:hint="eastAsia" w:cs="仿宋" w:asciiTheme="majorEastAsia" w:hAnsiTheme="majorEastAsia" w:eastAsiaTheme="majorEastAsia"/>
          <w:color w:val="000000"/>
          <w:sz w:val="24"/>
          <w:lang w:eastAsia="zh-CN"/>
        </w:rPr>
      </w:pPr>
    </w:p>
    <w:p>
      <w:pPr>
        <w:spacing w:line="460" w:lineRule="exact"/>
        <w:ind w:firstLine="482" w:firstLineChars="200"/>
        <w:rPr>
          <w:rFonts w:hint="eastAsia" w:asciiTheme="majorEastAsia" w:hAnsiTheme="majorEastAsia" w:eastAsiaTheme="majorEastAsia"/>
          <w:b/>
          <w:sz w:val="24"/>
          <w:lang w:eastAsia="zh-CN"/>
        </w:rPr>
      </w:pPr>
      <w:r>
        <w:rPr>
          <w:rFonts w:hint="eastAsia" w:asciiTheme="majorEastAsia" w:hAnsiTheme="majorEastAsia" w:eastAsiaTheme="majorEastAsia"/>
          <w:b/>
          <w:sz w:val="24"/>
          <w:lang w:eastAsia="zh-CN"/>
        </w:rPr>
        <w:t>九、</w:t>
      </w:r>
      <w:r>
        <w:rPr>
          <w:rFonts w:hint="eastAsia" w:asciiTheme="majorEastAsia" w:hAnsiTheme="majorEastAsia" w:eastAsiaTheme="majorEastAsia"/>
          <w:b/>
          <w:sz w:val="24"/>
          <w:lang w:val="en-US" w:eastAsia="zh-CN"/>
        </w:rPr>
        <w:t xml:space="preserve">其它约定事项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1、合同未尽事宜，双方协商确定；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2、本合同双方签字盖章后生效。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3、本合同一式 3 份。甲方执 2 份，乙方执 1 份。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4、合同附件可作为合同整体的一部分，具有同等法律效力</w:t>
      </w:r>
    </w:p>
    <w:p>
      <w:pPr>
        <w:spacing w:line="360" w:lineRule="auto"/>
        <w:rPr>
          <w:rFonts w:asciiTheme="majorEastAsia" w:hAnsiTheme="majorEastAsia" w:eastAsiaTheme="majorEastAsia"/>
          <w:sz w:val="24"/>
        </w:rPr>
      </w:pPr>
    </w:p>
    <w:p>
      <w:pPr>
        <w:spacing w:line="460" w:lineRule="exact"/>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甲 方：                                    乙 方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单位名称:                                  单位名称：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法定（授权）代表人：                       法定（授权）代表人：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委托代理人：                               委托代理人： </w:t>
      </w:r>
    </w:p>
    <w:p>
      <w:pPr>
        <w:spacing w:line="460" w:lineRule="exact"/>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日期：                                     日期:</w:t>
      </w:r>
    </w:p>
    <w:p>
      <w:pPr>
        <w:spacing w:line="460" w:lineRule="exact"/>
        <w:ind w:firstLine="480" w:firstLineChars="200"/>
        <w:rPr>
          <w:rFonts w:hint="eastAsia" w:asciiTheme="majorEastAsia" w:hAnsiTheme="majorEastAsia" w:eastAsiaTheme="majorEastAsia"/>
          <w:sz w:val="24"/>
          <w:lang w:val="en-US" w:eastAsia="zh-CN"/>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rPr>
          <w:rFonts w:ascii="宋体" w:hAnsi="宋体"/>
          <w:b/>
          <w:bCs/>
          <w:sz w:val="32"/>
          <w:szCs w:val="32"/>
        </w:rPr>
      </w:pPr>
    </w:p>
    <w:p>
      <w:pPr>
        <w:spacing w:line="360" w:lineRule="auto"/>
        <w:jc w:val="center"/>
        <w:rPr>
          <w:rFonts w:ascii="宋体" w:hAnsi="宋体"/>
          <w:sz w:val="24"/>
        </w:rPr>
      </w:pPr>
      <w:r>
        <w:rPr>
          <w:rFonts w:hint="eastAsia" w:ascii="宋体" w:hAnsi="宋体"/>
          <w:sz w:val="24"/>
        </w:rPr>
        <w:t>安全管理协议</w:t>
      </w:r>
    </w:p>
    <w:p>
      <w:pPr>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甲方：</w:t>
      </w:r>
      <w:r>
        <w:rPr>
          <w:rFonts w:hint="eastAsia" w:ascii="宋体" w:hAnsi="宋体"/>
          <w:sz w:val="24"/>
        </w:rPr>
        <w:tab/>
      </w:r>
      <w:r>
        <w:rPr>
          <w:rFonts w:hint="eastAsia" w:asciiTheme="majorEastAsia" w:hAnsiTheme="majorEastAsia" w:eastAsiaTheme="majorEastAsia"/>
          <w:sz w:val="24"/>
        </w:rPr>
        <w:t>丹阳光明光电有限公司</w:t>
      </w:r>
      <w:r>
        <w:rPr>
          <w:rFonts w:hint="eastAsia" w:ascii="宋体" w:hAnsi="宋体"/>
          <w:sz w:val="24"/>
        </w:rPr>
        <w:t xml:space="preserve">    </w:t>
      </w:r>
    </w:p>
    <w:p>
      <w:pPr>
        <w:adjustRightInd w:val="0"/>
        <w:snapToGrid w:val="0"/>
        <w:spacing w:line="360" w:lineRule="auto"/>
        <w:rPr>
          <w:rFonts w:ascii="宋体" w:hAnsi="宋体"/>
          <w:sz w:val="24"/>
        </w:rPr>
      </w:pPr>
      <w:r>
        <w:rPr>
          <w:rFonts w:hint="eastAsia" w:ascii="宋体" w:hAnsi="宋体"/>
          <w:sz w:val="24"/>
        </w:rPr>
        <w:t>乙方：</w:t>
      </w:r>
      <w:r>
        <w:rPr>
          <w:rFonts w:ascii="宋体" w:hAnsi="宋体"/>
          <w:sz w:val="24"/>
        </w:rPr>
        <w:t xml:space="preserve"> </w:t>
      </w:r>
    </w:p>
    <w:p>
      <w:pPr>
        <w:widowControl/>
        <w:spacing w:line="360" w:lineRule="auto"/>
        <w:ind w:firstLine="480" w:firstLineChars="200"/>
        <w:rPr>
          <w:rFonts w:ascii="宋体" w:hAnsi="宋体"/>
          <w:sz w:val="24"/>
        </w:rPr>
      </w:pPr>
      <w:r>
        <w:rPr>
          <w:rFonts w:hint="eastAsia" w:ascii="宋体" w:hAnsi="宋体"/>
          <w:sz w:val="24"/>
        </w:rPr>
        <w:t>为贯彻“安全第一，预防为主、综合治理”方针，明确双方的安全责任，确保施工中人身、电网和设备安全，根据国家有关法律法规，经双方协商一致签订本协议。</w:t>
      </w:r>
    </w:p>
    <w:p>
      <w:pPr>
        <w:spacing w:line="360" w:lineRule="auto"/>
        <w:rPr>
          <w:rFonts w:ascii="宋体" w:hAnsi="宋体"/>
          <w:sz w:val="24"/>
        </w:rPr>
      </w:pPr>
      <w:r>
        <w:rPr>
          <w:rFonts w:hint="eastAsia" w:ascii="宋体" w:hAnsi="宋体"/>
          <w:sz w:val="24"/>
        </w:rPr>
        <w:t>第一条、</w:t>
      </w:r>
      <w:r>
        <w:rPr>
          <w:rFonts w:hint="eastAsia" w:ascii="宋体" w:hAnsi="宋体"/>
          <w:sz w:val="24"/>
          <w:lang w:eastAsia="zh-CN"/>
        </w:rPr>
        <w:t>项目</w:t>
      </w:r>
      <w:r>
        <w:rPr>
          <w:rFonts w:hint="eastAsia" w:ascii="宋体" w:hAnsi="宋体"/>
          <w:sz w:val="24"/>
        </w:rPr>
        <w:t>名称：</w:t>
      </w:r>
      <w:r>
        <w:rPr>
          <w:rFonts w:hint="eastAsia" w:ascii="宋体" w:hAnsi="宋体"/>
          <w:sz w:val="24"/>
          <w:lang w:eastAsia="zh-CN"/>
        </w:rPr>
        <w:t>工业管道维保项目</w:t>
      </w:r>
      <w:r>
        <w:rPr>
          <w:rFonts w:hint="eastAsia" w:ascii="宋体" w:hAnsi="宋体"/>
          <w:sz w:val="24"/>
        </w:rPr>
        <w:t xml:space="preserve">                                       </w:t>
      </w:r>
    </w:p>
    <w:p>
      <w:pPr>
        <w:spacing w:line="360" w:lineRule="auto"/>
        <w:rPr>
          <w:rFonts w:ascii="宋体" w:hAnsi="宋体"/>
          <w:sz w:val="24"/>
        </w:rPr>
      </w:pPr>
      <w:r>
        <w:rPr>
          <w:rFonts w:hint="eastAsia" w:ascii="宋体" w:hAnsi="宋体"/>
          <w:sz w:val="24"/>
        </w:rPr>
        <w:t xml:space="preserve">第二条、地点：甲方厂区内                                               </w:t>
      </w:r>
    </w:p>
    <w:p>
      <w:pPr>
        <w:widowControl/>
        <w:spacing w:line="360" w:lineRule="auto"/>
        <w:rPr>
          <w:rFonts w:ascii="宋体" w:hAnsi="宋体"/>
          <w:sz w:val="24"/>
        </w:rPr>
      </w:pPr>
      <w:r>
        <w:rPr>
          <w:rFonts w:hint="eastAsia" w:ascii="宋体" w:hAnsi="宋体"/>
          <w:sz w:val="24"/>
        </w:rPr>
        <w:t>第三条、甲方安全责任：</w:t>
      </w:r>
    </w:p>
    <w:p>
      <w:pPr>
        <w:widowControl/>
        <w:spacing w:line="360" w:lineRule="auto"/>
        <w:rPr>
          <w:rFonts w:ascii="宋体" w:hAnsi="宋体"/>
          <w:sz w:val="24"/>
        </w:rPr>
      </w:pPr>
      <w:r>
        <w:rPr>
          <w:rFonts w:hint="eastAsia" w:ascii="宋体" w:hAnsi="宋体"/>
          <w:sz w:val="24"/>
        </w:rPr>
        <w:t>1、开工前甲方对乙方进行施工安全技术交底，并应有书面记录或资料。</w:t>
      </w:r>
    </w:p>
    <w:p>
      <w:pPr>
        <w:widowControl/>
        <w:spacing w:line="360" w:lineRule="auto"/>
        <w:rPr>
          <w:rFonts w:ascii="宋体" w:hAnsi="宋体"/>
          <w:sz w:val="24"/>
        </w:rPr>
      </w:pPr>
      <w:r>
        <w:rPr>
          <w:rFonts w:hint="eastAsia" w:ascii="宋体" w:hAnsi="宋体"/>
          <w:sz w:val="24"/>
        </w:rPr>
        <w:t>2、甲方应要求乙方制定施工安全措施，在开始施工前报甲方备案。</w:t>
      </w:r>
    </w:p>
    <w:p>
      <w:pPr>
        <w:widowControl/>
        <w:spacing w:line="360" w:lineRule="auto"/>
        <w:rPr>
          <w:rFonts w:ascii="宋体" w:hAnsi="宋体"/>
          <w:sz w:val="24"/>
        </w:rPr>
      </w:pPr>
      <w:r>
        <w:rPr>
          <w:rFonts w:hint="eastAsia" w:ascii="宋体" w:hAnsi="宋体"/>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pPr>
        <w:widowControl/>
        <w:spacing w:line="360" w:lineRule="auto"/>
        <w:rPr>
          <w:rFonts w:ascii="宋体" w:hAnsi="宋体"/>
          <w:sz w:val="24"/>
        </w:rPr>
      </w:pPr>
      <w:r>
        <w:rPr>
          <w:rFonts w:hint="eastAsia" w:ascii="宋体" w:hAnsi="宋体"/>
          <w:sz w:val="24"/>
        </w:rPr>
        <w:t>4、甲方指派专员负责与乙方联系安全生产方面的工作。</w:t>
      </w:r>
    </w:p>
    <w:p>
      <w:pPr>
        <w:widowControl/>
        <w:spacing w:line="360" w:lineRule="auto"/>
        <w:rPr>
          <w:rFonts w:ascii="宋体" w:hAnsi="宋体"/>
          <w:sz w:val="24"/>
        </w:rPr>
      </w:pPr>
      <w:r>
        <w:rPr>
          <w:rFonts w:hint="eastAsia" w:ascii="宋体" w:hAnsi="宋体"/>
          <w:sz w:val="24"/>
        </w:rPr>
        <w:t>5、甲方有权对乙方参与施工的人员进行安全技术知识和安全工作规程的抽考。</w:t>
      </w:r>
    </w:p>
    <w:p>
      <w:pPr>
        <w:widowControl/>
        <w:spacing w:line="360" w:lineRule="auto"/>
        <w:rPr>
          <w:rFonts w:ascii="宋体" w:hAnsi="宋体"/>
          <w:sz w:val="24"/>
        </w:rPr>
      </w:pPr>
      <w:r>
        <w:rPr>
          <w:rFonts w:hint="eastAsia" w:ascii="宋体" w:hAnsi="宋体"/>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pPr>
        <w:widowControl/>
        <w:spacing w:line="360" w:lineRule="auto"/>
        <w:rPr>
          <w:rFonts w:ascii="宋体" w:hAnsi="宋体"/>
          <w:sz w:val="24"/>
        </w:rPr>
      </w:pPr>
      <w:r>
        <w:rPr>
          <w:rFonts w:hint="eastAsia" w:ascii="宋体" w:hAnsi="宋体"/>
          <w:sz w:val="24"/>
        </w:rPr>
        <w:t>7、甲方不得要求乙方违反安全管理规定进行施工。</w:t>
      </w:r>
    </w:p>
    <w:p>
      <w:pPr>
        <w:widowControl/>
        <w:spacing w:line="360" w:lineRule="auto"/>
        <w:rPr>
          <w:rFonts w:ascii="宋体" w:hAnsi="宋体"/>
          <w:sz w:val="24"/>
        </w:rPr>
      </w:pPr>
      <w:r>
        <w:rPr>
          <w:rFonts w:hint="eastAsia" w:ascii="宋体" w:hAnsi="宋体"/>
          <w:sz w:val="24"/>
        </w:rPr>
        <w:t>8、发生以下情况停工整顿，因停工造成的违约责任由责任方承担：</w:t>
      </w:r>
    </w:p>
    <w:p>
      <w:pPr>
        <w:widowControl/>
        <w:spacing w:line="360" w:lineRule="auto"/>
        <w:rPr>
          <w:rFonts w:ascii="宋体" w:hAnsi="宋体"/>
          <w:sz w:val="24"/>
        </w:rPr>
      </w:pPr>
      <w:r>
        <w:rPr>
          <w:rFonts w:hint="eastAsia" w:ascii="宋体" w:hAnsi="宋体"/>
          <w:sz w:val="24"/>
        </w:rPr>
        <w:t>（1）人身伤亡事故；</w:t>
      </w:r>
    </w:p>
    <w:p>
      <w:pPr>
        <w:widowControl/>
        <w:spacing w:line="360" w:lineRule="auto"/>
        <w:rPr>
          <w:rFonts w:ascii="宋体" w:hAnsi="宋体"/>
          <w:sz w:val="24"/>
        </w:rPr>
      </w:pPr>
      <w:r>
        <w:rPr>
          <w:rFonts w:hint="eastAsia" w:ascii="宋体" w:hAnsi="宋体"/>
          <w:sz w:val="24"/>
        </w:rPr>
        <w:t>（2）发生施工机械、生产主设备严重损坏事故；</w:t>
      </w:r>
    </w:p>
    <w:p>
      <w:pPr>
        <w:widowControl/>
        <w:spacing w:line="360" w:lineRule="auto"/>
        <w:rPr>
          <w:rFonts w:ascii="宋体" w:hAnsi="宋体"/>
          <w:sz w:val="24"/>
        </w:rPr>
      </w:pPr>
      <w:r>
        <w:rPr>
          <w:rFonts w:hint="eastAsia" w:ascii="宋体" w:hAnsi="宋体"/>
          <w:sz w:val="24"/>
        </w:rPr>
        <w:t>（3）发生厂内火灾事故；</w:t>
      </w:r>
    </w:p>
    <w:p>
      <w:pPr>
        <w:widowControl/>
        <w:spacing w:line="360" w:lineRule="auto"/>
        <w:rPr>
          <w:rFonts w:ascii="宋体" w:hAnsi="宋体"/>
          <w:sz w:val="24"/>
        </w:rPr>
      </w:pPr>
      <w:r>
        <w:rPr>
          <w:rFonts w:hint="eastAsia" w:ascii="宋体" w:hAnsi="宋体"/>
          <w:sz w:val="24"/>
        </w:rPr>
        <w:t>（4）发生违章作业、冒险作业不听劝告的；</w:t>
      </w:r>
    </w:p>
    <w:p>
      <w:pPr>
        <w:widowControl/>
        <w:spacing w:line="360" w:lineRule="auto"/>
        <w:rPr>
          <w:rFonts w:ascii="宋体" w:hAnsi="宋体"/>
          <w:sz w:val="24"/>
        </w:rPr>
      </w:pPr>
      <w:r>
        <w:rPr>
          <w:rFonts w:hint="eastAsia" w:ascii="宋体" w:hAnsi="宋体"/>
          <w:sz w:val="24"/>
        </w:rPr>
        <w:t>（5）施工现场脏、乱、差，不能满足安全和文明施工要求的；</w:t>
      </w:r>
    </w:p>
    <w:p>
      <w:pPr>
        <w:widowControl/>
        <w:spacing w:line="360" w:lineRule="auto"/>
        <w:rPr>
          <w:rFonts w:ascii="宋体" w:hAnsi="宋体"/>
          <w:sz w:val="24"/>
        </w:rPr>
      </w:pPr>
      <w:r>
        <w:rPr>
          <w:rFonts w:hint="eastAsia" w:ascii="宋体" w:hAnsi="宋体"/>
          <w:sz w:val="24"/>
        </w:rPr>
        <w:t>（6）其它不确定因素。</w:t>
      </w:r>
    </w:p>
    <w:p>
      <w:pPr>
        <w:pStyle w:val="38"/>
        <w:tabs>
          <w:tab w:val="left" w:pos="426"/>
        </w:tabs>
        <w:spacing w:line="360" w:lineRule="auto"/>
        <w:ind w:firstLine="0" w:firstLineChars="0"/>
        <w:jc w:val="left"/>
        <w:rPr>
          <w:rFonts w:ascii="宋体" w:hAnsi="宋体"/>
          <w:sz w:val="24"/>
          <w:szCs w:val="24"/>
        </w:rPr>
      </w:pPr>
      <w:r>
        <w:rPr>
          <w:rFonts w:hint="eastAsia" w:ascii="宋体" w:hAnsi="宋体"/>
          <w:sz w:val="24"/>
          <w:szCs w:val="24"/>
        </w:rPr>
        <w:t>9、甲方有权要求乙方立刻撤走现场内不遵守、不执行安全生产法律法规、标准、操作规程、安全条例和指令的人员，无论在任何情况下，此人不得再雇佣于现场。</w:t>
      </w:r>
    </w:p>
    <w:p>
      <w:pPr>
        <w:widowControl/>
        <w:spacing w:line="360" w:lineRule="auto"/>
        <w:rPr>
          <w:rFonts w:ascii="宋体" w:hAnsi="宋体"/>
          <w:sz w:val="24"/>
        </w:rPr>
      </w:pPr>
      <w:r>
        <w:rPr>
          <w:rFonts w:hint="eastAsia" w:ascii="宋体" w:hAnsi="宋体"/>
          <w:sz w:val="24"/>
        </w:rPr>
        <w:t>第四条 乙方安全责任：</w:t>
      </w:r>
    </w:p>
    <w:p>
      <w:pPr>
        <w:widowControl/>
        <w:spacing w:line="360" w:lineRule="auto"/>
        <w:ind w:firstLine="480" w:firstLineChars="200"/>
        <w:rPr>
          <w:rFonts w:ascii="宋体" w:hAnsi="宋体"/>
          <w:sz w:val="24"/>
        </w:rPr>
      </w:pPr>
      <w:r>
        <w:rPr>
          <w:rFonts w:hint="eastAsia" w:ascii="宋体" w:hAnsi="宋体"/>
          <w:sz w:val="24"/>
        </w:rPr>
        <w:t>乙方作为工程项目的施工承包单位，对工程施工过程中发生的人身伤害、设备损坏事故承担安全责任。乙方应切实履行以下安全责任：</w:t>
      </w:r>
    </w:p>
    <w:p>
      <w:pPr>
        <w:widowControl/>
        <w:spacing w:line="360" w:lineRule="auto"/>
        <w:ind w:firstLine="480" w:firstLineChars="200"/>
        <w:rPr>
          <w:rFonts w:ascii="宋体" w:hAnsi="宋体"/>
          <w:sz w:val="24"/>
        </w:rPr>
      </w:pPr>
      <w:r>
        <w:rPr>
          <w:rFonts w:hint="eastAsia" w:ascii="宋体" w:hAnsi="宋体"/>
          <w:sz w:val="24"/>
        </w:rPr>
        <w:t>1、乙方所提供的承包工程要求的相关资质证明材料应真实、合法、有效。</w:t>
      </w:r>
    </w:p>
    <w:p>
      <w:pPr>
        <w:widowControl/>
        <w:spacing w:line="360" w:lineRule="auto"/>
        <w:ind w:firstLine="480" w:firstLineChars="200"/>
        <w:rPr>
          <w:rFonts w:ascii="宋体" w:hAnsi="宋体"/>
          <w:sz w:val="24"/>
        </w:rPr>
      </w:pPr>
      <w:r>
        <w:rPr>
          <w:rFonts w:hint="eastAsia" w:ascii="宋体" w:hAnsi="宋体"/>
          <w:sz w:val="24"/>
        </w:rPr>
        <w:t>2、乙方必须贯彻执行国家有关安全生产的法律法规，必须制定相应的安全管理制度。</w:t>
      </w:r>
    </w:p>
    <w:p>
      <w:pPr>
        <w:widowControl/>
        <w:spacing w:line="360" w:lineRule="auto"/>
        <w:ind w:firstLine="480" w:firstLineChars="200"/>
        <w:rPr>
          <w:rFonts w:ascii="宋体" w:hAnsi="宋体"/>
          <w:sz w:val="24"/>
        </w:rPr>
      </w:pPr>
      <w:r>
        <w:rPr>
          <w:rFonts w:hint="eastAsia" w:ascii="宋体" w:hAnsi="宋体"/>
          <w:sz w:val="24"/>
        </w:rPr>
        <w:t>3、乙方是施工现场安全责任的主体，应当对施工安全全面负责，乙方在工程项目施工过程中，因乙方直接责任或不可抗力造成乙方人员伤亡事故，由乙方承担全部责任，与甲方无关。</w:t>
      </w:r>
    </w:p>
    <w:p>
      <w:pPr>
        <w:widowControl/>
        <w:spacing w:line="360" w:lineRule="auto"/>
        <w:ind w:firstLine="480" w:firstLineChars="200"/>
        <w:rPr>
          <w:rFonts w:ascii="宋体" w:hAnsi="宋体"/>
          <w:sz w:val="24"/>
        </w:rPr>
      </w:pPr>
      <w:r>
        <w:rPr>
          <w:rFonts w:hint="eastAsia" w:ascii="宋体" w:hAnsi="宋体"/>
          <w:sz w:val="24"/>
        </w:rPr>
        <w:t>4、现场施工应遵守国家和地方关于劳动安全，劳务用工法律法规及规章制度，保证其用工的合法性。乙方必须按国家有关规定，为施工人员进行人身保险，配备合格的劳动防护用品、安全用具。</w:t>
      </w:r>
    </w:p>
    <w:p>
      <w:pPr>
        <w:widowControl/>
        <w:spacing w:line="360" w:lineRule="auto"/>
        <w:ind w:firstLine="480" w:firstLineChars="200"/>
        <w:rPr>
          <w:rFonts w:ascii="宋体" w:hAnsi="宋体"/>
          <w:sz w:val="24"/>
        </w:rPr>
      </w:pPr>
      <w:r>
        <w:rPr>
          <w:rFonts w:hint="eastAsia" w:ascii="宋体" w:hAnsi="宋体"/>
          <w:sz w:val="24"/>
        </w:rPr>
        <w:t>5、施工现场，乙方指派专门安全员，负责该项目施工安全工作。</w:t>
      </w:r>
    </w:p>
    <w:p>
      <w:pPr>
        <w:widowControl/>
        <w:spacing w:line="360" w:lineRule="auto"/>
        <w:ind w:firstLine="480" w:firstLineChars="200"/>
        <w:rPr>
          <w:rFonts w:ascii="宋体" w:hAnsi="宋体"/>
          <w:sz w:val="24"/>
        </w:rPr>
      </w:pPr>
      <w:r>
        <w:rPr>
          <w:rFonts w:hint="eastAsia" w:ascii="宋体" w:hAnsi="宋体"/>
          <w:sz w:val="24"/>
        </w:rPr>
        <w:t>6、乙方一切施工活动，必须编制安全施工措施，施工前对全体施工人员进行全面的安全技术交底，并在整个施工过程正确、完整地执行，无措施或未交底严禁布置施工。</w:t>
      </w:r>
    </w:p>
    <w:p>
      <w:pPr>
        <w:widowControl/>
        <w:spacing w:line="360" w:lineRule="auto"/>
        <w:ind w:firstLine="480" w:firstLineChars="200"/>
        <w:rPr>
          <w:rFonts w:ascii="宋体" w:hAnsi="宋体"/>
          <w:sz w:val="24"/>
        </w:rPr>
      </w:pPr>
      <w:r>
        <w:rPr>
          <w:rFonts w:hint="eastAsia" w:ascii="宋体" w:hAnsi="宋体"/>
          <w:sz w:val="24"/>
        </w:rPr>
        <w:t>7、乙方用于本工程项目的施工机械、工器具及安全防护用具的数量和质量必须满足施工需要，乙方对因使用工器具不当所造成的人员伤害及设备损坏负责。</w:t>
      </w:r>
    </w:p>
    <w:p>
      <w:pPr>
        <w:widowControl/>
        <w:spacing w:line="360" w:lineRule="auto"/>
        <w:ind w:firstLine="480" w:firstLineChars="200"/>
        <w:rPr>
          <w:rFonts w:ascii="宋体" w:hAnsi="宋体"/>
          <w:sz w:val="24"/>
        </w:rPr>
      </w:pPr>
      <w:r>
        <w:rPr>
          <w:rFonts w:hint="eastAsia" w:ascii="宋体" w:hAnsi="宋体"/>
          <w:sz w:val="24"/>
        </w:rPr>
        <w:t>8、开工前，乙方应对组织全体施工人员：</w:t>
      </w:r>
    </w:p>
    <w:p>
      <w:pPr>
        <w:widowControl/>
        <w:spacing w:line="360" w:lineRule="auto"/>
        <w:ind w:firstLine="480" w:firstLineChars="200"/>
        <w:rPr>
          <w:rFonts w:ascii="宋体" w:hAnsi="宋体"/>
          <w:sz w:val="24"/>
        </w:rPr>
      </w:pPr>
      <w:r>
        <w:rPr>
          <w:rFonts w:hint="eastAsia" w:ascii="宋体" w:hAnsi="宋体"/>
          <w:sz w:val="24"/>
        </w:rPr>
        <w:t>（1）购买相关人身安全保险；</w:t>
      </w:r>
    </w:p>
    <w:p>
      <w:pPr>
        <w:widowControl/>
        <w:spacing w:line="360" w:lineRule="auto"/>
        <w:ind w:firstLine="480" w:firstLineChars="200"/>
        <w:rPr>
          <w:rFonts w:ascii="宋体" w:hAnsi="宋体"/>
          <w:sz w:val="24"/>
        </w:rPr>
      </w:pPr>
      <w:r>
        <w:rPr>
          <w:rFonts w:hint="eastAsia" w:ascii="宋体" w:hAnsi="宋体"/>
          <w:sz w:val="24"/>
        </w:rPr>
        <w:t>（2）资质、身体素质审核，年龄不得超60周岁，严禁聘用禁忌症者；</w:t>
      </w:r>
    </w:p>
    <w:p>
      <w:pPr>
        <w:widowControl/>
        <w:spacing w:line="360" w:lineRule="auto"/>
        <w:ind w:firstLine="480" w:firstLineChars="200"/>
        <w:rPr>
          <w:rFonts w:ascii="宋体" w:hAnsi="宋体"/>
          <w:sz w:val="24"/>
        </w:rPr>
      </w:pPr>
      <w:r>
        <w:rPr>
          <w:rFonts w:hint="eastAsia" w:ascii="宋体" w:hAnsi="宋体"/>
          <w:sz w:val="24"/>
        </w:rPr>
        <w:t>（3）进行安全施工教育和培训，如实告知作业场所和工作岗位存在的危险因素、防范措施以及事故应急措施，并将参加安全教育人员名单（包括临时增补或调换人员）与考试成绩报给甲方备案；</w:t>
      </w:r>
    </w:p>
    <w:p>
      <w:pPr>
        <w:widowControl/>
        <w:spacing w:line="360" w:lineRule="auto"/>
        <w:ind w:firstLine="480" w:firstLineChars="200"/>
        <w:rPr>
          <w:rFonts w:ascii="宋体" w:hAnsi="宋体"/>
          <w:sz w:val="24"/>
        </w:rPr>
      </w:pPr>
      <w:r>
        <w:rPr>
          <w:rFonts w:hint="eastAsia" w:ascii="宋体" w:hAnsi="宋体"/>
          <w:sz w:val="24"/>
        </w:rPr>
        <w:t>（4）特种作业人员必须有有关部门核发的合格有效的上岗资格证书。</w:t>
      </w:r>
    </w:p>
    <w:p>
      <w:pPr>
        <w:widowControl/>
        <w:spacing w:line="360" w:lineRule="auto"/>
        <w:ind w:firstLine="480" w:firstLineChars="200"/>
        <w:rPr>
          <w:rFonts w:ascii="宋体" w:hAnsi="宋体"/>
          <w:sz w:val="24"/>
        </w:rPr>
      </w:pPr>
      <w:r>
        <w:rPr>
          <w:rFonts w:hint="eastAsia" w:ascii="宋体" w:hAnsi="宋体"/>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pPr>
        <w:widowControl/>
        <w:spacing w:line="360" w:lineRule="auto"/>
        <w:ind w:firstLine="480" w:firstLineChars="200"/>
        <w:rPr>
          <w:rFonts w:ascii="宋体" w:hAnsi="宋体"/>
          <w:sz w:val="24"/>
        </w:rPr>
      </w:pPr>
      <w:r>
        <w:rPr>
          <w:rFonts w:hint="eastAsia" w:ascii="宋体" w:hAnsi="宋体"/>
          <w:sz w:val="24"/>
        </w:rPr>
        <w:t>10、乙方施工过程中需使用电、水源，应事先与甲方取得联系，进行备案，不得私拉乱接。中断作业或遇故障应立即切断有关开关。</w:t>
      </w:r>
    </w:p>
    <w:p>
      <w:pPr>
        <w:widowControl/>
        <w:spacing w:line="360" w:lineRule="auto"/>
        <w:ind w:firstLine="480" w:firstLineChars="200"/>
        <w:rPr>
          <w:rFonts w:ascii="宋体" w:hAnsi="宋体"/>
          <w:sz w:val="24"/>
        </w:rPr>
      </w:pPr>
      <w:r>
        <w:rPr>
          <w:rFonts w:hint="eastAsia" w:ascii="宋体" w:hAnsi="宋体"/>
          <w:sz w:val="24"/>
        </w:rPr>
        <w:t>11、乙方施工过程中应做到工完、料尽、场地清，确保安全文明施工。</w:t>
      </w:r>
    </w:p>
    <w:p>
      <w:pPr>
        <w:widowControl/>
        <w:spacing w:line="360" w:lineRule="auto"/>
        <w:ind w:firstLine="480" w:firstLineChars="200"/>
        <w:rPr>
          <w:rFonts w:ascii="宋体" w:hAnsi="宋体"/>
          <w:sz w:val="24"/>
        </w:rPr>
      </w:pPr>
      <w:r>
        <w:rPr>
          <w:rFonts w:hint="eastAsia" w:ascii="宋体" w:hAnsi="宋体"/>
          <w:sz w:val="24"/>
        </w:rPr>
        <w:t>12、乙方必须接受甲方的监督、检查，对甲方提出的安全整改意见必须及时整改。</w:t>
      </w:r>
    </w:p>
    <w:p>
      <w:pPr>
        <w:widowControl/>
        <w:spacing w:line="360" w:lineRule="auto"/>
        <w:ind w:firstLine="480" w:firstLineChars="200"/>
        <w:rPr>
          <w:rFonts w:ascii="宋体" w:hAnsi="宋体"/>
          <w:sz w:val="24"/>
        </w:rPr>
      </w:pPr>
      <w:r>
        <w:rPr>
          <w:rFonts w:hint="eastAsia" w:ascii="宋体" w:hAnsi="宋体"/>
          <w:sz w:val="24"/>
        </w:rPr>
        <w:t>13、乙方施工过程中发生人生伤亡、电网和设备事故或危及生产运行的不安全情况，应立即报告甲方，并积极配合调查。</w:t>
      </w:r>
    </w:p>
    <w:p>
      <w:pPr>
        <w:widowControl/>
        <w:spacing w:line="360" w:lineRule="auto"/>
        <w:ind w:firstLine="480" w:firstLineChars="200"/>
        <w:rPr>
          <w:rFonts w:ascii="宋体" w:hAnsi="宋体"/>
          <w:sz w:val="24"/>
        </w:rPr>
      </w:pPr>
      <w:r>
        <w:rPr>
          <w:rFonts w:hint="eastAsia" w:ascii="宋体" w:hAnsi="宋体"/>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pPr>
        <w:widowControl/>
        <w:spacing w:line="360" w:lineRule="auto"/>
        <w:ind w:firstLine="480" w:firstLineChars="200"/>
        <w:rPr>
          <w:rFonts w:ascii="宋体" w:hAnsi="宋体"/>
          <w:sz w:val="24"/>
        </w:rPr>
      </w:pPr>
      <w:r>
        <w:rPr>
          <w:rFonts w:hint="eastAsia" w:ascii="宋体" w:hAnsi="宋体"/>
          <w:sz w:val="24"/>
        </w:rPr>
        <w:t>15、乙方应将事故调查组的事故调查报告及乙方事故处理意见提交甲方备案。</w:t>
      </w:r>
    </w:p>
    <w:p>
      <w:pPr>
        <w:widowControl/>
        <w:spacing w:line="360" w:lineRule="auto"/>
        <w:rPr>
          <w:rFonts w:ascii="宋体" w:hAnsi="宋体"/>
          <w:sz w:val="24"/>
        </w:rPr>
      </w:pPr>
      <w:r>
        <w:rPr>
          <w:rFonts w:hint="eastAsia" w:ascii="宋体" w:hAnsi="宋体"/>
          <w:sz w:val="24"/>
        </w:rPr>
        <w:t>第五条 甲乙双方联系方式及报价时间：</w:t>
      </w:r>
    </w:p>
    <w:p>
      <w:pPr>
        <w:widowControl/>
        <w:spacing w:line="360" w:lineRule="auto"/>
        <w:ind w:firstLine="480" w:firstLineChars="200"/>
        <w:rPr>
          <w:rFonts w:ascii="宋体" w:hAnsi="宋体"/>
          <w:sz w:val="24"/>
        </w:rPr>
      </w:pPr>
      <w:r>
        <w:rPr>
          <w:rFonts w:hint="eastAsia" w:ascii="宋体" w:hAnsi="宋体"/>
          <w:sz w:val="24"/>
        </w:rPr>
        <w:t>甲乙双方应以工作联系单、传真、电传等书面形式送达对方。双方在接到对方的书面联系时，应于4小时内予以报价。</w:t>
      </w:r>
    </w:p>
    <w:p>
      <w:pPr>
        <w:widowControl/>
        <w:spacing w:line="360" w:lineRule="auto"/>
        <w:rPr>
          <w:rFonts w:ascii="宋体" w:hAnsi="宋体"/>
          <w:sz w:val="24"/>
        </w:rPr>
      </w:pPr>
      <w:r>
        <w:rPr>
          <w:rFonts w:hint="eastAsia" w:ascii="宋体" w:hAnsi="宋体"/>
          <w:sz w:val="24"/>
        </w:rPr>
        <w:t>第六条 进场施工安全管理的具体要求：</w:t>
      </w:r>
    </w:p>
    <w:p>
      <w:pPr>
        <w:widowControl/>
        <w:numPr>
          <w:ilvl w:val="0"/>
          <w:numId w:val="3"/>
        </w:numPr>
        <w:spacing w:line="360" w:lineRule="auto"/>
        <w:ind w:firstLine="60" w:firstLineChars="25"/>
        <w:rPr>
          <w:rFonts w:ascii="宋体" w:hAnsi="宋体"/>
          <w:sz w:val="24"/>
        </w:rPr>
      </w:pPr>
      <w:r>
        <w:rPr>
          <w:rFonts w:hint="eastAsia" w:ascii="宋体" w:hAnsi="宋体"/>
          <w:sz w:val="24"/>
        </w:rPr>
        <w:t>乙方人员开工前必须经过三级安全培训，从事特殊工种和危险作业的人员必须经过专业培训，持证上岗；施工期间应定期组织安全教育与检查。</w:t>
      </w:r>
    </w:p>
    <w:p>
      <w:pPr>
        <w:widowControl/>
        <w:numPr>
          <w:ilvl w:val="0"/>
          <w:numId w:val="3"/>
        </w:numPr>
        <w:spacing w:line="360" w:lineRule="auto"/>
        <w:ind w:firstLine="60" w:firstLineChars="25"/>
        <w:rPr>
          <w:rFonts w:ascii="宋体" w:hAnsi="宋体"/>
          <w:sz w:val="24"/>
        </w:rPr>
      </w:pPr>
      <w:r>
        <w:rPr>
          <w:rFonts w:hint="eastAsia" w:ascii="宋体" w:hAnsi="宋体"/>
          <w:sz w:val="24"/>
        </w:rPr>
        <w:t>乙方进场人员须统一着装或佩戴统一的明显标志，严禁穿拖鞋、赤裸身体。</w:t>
      </w:r>
    </w:p>
    <w:p>
      <w:pPr>
        <w:widowControl/>
        <w:numPr>
          <w:ilvl w:val="0"/>
          <w:numId w:val="3"/>
        </w:numPr>
        <w:spacing w:line="360" w:lineRule="auto"/>
        <w:ind w:firstLine="60" w:firstLineChars="25"/>
        <w:rPr>
          <w:rFonts w:ascii="宋体" w:hAnsi="宋体"/>
          <w:sz w:val="24"/>
        </w:rPr>
      </w:pPr>
      <w:r>
        <w:rPr>
          <w:rFonts w:hint="eastAsia" w:ascii="宋体" w:hAnsi="宋体"/>
          <w:sz w:val="24"/>
        </w:rPr>
        <w:t>乙方人员严禁酒后作业。</w:t>
      </w:r>
    </w:p>
    <w:p>
      <w:pPr>
        <w:widowControl/>
        <w:numPr>
          <w:ilvl w:val="0"/>
          <w:numId w:val="3"/>
        </w:numPr>
        <w:spacing w:line="360" w:lineRule="auto"/>
        <w:ind w:firstLine="60" w:firstLineChars="25"/>
        <w:rPr>
          <w:rFonts w:ascii="宋体" w:hAnsi="宋体"/>
          <w:sz w:val="24"/>
        </w:rPr>
      </w:pPr>
      <w:r>
        <w:rPr>
          <w:rFonts w:hint="eastAsia" w:ascii="宋体" w:hAnsi="宋体"/>
          <w:sz w:val="24"/>
        </w:rPr>
        <w:t>乙方进场人员不得在厂区内大声喧哗、在非休息区睡觉或进入与工作无关的区域。</w:t>
      </w:r>
    </w:p>
    <w:p>
      <w:pPr>
        <w:widowControl/>
        <w:numPr>
          <w:ilvl w:val="0"/>
          <w:numId w:val="3"/>
        </w:numPr>
        <w:spacing w:line="360" w:lineRule="auto"/>
        <w:ind w:firstLine="60" w:firstLineChars="25"/>
        <w:rPr>
          <w:rFonts w:ascii="宋体" w:hAnsi="宋体"/>
          <w:sz w:val="24"/>
        </w:rPr>
      </w:pPr>
      <w:r>
        <w:rPr>
          <w:rFonts w:hint="eastAsia" w:ascii="宋体" w:hAnsi="宋体"/>
          <w:sz w:val="24"/>
        </w:rPr>
        <w:t>乙方因工作需要携带易燃易爆品进入施工区域必须经厂区內当班保安许可并办理登记手续。</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乙方施工现场必须保持清洁卫生，工具材料摆放整齐，做到文明施工。</w:t>
      </w:r>
    </w:p>
    <w:p>
      <w:pPr>
        <w:widowControl/>
        <w:numPr>
          <w:ilvl w:val="0"/>
          <w:numId w:val="3"/>
        </w:numPr>
        <w:spacing w:line="360" w:lineRule="auto"/>
        <w:ind w:firstLine="60" w:firstLineChars="25"/>
        <w:rPr>
          <w:rFonts w:ascii="宋体" w:hAnsi="宋体"/>
          <w:sz w:val="24"/>
        </w:rPr>
      </w:pPr>
      <w:r>
        <w:rPr>
          <w:rFonts w:hint="eastAsia" w:ascii="宋体" w:hAnsi="宋体"/>
          <w:sz w:val="24"/>
        </w:rPr>
        <w:t>未经书面同意，乙方保证施工过程中任何人不得动用、乱动施工区域设备、设施及其他物品。</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乙方施工使用的氧气瓶、乙炔瓶、液化气、汽油等可燃、易爆、化学物品必须符合安全要求，各种仪器可靠。</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乙方施工中，如遇到可能对周围空气、土地、水源、人员等造成危害的，必须提前一天报甲方，甲方协调并批准后方可施工。</w:t>
      </w:r>
    </w:p>
    <w:p>
      <w:pPr>
        <w:widowControl/>
        <w:spacing w:line="360" w:lineRule="auto"/>
        <w:ind w:firstLine="480" w:firstLineChars="200"/>
        <w:jc w:val="left"/>
        <w:rPr>
          <w:rFonts w:ascii="宋体" w:hAnsi="宋体"/>
          <w:sz w:val="24"/>
        </w:rPr>
      </w:pPr>
      <w:r>
        <w:rPr>
          <w:rFonts w:hint="eastAsia" w:ascii="宋体" w:hAnsi="宋体"/>
          <w:sz w:val="24"/>
        </w:rPr>
        <w:t>10、乙方保证在施工结束后，将所携带的工具、剩余施工材料，特别是易燃易爆物品，全部清理干净，并带离厂区。</w:t>
      </w:r>
    </w:p>
    <w:p>
      <w:pPr>
        <w:widowControl/>
        <w:spacing w:line="360" w:lineRule="auto"/>
        <w:rPr>
          <w:rFonts w:ascii="宋体" w:hAnsi="宋体"/>
          <w:sz w:val="24"/>
        </w:rPr>
      </w:pPr>
      <w:r>
        <w:rPr>
          <w:rFonts w:hint="eastAsia" w:ascii="宋体" w:hAnsi="宋体"/>
          <w:sz w:val="24"/>
        </w:rPr>
        <w:t>第七条 违约责任：</w:t>
      </w:r>
    </w:p>
    <w:p>
      <w:pPr>
        <w:widowControl/>
        <w:spacing w:line="360" w:lineRule="auto"/>
        <w:ind w:firstLine="480" w:firstLineChars="200"/>
        <w:rPr>
          <w:rFonts w:ascii="宋体" w:hAnsi="宋体"/>
          <w:sz w:val="24"/>
        </w:rPr>
      </w:pPr>
      <w:r>
        <w:rPr>
          <w:rFonts w:hint="eastAsia" w:ascii="宋体" w:hAnsi="宋体"/>
          <w:sz w:val="24"/>
        </w:rPr>
        <w:t>1、由于甲方或乙方责任造成对方或第三方的人身伤害、设备损坏等财产损失，由责任方承担相应责任。</w:t>
      </w:r>
    </w:p>
    <w:p>
      <w:pPr>
        <w:widowControl/>
        <w:spacing w:line="360" w:lineRule="auto"/>
        <w:ind w:firstLine="480" w:firstLineChars="200"/>
        <w:rPr>
          <w:rFonts w:ascii="宋体" w:hAnsi="宋体"/>
          <w:sz w:val="24"/>
        </w:rPr>
      </w:pPr>
      <w:r>
        <w:rPr>
          <w:rFonts w:hint="eastAsia" w:ascii="宋体" w:hAnsi="宋体"/>
          <w:sz w:val="24"/>
        </w:rPr>
        <w:t>2、发现乙方现场作业人员有违章行为的，比照甲方有关安全生产奖惩规定对甲方职工相类似的违章行为应扣款数额，承担相应的违约金。</w:t>
      </w:r>
    </w:p>
    <w:p>
      <w:pPr>
        <w:widowControl/>
        <w:spacing w:line="360" w:lineRule="auto"/>
        <w:ind w:firstLine="480" w:firstLineChars="200"/>
        <w:rPr>
          <w:rFonts w:ascii="宋体" w:hAnsi="宋体"/>
          <w:sz w:val="24"/>
        </w:rPr>
      </w:pPr>
      <w:r>
        <w:rPr>
          <w:rFonts w:hint="eastAsia" w:ascii="宋体" w:hAnsi="宋体"/>
          <w:sz w:val="24"/>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widowControl/>
        <w:spacing w:line="360" w:lineRule="auto"/>
        <w:ind w:firstLine="480" w:firstLineChars="200"/>
        <w:rPr>
          <w:rFonts w:ascii="宋体" w:hAnsi="宋体"/>
          <w:sz w:val="24"/>
        </w:rPr>
      </w:pPr>
      <w:r>
        <w:rPr>
          <w:rFonts w:hint="eastAsia" w:ascii="宋体" w:hAnsi="宋体"/>
          <w:sz w:val="24"/>
        </w:rPr>
        <w:t>4、乙方使用甲方提供的设施设备、工器具等造成损坏的，应照价赔偿。</w:t>
      </w:r>
    </w:p>
    <w:p>
      <w:pPr>
        <w:widowControl/>
        <w:spacing w:line="360" w:lineRule="auto"/>
        <w:rPr>
          <w:rFonts w:ascii="宋体" w:hAnsi="宋体"/>
          <w:sz w:val="24"/>
        </w:rPr>
      </w:pPr>
      <w:r>
        <w:rPr>
          <w:rFonts w:hint="eastAsia" w:ascii="宋体" w:hAnsi="宋体"/>
          <w:sz w:val="24"/>
        </w:rPr>
        <w:t>第八条 甲乙双方约定的其他事项：</w:t>
      </w:r>
    </w:p>
    <w:p>
      <w:pPr>
        <w:widowControl/>
        <w:spacing w:line="360" w:lineRule="auto"/>
        <w:ind w:firstLine="480" w:firstLineChars="200"/>
        <w:rPr>
          <w:rFonts w:ascii="宋体" w:hAnsi="宋体"/>
          <w:sz w:val="24"/>
        </w:rPr>
      </w:pPr>
      <w:r>
        <w:rPr>
          <w:rFonts w:hint="eastAsia" w:ascii="宋体" w:hAnsi="宋体"/>
          <w:sz w:val="24"/>
        </w:rPr>
        <w:t>本协议未尽事宜，应由甲方和乙方共同协商解决。</w:t>
      </w:r>
    </w:p>
    <w:p>
      <w:pPr>
        <w:widowControl/>
        <w:spacing w:line="360" w:lineRule="auto"/>
        <w:rPr>
          <w:rFonts w:ascii="宋体" w:hAnsi="宋体"/>
          <w:sz w:val="24"/>
        </w:rPr>
      </w:pPr>
      <w:r>
        <w:rPr>
          <w:rFonts w:hint="eastAsia" w:ascii="宋体" w:hAnsi="宋体"/>
          <w:sz w:val="24"/>
        </w:rPr>
        <w:t>第九条 本协议执行过程中，如发生争议，由双方协商、调解解决；若经协商、调解不能解决争议的，可以向合同签约地人民法院提起诉讼。</w:t>
      </w:r>
    </w:p>
    <w:p>
      <w:pPr>
        <w:widowControl/>
        <w:spacing w:line="360" w:lineRule="auto"/>
        <w:rPr>
          <w:rFonts w:ascii="宋体" w:hAnsi="宋体"/>
          <w:sz w:val="24"/>
        </w:rPr>
      </w:pPr>
      <w:r>
        <w:rPr>
          <w:rFonts w:hint="eastAsia" w:ascii="宋体" w:hAnsi="宋体"/>
          <w:sz w:val="24"/>
        </w:rPr>
        <w:t>第十条 甲乙双方必须严格执行本协议，本协议的法律效力独立于主合同。</w:t>
      </w:r>
    </w:p>
    <w:p>
      <w:pPr>
        <w:widowControl/>
        <w:spacing w:line="360" w:lineRule="auto"/>
        <w:rPr>
          <w:rFonts w:ascii="宋体" w:hAnsi="宋体"/>
          <w:sz w:val="24"/>
        </w:rPr>
      </w:pPr>
      <w:r>
        <w:rPr>
          <w:rFonts w:hint="eastAsia" w:ascii="宋体" w:hAnsi="宋体"/>
          <w:sz w:val="24"/>
        </w:rPr>
        <w:t>第十一条 本协议有效期限：自项目开工之日起至工程施工竣工、验收并网止。</w:t>
      </w:r>
    </w:p>
    <w:p>
      <w:pPr>
        <w:widowControl/>
        <w:spacing w:line="360" w:lineRule="auto"/>
        <w:rPr>
          <w:rFonts w:ascii="宋体" w:hAnsi="宋体"/>
          <w:sz w:val="24"/>
        </w:rPr>
      </w:pPr>
      <w:r>
        <w:rPr>
          <w:rFonts w:hint="eastAsia" w:ascii="宋体" w:hAnsi="宋体"/>
          <w:sz w:val="24"/>
        </w:rPr>
        <w:t>第十二条 本协议经双方法定代表人或委托代理人签字盖章后生效。</w:t>
      </w:r>
    </w:p>
    <w:p>
      <w:pPr>
        <w:widowControl/>
        <w:spacing w:line="360" w:lineRule="auto"/>
        <w:rPr>
          <w:rFonts w:ascii="宋体" w:hAnsi="宋体"/>
          <w:sz w:val="24"/>
        </w:rPr>
      </w:pPr>
    </w:p>
    <w:p>
      <w:pPr>
        <w:widowControl/>
        <w:spacing w:line="360" w:lineRule="auto"/>
        <w:rPr>
          <w:rFonts w:ascii="宋体" w:hAnsi="宋体"/>
          <w:sz w:val="24"/>
        </w:rPr>
      </w:pPr>
      <w:r>
        <w:rPr>
          <w:rFonts w:hint="eastAsia" w:ascii="宋体" w:hAnsi="宋体"/>
          <w:sz w:val="24"/>
        </w:rPr>
        <w:t>（以下无正文）</w:t>
      </w:r>
    </w:p>
    <w:p>
      <w:pPr>
        <w:widowControl/>
        <w:spacing w:line="360" w:lineRule="auto"/>
        <w:rPr>
          <w:rFonts w:ascii="宋体" w:hAnsi="宋体"/>
          <w:sz w:val="24"/>
        </w:rPr>
      </w:pPr>
    </w:p>
    <w:p>
      <w:pPr>
        <w:spacing w:line="360" w:lineRule="auto"/>
        <w:rPr>
          <w:rFonts w:ascii="宋体" w:hAnsi="宋体"/>
          <w:sz w:val="24"/>
        </w:rPr>
      </w:pPr>
      <w:r>
        <w:rPr>
          <w:rFonts w:hint="eastAsia" w:ascii="宋体" w:hAnsi="宋体"/>
          <w:sz w:val="24"/>
        </w:rPr>
        <w:t>甲方（发包方）：                              乙方（承包方）：</w:t>
      </w:r>
    </w:p>
    <w:p>
      <w:pPr>
        <w:spacing w:line="360" w:lineRule="auto"/>
        <w:rPr>
          <w:rFonts w:ascii="宋体" w:hAnsi="宋体"/>
          <w:sz w:val="24"/>
        </w:rPr>
      </w:pPr>
      <w:r>
        <w:rPr>
          <w:rFonts w:hint="eastAsia" w:ascii="宋体" w:hAnsi="宋体"/>
          <w:sz w:val="24"/>
        </w:rPr>
        <w:t>法定代表人:                                  法定代表人：</w:t>
      </w:r>
    </w:p>
    <w:p>
      <w:pPr>
        <w:spacing w:line="360" w:lineRule="auto"/>
        <w:rPr>
          <w:rFonts w:ascii="宋体" w:hAnsi="宋体"/>
          <w:sz w:val="24"/>
        </w:rPr>
      </w:pPr>
      <w:r>
        <w:rPr>
          <w:rFonts w:hint="eastAsia" w:ascii="宋体" w:hAnsi="宋体"/>
          <w:sz w:val="24"/>
        </w:rPr>
        <w:t>委托代理人：                                 委托代理人：</w:t>
      </w:r>
    </w:p>
    <w:p>
      <w:pPr>
        <w:spacing w:line="360" w:lineRule="auto"/>
        <w:jc w:val="left"/>
        <w:rPr>
          <w:rFonts w:ascii="宋体" w:hAnsi="宋体"/>
          <w:sz w:val="24"/>
        </w:rPr>
      </w:pPr>
      <w:r>
        <w:rPr>
          <w:rFonts w:hint="eastAsia" w:ascii="宋体" w:hAnsi="宋体"/>
          <w:sz w:val="24"/>
        </w:rPr>
        <w:t xml:space="preserve">联系地址：                                   联系地址：                             </w:t>
      </w:r>
    </w:p>
    <w:p>
      <w:pPr>
        <w:spacing w:line="360" w:lineRule="auto"/>
        <w:rPr>
          <w:rFonts w:ascii="宋体" w:hAnsi="宋体"/>
          <w:sz w:val="24"/>
        </w:rPr>
      </w:pPr>
      <w:r>
        <w:rPr>
          <w:rFonts w:hint="eastAsia" w:ascii="宋体" w:hAnsi="宋体"/>
          <w:sz w:val="24"/>
        </w:rPr>
        <w:t>电话：                                       电话：</w:t>
      </w:r>
    </w:p>
    <w:p>
      <w:pPr>
        <w:adjustRightInd w:val="0"/>
        <w:snapToGrid w:val="0"/>
        <w:spacing w:line="360" w:lineRule="auto"/>
        <w:rPr>
          <w:rFonts w:ascii="宋体" w:hAnsi="宋体"/>
          <w:sz w:val="24"/>
        </w:rPr>
      </w:pPr>
      <w:r>
        <w:rPr>
          <w:rFonts w:hint="eastAsia" w:ascii="宋体" w:hAnsi="宋体"/>
          <w:sz w:val="24"/>
        </w:rPr>
        <w:t>日期：202</w:t>
      </w:r>
      <w:r>
        <w:rPr>
          <w:rFonts w:hint="eastAsia" w:ascii="宋体" w:hAnsi="宋体"/>
          <w:sz w:val="24"/>
          <w:lang w:val="en-US" w:eastAsia="zh-CN"/>
        </w:rPr>
        <w:t>3</w:t>
      </w:r>
      <w:r>
        <w:rPr>
          <w:rFonts w:hint="eastAsia" w:ascii="宋体" w:hAnsi="宋体"/>
          <w:sz w:val="24"/>
        </w:rPr>
        <w:t>年    月    日                    日期：202</w:t>
      </w:r>
      <w:r>
        <w:rPr>
          <w:rFonts w:hint="eastAsia" w:ascii="宋体" w:hAnsi="宋体"/>
          <w:sz w:val="24"/>
          <w:lang w:val="en-US" w:eastAsia="zh-CN"/>
        </w:rPr>
        <w:t>3</w:t>
      </w:r>
      <w:r>
        <w:rPr>
          <w:rFonts w:hint="eastAsia" w:ascii="宋体" w:hAnsi="宋体"/>
          <w:sz w:val="24"/>
        </w:rPr>
        <w:t>年    月    日</w:t>
      </w: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rPr>
          <w:rFonts w:ascii="宋体" w:hAnsi="宋体"/>
          <w:b/>
          <w:bCs/>
          <w:sz w:val="32"/>
          <w:szCs w:val="32"/>
        </w:rPr>
      </w:pPr>
    </w:p>
    <w:p>
      <w:pPr>
        <w:spacing w:line="500" w:lineRule="exact"/>
        <w:ind w:firstLine="3357" w:firstLineChars="1045"/>
        <w:rPr>
          <w:rFonts w:ascii="宋体" w:hAnsi="宋体"/>
          <w:sz w:val="24"/>
        </w:rPr>
      </w:pPr>
      <w:r>
        <w:rPr>
          <w:rFonts w:hint="eastAsia" w:ascii="宋体"/>
          <w:b/>
          <w:bCs/>
          <w:sz w:val="32"/>
          <w:szCs w:val="32"/>
        </w:rPr>
        <w:t xml:space="preserve">第四部分 </w:t>
      </w:r>
      <w:r>
        <w:rPr>
          <w:rFonts w:hint="eastAsia" w:ascii="宋体" w:hAnsi="宋体"/>
          <w:b/>
          <w:bCs/>
          <w:sz w:val="32"/>
          <w:szCs w:val="32"/>
        </w:rPr>
        <w:t xml:space="preserve"> 报价文件格式</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宋体"/>
          <w:bCs/>
          <w:sz w:val="32"/>
          <w:szCs w:val="32"/>
        </w:rPr>
      </w:pPr>
      <w:r>
        <w:rPr>
          <w:rFonts w:hint="eastAsia" w:ascii="宋体" w:hAnsi="宋体"/>
          <w:bCs/>
          <w:sz w:val="32"/>
          <w:szCs w:val="32"/>
        </w:rPr>
        <w:t>法定代表人授权委托书</w:t>
      </w:r>
    </w:p>
    <w:p>
      <w:pPr>
        <w:spacing w:line="500" w:lineRule="exact"/>
        <w:rPr>
          <w:rFonts w:ascii="宋体"/>
          <w:sz w:val="32"/>
        </w:rPr>
      </w:pPr>
    </w:p>
    <w:p>
      <w:pPr>
        <w:spacing w:line="560" w:lineRule="exact"/>
        <w:rPr>
          <w:rFonts w:ascii="宋体"/>
          <w:sz w:val="24"/>
        </w:rPr>
      </w:pPr>
      <w:r>
        <w:rPr>
          <w:rFonts w:hint="eastAsia" w:ascii="宋体" w:hAnsi="宋体"/>
          <w:sz w:val="24"/>
        </w:rPr>
        <w:t>丹阳光明光电有限公司：</w:t>
      </w:r>
    </w:p>
    <w:p>
      <w:pPr>
        <w:spacing w:line="560" w:lineRule="exact"/>
        <w:ind w:firstLine="480" w:firstLineChars="200"/>
        <w:rPr>
          <w:rFonts w:ascii="宋体"/>
          <w:sz w:val="24"/>
        </w:rPr>
      </w:pPr>
      <w:r>
        <w:rPr>
          <w:rFonts w:hint="eastAsia" w:ascii="宋体" w:hAnsi="宋体"/>
          <w:sz w:val="24"/>
        </w:rPr>
        <w:t>（单位名称）法定代表人授权我单位</w:t>
      </w:r>
    </w:p>
    <w:p>
      <w:pPr>
        <w:pStyle w:val="6"/>
        <w:spacing w:after="0" w:line="560" w:lineRule="exact"/>
        <w:ind w:left="0" w:leftChars="0" w:firstLine="200"/>
        <w:rPr>
          <w:rFonts w:ascii="宋体"/>
        </w:rPr>
      </w:pPr>
      <w:r>
        <w:rPr>
          <w:rFonts w:hint="eastAsia" w:ascii="宋体" w:hAnsi="宋体"/>
        </w:rPr>
        <w:t>（职务或职称）（姓名）为我单位本次授权代理人，全权处理此次</w:t>
      </w:r>
      <w:r>
        <w:rPr>
          <w:rFonts w:hint="eastAsia" w:ascii="宋体" w:hAnsi="宋体"/>
          <w:u w:val="single"/>
        </w:rPr>
        <w:t>　　　　　　　　　　</w:t>
      </w:r>
      <w:r>
        <w:rPr>
          <w:rFonts w:hint="eastAsia" w:ascii="宋体" w:hAnsi="宋体"/>
        </w:rPr>
        <w:t>项目</w:t>
      </w:r>
      <w:r>
        <w:rPr>
          <w:rFonts w:hint="eastAsia" w:ascii="宋体" w:hAnsi="宋体"/>
          <w:kern w:val="10"/>
        </w:rPr>
        <w:t>询价</w:t>
      </w:r>
      <w:r>
        <w:rPr>
          <w:rFonts w:hint="eastAsia" w:ascii="宋体" w:hAnsi="宋体"/>
        </w:rPr>
        <w:t>活动的一切事宜。</w:t>
      </w:r>
    </w:p>
    <w:p>
      <w:pPr>
        <w:spacing w:line="560" w:lineRule="exact"/>
        <w:ind w:firstLine="630"/>
        <w:rPr>
          <w:rFonts w:ascii="宋体"/>
          <w:sz w:val="24"/>
        </w:rPr>
      </w:pPr>
      <w:r>
        <w:rPr>
          <w:rFonts w:hint="eastAsia" w:ascii="宋体" w:hAnsi="宋体"/>
          <w:sz w:val="24"/>
        </w:rPr>
        <w:t>特此授权</w:t>
      </w:r>
    </w:p>
    <w:p>
      <w:pPr>
        <w:spacing w:line="560" w:lineRule="exact"/>
        <w:ind w:firstLine="600"/>
        <w:rPr>
          <w:rFonts w:ascii="宋体"/>
          <w:sz w:val="24"/>
        </w:rPr>
      </w:pPr>
      <w:r>
        <w:rPr>
          <w:rFonts w:hint="eastAsia" w:ascii="宋体" w:hAnsi="宋体"/>
          <w:sz w:val="24"/>
        </w:rPr>
        <w:t>（附法定代表人、授权代理人身份证明复印件）</w:t>
      </w:r>
    </w:p>
    <w:p>
      <w:pPr>
        <w:spacing w:line="500" w:lineRule="exact"/>
        <w:ind w:firstLine="630"/>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单位名称（公章）：</w:t>
      </w:r>
    </w:p>
    <w:p>
      <w:pPr>
        <w:spacing w:line="500" w:lineRule="exact"/>
        <w:ind w:firstLine="629"/>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法定代表人（签字、印章）：</w:t>
      </w:r>
    </w:p>
    <w:p>
      <w:pPr>
        <w:spacing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法定代表授权人签字：</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单位开户行名称（全称）：</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单位基本户帐号：</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宋体"/>
          <w:bCs/>
          <w:color w:val="000000" w:themeColor="text1"/>
          <w:sz w:val="32"/>
          <w:szCs w:val="32"/>
          <w14:textFill>
            <w14:solidFill>
              <w14:schemeClr w14:val="tx1"/>
            </w14:solidFill>
          </w14:textFill>
        </w:rPr>
      </w:pPr>
      <w:r>
        <w:rPr>
          <w:rFonts w:hint="eastAsia" w:ascii="宋体" w:hAnsi="宋体"/>
          <w:bCs/>
          <w:color w:val="000000" w:themeColor="text1"/>
          <w:sz w:val="32"/>
          <w:szCs w:val="32"/>
          <w14:textFill>
            <w14:solidFill>
              <w14:schemeClr w14:val="tx1"/>
            </w14:solidFill>
          </w14:textFill>
        </w:rPr>
        <w:t>报价单</w:t>
      </w:r>
    </w:p>
    <w:p>
      <w:pPr>
        <w:spacing w:line="500" w:lineRule="exact"/>
        <w:jc w:val="center"/>
        <w:rPr>
          <w:rFonts w:ascii="宋体"/>
          <w:b/>
          <w:bCs/>
        </w:rPr>
      </w:pPr>
    </w:p>
    <w:p>
      <w:pPr>
        <w:spacing w:line="500" w:lineRule="exact"/>
        <w:ind w:firstLine="472" w:firstLineChars="197"/>
        <w:rPr>
          <w:rFonts w:ascii="宋体"/>
          <w:sz w:val="24"/>
        </w:rPr>
      </w:pPr>
      <w:r>
        <w:rPr>
          <w:rFonts w:hint="eastAsia" w:ascii="宋体" w:hAnsi="宋体"/>
          <w:sz w:val="24"/>
        </w:rPr>
        <w:t>注：</w:t>
      </w:r>
      <w:r>
        <w:rPr>
          <w:rFonts w:hint="eastAsia" w:ascii="宋体" w:hAnsi="宋体"/>
          <w:sz w:val="24"/>
          <w:szCs w:val="30"/>
        </w:rPr>
        <w:t>报价人应根据现场勘探的</w:t>
      </w:r>
      <w:r>
        <w:rPr>
          <w:rFonts w:hint="eastAsia" w:ascii="宋体" w:hAnsi="宋体"/>
          <w:color w:val="000000" w:themeColor="text1"/>
          <w:sz w:val="24"/>
          <w:szCs w:val="30"/>
          <w14:textFill>
            <w14:solidFill>
              <w14:schemeClr w14:val="tx1"/>
            </w14:solidFill>
          </w14:textFill>
        </w:rPr>
        <w:t>工程量清单项目实施内容分</w:t>
      </w:r>
      <w:r>
        <w:rPr>
          <w:rFonts w:hint="eastAsia" w:ascii="宋体" w:hAnsi="宋体"/>
          <w:sz w:val="24"/>
          <w:szCs w:val="30"/>
        </w:rPr>
        <w:t>项进行填报，表中表格行数可自行添加。</w:t>
      </w:r>
      <w:r>
        <w:rPr>
          <w:rFonts w:hint="eastAsia" w:ascii="宋体" w:hAnsi="宋体"/>
          <w:iCs/>
          <w:sz w:val="24"/>
          <w:szCs w:val="28"/>
        </w:rPr>
        <w:t>询价文件中未列出的相关辅助材料和在实施过程中涉及到的其它一切费用应在报价时一并考虑。</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rPr>
          <w:rFonts w:ascii="宋体" w:hAnsi="宋体"/>
          <w:b/>
          <w:sz w:val="30"/>
          <w:szCs w:val="30"/>
        </w:rPr>
      </w:pPr>
    </w:p>
    <w:p>
      <w:pPr>
        <w:spacing w:line="500" w:lineRule="exact"/>
        <w:ind w:firstLine="3450" w:firstLineChars="115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公司营业执照复印件</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2A2F23"/>
    <w:multiLevelType w:val="multilevel"/>
    <w:tmpl w:val="112A2F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679DF09"/>
    <w:multiLevelType w:val="singleLevel"/>
    <w:tmpl w:val="1679DF09"/>
    <w:lvl w:ilvl="0" w:tentative="0">
      <w:start w:val="4"/>
      <w:numFmt w:val="chineseCounting"/>
      <w:suff w:val="nothing"/>
      <w:lvlText w:val="%1、"/>
      <w:lvlJc w:val="left"/>
      <w:pPr>
        <w:ind w:left="60"/>
      </w:pPr>
      <w:rPr>
        <w:rFonts w:hint="eastAsia"/>
      </w:rPr>
    </w:lvl>
  </w:abstractNum>
  <w:abstractNum w:abstractNumId="2">
    <w:nsid w:val="1A3401DE"/>
    <w:multiLevelType w:val="multilevel"/>
    <w:tmpl w:val="1A3401DE"/>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OWNhODY5MzExZGQzZTBiN2QyN2VhZDUxYjNiMDEifQ=="/>
  </w:docVars>
  <w:rsids>
    <w:rsidRoot w:val="00172A27"/>
    <w:rsid w:val="000059E1"/>
    <w:rsid w:val="000134F5"/>
    <w:rsid w:val="0001707C"/>
    <w:rsid w:val="00026BD2"/>
    <w:rsid w:val="0003284F"/>
    <w:rsid w:val="000359A4"/>
    <w:rsid w:val="000359B3"/>
    <w:rsid w:val="000400CA"/>
    <w:rsid w:val="00042124"/>
    <w:rsid w:val="00043AB9"/>
    <w:rsid w:val="00045796"/>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0C86"/>
    <w:rsid w:val="001057D4"/>
    <w:rsid w:val="00107077"/>
    <w:rsid w:val="00107961"/>
    <w:rsid w:val="00111501"/>
    <w:rsid w:val="00112284"/>
    <w:rsid w:val="001122E1"/>
    <w:rsid w:val="00113340"/>
    <w:rsid w:val="00120490"/>
    <w:rsid w:val="001208E5"/>
    <w:rsid w:val="00120FF3"/>
    <w:rsid w:val="001226CF"/>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06C6E"/>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0017"/>
    <w:rsid w:val="00283A4B"/>
    <w:rsid w:val="00285DDF"/>
    <w:rsid w:val="002933BE"/>
    <w:rsid w:val="00295A5F"/>
    <w:rsid w:val="002A0C89"/>
    <w:rsid w:val="002A38D8"/>
    <w:rsid w:val="002A5C23"/>
    <w:rsid w:val="002A5E50"/>
    <w:rsid w:val="002B5E1D"/>
    <w:rsid w:val="002C1D2E"/>
    <w:rsid w:val="002C25F9"/>
    <w:rsid w:val="002C52F2"/>
    <w:rsid w:val="002D224B"/>
    <w:rsid w:val="002D3103"/>
    <w:rsid w:val="002D4950"/>
    <w:rsid w:val="002E2C0E"/>
    <w:rsid w:val="002E36A3"/>
    <w:rsid w:val="002E5C45"/>
    <w:rsid w:val="002E6679"/>
    <w:rsid w:val="002F61B2"/>
    <w:rsid w:val="002F7E46"/>
    <w:rsid w:val="00306EF5"/>
    <w:rsid w:val="00307B93"/>
    <w:rsid w:val="00311A45"/>
    <w:rsid w:val="003141F3"/>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95F75"/>
    <w:rsid w:val="003A2A53"/>
    <w:rsid w:val="003A627C"/>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39C8"/>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64F8"/>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B60F8"/>
    <w:rsid w:val="007C50F7"/>
    <w:rsid w:val="007D5293"/>
    <w:rsid w:val="007D5894"/>
    <w:rsid w:val="007E0B7D"/>
    <w:rsid w:val="007E50BD"/>
    <w:rsid w:val="007F79DE"/>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27BA9"/>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A5D2F"/>
    <w:rsid w:val="009B1805"/>
    <w:rsid w:val="009C4878"/>
    <w:rsid w:val="009D24C4"/>
    <w:rsid w:val="009D2BB3"/>
    <w:rsid w:val="009D536C"/>
    <w:rsid w:val="009E1FB5"/>
    <w:rsid w:val="009E2B0C"/>
    <w:rsid w:val="009E4FA1"/>
    <w:rsid w:val="009E527A"/>
    <w:rsid w:val="009E62D0"/>
    <w:rsid w:val="009E6335"/>
    <w:rsid w:val="009F48C6"/>
    <w:rsid w:val="009F5476"/>
    <w:rsid w:val="00A05D01"/>
    <w:rsid w:val="00A05D72"/>
    <w:rsid w:val="00A14E14"/>
    <w:rsid w:val="00A15BC5"/>
    <w:rsid w:val="00A179F4"/>
    <w:rsid w:val="00A24311"/>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3F2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1EED"/>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1CF3"/>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E710C"/>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116F"/>
    <w:rsid w:val="00DB3AE4"/>
    <w:rsid w:val="00DC17A4"/>
    <w:rsid w:val="00DC55C6"/>
    <w:rsid w:val="00DC675C"/>
    <w:rsid w:val="00DD1E2E"/>
    <w:rsid w:val="00DD2BAF"/>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083D"/>
    <w:rsid w:val="00FC2AB8"/>
    <w:rsid w:val="00FC4686"/>
    <w:rsid w:val="00FC479D"/>
    <w:rsid w:val="00FC70CD"/>
    <w:rsid w:val="00FD35BF"/>
    <w:rsid w:val="00FD42DF"/>
    <w:rsid w:val="00FD4F4B"/>
    <w:rsid w:val="00FD6D21"/>
    <w:rsid w:val="00FE215B"/>
    <w:rsid w:val="00FE3998"/>
    <w:rsid w:val="00FE4813"/>
    <w:rsid w:val="00FF3AA4"/>
    <w:rsid w:val="00FF55E1"/>
    <w:rsid w:val="016A6FD7"/>
    <w:rsid w:val="033E07E7"/>
    <w:rsid w:val="03E95CD6"/>
    <w:rsid w:val="041A73AF"/>
    <w:rsid w:val="094171C5"/>
    <w:rsid w:val="0C636DD8"/>
    <w:rsid w:val="0D026C5D"/>
    <w:rsid w:val="0E5C30F8"/>
    <w:rsid w:val="105B0213"/>
    <w:rsid w:val="115C1106"/>
    <w:rsid w:val="11BE54DC"/>
    <w:rsid w:val="158242C4"/>
    <w:rsid w:val="16DD2294"/>
    <w:rsid w:val="16EF1643"/>
    <w:rsid w:val="170209AC"/>
    <w:rsid w:val="17E92EF4"/>
    <w:rsid w:val="1A454A12"/>
    <w:rsid w:val="1C362480"/>
    <w:rsid w:val="1D65411D"/>
    <w:rsid w:val="1E813C77"/>
    <w:rsid w:val="1EC43D73"/>
    <w:rsid w:val="1FD200BA"/>
    <w:rsid w:val="212958D0"/>
    <w:rsid w:val="224E3AA0"/>
    <w:rsid w:val="2423778D"/>
    <w:rsid w:val="249C0086"/>
    <w:rsid w:val="267B565F"/>
    <w:rsid w:val="26C04044"/>
    <w:rsid w:val="27826A69"/>
    <w:rsid w:val="27B91ECD"/>
    <w:rsid w:val="285A74F6"/>
    <w:rsid w:val="2A3B0D35"/>
    <w:rsid w:val="2B886128"/>
    <w:rsid w:val="2C6923FD"/>
    <w:rsid w:val="2D652BC5"/>
    <w:rsid w:val="2FDC6A42"/>
    <w:rsid w:val="327613D0"/>
    <w:rsid w:val="32E0684A"/>
    <w:rsid w:val="347675A0"/>
    <w:rsid w:val="352D79F5"/>
    <w:rsid w:val="37537F32"/>
    <w:rsid w:val="386E7726"/>
    <w:rsid w:val="3881462B"/>
    <w:rsid w:val="39D1620E"/>
    <w:rsid w:val="3A950371"/>
    <w:rsid w:val="3E6B77E3"/>
    <w:rsid w:val="40754B7A"/>
    <w:rsid w:val="410653EF"/>
    <w:rsid w:val="41581F02"/>
    <w:rsid w:val="415A73C9"/>
    <w:rsid w:val="41A41AB6"/>
    <w:rsid w:val="428E1E1E"/>
    <w:rsid w:val="49AB4AE4"/>
    <w:rsid w:val="49E14F29"/>
    <w:rsid w:val="4ADD1B95"/>
    <w:rsid w:val="4BDE1626"/>
    <w:rsid w:val="4F707005"/>
    <w:rsid w:val="4FFF1E7F"/>
    <w:rsid w:val="515D0407"/>
    <w:rsid w:val="51C25995"/>
    <w:rsid w:val="522400A9"/>
    <w:rsid w:val="52CF270B"/>
    <w:rsid w:val="52F1618F"/>
    <w:rsid w:val="53BB5D38"/>
    <w:rsid w:val="54322557"/>
    <w:rsid w:val="56711C5C"/>
    <w:rsid w:val="56AE538C"/>
    <w:rsid w:val="5B6F3017"/>
    <w:rsid w:val="5BA84B60"/>
    <w:rsid w:val="5CC8358B"/>
    <w:rsid w:val="5FFB256E"/>
    <w:rsid w:val="62D3203E"/>
    <w:rsid w:val="63497970"/>
    <w:rsid w:val="63AC18AF"/>
    <w:rsid w:val="63FC51D8"/>
    <w:rsid w:val="65DB1C71"/>
    <w:rsid w:val="6659436D"/>
    <w:rsid w:val="67DF08A2"/>
    <w:rsid w:val="6AF17C50"/>
    <w:rsid w:val="6B6317EA"/>
    <w:rsid w:val="6C75765C"/>
    <w:rsid w:val="6D154D66"/>
    <w:rsid w:val="6E796269"/>
    <w:rsid w:val="6EC82385"/>
    <w:rsid w:val="6EC86534"/>
    <w:rsid w:val="6F2C1E74"/>
    <w:rsid w:val="72506536"/>
    <w:rsid w:val="73A5720D"/>
    <w:rsid w:val="73CD15DE"/>
    <w:rsid w:val="74732643"/>
    <w:rsid w:val="77EF68E0"/>
    <w:rsid w:val="793A0642"/>
    <w:rsid w:val="7B025360"/>
    <w:rsid w:val="7C4D62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qFormat/>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6"/>
    <w:qFormat/>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29"/>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3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qFormat/>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qFormat/>
    <w:locked/>
    <w:uiPriority w:val="99"/>
    <w:rPr>
      <w:rFonts w:ascii="Times New Roman" w:hAnsi="Times New Roman" w:cs="Times New Roman"/>
      <w:sz w:val="24"/>
    </w:rPr>
  </w:style>
  <w:style w:type="character" w:customStyle="1" w:styleId="23">
    <w:name w:val="批注主题 Char"/>
    <w:link w:val="14"/>
    <w:semiHidden/>
    <w:qFormat/>
    <w:locked/>
    <w:uiPriority w:val="99"/>
    <w:rPr>
      <w:rFonts w:ascii="Times New Roman" w:hAnsi="Times New Roman" w:cs="Times New Roman"/>
      <w:b/>
      <w:sz w:val="24"/>
    </w:rPr>
  </w:style>
  <w:style w:type="character" w:customStyle="1" w:styleId="24">
    <w:name w:val="正文文本 Char"/>
    <w:link w:val="5"/>
    <w:semiHidden/>
    <w:qFormat/>
    <w:locked/>
    <w:uiPriority w:val="99"/>
    <w:rPr>
      <w:rFonts w:ascii="Times New Roman" w:hAnsi="Times New Roman" w:cs="Times New Roman"/>
      <w:sz w:val="24"/>
    </w:rPr>
  </w:style>
  <w:style w:type="character" w:customStyle="1" w:styleId="25">
    <w:name w:val="正文文本缩进 Char"/>
    <w:link w:val="6"/>
    <w:qFormat/>
    <w:locked/>
    <w:uiPriority w:val="99"/>
    <w:rPr>
      <w:rFonts w:ascii="Times New Roman" w:hAnsi="Times New Roman" w:eastAsia="宋体" w:cs="Times New Roman"/>
      <w:sz w:val="24"/>
    </w:rPr>
  </w:style>
  <w:style w:type="character" w:customStyle="1" w:styleId="26">
    <w:name w:val="纯文本 Char"/>
    <w:link w:val="7"/>
    <w:qFormat/>
    <w:locked/>
    <w:uiPriority w:val="99"/>
    <w:rPr>
      <w:rFonts w:ascii="宋体" w:hAnsi="Courier New" w:eastAsia="宋体" w:cs="Times New Roman"/>
      <w:sz w:val="21"/>
    </w:rPr>
  </w:style>
  <w:style w:type="character" w:customStyle="1" w:styleId="27">
    <w:name w:val="日期 Char"/>
    <w:link w:val="8"/>
    <w:qFormat/>
    <w:locked/>
    <w:uiPriority w:val="99"/>
    <w:rPr>
      <w:rFonts w:ascii="Times New Roman" w:hAnsi="Times New Roman" w:eastAsia="宋体" w:cs="Times New Roman"/>
      <w:sz w:val="24"/>
    </w:rPr>
  </w:style>
  <w:style w:type="character" w:customStyle="1" w:styleId="28">
    <w:name w:val="正文文本缩进 2 Char"/>
    <w:link w:val="9"/>
    <w:qFormat/>
    <w:locked/>
    <w:uiPriority w:val="99"/>
    <w:rPr>
      <w:rFonts w:ascii="Times New Roman" w:hAnsi="Times New Roman" w:eastAsia="宋体" w:cs="Times New Roman"/>
      <w:sz w:val="24"/>
    </w:rPr>
  </w:style>
  <w:style w:type="character" w:customStyle="1" w:styleId="29">
    <w:name w:val="批注框文本 Char"/>
    <w:link w:val="10"/>
    <w:semiHidden/>
    <w:qFormat/>
    <w:locked/>
    <w:uiPriority w:val="99"/>
    <w:rPr>
      <w:rFonts w:ascii="Times New Roman" w:hAnsi="Times New Roman" w:cs="Times New Roman"/>
      <w:sz w:val="18"/>
    </w:rPr>
  </w:style>
  <w:style w:type="character" w:customStyle="1" w:styleId="30">
    <w:name w:val="页脚 Char"/>
    <w:link w:val="11"/>
    <w:qFormat/>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customStyle="1" w:styleId="38">
    <w:name w:val="列出段落1"/>
    <w:basedOn w:val="1"/>
    <w:qFormat/>
    <w:uiPriority w:val="0"/>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CDGMGD</Company>
  <Pages>16</Pages>
  <Words>7763</Words>
  <Characters>8010</Characters>
  <Lines>31</Lines>
  <Paragraphs>8</Paragraphs>
  <TotalTime>1</TotalTime>
  <ScaleCrop>false</ScaleCrop>
  <LinksUpToDate>false</LinksUpToDate>
  <CharactersWithSpaces>8767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2022-09-28T00:32:00Z</dcterms:created>
  <dc:creator>qiuxc</dc:creator>
  <cp:lastModifiedBy>Administrator</cp:lastModifiedBy>
  <cp:lastPrinted>2016-01-18T07:21:00Z</cp:lastPrinted>
  <dcterms:modified xsi:type="dcterms:W3CDTF">2023-05-31T03:09:00Z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D747E1C06F9545309758C9E0BEAF3393_12</vt:lpwstr>
  </property>
</Properties>
</file>