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宋体"/>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OG02电工柜询价采购项目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2023年4月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OG02电工柜</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OG02电工柜采购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GX-2023-0</w:t>
      </w:r>
      <w:r>
        <w:rPr>
          <w:rFonts w:hint="eastAsia" w:ascii="仿宋_GB2312" w:eastAsia="仿宋_GB2312"/>
          <w:sz w:val="24"/>
          <w:lang w:val="en-US" w:eastAsia="zh-CN"/>
        </w:rPr>
        <w:t>8</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eastAsia="仿宋_GB2312"/>
          <w:sz w:val="24"/>
          <w:u w:val="single"/>
          <w:lang w:val="en-US" w:eastAsia="zh-CN"/>
        </w:rPr>
        <w:t>OG02电工柜</w:t>
      </w:r>
      <w:r>
        <w:rPr>
          <w:rFonts w:hint="eastAsia" w:ascii="仿宋_GB2312" w:eastAsia="仿宋_GB2312"/>
          <w:sz w:val="24"/>
        </w:rPr>
        <w:t>，主要包括货款，税款，运输费，详见询价采购文件第四部分技术响应。</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 4台（具体要求详见图纸）；</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.交货期：合同签订后</w:t>
      </w: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0天内交货并安装调试完毕。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（一）具有独立承担民事责任的能力</w:t>
      </w:r>
      <w:r>
        <w:rPr>
          <w:rFonts w:hint="eastAsia" w:ascii="仿宋_GB2312" w:hAnsi="??" w:eastAsia="仿宋_GB2312"/>
          <w:spacing w:val="15"/>
          <w:sz w:val="24"/>
          <w:lang w:eastAsia="zh-CN"/>
        </w:rPr>
        <w:t>；</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w:t>
      </w:r>
      <w:r>
        <w:rPr>
          <w:rFonts w:hint="eastAsia" w:ascii="仿宋_GB2312" w:hAnsi="??" w:eastAsia="仿宋_GB2312"/>
          <w:spacing w:val="15"/>
          <w:sz w:val="24"/>
          <w:lang w:val="en-US" w:eastAsia="zh-CN"/>
        </w:rPr>
        <w:t>二</w:t>
      </w:r>
      <w:r>
        <w:rPr>
          <w:rFonts w:hint="eastAsia" w:ascii="仿宋_GB2312" w:hAnsi="??" w:eastAsia="仿宋_GB2312"/>
          <w:spacing w:val="15"/>
          <w:sz w:val="24"/>
        </w:rPr>
        <w:t>）能提供和本业务相符的增值税发票</w:t>
      </w:r>
      <w:r>
        <w:rPr>
          <w:rFonts w:hint="eastAsia" w:ascii="仿宋_GB2312" w:hAnsi="??" w:eastAsia="仿宋_GB2312"/>
          <w:spacing w:val="15"/>
          <w:sz w:val="24"/>
          <w:lang w:eastAsia="zh-CN"/>
        </w:rPr>
        <w:t>；</w:t>
      </w:r>
    </w:p>
    <w:p>
      <w:pPr>
        <w:spacing w:line="460" w:lineRule="exact"/>
        <w:ind w:firstLine="540" w:firstLineChars="200"/>
        <w:rPr>
          <w:rFonts w:hint="eastAsia" w:ascii="宋体" w:hAnsi="宋体" w:eastAsia="仿宋_GB2312"/>
          <w:bCs/>
          <w:sz w:val="28"/>
          <w:szCs w:val="28"/>
          <w:lang w:eastAsia="zh-CN"/>
        </w:rPr>
      </w:pPr>
      <w:r>
        <w:rPr>
          <w:rFonts w:hint="eastAsia" w:ascii="仿宋_GB2312" w:hAnsi="??" w:eastAsia="仿宋_GB2312"/>
          <w:spacing w:val="15"/>
          <w:sz w:val="24"/>
        </w:rPr>
        <w:t>（</w:t>
      </w:r>
      <w:r>
        <w:rPr>
          <w:rFonts w:hint="eastAsia" w:ascii="仿宋_GB2312" w:hAnsi="??" w:eastAsia="仿宋_GB2312"/>
          <w:spacing w:val="15"/>
          <w:sz w:val="24"/>
          <w:lang w:val="en-US" w:eastAsia="zh-CN"/>
        </w:rPr>
        <w:t>三</w:t>
      </w:r>
      <w:r>
        <w:rPr>
          <w:rFonts w:hint="eastAsia" w:ascii="仿宋_GB2312" w:hAnsi="??" w:eastAsia="仿宋_GB2312"/>
          <w:spacing w:val="15"/>
          <w:sz w:val="24"/>
        </w:rPr>
        <w:t>）参加此次比价项目之前三年内，在经营活动中无重大违法记录</w:t>
      </w:r>
      <w:r>
        <w:rPr>
          <w:rFonts w:hint="eastAsia" w:ascii="仿宋_GB2312" w:hAnsi="??" w:eastAsia="仿宋_GB2312"/>
          <w:spacing w:val="15"/>
          <w:sz w:val="24"/>
          <w:lang w:eastAsia="zh-CN"/>
        </w:rPr>
        <w:t>；</w:t>
      </w:r>
      <w:bookmarkStart w:id="2" w:name="_GoBack"/>
      <w:bookmarkEnd w:id="2"/>
    </w:p>
    <w:p>
      <w:pPr>
        <w:pStyle w:val="2"/>
        <w:rPr>
          <w:rFonts w:hint="default" w:ascii="仿宋_GB2312" w:hAnsi="??" w:eastAsia="仿宋_GB2312" w:cstheme="minorBidi"/>
          <w:spacing w:val="15"/>
          <w:kern w:val="0"/>
          <w:sz w:val="24"/>
          <w:szCs w:val="22"/>
          <w:lang w:val="en-US" w:eastAsia="zh-CN" w:bidi="ar-SA"/>
        </w:rPr>
      </w:pPr>
      <w:r>
        <w:rPr>
          <w:rFonts w:hint="eastAsia" w:ascii="宋体" w:hAnsi="宋体"/>
          <w:bCs/>
          <w:sz w:val="28"/>
          <w:szCs w:val="28"/>
          <w:lang w:val="en-US" w:eastAsia="zh-CN"/>
        </w:rPr>
        <w:t xml:space="preserve"> </w:t>
      </w:r>
      <w:r>
        <w:rPr>
          <w:rFonts w:hint="eastAsia" w:ascii="仿宋_GB2312" w:hAnsi="??" w:eastAsia="仿宋_GB2312" w:cstheme="minorBidi"/>
          <w:spacing w:val="15"/>
          <w:kern w:val="0"/>
          <w:sz w:val="24"/>
          <w:szCs w:val="22"/>
          <w:lang w:val="en-US" w:eastAsia="zh-CN" w:bidi="ar-SA"/>
        </w:rPr>
        <w:t xml:space="preserve">   （四）</w:t>
      </w:r>
      <w:r>
        <w:rPr>
          <w:rFonts w:hint="eastAsia" w:ascii="仿宋_GB2312" w:hAnsi="??" w:eastAsia="仿宋_GB2312"/>
          <w:spacing w:val="15"/>
          <w:sz w:val="24"/>
        </w:rPr>
        <w:t>提供</w:t>
      </w:r>
      <w:r>
        <w:rPr>
          <w:rFonts w:hint="eastAsia" w:ascii="仿宋_GB2312" w:eastAsia="仿宋_GB2312"/>
          <w:kern w:val="0"/>
          <w:sz w:val="22"/>
          <w:lang w:val="en-US" w:eastAsia="zh-CN"/>
        </w:rPr>
        <w:t>GGD认证证书。</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25</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10</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10</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25日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5"/>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OG02电工柜</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5"/>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5"/>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5"/>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u w:val="single"/>
                <w:lang w:val="en-US" w:eastAsia="zh-CN"/>
              </w:rPr>
              <w:t>OG02电工柜</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10</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16</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5</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10</w:t>
      </w:r>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7"/>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w:t>
      </w:r>
      <w:r>
        <w:rPr>
          <w:rFonts w:hint="eastAsia" w:ascii="仿宋" w:hAnsi="仿宋" w:eastAsia="仿宋" w:cs="仿宋"/>
          <w:bCs/>
          <w:sz w:val="24"/>
        </w:rPr>
        <w:t>就</w:t>
      </w:r>
      <w:r>
        <w:rPr>
          <w:rFonts w:hint="eastAsia" w:ascii="仿宋_GB2312" w:eastAsia="仿宋_GB2312"/>
          <w:sz w:val="24"/>
          <w:u w:val="single"/>
          <w:lang w:val="en-US" w:eastAsia="zh-CN"/>
        </w:rPr>
        <w:t>OG02电工柜</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9"/>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（一）采购合同签订后</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3</w:t>
      </w:r>
      <w:r>
        <w:rPr>
          <w:rFonts w:hint="eastAsia" w:ascii="仿宋" w:hAnsi="仿宋" w:eastAsia="仿宋" w:cs="仿宋"/>
          <w:sz w:val="24"/>
          <w:u w:val="single"/>
        </w:rPr>
        <w:t xml:space="preserve">0  </w:t>
      </w:r>
      <w:r>
        <w:rPr>
          <w:rFonts w:hint="eastAsia" w:ascii="仿宋" w:hAnsi="仿宋" w:eastAsia="仿宋" w:cs="仿宋"/>
          <w:sz w:val="24"/>
        </w:rPr>
        <w:t>天内全部交付并安装调试完毕。</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五、验收</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sz w:val="24"/>
        </w:rPr>
        <w:t>（一）</w:t>
      </w:r>
      <w:r>
        <w:rPr>
          <w:rFonts w:hint="eastAsia" w:ascii="仿宋" w:hAnsi="仿宋" w:eastAsia="仿宋" w:cs="仿宋"/>
          <w:kern w:val="0"/>
          <w:sz w:val="24"/>
        </w:rPr>
        <w:t>在货物进场并安装调试后</w:t>
      </w:r>
      <w:r>
        <w:rPr>
          <w:rFonts w:hint="eastAsia" w:ascii="仿宋" w:hAnsi="仿宋" w:eastAsia="仿宋" w:cs="仿宋"/>
          <w:sz w:val="24"/>
          <w:u w:val="single"/>
        </w:rPr>
        <w:t xml:space="preserve">  30  </w:t>
      </w:r>
      <w:r>
        <w:rPr>
          <w:rFonts w:hint="eastAsia" w:ascii="仿宋" w:hAnsi="仿宋" w:eastAsia="仿宋" w:cs="仿宋"/>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（二）甲方应按签订采购合同约定时间组织验收，并出具验收合格报告。</w:t>
      </w:r>
    </w:p>
    <w:p>
      <w:pPr>
        <w:spacing w:line="460" w:lineRule="exact"/>
        <w:ind w:firstLine="480" w:firstLineChars="200"/>
        <w:rPr>
          <w:rFonts w:hint="eastAsia" w:ascii="仿宋" w:hAnsi="仿宋" w:eastAsia="仿宋" w:cs="仿宋"/>
          <w:sz w:val="24"/>
        </w:rPr>
      </w:pPr>
      <w:r>
        <w:rPr>
          <w:rFonts w:hint="eastAsia" w:ascii="仿宋" w:hAnsi="仿宋" w:eastAsia="仿宋" w:cs="仿宋"/>
          <w:kern w:val="0"/>
          <w:sz w:val="24"/>
        </w:rPr>
        <w:t>（三）</w:t>
      </w:r>
      <w:r>
        <w:rPr>
          <w:rFonts w:hint="eastAsia" w:ascii="仿宋" w:hAnsi="仿宋" w:eastAsia="仿宋" w:cs="仿宋"/>
          <w:sz w:val="24"/>
        </w:rPr>
        <w:t>甲方在验收中，如发现有与合同规定不符的，应在</w:t>
      </w:r>
      <w:r>
        <w:rPr>
          <w:rFonts w:hint="eastAsia" w:ascii="仿宋" w:hAnsi="仿宋" w:eastAsia="仿宋" w:cs="仿宋"/>
          <w:sz w:val="24"/>
          <w:u w:val="single"/>
        </w:rPr>
        <w:t xml:space="preserve"> 3  </w:t>
      </w:r>
      <w:r>
        <w:rPr>
          <w:rFonts w:hint="eastAsia" w:ascii="仿宋" w:hAnsi="仿宋" w:eastAsia="仿宋" w:cs="仿宋"/>
          <w:sz w:val="24"/>
        </w:rPr>
        <w:t>天内向乙方提出书面意见，不签发验收单。乙方在接到甲方书面意见后，应在</w:t>
      </w:r>
      <w:r>
        <w:rPr>
          <w:rFonts w:hint="eastAsia" w:ascii="仿宋" w:hAnsi="仿宋" w:eastAsia="仿宋" w:cs="仿宋"/>
          <w:sz w:val="24"/>
          <w:u w:val="single"/>
        </w:rPr>
        <w:t xml:space="preserve">  7  </w:t>
      </w:r>
      <w:r>
        <w:rPr>
          <w:rFonts w:hint="eastAsia" w:ascii="仿宋" w:hAnsi="仿宋" w:eastAsia="仿宋" w:cs="仿宋"/>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w:t>
      </w:r>
      <w:r>
        <w:rPr>
          <w:rFonts w:hint="eastAsia" w:ascii="仿宋_GB2312" w:eastAsia="仿宋_GB2312"/>
          <w:sz w:val="24"/>
          <w:lang w:val="en-US" w:eastAsia="zh-CN"/>
        </w:rPr>
        <w:t>13%</w:t>
      </w:r>
      <w:r>
        <w:rPr>
          <w:rFonts w:ascii="仿宋_GB2312" w:eastAsia="仿宋_GB2312"/>
          <w:sz w:val="24"/>
        </w:rPr>
        <w:t>增值税专用发票</w:t>
      </w:r>
      <w:r>
        <w:rPr>
          <w:rFonts w:hint="eastAsia" w:ascii="仿宋_GB2312" w:eastAsia="仿宋_GB2312" w:cs="Times New Roman"/>
          <w:sz w:val="24"/>
          <w:lang w:bidi="ar"/>
        </w:rPr>
        <w:t>，另10%作为质保金在质保期满一年支付。</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（一）验收通过之日起对货物免费保修</w:t>
      </w:r>
      <w:r>
        <w:rPr>
          <w:rFonts w:hint="eastAsia" w:ascii="仿宋" w:hAnsi="仿宋" w:eastAsia="仿宋" w:cs="仿宋"/>
          <w:sz w:val="24"/>
          <w:u w:val="single"/>
        </w:rPr>
        <w:t xml:space="preserve">  1  </w:t>
      </w:r>
      <w:r>
        <w:rPr>
          <w:rFonts w:hint="eastAsia" w:ascii="仿宋" w:hAnsi="仿宋" w:eastAsia="仿宋" w:cs="仿宋"/>
          <w:sz w:val="24"/>
        </w:rPr>
        <w:t>年。在质保期内乙方对产品质量实行三包，因设备配置或制造质量问题而引起的故障，乙方应在</w:t>
      </w:r>
      <w:r>
        <w:rPr>
          <w:rFonts w:hint="eastAsia" w:ascii="仿宋" w:hAnsi="仿宋" w:eastAsia="仿宋" w:cs="仿宋"/>
          <w:sz w:val="24"/>
          <w:u w:val="single"/>
        </w:rPr>
        <w:t xml:space="preserve">  72小时   </w:t>
      </w:r>
      <w:r>
        <w:rPr>
          <w:rFonts w:hint="eastAsia" w:ascii="仿宋" w:hAnsi="仿宋" w:eastAsia="仿宋" w:cs="仿宋"/>
          <w:sz w:val="24"/>
        </w:rPr>
        <w:t>内立即予以免费维修或更换，由此引起的一切费用由乙方承担。</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（二）技术支持响应时间。一般问题</w:t>
      </w:r>
      <w:r>
        <w:rPr>
          <w:rFonts w:hint="eastAsia" w:ascii="仿宋" w:hAnsi="仿宋" w:eastAsia="仿宋" w:cs="仿宋"/>
          <w:sz w:val="24"/>
          <w:u w:val="single"/>
        </w:rPr>
        <w:t xml:space="preserve">   4  </w:t>
      </w:r>
      <w:r>
        <w:rPr>
          <w:rFonts w:hint="eastAsia" w:ascii="仿宋" w:hAnsi="仿宋" w:eastAsia="仿宋" w:cs="仿宋"/>
          <w:sz w:val="24"/>
        </w:rPr>
        <w:t>小时内电话支持，难点、重点问题</w:t>
      </w:r>
      <w:r>
        <w:rPr>
          <w:rFonts w:hint="eastAsia" w:ascii="仿宋" w:hAnsi="仿宋" w:eastAsia="仿宋" w:cs="仿宋"/>
          <w:sz w:val="24"/>
          <w:u w:val="single"/>
        </w:rPr>
        <w:t xml:space="preserve">   3  </w:t>
      </w:r>
      <w:r>
        <w:rPr>
          <w:rFonts w:hint="eastAsia" w:ascii="仿宋" w:hAnsi="仿宋" w:eastAsia="仿宋" w:cs="仿宋"/>
          <w:sz w:val="24"/>
        </w:rPr>
        <w:t>天内现场解决，质保期内相关费用由乙方承担，质保期满后乙方收取成本费。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叁</w:t>
      </w:r>
      <w:r>
        <w:rPr>
          <w:rFonts w:hint="eastAsia" w:ascii="仿宋" w:hAnsi="仿宋" w:eastAsia="仿宋" w:cs="仿宋"/>
          <w:sz w:val="24"/>
        </w:rPr>
        <w:t>份，以中文书写，甲方、乙方各执</w:t>
      </w:r>
      <w:r>
        <w:rPr>
          <w:rFonts w:hint="eastAsia" w:ascii="仿宋" w:hAnsi="仿宋" w:eastAsia="仿宋" w:cs="仿宋"/>
          <w:sz w:val="24"/>
          <w:lang w:val="en-US" w:eastAsia="zh-CN"/>
        </w:rPr>
        <w:t>贰</w:t>
      </w:r>
      <w:r>
        <w:rPr>
          <w:rFonts w:hint="eastAsia" w:ascii="仿宋" w:hAnsi="仿宋" w:eastAsia="仿宋" w:cs="仿宋"/>
          <w:sz w:val="24"/>
        </w:rPr>
        <w:t>份、一份。</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sz w:val="24"/>
        </w:rPr>
        <w:t>十三、</w:t>
      </w:r>
      <w:r>
        <w:rPr>
          <w:rFonts w:hint="eastAsia" w:ascii="仿宋" w:hAnsi="仿宋" w:eastAsia="仿宋" w:cs="仿宋"/>
          <w:sz w:val="24"/>
        </w:rPr>
        <w:t>本合同一切未尽事宜，按合同法有关规定执行，无相关规定的，由甲乙双方协商解决。</w:t>
      </w: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详见附件图纸。</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p>
    <w:p>
      <w:pPr>
        <w:spacing w:line="500" w:lineRule="exact"/>
        <w:rPr>
          <w:rFonts w:hint="eastAsia" w:ascii="仿宋" w:hAnsi="仿宋" w:eastAsia="仿宋" w:cs="仿宋"/>
          <w:b/>
          <w:sz w:val="24"/>
          <w:szCs w:val="24"/>
        </w:rPr>
      </w:pPr>
    </w:p>
    <w:p>
      <w:pPr>
        <w:spacing w:line="500" w:lineRule="exact"/>
        <w:rPr>
          <w:rFonts w:hint="eastAsia" w:ascii="仿宋" w:hAnsi="仿宋" w:eastAsia="仿宋" w:cs="仿宋"/>
          <w:b/>
          <w:sz w:val="30"/>
          <w:szCs w:val="30"/>
        </w:rPr>
      </w:pPr>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OG02电工柜</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4A3B14"/>
    <w:rsid w:val="01763266"/>
    <w:rsid w:val="02144BFA"/>
    <w:rsid w:val="02F43C68"/>
    <w:rsid w:val="03404029"/>
    <w:rsid w:val="0341667A"/>
    <w:rsid w:val="034F000F"/>
    <w:rsid w:val="0400509F"/>
    <w:rsid w:val="05563D80"/>
    <w:rsid w:val="057A0F66"/>
    <w:rsid w:val="0587295E"/>
    <w:rsid w:val="05DE7F94"/>
    <w:rsid w:val="061E126E"/>
    <w:rsid w:val="06826059"/>
    <w:rsid w:val="06CD64B7"/>
    <w:rsid w:val="08394D85"/>
    <w:rsid w:val="09C545F1"/>
    <w:rsid w:val="09C917B0"/>
    <w:rsid w:val="0A3E6DFF"/>
    <w:rsid w:val="0A5A6AD4"/>
    <w:rsid w:val="0A620AA0"/>
    <w:rsid w:val="0E895060"/>
    <w:rsid w:val="0EB21FBD"/>
    <w:rsid w:val="10A63060"/>
    <w:rsid w:val="10C77611"/>
    <w:rsid w:val="10CF5391"/>
    <w:rsid w:val="1110733D"/>
    <w:rsid w:val="11686DBE"/>
    <w:rsid w:val="12D302B4"/>
    <w:rsid w:val="12E3738C"/>
    <w:rsid w:val="147B530D"/>
    <w:rsid w:val="165D6CEA"/>
    <w:rsid w:val="17ED57D0"/>
    <w:rsid w:val="18193A21"/>
    <w:rsid w:val="1A4533A6"/>
    <w:rsid w:val="1A92240F"/>
    <w:rsid w:val="1E76128E"/>
    <w:rsid w:val="1E7F11F2"/>
    <w:rsid w:val="1EDC1743"/>
    <w:rsid w:val="203E7FC7"/>
    <w:rsid w:val="21012606"/>
    <w:rsid w:val="219D741E"/>
    <w:rsid w:val="22235254"/>
    <w:rsid w:val="22AA72EE"/>
    <w:rsid w:val="233147B9"/>
    <w:rsid w:val="23F52C20"/>
    <w:rsid w:val="26F50BF6"/>
    <w:rsid w:val="27E46E52"/>
    <w:rsid w:val="288E4162"/>
    <w:rsid w:val="2B745F53"/>
    <w:rsid w:val="2C397BF0"/>
    <w:rsid w:val="2C953A72"/>
    <w:rsid w:val="2CE21D7A"/>
    <w:rsid w:val="2D785E30"/>
    <w:rsid w:val="2DF87D3F"/>
    <w:rsid w:val="2E4F7C8B"/>
    <w:rsid w:val="305B594B"/>
    <w:rsid w:val="30FA0482"/>
    <w:rsid w:val="31870C9D"/>
    <w:rsid w:val="32F4689E"/>
    <w:rsid w:val="33BE5592"/>
    <w:rsid w:val="34D80DC2"/>
    <w:rsid w:val="35DA5B0F"/>
    <w:rsid w:val="37A93AEF"/>
    <w:rsid w:val="38321708"/>
    <w:rsid w:val="39F712C4"/>
    <w:rsid w:val="3B195DC2"/>
    <w:rsid w:val="3B2F420F"/>
    <w:rsid w:val="3C13226C"/>
    <w:rsid w:val="3C85162B"/>
    <w:rsid w:val="3EF45B57"/>
    <w:rsid w:val="405014B2"/>
    <w:rsid w:val="40A50A25"/>
    <w:rsid w:val="41144439"/>
    <w:rsid w:val="41153D55"/>
    <w:rsid w:val="4153527B"/>
    <w:rsid w:val="42B17BD4"/>
    <w:rsid w:val="4403252A"/>
    <w:rsid w:val="47D85991"/>
    <w:rsid w:val="48DD7BF7"/>
    <w:rsid w:val="49A92CC0"/>
    <w:rsid w:val="49B541A2"/>
    <w:rsid w:val="49F677A7"/>
    <w:rsid w:val="4AF3130C"/>
    <w:rsid w:val="4B0A29A6"/>
    <w:rsid w:val="4C3856D5"/>
    <w:rsid w:val="4D202E4B"/>
    <w:rsid w:val="4D3B2D43"/>
    <w:rsid w:val="4D9A55A1"/>
    <w:rsid w:val="4E3D7F6A"/>
    <w:rsid w:val="51AE7DE7"/>
    <w:rsid w:val="53937832"/>
    <w:rsid w:val="55FA184D"/>
    <w:rsid w:val="561B26B0"/>
    <w:rsid w:val="57BC7EBF"/>
    <w:rsid w:val="58ED1AB7"/>
    <w:rsid w:val="597A115C"/>
    <w:rsid w:val="5A8E6F6F"/>
    <w:rsid w:val="5AD634AF"/>
    <w:rsid w:val="5B2D7DA1"/>
    <w:rsid w:val="5BC44ABA"/>
    <w:rsid w:val="5C0276AD"/>
    <w:rsid w:val="5C4307BC"/>
    <w:rsid w:val="5CAE686A"/>
    <w:rsid w:val="5CCC3412"/>
    <w:rsid w:val="5E627AB6"/>
    <w:rsid w:val="5F13239F"/>
    <w:rsid w:val="5FD8114B"/>
    <w:rsid w:val="60340051"/>
    <w:rsid w:val="61390E6A"/>
    <w:rsid w:val="617A62F9"/>
    <w:rsid w:val="61BF491E"/>
    <w:rsid w:val="62110CC0"/>
    <w:rsid w:val="6253185F"/>
    <w:rsid w:val="63437B17"/>
    <w:rsid w:val="65675E96"/>
    <w:rsid w:val="65DA5751"/>
    <w:rsid w:val="65FB5072"/>
    <w:rsid w:val="660B00D3"/>
    <w:rsid w:val="68E73F70"/>
    <w:rsid w:val="6AAE2DBB"/>
    <w:rsid w:val="6AFE4916"/>
    <w:rsid w:val="6C48088C"/>
    <w:rsid w:val="6ECC4D0C"/>
    <w:rsid w:val="700B106A"/>
    <w:rsid w:val="71E800C7"/>
    <w:rsid w:val="74913C6D"/>
    <w:rsid w:val="75017395"/>
    <w:rsid w:val="75C500C8"/>
    <w:rsid w:val="76806F4A"/>
    <w:rsid w:val="7762781D"/>
    <w:rsid w:val="77BD10F1"/>
    <w:rsid w:val="788245B4"/>
    <w:rsid w:val="78F07987"/>
    <w:rsid w:val="7BE93476"/>
    <w:rsid w:val="7D93521C"/>
    <w:rsid w:val="7E4F279B"/>
    <w:rsid w:val="7E6C6CF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1"/>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3"/>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2"/>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4"/>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6"/>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11">
    <w:name w:val="标题 2 Char"/>
    <w:basedOn w:val="10"/>
    <w:link w:val="3"/>
    <w:qFormat/>
    <w:uiPriority w:val="99"/>
    <w:rPr>
      <w:rFonts w:ascii="Arial" w:hAnsi="Arial" w:eastAsia="黑体" w:cs="Times New Roman"/>
      <w:b/>
      <w:kern w:val="2"/>
      <w:sz w:val="32"/>
      <w:szCs w:val="20"/>
    </w:rPr>
  </w:style>
  <w:style w:type="character" w:customStyle="1" w:styleId="12">
    <w:name w:val="纯文本 Char"/>
    <w:basedOn w:val="10"/>
    <w:link w:val="5"/>
    <w:qFormat/>
    <w:uiPriority w:val="99"/>
    <w:rPr>
      <w:rFonts w:ascii="宋体" w:hAnsi="Courier New" w:eastAsia="宋体" w:cs="Times New Roman"/>
      <w:kern w:val="2"/>
      <w:sz w:val="21"/>
      <w:szCs w:val="21"/>
    </w:rPr>
  </w:style>
  <w:style w:type="character" w:customStyle="1" w:styleId="13">
    <w:name w:val="正文文本缩进 Char"/>
    <w:basedOn w:val="10"/>
    <w:link w:val="4"/>
    <w:qFormat/>
    <w:uiPriority w:val="99"/>
    <w:rPr>
      <w:rFonts w:ascii="Times New Roman" w:hAnsi="Times New Roman" w:eastAsia="宋体" w:cs="Times New Roman"/>
      <w:kern w:val="2"/>
      <w:sz w:val="21"/>
      <w:szCs w:val="24"/>
    </w:rPr>
  </w:style>
  <w:style w:type="character" w:customStyle="1" w:styleId="14">
    <w:name w:val="日期 Char"/>
    <w:basedOn w:val="10"/>
    <w:link w:val="6"/>
    <w:qFormat/>
    <w:uiPriority w:val="99"/>
    <w:rPr>
      <w:rFonts w:ascii="Times New Roman" w:hAnsi="Times New Roman" w:eastAsia="宋体" w:cs="Times New Roman"/>
      <w:kern w:val="2"/>
      <w:sz w:val="21"/>
      <w:szCs w:val="24"/>
    </w:rPr>
  </w:style>
  <w:style w:type="paragraph" w:customStyle="1" w:styleId="15">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6">
    <w:name w:val="页脚 Char"/>
    <w:basedOn w:val="10"/>
    <w:link w:val="8"/>
    <w:qFormat/>
    <w:uiPriority w:val="99"/>
    <w:rPr>
      <w:rFonts w:ascii="Times New Roman" w:hAnsi="Times New Roman" w:eastAsia="宋体" w:cs="Times New Roman"/>
      <w:kern w:val="2"/>
      <w:sz w:val="18"/>
      <w:szCs w:val="18"/>
    </w:rPr>
  </w:style>
  <w:style w:type="paragraph" w:customStyle="1" w:styleId="17">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0</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2023-04-25T03:51:13Z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