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00" w:lineRule="exact"/>
        <w:jc w:val="center"/>
        <w:rPr>
          <w:rFonts w:ascii="方正大标宋简体" w:hAnsi="华文中宋" w:eastAsia="方正大标宋简体"/>
          <w:b/>
          <w:bCs/>
          <w:spacing w:val="38"/>
          <w:sz w:val="24"/>
        </w:rPr>
      </w:pPr>
      <w:r>
        <w:rPr>
          <w:rFonts w:asciiTheme="majorEastAsia" w:hAnsiTheme="majorEastAsia" w:eastAsiaTheme="majorEastAsia"/>
          <w:b/>
          <w:bCs/>
          <w:spacing w:val="38"/>
          <w:sz w:val="72"/>
          <w:szCs w:val="72"/>
        </w:rPr>
        <w:t xml:space="preserve">      </w:t>
      </w:r>
      <w:r>
        <w:rPr>
          <w:rFonts w:ascii="方正大标宋简体" w:hAnsi="华文中宋" w:eastAsia="方正大标宋简体"/>
          <w:b/>
          <w:bCs/>
          <w:spacing w:val="38"/>
          <w:sz w:val="72"/>
          <w:szCs w:val="72"/>
        </w:rPr>
        <w:t xml:space="preserve">      </w:t>
      </w:r>
    </w:p>
    <w:p>
      <w:pPr>
        <w:spacing w:line="800" w:lineRule="exact"/>
        <w:jc w:val="center"/>
        <w:rPr>
          <w:rFonts w:ascii="方正大标宋简体" w:hAnsi="华文中宋" w:eastAsia="方正大标宋简体"/>
          <w:b/>
          <w:bCs/>
          <w:spacing w:val="38"/>
          <w:sz w:val="72"/>
          <w:szCs w:val="72"/>
        </w:rPr>
      </w:pPr>
    </w:p>
    <w:p>
      <w:pPr>
        <w:spacing w:line="800" w:lineRule="exact"/>
        <w:jc w:val="center"/>
        <w:rPr>
          <w:rFonts w:ascii="方正大标宋简体" w:hAnsi="华文中宋" w:eastAsia="方正大标宋简体"/>
          <w:b/>
          <w:bCs/>
          <w:spacing w:val="38"/>
          <w:sz w:val="72"/>
          <w:szCs w:val="72"/>
        </w:rPr>
      </w:pPr>
      <w:r>
        <w:rPr>
          <w:rFonts w:hint="eastAsia" w:ascii="方正大标宋简体" w:hAnsi="华文中宋" w:eastAsia="方正大标宋简体"/>
          <w:b/>
          <w:bCs/>
          <w:spacing w:val="38"/>
          <w:sz w:val="72"/>
          <w:szCs w:val="72"/>
        </w:rPr>
        <w:t>询价采购文件</w:t>
      </w:r>
    </w:p>
    <w:p>
      <w:pPr>
        <w:spacing w:line="500" w:lineRule="exact"/>
        <w:rPr>
          <w:rFonts w:ascii="方正大标宋简体" w:hAnsi="华文中宋" w:eastAsia="方正大标宋简体"/>
          <w:b/>
          <w:bCs/>
          <w:spacing w:val="38"/>
          <w:sz w:val="24"/>
        </w:rPr>
      </w:pPr>
    </w:p>
    <w:p>
      <w:pPr>
        <w:jc w:val="center"/>
        <w:rPr>
          <w:rFonts w:hint="eastAsia" w:ascii="宋体" w:eastAsia="宋体"/>
          <w:b/>
          <w:sz w:val="28"/>
          <w:szCs w:val="28"/>
          <w:lang w:eastAsia="zh-CN"/>
        </w:rPr>
      </w:pPr>
      <w:r>
        <w:rPr>
          <w:rFonts w:hint="eastAsia" w:ascii="宋体"/>
          <w:b/>
          <w:sz w:val="28"/>
          <w:szCs w:val="28"/>
        </w:rPr>
        <w:t>采购编号：</w:t>
      </w:r>
      <w:r>
        <w:rPr>
          <w:rFonts w:hint="eastAsia" w:ascii="宋体"/>
          <w:b/>
          <w:sz w:val="28"/>
          <w:szCs w:val="28"/>
          <w:lang w:eastAsia="zh-CN"/>
        </w:rPr>
        <w:t>DYGM-WZND-2023-37</w:t>
      </w:r>
    </w:p>
    <w:p>
      <w:pPr>
        <w:autoSpaceDE w:val="0"/>
        <w:autoSpaceDN w:val="0"/>
        <w:adjustRightInd w:val="0"/>
        <w:spacing w:line="660" w:lineRule="exact"/>
        <w:ind w:firstLine="1260" w:firstLineChars="350"/>
        <w:rPr>
          <w:rFonts w:ascii="宋体" w:hAnsi="宋体"/>
          <w:sz w:val="36"/>
          <w:szCs w:val="36"/>
        </w:rPr>
      </w:pPr>
      <w:r>
        <w:rPr>
          <w:rFonts w:ascii="宋体" w:hAnsi="宋体"/>
          <w:sz w:val="36"/>
          <w:szCs w:val="36"/>
        </w:rPr>
        <w:t xml:space="preserve"> </w:t>
      </w:r>
    </w:p>
    <w:p>
      <w:pPr>
        <w:autoSpaceDE w:val="0"/>
        <w:autoSpaceDN w:val="0"/>
        <w:adjustRightInd w:val="0"/>
        <w:spacing w:line="660" w:lineRule="exact"/>
        <w:ind w:firstLine="1260" w:firstLineChars="350"/>
        <w:rPr>
          <w:rFonts w:ascii="宋体" w:hAnsi="宋体"/>
          <w:sz w:val="36"/>
          <w:szCs w:val="36"/>
        </w:rPr>
      </w:pPr>
    </w:p>
    <w:p>
      <w:pPr>
        <w:autoSpaceDE w:val="0"/>
        <w:autoSpaceDN w:val="0"/>
        <w:adjustRightInd w:val="0"/>
        <w:spacing w:line="660" w:lineRule="exact"/>
        <w:ind w:firstLine="1260" w:firstLineChars="350"/>
        <w:rPr>
          <w:rFonts w:ascii="宋体"/>
          <w:sz w:val="36"/>
          <w:szCs w:val="36"/>
        </w:rPr>
      </w:pPr>
    </w:p>
    <w:p>
      <w:pPr>
        <w:autoSpaceDE w:val="0"/>
        <w:autoSpaceDN w:val="0"/>
        <w:adjustRightInd w:val="0"/>
        <w:spacing w:line="660" w:lineRule="exact"/>
        <w:ind w:firstLine="1260" w:firstLineChars="350"/>
        <w:rPr>
          <w:rFonts w:ascii="宋体"/>
          <w:sz w:val="36"/>
          <w:szCs w:val="36"/>
        </w:rPr>
      </w:pPr>
    </w:p>
    <w:p>
      <w:pPr>
        <w:autoSpaceDE w:val="0"/>
        <w:autoSpaceDN w:val="0"/>
        <w:adjustRightInd w:val="0"/>
        <w:spacing w:line="660" w:lineRule="exact"/>
        <w:jc w:val="center"/>
        <w:rPr>
          <w:rFonts w:ascii="宋体"/>
          <w:b/>
          <w:sz w:val="36"/>
          <w:szCs w:val="36"/>
        </w:rPr>
      </w:pPr>
      <w:r>
        <w:rPr>
          <w:rFonts w:hint="eastAsia" w:ascii="宋体" w:hAnsi="宋体"/>
          <w:b/>
          <w:sz w:val="36"/>
          <w:szCs w:val="36"/>
        </w:rPr>
        <w:t>项目名称：</w:t>
      </w:r>
      <w:r>
        <w:rPr>
          <w:rFonts w:hint="eastAsia" w:ascii="宋体" w:hAnsi="宋体"/>
          <w:b/>
          <w:sz w:val="36"/>
          <w:szCs w:val="36"/>
          <w:u w:val="single"/>
          <w:lang w:eastAsia="zh-CN"/>
        </w:rPr>
        <w:t>2023</w:t>
      </w:r>
      <w:r>
        <w:rPr>
          <w:rFonts w:hint="eastAsia" w:ascii="宋体" w:hAnsi="宋体"/>
          <w:b/>
          <w:sz w:val="36"/>
          <w:szCs w:val="36"/>
          <w:u w:val="single"/>
        </w:rPr>
        <w:t>年度液化石油气采购</w:t>
      </w:r>
      <w:r>
        <w:rPr>
          <w:rFonts w:hint="eastAsia" w:asciiTheme="majorEastAsia" w:hAnsiTheme="majorEastAsia" w:eastAsiaTheme="majorEastAsia"/>
          <w:b/>
          <w:bCs/>
          <w:sz w:val="36"/>
          <w:szCs w:val="36"/>
          <w:u w:val="single"/>
        </w:rPr>
        <w:t>项目</w:t>
      </w:r>
    </w:p>
    <w:p>
      <w:pPr>
        <w:spacing w:line="500" w:lineRule="exact"/>
        <w:ind w:firstLine="1800" w:firstLineChars="500"/>
        <w:rPr>
          <w:rFonts w:ascii="宋体"/>
          <w:sz w:val="36"/>
          <w:szCs w:val="36"/>
        </w:rPr>
      </w:pPr>
    </w:p>
    <w:p>
      <w:pPr>
        <w:autoSpaceDE w:val="0"/>
        <w:autoSpaceDN w:val="0"/>
        <w:adjustRightInd w:val="0"/>
        <w:spacing w:line="500" w:lineRule="exact"/>
        <w:ind w:firstLine="3240" w:firstLineChars="900"/>
        <w:rPr>
          <w:rFonts w:ascii="华文楷体" w:hAnsi="华文楷体" w:eastAsia="华文楷体"/>
          <w:sz w:val="36"/>
          <w:szCs w:val="36"/>
        </w:rPr>
      </w:pPr>
    </w:p>
    <w:p>
      <w:pPr>
        <w:spacing w:line="500" w:lineRule="exact"/>
        <w:rPr>
          <w:rFonts w:ascii="华文楷体" w:hAnsi="华文楷体" w:eastAsia="华文楷体"/>
          <w:sz w:val="36"/>
          <w:szCs w:val="36"/>
        </w:rPr>
      </w:pPr>
    </w:p>
    <w:p>
      <w:pPr>
        <w:spacing w:line="500" w:lineRule="exact"/>
        <w:rPr>
          <w:rFonts w:ascii="华文楷体" w:hAnsi="华文楷体" w:eastAsia="华文楷体"/>
          <w:sz w:val="36"/>
          <w:szCs w:val="36"/>
        </w:rPr>
      </w:pPr>
    </w:p>
    <w:p>
      <w:pPr>
        <w:spacing w:line="500" w:lineRule="exact"/>
        <w:ind w:firstLine="2640" w:firstLineChars="600"/>
        <w:rPr>
          <w:rFonts w:ascii="楷体_GB2312" w:hAnsi="华文楷体" w:eastAsia="楷体_GB2312"/>
          <w:sz w:val="44"/>
          <w:szCs w:val="44"/>
        </w:rPr>
      </w:pPr>
    </w:p>
    <w:p>
      <w:pPr>
        <w:spacing w:line="500" w:lineRule="exact"/>
        <w:ind w:firstLine="2640" w:firstLineChars="600"/>
        <w:rPr>
          <w:rFonts w:ascii="楷体_GB2312" w:hAnsi="华文楷体" w:eastAsia="楷体_GB2312"/>
          <w:sz w:val="44"/>
          <w:szCs w:val="44"/>
        </w:rPr>
      </w:pPr>
    </w:p>
    <w:p>
      <w:pPr>
        <w:pStyle w:val="7"/>
        <w:spacing w:line="500" w:lineRule="exact"/>
        <w:ind w:firstLine="880"/>
        <w:jc w:val="center"/>
        <w:rPr>
          <w:rFonts w:hAnsi="宋体"/>
          <w:b/>
          <w:sz w:val="44"/>
          <w:szCs w:val="44"/>
        </w:rPr>
      </w:pPr>
      <w:r>
        <w:rPr>
          <w:rFonts w:hint="eastAsia" w:hAnsi="宋体"/>
          <w:b/>
          <w:sz w:val="44"/>
          <w:szCs w:val="44"/>
        </w:rPr>
        <w:t>丹阳光明光电有限公司</w:t>
      </w:r>
    </w:p>
    <w:p>
      <w:pPr>
        <w:pStyle w:val="7"/>
        <w:spacing w:line="500" w:lineRule="exact"/>
        <w:ind w:firstLine="560"/>
        <w:jc w:val="center"/>
        <w:rPr>
          <w:rFonts w:hAnsi="宋体"/>
          <w:b/>
          <w:sz w:val="28"/>
          <w:szCs w:val="28"/>
        </w:rPr>
      </w:pPr>
    </w:p>
    <w:p>
      <w:pPr>
        <w:pStyle w:val="7"/>
        <w:spacing w:line="500" w:lineRule="exact"/>
        <w:ind w:firstLine="720"/>
        <w:jc w:val="center"/>
        <w:rPr>
          <w:rFonts w:hint="eastAsia" w:hAnsi="宋体" w:eastAsia="宋体"/>
          <w:b/>
          <w:sz w:val="36"/>
          <w:szCs w:val="36"/>
          <w:lang w:eastAsia="zh-CN"/>
        </w:rPr>
      </w:pPr>
      <w:r>
        <w:rPr>
          <w:rFonts w:hint="eastAsia" w:hAnsi="宋体"/>
          <w:b/>
          <w:sz w:val="36"/>
          <w:szCs w:val="36"/>
          <w:lang w:eastAsia="zh-CN"/>
        </w:rPr>
        <w:t>二0二三年三月</w:t>
      </w:r>
    </w:p>
    <w:p/>
    <w:p/>
    <w:p/>
    <w:p/>
    <w:p/>
    <w:p/>
    <w:p/>
    <w:p>
      <w:pPr>
        <w:spacing w:line="500" w:lineRule="exact"/>
        <w:jc w:val="center"/>
        <w:rPr>
          <w:rFonts w:eastAsia="黑体"/>
          <w:sz w:val="52"/>
        </w:rPr>
      </w:pPr>
    </w:p>
    <w:p>
      <w:pPr>
        <w:spacing w:line="500" w:lineRule="exact"/>
        <w:jc w:val="center"/>
        <w:rPr>
          <w:rFonts w:eastAsia="黑体"/>
          <w:sz w:val="52"/>
        </w:rPr>
      </w:pPr>
    </w:p>
    <w:p>
      <w:pPr>
        <w:spacing w:line="500" w:lineRule="exact"/>
        <w:jc w:val="center"/>
        <w:rPr>
          <w:rFonts w:eastAsia="黑体"/>
          <w:sz w:val="52"/>
        </w:rPr>
      </w:pPr>
    </w:p>
    <w:p>
      <w:pPr>
        <w:spacing w:line="500" w:lineRule="exact"/>
        <w:jc w:val="center"/>
        <w:rPr>
          <w:rFonts w:asciiTheme="majorEastAsia" w:hAnsiTheme="majorEastAsia" w:eastAsiaTheme="majorEastAsia"/>
          <w:sz w:val="44"/>
          <w:szCs w:val="44"/>
        </w:rPr>
      </w:pPr>
    </w:p>
    <w:p>
      <w:pPr>
        <w:spacing w:line="500" w:lineRule="exact"/>
        <w:jc w:val="center"/>
        <w:rPr>
          <w:rFonts w:ascii="黑体" w:eastAsia="黑体" w:hAnsiTheme="minorEastAsia"/>
          <w:sz w:val="44"/>
          <w:szCs w:val="44"/>
        </w:rPr>
      </w:pPr>
      <w:r>
        <w:rPr>
          <w:rFonts w:hint="eastAsia" w:ascii="黑体" w:eastAsia="黑体" w:hAnsiTheme="minorEastAsia"/>
          <w:sz w:val="44"/>
          <w:szCs w:val="44"/>
        </w:rPr>
        <w:t>目    录</w:t>
      </w:r>
    </w:p>
    <w:p>
      <w:pPr>
        <w:spacing w:line="500" w:lineRule="exact"/>
        <w:jc w:val="center"/>
        <w:rPr>
          <w:rFonts w:ascii="仿宋" w:hAnsi="仿宋" w:eastAsia="仿宋"/>
          <w:sz w:val="44"/>
        </w:rPr>
      </w:pPr>
    </w:p>
    <w:p>
      <w:pPr>
        <w:spacing w:line="500" w:lineRule="exact"/>
        <w:jc w:val="center"/>
        <w:rPr>
          <w:rFonts w:ascii="仿宋" w:hAnsi="仿宋" w:eastAsia="仿宋"/>
          <w:sz w:val="44"/>
        </w:rPr>
      </w:pPr>
    </w:p>
    <w:p>
      <w:pPr>
        <w:spacing w:line="500" w:lineRule="exact"/>
        <w:jc w:val="center"/>
        <w:rPr>
          <w:rFonts w:ascii="仿宋" w:hAnsi="仿宋" w:eastAsia="仿宋"/>
          <w:sz w:val="44"/>
        </w:rPr>
      </w:pPr>
    </w:p>
    <w:p>
      <w:pPr>
        <w:spacing w:line="500" w:lineRule="exact"/>
        <w:jc w:val="center"/>
        <w:rPr>
          <w:rFonts w:ascii="仿宋" w:hAnsi="仿宋" w:eastAsia="仿宋"/>
          <w:sz w:val="44"/>
        </w:rPr>
      </w:pPr>
    </w:p>
    <w:p>
      <w:pPr>
        <w:spacing w:line="1200" w:lineRule="exact"/>
        <w:ind w:firstLine="557" w:firstLineChars="199"/>
        <w:rPr>
          <w:rFonts w:asciiTheme="minorEastAsia" w:hAnsiTheme="minorEastAsia" w:eastAsiaTheme="minorEastAsia"/>
          <w:sz w:val="28"/>
        </w:rPr>
      </w:pPr>
      <w:r>
        <w:rPr>
          <w:rFonts w:hint="eastAsia" w:asciiTheme="minorEastAsia" w:hAnsiTheme="minorEastAsia" w:eastAsiaTheme="minorEastAsia"/>
          <w:sz w:val="28"/>
        </w:rPr>
        <w:t>第一部分</w:t>
      </w:r>
      <w:r>
        <w:rPr>
          <w:rFonts w:asciiTheme="minorEastAsia" w:hAnsiTheme="minorEastAsia" w:eastAsiaTheme="minorEastAsia"/>
          <w:sz w:val="28"/>
        </w:rPr>
        <w:t xml:space="preserve">  </w:t>
      </w:r>
      <w:r>
        <w:rPr>
          <w:rFonts w:hint="eastAsia" w:asciiTheme="minorEastAsia" w:hAnsiTheme="minorEastAsia" w:eastAsiaTheme="minorEastAsia"/>
          <w:sz w:val="28"/>
        </w:rPr>
        <w:t>询价采购邀请函</w:t>
      </w:r>
      <w:r>
        <w:rPr>
          <w:rFonts w:asciiTheme="minorEastAsia" w:hAnsiTheme="minorEastAsia" w:eastAsiaTheme="minorEastAsia"/>
          <w:sz w:val="28"/>
        </w:rPr>
        <w:t xml:space="preserve"> </w:t>
      </w:r>
      <w:r>
        <w:rPr>
          <w:rFonts w:hint="eastAsia" w:asciiTheme="minorEastAsia" w:hAnsiTheme="minorEastAsia" w:eastAsiaTheme="minorEastAsia"/>
          <w:sz w:val="28"/>
        </w:rPr>
        <w:t>…………………</w:t>
      </w:r>
    </w:p>
    <w:p>
      <w:pPr>
        <w:spacing w:line="1200" w:lineRule="exact"/>
        <w:ind w:firstLine="557" w:firstLineChars="199"/>
        <w:rPr>
          <w:rFonts w:asciiTheme="minorEastAsia" w:hAnsiTheme="minorEastAsia" w:eastAsiaTheme="minorEastAsia"/>
          <w:sz w:val="28"/>
        </w:rPr>
      </w:pPr>
      <w:r>
        <w:rPr>
          <w:rFonts w:hint="eastAsia" w:asciiTheme="minorEastAsia" w:hAnsiTheme="minorEastAsia" w:eastAsiaTheme="minorEastAsia"/>
          <w:sz w:val="28"/>
        </w:rPr>
        <w:t>第二部分</w:t>
      </w:r>
      <w:r>
        <w:rPr>
          <w:rFonts w:asciiTheme="minorEastAsia" w:hAnsiTheme="minorEastAsia" w:eastAsiaTheme="minorEastAsia"/>
          <w:sz w:val="28"/>
        </w:rPr>
        <w:t xml:space="preserve">  </w:t>
      </w:r>
      <w:r>
        <w:rPr>
          <w:rFonts w:hint="eastAsia" w:asciiTheme="minorEastAsia" w:hAnsiTheme="minorEastAsia" w:eastAsiaTheme="minorEastAsia"/>
          <w:sz w:val="28"/>
        </w:rPr>
        <w:t>供应商须知</w:t>
      </w:r>
      <w:r>
        <w:rPr>
          <w:rFonts w:asciiTheme="minorEastAsia" w:hAnsiTheme="minorEastAsia" w:eastAsiaTheme="minorEastAsia"/>
          <w:sz w:val="28"/>
        </w:rPr>
        <w:t xml:space="preserve"> </w:t>
      </w:r>
      <w:r>
        <w:rPr>
          <w:rFonts w:hint="eastAsia" w:asciiTheme="minorEastAsia" w:hAnsiTheme="minorEastAsia" w:eastAsiaTheme="minorEastAsia"/>
          <w:sz w:val="28"/>
        </w:rPr>
        <w:t>………………………</w:t>
      </w:r>
    </w:p>
    <w:p>
      <w:pPr>
        <w:spacing w:line="1200" w:lineRule="exact"/>
        <w:ind w:firstLine="557" w:firstLineChars="199"/>
        <w:rPr>
          <w:rFonts w:asciiTheme="minorEastAsia" w:hAnsiTheme="minorEastAsia" w:eastAsiaTheme="minorEastAsia"/>
          <w:sz w:val="28"/>
        </w:rPr>
      </w:pPr>
      <w:r>
        <w:rPr>
          <w:rFonts w:hint="eastAsia" w:asciiTheme="minorEastAsia" w:hAnsiTheme="minorEastAsia" w:eastAsiaTheme="minorEastAsia"/>
          <w:sz w:val="28"/>
        </w:rPr>
        <w:t>第三部分</w:t>
      </w:r>
      <w:r>
        <w:rPr>
          <w:rFonts w:asciiTheme="minorEastAsia" w:hAnsiTheme="minorEastAsia" w:eastAsiaTheme="minorEastAsia"/>
          <w:sz w:val="28"/>
        </w:rPr>
        <w:t xml:space="preserve">  </w:t>
      </w:r>
      <w:r>
        <w:rPr>
          <w:rFonts w:hint="eastAsia" w:asciiTheme="minorEastAsia" w:hAnsiTheme="minorEastAsia" w:eastAsiaTheme="minorEastAsia"/>
          <w:sz w:val="28"/>
        </w:rPr>
        <w:t>合同条款</w:t>
      </w:r>
      <w:r>
        <w:rPr>
          <w:rFonts w:asciiTheme="minorEastAsia" w:hAnsiTheme="minorEastAsia" w:eastAsiaTheme="minorEastAsia"/>
          <w:sz w:val="28"/>
        </w:rPr>
        <w:t xml:space="preserve"> </w:t>
      </w:r>
      <w:r>
        <w:rPr>
          <w:rFonts w:hint="eastAsia" w:asciiTheme="minorEastAsia" w:hAnsiTheme="minorEastAsia" w:eastAsiaTheme="minorEastAsia"/>
          <w:sz w:val="28"/>
        </w:rPr>
        <w:t>…………………………</w:t>
      </w:r>
    </w:p>
    <w:p>
      <w:pPr>
        <w:spacing w:line="1200" w:lineRule="exact"/>
        <w:ind w:firstLine="557" w:firstLineChars="199"/>
        <w:rPr>
          <w:rFonts w:asciiTheme="minorEastAsia" w:hAnsiTheme="minorEastAsia" w:eastAsiaTheme="minorEastAsia"/>
          <w:sz w:val="28"/>
        </w:rPr>
      </w:pPr>
      <w:r>
        <w:rPr>
          <w:rFonts w:hint="eastAsia" w:asciiTheme="minorEastAsia" w:hAnsiTheme="minorEastAsia" w:eastAsiaTheme="minorEastAsia"/>
          <w:sz w:val="28"/>
        </w:rPr>
        <w:t>第四部分</w:t>
      </w:r>
      <w:r>
        <w:rPr>
          <w:rFonts w:asciiTheme="minorEastAsia" w:hAnsiTheme="minorEastAsia" w:eastAsiaTheme="minorEastAsia"/>
          <w:sz w:val="28"/>
        </w:rPr>
        <w:t xml:space="preserve">  </w:t>
      </w:r>
      <w:r>
        <w:rPr>
          <w:rFonts w:hint="eastAsia" w:asciiTheme="minorEastAsia" w:hAnsiTheme="minorEastAsia" w:eastAsiaTheme="minorEastAsia"/>
          <w:sz w:val="28"/>
        </w:rPr>
        <w:t>文件格式…………………………………</w:t>
      </w: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仿宋" w:hAnsi="仿宋" w:eastAsia="仿宋"/>
          <w:sz w:val="20"/>
        </w:rPr>
      </w:pPr>
    </w:p>
    <w:p>
      <w:pPr>
        <w:rPr>
          <w:rFonts w:ascii="仿宋" w:hAnsi="仿宋" w:eastAsia="仿宋"/>
          <w:sz w:val="20"/>
        </w:rPr>
      </w:pPr>
    </w:p>
    <w:p>
      <w:pPr>
        <w:spacing w:line="500" w:lineRule="exact"/>
        <w:ind w:firstLine="2860" w:firstLineChars="650"/>
        <w:rPr>
          <w:rFonts w:hint="eastAsia" w:ascii="黑体" w:hAnsi="黑体" w:eastAsia="黑体"/>
          <w:sz w:val="44"/>
          <w:szCs w:val="44"/>
        </w:rPr>
      </w:pPr>
    </w:p>
    <w:p>
      <w:pPr>
        <w:spacing w:line="500" w:lineRule="exact"/>
        <w:ind w:firstLine="2860" w:firstLineChars="650"/>
        <w:rPr>
          <w:rFonts w:ascii="黑体" w:hAnsi="黑体" w:eastAsia="黑体"/>
          <w:sz w:val="44"/>
          <w:szCs w:val="44"/>
        </w:rPr>
      </w:pPr>
      <w:r>
        <w:rPr>
          <w:rFonts w:hint="eastAsia" w:ascii="黑体" w:hAnsi="黑体" w:eastAsia="黑体"/>
          <w:sz w:val="44"/>
          <w:szCs w:val="44"/>
        </w:rPr>
        <w:t>第一部分</w:t>
      </w:r>
      <w:r>
        <w:rPr>
          <w:rFonts w:ascii="黑体" w:hAnsi="黑体" w:eastAsia="黑体"/>
          <w:sz w:val="44"/>
          <w:szCs w:val="44"/>
        </w:rPr>
        <w:t xml:space="preserve">  </w:t>
      </w:r>
      <w:r>
        <w:rPr>
          <w:rFonts w:hint="eastAsia" w:ascii="黑体" w:hAnsi="黑体" w:eastAsia="黑体"/>
          <w:sz w:val="44"/>
          <w:szCs w:val="44"/>
        </w:rPr>
        <w:t>询价采购邀请函</w:t>
      </w:r>
    </w:p>
    <w:p>
      <w:pPr>
        <w:ind w:firstLine="560" w:firstLineChars="200"/>
        <w:rPr>
          <w:rFonts w:ascii="仿宋" w:hAnsi="仿宋" w:eastAsia="仿宋"/>
          <w:bCs/>
          <w:sz w:val="28"/>
          <w:szCs w:val="28"/>
        </w:rPr>
      </w:pPr>
    </w:p>
    <w:p>
      <w:pPr>
        <w:spacing w:line="540" w:lineRule="exact"/>
        <w:ind w:firstLine="560" w:firstLineChars="200"/>
        <w:rPr>
          <w:rFonts w:asciiTheme="minorEastAsia" w:hAnsiTheme="minorEastAsia" w:eastAsiaTheme="minorEastAsia"/>
          <w:bCs/>
          <w:sz w:val="28"/>
          <w:szCs w:val="28"/>
        </w:rPr>
      </w:pPr>
      <w:r>
        <w:rPr>
          <w:rFonts w:hint="eastAsia" w:asciiTheme="minorEastAsia" w:hAnsiTheme="minorEastAsia" w:eastAsiaTheme="minorEastAsia"/>
          <w:bCs/>
          <w:sz w:val="28"/>
          <w:szCs w:val="28"/>
        </w:rPr>
        <w:t>各供应商：</w:t>
      </w:r>
    </w:p>
    <w:p>
      <w:pPr>
        <w:spacing w:line="540" w:lineRule="exact"/>
        <w:ind w:firstLine="560" w:firstLineChars="200"/>
        <w:rPr>
          <w:rFonts w:asciiTheme="minorEastAsia" w:hAnsiTheme="minorEastAsia" w:eastAsiaTheme="minorEastAsia"/>
          <w:bCs/>
          <w:sz w:val="28"/>
          <w:szCs w:val="28"/>
        </w:rPr>
      </w:pPr>
      <w:r>
        <w:rPr>
          <w:rFonts w:hint="eastAsia" w:asciiTheme="minorEastAsia" w:hAnsiTheme="minorEastAsia" w:eastAsiaTheme="minorEastAsia"/>
          <w:bCs/>
          <w:sz w:val="28"/>
          <w:szCs w:val="28"/>
        </w:rPr>
        <w:t>丹阳光明光电有限公司决定对</w:t>
      </w:r>
      <w:r>
        <w:rPr>
          <w:rFonts w:hint="eastAsia" w:asciiTheme="minorEastAsia" w:hAnsiTheme="minorEastAsia" w:eastAsiaTheme="minorEastAsia"/>
          <w:bCs/>
          <w:sz w:val="28"/>
          <w:szCs w:val="28"/>
          <w:u w:val="single"/>
        </w:rPr>
        <w:t xml:space="preserve"> </w:t>
      </w:r>
      <w:r>
        <w:rPr>
          <w:rFonts w:hint="eastAsia" w:asciiTheme="minorEastAsia" w:hAnsiTheme="minorEastAsia" w:eastAsiaTheme="minorEastAsia"/>
          <w:bCs/>
          <w:sz w:val="28"/>
          <w:szCs w:val="28"/>
          <w:u w:val="single"/>
          <w:lang w:eastAsia="zh-CN"/>
        </w:rPr>
        <w:t>2023</w:t>
      </w:r>
      <w:r>
        <w:rPr>
          <w:rFonts w:hint="eastAsia" w:asciiTheme="minorEastAsia" w:hAnsiTheme="minorEastAsia" w:eastAsiaTheme="minorEastAsia"/>
          <w:bCs/>
          <w:sz w:val="28"/>
          <w:szCs w:val="28"/>
          <w:u w:val="single"/>
        </w:rPr>
        <w:t xml:space="preserve">年度液化石油气采购项目 </w:t>
      </w:r>
      <w:r>
        <w:rPr>
          <w:rFonts w:hint="eastAsia" w:asciiTheme="minorEastAsia" w:hAnsiTheme="minorEastAsia" w:eastAsiaTheme="minorEastAsia"/>
          <w:bCs/>
          <w:sz w:val="28"/>
          <w:szCs w:val="28"/>
          <w:u w:val="single"/>
          <w:lang w:eastAsia="zh-CN"/>
        </w:rPr>
        <w:t>（第二次）</w:t>
      </w:r>
      <w:r>
        <w:rPr>
          <w:rFonts w:hint="eastAsia" w:asciiTheme="minorEastAsia" w:hAnsiTheme="minorEastAsia" w:eastAsiaTheme="minorEastAsia"/>
          <w:bCs/>
          <w:sz w:val="28"/>
          <w:szCs w:val="28"/>
        </w:rPr>
        <w:t>面向社会比选合格供应商。公司本着“公开、公平、公正”的原则和“互利共赢、共同发展”的理念，热忱欢迎有意愿与我公司合作的潜在供应商积极参与询价采购。</w:t>
      </w:r>
    </w:p>
    <w:p>
      <w:pPr>
        <w:spacing w:line="540" w:lineRule="exact"/>
        <w:ind w:firstLine="560" w:firstLineChars="200"/>
        <w:rPr>
          <w:rFonts w:asciiTheme="minorEastAsia" w:hAnsiTheme="minorEastAsia" w:eastAsiaTheme="minorEastAsia"/>
          <w:b/>
          <w:sz w:val="28"/>
          <w:szCs w:val="28"/>
        </w:rPr>
      </w:pPr>
      <w:r>
        <w:rPr>
          <w:rFonts w:hint="eastAsia" w:asciiTheme="minorEastAsia" w:hAnsiTheme="minorEastAsia" w:eastAsiaTheme="minorEastAsia"/>
          <w:b/>
          <w:sz w:val="28"/>
          <w:szCs w:val="28"/>
        </w:rPr>
        <w:t>一、询价采购项目说明：</w:t>
      </w:r>
    </w:p>
    <w:p>
      <w:pPr>
        <w:spacing w:line="540" w:lineRule="exact"/>
        <w:ind w:firstLine="560" w:firstLineChars="200"/>
        <w:rPr>
          <w:rFonts w:asciiTheme="minorEastAsia" w:hAnsiTheme="minorEastAsia" w:eastAsiaTheme="minorEastAsia"/>
          <w:bCs/>
          <w:sz w:val="28"/>
          <w:szCs w:val="28"/>
        </w:rPr>
      </w:pPr>
      <w:r>
        <w:rPr>
          <w:rFonts w:hint="eastAsia" w:asciiTheme="minorEastAsia" w:hAnsiTheme="minorEastAsia" w:eastAsiaTheme="minorEastAsia"/>
          <w:bCs/>
          <w:sz w:val="28"/>
          <w:szCs w:val="28"/>
        </w:rPr>
        <w:t>项目内容：</w:t>
      </w:r>
      <w:r>
        <w:rPr>
          <w:rFonts w:hint="eastAsia" w:asciiTheme="minorEastAsia" w:hAnsiTheme="minorEastAsia" w:eastAsiaTheme="minorEastAsia"/>
          <w:bCs/>
          <w:sz w:val="28"/>
          <w:szCs w:val="28"/>
          <w:lang w:eastAsia="zh-CN"/>
        </w:rPr>
        <w:t>2023</w:t>
      </w:r>
      <w:r>
        <w:rPr>
          <w:rFonts w:hint="eastAsia" w:asciiTheme="minorEastAsia" w:hAnsiTheme="minorEastAsia" w:eastAsiaTheme="minorEastAsia"/>
          <w:bCs/>
          <w:sz w:val="28"/>
          <w:szCs w:val="28"/>
        </w:rPr>
        <w:t>年度液化石油气采购项目</w:t>
      </w:r>
    </w:p>
    <w:p>
      <w:pPr>
        <w:spacing w:line="540" w:lineRule="exact"/>
        <w:ind w:firstLine="560" w:firstLineChars="200"/>
        <w:rPr>
          <w:rFonts w:asciiTheme="minorEastAsia" w:hAnsiTheme="minorEastAsia" w:eastAsiaTheme="minorEastAsia"/>
          <w:bCs/>
          <w:sz w:val="28"/>
          <w:szCs w:val="28"/>
        </w:rPr>
      </w:pPr>
      <w:r>
        <w:rPr>
          <w:rFonts w:hint="eastAsia" w:asciiTheme="minorEastAsia" w:hAnsiTheme="minorEastAsia" w:eastAsiaTheme="minorEastAsia"/>
          <w:bCs/>
          <w:sz w:val="28"/>
          <w:szCs w:val="28"/>
        </w:rPr>
        <w:t>项目价格有效期：自签订正式合同之日起1年内有效</w:t>
      </w:r>
    </w:p>
    <w:p>
      <w:pPr>
        <w:spacing w:line="540" w:lineRule="exact"/>
        <w:ind w:firstLine="560" w:firstLineChars="200"/>
        <w:rPr>
          <w:rFonts w:asciiTheme="minorEastAsia" w:hAnsiTheme="minorEastAsia" w:eastAsiaTheme="minorEastAsia"/>
          <w:b/>
          <w:sz w:val="28"/>
          <w:szCs w:val="28"/>
        </w:rPr>
      </w:pPr>
      <w:r>
        <w:rPr>
          <w:rFonts w:hint="eastAsia" w:asciiTheme="minorEastAsia" w:hAnsiTheme="minorEastAsia" w:eastAsiaTheme="minorEastAsia"/>
          <w:b/>
          <w:sz w:val="28"/>
          <w:szCs w:val="28"/>
        </w:rPr>
        <w:t>二、供应商资质要求</w:t>
      </w:r>
    </w:p>
    <w:p>
      <w:pPr>
        <w:spacing w:line="540" w:lineRule="exact"/>
        <w:ind w:firstLine="560" w:firstLineChars="200"/>
        <w:rPr>
          <w:rFonts w:asciiTheme="minorEastAsia" w:hAnsiTheme="minorEastAsia" w:eastAsiaTheme="minorEastAsia"/>
          <w:bCs/>
          <w:sz w:val="28"/>
          <w:szCs w:val="28"/>
        </w:rPr>
      </w:pPr>
      <w:r>
        <w:rPr>
          <w:rFonts w:hint="eastAsia" w:asciiTheme="minorEastAsia" w:hAnsiTheme="minorEastAsia" w:eastAsiaTheme="minorEastAsia"/>
          <w:bCs/>
          <w:sz w:val="28"/>
          <w:szCs w:val="28"/>
        </w:rPr>
        <w:t>参加本次采购活动的供应商需具备下列条件：</w:t>
      </w:r>
    </w:p>
    <w:p>
      <w:pPr>
        <w:spacing w:line="540" w:lineRule="exact"/>
        <w:ind w:firstLine="560" w:firstLineChars="200"/>
        <w:rPr>
          <w:rFonts w:asciiTheme="minorEastAsia" w:hAnsiTheme="minorEastAsia" w:eastAsiaTheme="minorEastAsia"/>
          <w:bCs/>
          <w:sz w:val="28"/>
          <w:szCs w:val="28"/>
        </w:rPr>
      </w:pPr>
      <w:r>
        <w:rPr>
          <w:rFonts w:hint="eastAsia" w:asciiTheme="minorEastAsia" w:hAnsiTheme="minorEastAsia" w:eastAsiaTheme="minorEastAsia"/>
          <w:bCs/>
          <w:sz w:val="28"/>
          <w:szCs w:val="28"/>
        </w:rPr>
        <w:t>（一）具</w:t>
      </w:r>
      <w:r>
        <w:rPr>
          <w:rFonts w:asciiTheme="minorEastAsia" w:hAnsiTheme="minorEastAsia" w:eastAsiaTheme="minorEastAsia"/>
          <w:bCs/>
          <w:sz w:val="28"/>
          <w:szCs w:val="28"/>
        </w:rPr>
        <w:t>有独立承担民事责任的能力</w:t>
      </w:r>
    </w:p>
    <w:p>
      <w:pPr>
        <w:spacing w:line="540" w:lineRule="exact"/>
        <w:ind w:firstLine="560" w:firstLineChars="200"/>
        <w:rPr>
          <w:rFonts w:asciiTheme="minorEastAsia" w:hAnsiTheme="minorEastAsia" w:eastAsiaTheme="minorEastAsia"/>
          <w:bCs/>
          <w:sz w:val="28"/>
          <w:szCs w:val="28"/>
        </w:rPr>
      </w:pPr>
      <w:r>
        <w:rPr>
          <w:rFonts w:hint="eastAsia" w:asciiTheme="minorEastAsia" w:hAnsiTheme="minorEastAsia" w:eastAsiaTheme="minorEastAsia"/>
          <w:bCs/>
          <w:sz w:val="28"/>
          <w:szCs w:val="28"/>
        </w:rPr>
        <w:t>（二）</w:t>
      </w:r>
      <w:r>
        <w:rPr>
          <w:rFonts w:asciiTheme="minorEastAsia" w:hAnsiTheme="minorEastAsia" w:eastAsiaTheme="minorEastAsia"/>
          <w:bCs/>
          <w:sz w:val="28"/>
          <w:szCs w:val="28"/>
        </w:rPr>
        <w:t>具有</w:t>
      </w:r>
      <w:r>
        <w:rPr>
          <w:rFonts w:hint="eastAsia" w:asciiTheme="minorEastAsia" w:hAnsiTheme="minorEastAsia" w:eastAsiaTheme="minorEastAsia"/>
          <w:bCs/>
          <w:sz w:val="28"/>
          <w:szCs w:val="28"/>
        </w:rPr>
        <w:t>履行</w:t>
      </w:r>
      <w:r>
        <w:rPr>
          <w:rFonts w:asciiTheme="minorEastAsia" w:hAnsiTheme="minorEastAsia" w:eastAsiaTheme="minorEastAsia"/>
          <w:bCs/>
          <w:sz w:val="28"/>
          <w:szCs w:val="28"/>
        </w:rPr>
        <w:t>合同</w:t>
      </w:r>
      <w:r>
        <w:rPr>
          <w:rFonts w:hint="eastAsia" w:asciiTheme="minorEastAsia" w:hAnsiTheme="minorEastAsia" w:eastAsiaTheme="minorEastAsia"/>
          <w:bCs/>
          <w:sz w:val="28"/>
          <w:szCs w:val="28"/>
        </w:rPr>
        <w:t>所</w:t>
      </w:r>
      <w:r>
        <w:rPr>
          <w:rFonts w:asciiTheme="minorEastAsia" w:hAnsiTheme="minorEastAsia" w:eastAsiaTheme="minorEastAsia"/>
          <w:bCs/>
          <w:sz w:val="28"/>
          <w:szCs w:val="28"/>
        </w:rPr>
        <w:t>必需的</w:t>
      </w:r>
      <w:r>
        <w:rPr>
          <w:rFonts w:hint="eastAsia" w:asciiTheme="minorEastAsia" w:hAnsiTheme="minorEastAsia" w:eastAsiaTheme="minorEastAsia"/>
          <w:bCs/>
          <w:sz w:val="28"/>
          <w:szCs w:val="28"/>
        </w:rPr>
        <w:t>设备</w:t>
      </w:r>
      <w:r>
        <w:rPr>
          <w:rFonts w:asciiTheme="minorEastAsia" w:hAnsiTheme="minorEastAsia" w:eastAsiaTheme="minorEastAsia"/>
          <w:bCs/>
          <w:sz w:val="28"/>
          <w:szCs w:val="28"/>
        </w:rPr>
        <w:t>和</w:t>
      </w:r>
      <w:r>
        <w:rPr>
          <w:rFonts w:hint="eastAsia" w:asciiTheme="minorEastAsia" w:hAnsiTheme="minorEastAsia" w:eastAsiaTheme="minorEastAsia"/>
          <w:bCs/>
          <w:sz w:val="28"/>
          <w:szCs w:val="28"/>
        </w:rPr>
        <w:t>专业</w:t>
      </w:r>
      <w:r>
        <w:rPr>
          <w:rFonts w:asciiTheme="minorEastAsia" w:hAnsiTheme="minorEastAsia" w:eastAsiaTheme="minorEastAsia"/>
          <w:bCs/>
          <w:sz w:val="28"/>
          <w:szCs w:val="28"/>
        </w:rPr>
        <w:t>技术能力</w:t>
      </w:r>
    </w:p>
    <w:p>
      <w:pPr>
        <w:spacing w:line="540" w:lineRule="exact"/>
        <w:ind w:firstLine="560" w:firstLineChars="200"/>
        <w:rPr>
          <w:rFonts w:asciiTheme="minorEastAsia" w:hAnsiTheme="minorEastAsia" w:eastAsiaTheme="minorEastAsia"/>
          <w:bCs/>
          <w:sz w:val="28"/>
          <w:szCs w:val="28"/>
        </w:rPr>
      </w:pPr>
      <w:r>
        <w:rPr>
          <w:rFonts w:hint="eastAsia" w:asciiTheme="minorEastAsia" w:hAnsiTheme="minorEastAsia" w:eastAsiaTheme="minorEastAsia"/>
          <w:bCs/>
          <w:sz w:val="28"/>
          <w:szCs w:val="28"/>
        </w:rPr>
        <w:t>（三）能提供和本业务相符的增值税专用发票</w:t>
      </w:r>
    </w:p>
    <w:p>
      <w:pPr>
        <w:spacing w:line="540" w:lineRule="exact"/>
        <w:ind w:firstLine="560" w:firstLineChars="200"/>
        <w:rPr>
          <w:rFonts w:asciiTheme="minorEastAsia" w:hAnsiTheme="minorEastAsia" w:eastAsiaTheme="minorEastAsia"/>
          <w:bCs/>
          <w:sz w:val="28"/>
          <w:szCs w:val="28"/>
        </w:rPr>
      </w:pPr>
      <w:r>
        <w:rPr>
          <w:rFonts w:hint="eastAsia" w:asciiTheme="minorEastAsia" w:hAnsiTheme="minorEastAsia" w:eastAsiaTheme="minorEastAsia"/>
          <w:bCs/>
          <w:sz w:val="28"/>
          <w:szCs w:val="28"/>
        </w:rPr>
        <w:t>（四）参加</w:t>
      </w:r>
      <w:r>
        <w:rPr>
          <w:rFonts w:asciiTheme="minorEastAsia" w:hAnsiTheme="minorEastAsia" w:eastAsiaTheme="minorEastAsia"/>
          <w:bCs/>
          <w:sz w:val="28"/>
          <w:szCs w:val="28"/>
        </w:rPr>
        <w:t>此次</w:t>
      </w:r>
      <w:r>
        <w:rPr>
          <w:rFonts w:hint="eastAsia" w:asciiTheme="minorEastAsia" w:hAnsiTheme="minorEastAsia" w:eastAsiaTheme="minorEastAsia"/>
          <w:bCs/>
          <w:sz w:val="28"/>
          <w:szCs w:val="28"/>
        </w:rPr>
        <w:t>比价项目</w:t>
      </w:r>
      <w:r>
        <w:rPr>
          <w:rFonts w:asciiTheme="minorEastAsia" w:hAnsiTheme="minorEastAsia" w:eastAsiaTheme="minorEastAsia"/>
          <w:bCs/>
          <w:sz w:val="28"/>
          <w:szCs w:val="28"/>
        </w:rPr>
        <w:t>之前</w:t>
      </w:r>
      <w:r>
        <w:rPr>
          <w:rFonts w:hint="eastAsia" w:asciiTheme="minorEastAsia" w:hAnsiTheme="minorEastAsia" w:eastAsiaTheme="minorEastAsia"/>
          <w:bCs/>
          <w:sz w:val="28"/>
          <w:szCs w:val="28"/>
        </w:rPr>
        <w:t>二</w:t>
      </w:r>
      <w:r>
        <w:rPr>
          <w:rFonts w:asciiTheme="minorEastAsia" w:hAnsiTheme="minorEastAsia" w:eastAsiaTheme="minorEastAsia"/>
          <w:bCs/>
          <w:sz w:val="28"/>
          <w:szCs w:val="28"/>
        </w:rPr>
        <w:t>年内</w:t>
      </w:r>
      <w:r>
        <w:rPr>
          <w:rFonts w:hint="eastAsia" w:asciiTheme="minorEastAsia" w:hAnsiTheme="minorEastAsia" w:eastAsiaTheme="minorEastAsia"/>
          <w:bCs/>
          <w:sz w:val="28"/>
          <w:szCs w:val="28"/>
        </w:rPr>
        <w:t>，</w:t>
      </w:r>
      <w:r>
        <w:rPr>
          <w:rFonts w:asciiTheme="minorEastAsia" w:hAnsiTheme="minorEastAsia" w:eastAsiaTheme="minorEastAsia"/>
          <w:bCs/>
          <w:sz w:val="28"/>
          <w:szCs w:val="28"/>
        </w:rPr>
        <w:t>在经营活动中</w:t>
      </w:r>
      <w:r>
        <w:rPr>
          <w:rFonts w:hint="eastAsia" w:asciiTheme="minorEastAsia" w:hAnsiTheme="minorEastAsia" w:eastAsiaTheme="minorEastAsia"/>
          <w:bCs/>
          <w:sz w:val="28"/>
          <w:szCs w:val="28"/>
        </w:rPr>
        <w:t>无</w:t>
      </w:r>
      <w:r>
        <w:rPr>
          <w:rFonts w:asciiTheme="minorEastAsia" w:hAnsiTheme="minorEastAsia" w:eastAsiaTheme="minorEastAsia"/>
          <w:bCs/>
          <w:sz w:val="28"/>
          <w:szCs w:val="28"/>
        </w:rPr>
        <w:t>重大违法</w:t>
      </w:r>
      <w:r>
        <w:rPr>
          <w:rFonts w:hint="eastAsia" w:asciiTheme="minorEastAsia" w:hAnsiTheme="minorEastAsia" w:eastAsiaTheme="minorEastAsia"/>
          <w:bCs/>
          <w:sz w:val="28"/>
          <w:szCs w:val="28"/>
        </w:rPr>
        <w:t>记录</w:t>
      </w:r>
    </w:p>
    <w:p>
      <w:pPr>
        <w:spacing w:line="54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b/>
          <w:sz w:val="28"/>
          <w:szCs w:val="28"/>
        </w:rPr>
        <w:t>三、询价采购公告时间：</w:t>
      </w:r>
      <w:r>
        <w:rPr>
          <w:rFonts w:hint="eastAsia" w:asciiTheme="minorEastAsia" w:hAnsiTheme="minorEastAsia" w:eastAsiaTheme="minorEastAsia"/>
          <w:sz w:val="28"/>
          <w:szCs w:val="28"/>
          <w:lang w:eastAsia="zh-CN"/>
        </w:rPr>
        <w:t>2023</w:t>
      </w:r>
      <w:r>
        <w:rPr>
          <w:rFonts w:hint="eastAsia" w:asciiTheme="minorEastAsia" w:hAnsiTheme="minorEastAsia" w:eastAsiaTheme="minorEastAsia"/>
          <w:sz w:val="28"/>
          <w:szCs w:val="28"/>
        </w:rPr>
        <w:t>年</w:t>
      </w:r>
      <w:r>
        <w:rPr>
          <w:rFonts w:hint="eastAsia" w:asciiTheme="minorEastAsia" w:hAnsiTheme="minorEastAsia" w:eastAsiaTheme="minorEastAsia"/>
          <w:sz w:val="28"/>
          <w:szCs w:val="28"/>
          <w:lang w:val="en-US" w:eastAsia="zh-CN"/>
        </w:rPr>
        <w:t>3</w:t>
      </w:r>
      <w:r>
        <w:rPr>
          <w:rFonts w:hint="eastAsia" w:asciiTheme="minorEastAsia" w:hAnsiTheme="minorEastAsia" w:eastAsiaTheme="minorEastAsia"/>
          <w:sz w:val="28"/>
          <w:szCs w:val="28"/>
        </w:rPr>
        <w:t>月</w:t>
      </w:r>
      <w:r>
        <w:rPr>
          <w:rFonts w:hint="eastAsia" w:asciiTheme="minorEastAsia" w:hAnsiTheme="minorEastAsia" w:eastAsiaTheme="minorEastAsia"/>
          <w:sz w:val="28"/>
          <w:szCs w:val="28"/>
          <w:lang w:val="en-US" w:eastAsia="zh-CN"/>
        </w:rPr>
        <w:t>7</w:t>
      </w:r>
      <w:r>
        <w:rPr>
          <w:rFonts w:hint="eastAsia" w:asciiTheme="minorEastAsia" w:hAnsiTheme="minorEastAsia" w:eastAsiaTheme="minorEastAsia"/>
          <w:sz w:val="28"/>
          <w:szCs w:val="28"/>
        </w:rPr>
        <w:t>日</w:t>
      </w:r>
      <w:r>
        <w:rPr>
          <w:rFonts w:asciiTheme="minorEastAsia" w:hAnsiTheme="minorEastAsia" w:eastAsiaTheme="minorEastAsia"/>
          <w:sz w:val="28"/>
          <w:szCs w:val="28"/>
        </w:rPr>
        <w:t xml:space="preserve">— </w:t>
      </w:r>
      <w:r>
        <w:rPr>
          <w:rFonts w:hint="eastAsia" w:asciiTheme="minorEastAsia" w:hAnsiTheme="minorEastAsia" w:eastAsiaTheme="minorEastAsia"/>
          <w:sz w:val="28"/>
          <w:szCs w:val="28"/>
          <w:lang w:eastAsia="zh-CN"/>
        </w:rPr>
        <w:t>2023年3月17日</w:t>
      </w:r>
    </w:p>
    <w:p>
      <w:pPr>
        <w:spacing w:line="540" w:lineRule="exact"/>
        <w:ind w:firstLine="560" w:firstLineChars="200"/>
        <w:rPr>
          <w:rFonts w:hint="eastAsia" w:asciiTheme="minorEastAsia" w:hAnsiTheme="minorEastAsia" w:eastAsiaTheme="minorEastAsia"/>
          <w:b/>
          <w:sz w:val="28"/>
          <w:szCs w:val="28"/>
        </w:rPr>
      </w:pPr>
      <w:r>
        <w:rPr>
          <w:rFonts w:hint="eastAsia" w:asciiTheme="minorEastAsia" w:hAnsiTheme="minorEastAsia" w:eastAsiaTheme="minorEastAsia"/>
          <w:b/>
          <w:sz w:val="28"/>
          <w:szCs w:val="28"/>
        </w:rPr>
        <w:t>四、询价资料及递交要求</w:t>
      </w:r>
    </w:p>
    <w:p>
      <w:pPr>
        <w:spacing w:line="540" w:lineRule="exact"/>
        <w:ind w:firstLine="560" w:firstLineChars="200"/>
        <w:rPr>
          <w:rFonts w:hint="eastAsia" w:asciiTheme="minorEastAsia" w:hAnsiTheme="minorEastAsia" w:eastAsiaTheme="minorEastAsia"/>
          <w:b/>
          <w:sz w:val="28"/>
          <w:szCs w:val="28"/>
        </w:rPr>
      </w:pPr>
      <w:r>
        <w:rPr>
          <w:rFonts w:hint="eastAsia" w:asciiTheme="minorEastAsia" w:hAnsiTheme="minorEastAsia" w:eastAsiaTheme="minorEastAsia"/>
          <w:b/>
          <w:sz w:val="28"/>
          <w:szCs w:val="28"/>
        </w:rPr>
        <w:t>本公告在“成都光明光电股份有限公司官方网站（www.cdgmgd.com ）”《供求信息》专栏发布</w:t>
      </w:r>
    </w:p>
    <w:p>
      <w:pPr>
        <w:spacing w:line="540" w:lineRule="exact"/>
        <w:ind w:firstLine="560" w:firstLineChars="200"/>
        <w:rPr>
          <w:rFonts w:asciiTheme="minorEastAsia" w:hAnsiTheme="minorEastAsia" w:eastAsiaTheme="minorEastAsia"/>
          <w:bCs/>
          <w:sz w:val="28"/>
          <w:szCs w:val="28"/>
        </w:rPr>
      </w:pPr>
      <w:r>
        <w:rPr>
          <w:rFonts w:hint="eastAsia" w:asciiTheme="minorEastAsia" w:hAnsiTheme="minorEastAsia" w:eastAsiaTheme="minorEastAsia"/>
          <w:bCs/>
          <w:sz w:val="28"/>
          <w:szCs w:val="28"/>
        </w:rPr>
        <w:t>（一）递交截止时间：</w:t>
      </w:r>
      <w:r>
        <w:rPr>
          <w:rFonts w:hint="eastAsia" w:asciiTheme="minorEastAsia" w:hAnsiTheme="minorEastAsia" w:eastAsiaTheme="minorEastAsia"/>
          <w:bCs/>
          <w:sz w:val="28"/>
          <w:szCs w:val="28"/>
          <w:lang w:eastAsia="zh-CN"/>
        </w:rPr>
        <w:t>2023年3月17日</w:t>
      </w:r>
      <w:r>
        <w:rPr>
          <w:rFonts w:hint="eastAsia" w:asciiTheme="minorEastAsia" w:hAnsiTheme="minorEastAsia" w:eastAsiaTheme="minorEastAsia"/>
          <w:bCs/>
          <w:sz w:val="28"/>
          <w:szCs w:val="28"/>
        </w:rPr>
        <w:t>17：00 时前。</w:t>
      </w:r>
    </w:p>
    <w:p>
      <w:pPr>
        <w:spacing w:line="54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bCs/>
          <w:sz w:val="28"/>
          <w:szCs w:val="28"/>
        </w:rPr>
        <w:t>（二）递交地点：江苏省丹阳市开发区九曲路298号 丹阳光明光电有限公司</w:t>
      </w:r>
      <w:r>
        <w:rPr>
          <w:rFonts w:hint="eastAsia" w:asciiTheme="minorEastAsia" w:hAnsiTheme="minorEastAsia" w:eastAsiaTheme="minorEastAsia"/>
          <w:sz w:val="28"/>
          <w:szCs w:val="28"/>
        </w:rPr>
        <w:t>（综合管理部：夏媛</w:t>
      </w:r>
      <w:r>
        <w:rPr>
          <w:rFonts w:hint="eastAsia" w:asciiTheme="minorEastAsia" w:hAnsiTheme="minorEastAsia" w:eastAsiaTheme="minorEastAsia"/>
          <w:sz w:val="28"/>
          <w:szCs w:val="28"/>
          <w:lang w:val="en-US" w:eastAsia="zh-CN"/>
        </w:rPr>
        <w:t>13861343702</w:t>
      </w:r>
      <w:r>
        <w:rPr>
          <w:rFonts w:hint="eastAsia" w:asciiTheme="minorEastAsia" w:hAnsiTheme="minorEastAsia" w:eastAsiaTheme="minorEastAsia"/>
          <w:sz w:val="28"/>
          <w:szCs w:val="28"/>
        </w:rPr>
        <w:t>）</w:t>
      </w:r>
    </w:p>
    <w:p>
      <w:pPr>
        <w:spacing w:line="540" w:lineRule="exact"/>
        <w:ind w:firstLine="560" w:firstLineChars="200"/>
        <w:rPr>
          <w:rFonts w:hint="eastAsia" w:asciiTheme="minorEastAsia" w:hAnsiTheme="minorEastAsia" w:eastAsiaTheme="minorEastAsia"/>
          <w:sz w:val="28"/>
          <w:szCs w:val="28"/>
          <w:lang w:val="en-US" w:eastAsia="zh-CN"/>
        </w:rPr>
      </w:pPr>
      <w:r>
        <w:rPr>
          <w:rFonts w:hint="eastAsia" w:asciiTheme="minorEastAsia" w:hAnsiTheme="minorEastAsia" w:eastAsiaTheme="minorEastAsia"/>
          <w:sz w:val="28"/>
          <w:szCs w:val="28"/>
        </w:rPr>
        <w:t>（三）询价咨询人：夏媛</w:t>
      </w:r>
      <w:r>
        <w:rPr>
          <w:rFonts w:hint="eastAsia" w:asciiTheme="minorEastAsia" w:hAnsiTheme="minorEastAsia" w:eastAsiaTheme="minorEastAsia"/>
          <w:sz w:val="28"/>
          <w:szCs w:val="28"/>
          <w:lang w:val="en-US" w:eastAsia="zh-CN"/>
        </w:rPr>
        <w:t>0511-86989255</w:t>
      </w:r>
    </w:p>
    <w:p>
      <w:pPr>
        <w:spacing w:line="54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（四）询价采购监督人：张洪坡  0511-86989257</w:t>
      </w:r>
    </w:p>
    <w:p>
      <w:pPr>
        <w:spacing w:line="54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（五）投诉的处理由采购人负责答复。投诉处理部门为丹阳光明光电有限公司品质保证部，联系人：张小伟 ，联系电话：0511-86989255。</w:t>
      </w:r>
    </w:p>
    <w:p>
      <w:pPr>
        <w:spacing w:line="540" w:lineRule="exact"/>
        <w:ind w:left="567" w:leftChars="270"/>
        <w:rPr>
          <w:rFonts w:asciiTheme="minorEastAsia" w:hAnsiTheme="minorEastAsia" w:eastAsiaTheme="minorEastAsia"/>
          <w:b/>
          <w:bCs/>
          <w:sz w:val="28"/>
          <w:szCs w:val="28"/>
        </w:rPr>
      </w:pPr>
      <w:r>
        <w:rPr>
          <w:rFonts w:hint="eastAsia" w:asciiTheme="minorEastAsia" w:hAnsiTheme="minorEastAsia" w:eastAsiaTheme="minorEastAsia"/>
          <w:bCs/>
          <w:sz w:val="28"/>
          <w:szCs w:val="28"/>
        </w:rPr>
        <w:t>（六）</w:t>
      </w:r>
      <w:r>
        <w:rPr>
          <w:rFonts w:hint="eastAsia" w:asciiTheme="minorEastAsia" w:hAnsiTheme="minorEastAsia" w:eastAsiaTheme="minorEastAsia"/>
          <w:sz w:val="28"/>
          <w:szCs w:val="28"/>
        </w:rPr>
        <w:t>所提供的各类资料须分别</w:t>
      </w:r>
      <w:r>
        <w:rPr>
          <w:rFonts w:asciiTheme="minorEastAsia" w:hAnsiTheme="minorEastAsia" w:eastAsiaTheme="minorEastAsia"/>
          <w:b/>
          <w:bCs/>
          <w:sz w:val="28"/>
          <w:szCs w:val="28"/>
        </w:rPr>
        <w:t>加盖本企业鲜章</w:t>
      </w:r>
    </w:p>
    <w:p>
      <w:pPr>
        <w:spacing w:line="540" w:lineRule="exact"/>
        <w:ind w:left="567" w:leftChars="270"/>
        <w:rPr>
          <w:rFonts w:asciiTheme="minorEastAsia" w:hAnsiTheme="minorEastAsia" w:eastAsiaTheme="minorEastAsia"/>
          <w:b/>
          <w:bCs/>
          <w:sz w:val="28"/>
          <w:szCs w:val="28"/>
        </w:rPr>
      </w:pPr>
      <w:r>
        <w:rPr>
          <w:rFonts w:hint="eastAsia" w:asciiTheme="minorEastAsia" w:hAnsiTheme="minorEastAsia" w:eastAsiaTheme="minorEastAsia"/>
          <w:sz w:val="28"/>
          <w:szCs w:val="28"/>
        </w:rPr>
        <w:t>（七）全部比价文件资料需</w:t>
      </w:r>
      <w:r>
        <w:rPr>
          <w:rFonts w:hint="eastAsia" w:asciiTheme="minorEastAsia" w:hAnsiTheme="minorEastAsia" w:eastAsiaTheme="minorEastAsia"/>
          <w:b/>
          <w:bCs/>
          <w:sz w:val="28"/>
          <w:szCs w:val="28"/>
        </w:rPr>
        <w:t>装</w:t>
      </w:r>
      <w:r>
        <w:rPr>
          <w:rFonts w:asciiTheme="minorEastAsia" w:hAnsiTheme="minorEastAsia" w:eastAsiaTheme="minorEastAsia"/>
          <w:b/>
          <w:bCs/>
          <w:sz w:val="28"/>
          <w:szCs w:val="28"/>
        </w:rPr>
        <w:t>订成册</w:t>
      </w:r>
      <w:r>
        <w:rPr>
          <w:rFonts w:hint="eastAsia" w:asciiTheme="minorEastAsia" w:hAnsiTheme="minorEastAsia" w:eastAsiaTheme="minorEastAsia"/>
          <w:b/>
          <w:bCs/>
          <w:sz w:val="28"/>
          <w:szCs w:val="28"/>
        </w:rPr>
        <w:t>、密封，并在密封处加盖本企业鲜章</w:t>
      </w:r>
    </w:p>
    <w:p>
      <w:pPr>
        <w:spacing w:line="540" w:lineRule="exact"/>
        <w:ind w:left="567" w:leftChars="270"/>
        <w:rPr>
          <w:rFonts w:asciiTheme="minorEastAsia" w:hAnsiTheme="minorEastAsia" w:eastAsiaTheme="minorEastAsia"/>
          <w:sz w:val="28"/>
          <w:szCs w:val="28"/>
        </w:rPr>
      </w:pPr>
      <w:r>
        <w:rPr>
          <w:rFonts w:hint="eastAsia" w:asciiTheme="minorEastAsia" w:hAnsiTheme="minorEastAsia" w:eastAsiaTheme="minorEastAsia"/>
          <w:sz w:val="28"/>
          <w:szCs w:val="28"/>
        </w:rPr>
        <w:t>（八）误发、迟发、非纸质方式发送询价文件或询价文件无公章的，视为无效资料。</w:t>
      </w:r>
    </w:p>
    <w:p>
      <w:pPr>
        <w:spacing w:line="540" w:lineRule="exact"/>
        <w:ind w:firstLine="560" w:firstLineChars="200"/>
        <w:rPr>
          <w:rFonts w:asciiTheme="minorEastAsia" w:hAnsiTheme="minorEastAsia" w:eastAsiaTheme="minorEastAsia"/>
          <w:sz w:val="28"/>
          <w:szCs w:val="28"/>
        </w:rPr>
      </w:pPr>
    </w:p>
    <w:p>
      <w:pPr>
        <w:spacing w:line="540" w:lineRule="exact"/>
        <w:ind w:firstLine="560" w:firstLineChars="200"/>
        <w:rPr>
          <w:rFonts w:asciiTheme="minorEastAsia" w:hAnsiTheme="minorEastAsia" w:eastAsiaTheme="minorEastAsia"/>
          <w:sz w:val="28"/>
          <w:szCs w:val="28"/>
        </w:rPr>
      </w:pPr>
    </w:p>
    <w:p>
      <w:pPr>
        <w:spacing w:line="540" w:lineRule="exact"/>
        <w:ind w:firstLine="560" w:firstLineChars="200"/>
        <w:rPr>
          <w:rFonts w:asciiTheme="minorEastAsia" w:hAnsiTheme="minorEastAsia" w:eastAsiaTheme="minorEastAsia"/>
          <w:sz w:val="28"/>
          <w:szCs w:val="28"/>
        </w:rPr>
      </w:pPr>
      <w:r>
        <w:rPr>
          <w:rFonts w:asciiTheme="minorEastAsia" w:hAnsiTheme="minorEastAsia" w:eastAsiaTheme="minorEastAsia"/>
          <w:sz w:val="28"/>
          <w:szCs w:val="28"/>
        </w:rPr>
        <w:t xml:space="preserve"> </w:t>
      </w:r>
    </w:p>
    <w:p>
      <w:pPr>
        <w:spacing w:line="54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 xml:space="preserve">                                      丹阳光明光电有限公司</w:t>
      </w:r>
    </w:p>
    <w:p>
      <w:pPr>
        <w:spacing w:line="54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 xml:space="preserve">                                      </w:t>
      </w:r>
      <w:r>
        <w:rPr>
          <w:rFonts w:hint="eastAsia" w:asciiTheme="minorEastAsia" w:hAnsiTheme="minorEastAsia" w:eastAsiaTheme="minorEastAsia"/>
          <w:sz w:val="28"/>
          <w:szCs w:val="28"/>
          <w:lang w:eastAsia="zh-CN"/>
        </w:rPr>
        <w:t>二0二三年三月七</w:t>
      </w:r>
      <w:r>
        <w:rPr>
          <w:rFonts w:hint="eastAsia" w:asciiTheme="minorEastAsia" w:hAnsiTheme="minorEastAsia" w:eastAsiaTheme="minorEastAsia"/>
          <w:sz w:val="28"/>
          <w:szCs w:val="28"/>
        </w:rPr>
        <w:t>日</w:t>
      </w:r>
    </w:p>
    <w:p>
      <w:pPr>
        <w:spacing w:line="540" w:lineRule="exact"/>
        <w:ind w:firstLine="560" w:firstLineChars="200"/>
        <w:rPr>
          <w:rFonts w:ascii="仿宋" w:hAnsi="仿宋" w:eastAsia="仿宋"/>
          <w:bCs/>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rPr>
          <w:rFonts w:ascii="黑体" w:hAnsi="黑体" w:eastAsia="黑体"/>
          <w:sz w:val="44"/>
          <w:szCs w:val="44"/>
        </w:rPr>
      </w:pPr>
    </w:p>
    <w:p>
      <w:pPr>
        <w:spacing w:line="540" w:lineRule="exact"/>
        <w:jc w:val="center"/>
        <w:rPr>
          <w:rFonts w:hint="eastAsia" w:ascii="黑体" w:hAnsi="黑体" w:eastAsia="黑体"/>
          <w:sz w:val="44"/>
          <w:szCs w:val="44"/>
        </w:rPr>
      </w:pPr>
    </w:p>
    <w:p>
      <w:pPr>
        <w:spacing w:line="540" w:lineRule="exact"/>
        <w:jc w:val="center"/>
        <w:rPr>
          <w:rFonts w:ascii="黑体" w:hAnsi="黑体" w:eastAsia="黑体"/>
          <w:sz w:val="44"/>
          <w:szCs w:val="44"/>
        </w:rPr>
      </w:pPr>
      <w:r>
        <w:rPr>
          <w:rFonts w:hint="eastAsia" w:ascii="黑体" w:hAnsi="黑体" w:eastAsia="黑体"/>
          <w:sz w:val="44"/>
          <w:szCs w:val="44"/>
        </w:rPr>
        <w:t>第二部分</w:t>
      </w:r>
      <w:r>
        <w:rPr>
          <w:rFonts w:ascii="黑体" w:hAnsi="黑体" w:eastAsia="黑体"/>
          <w:sz w:val="44"/>
          <w:szCs w:val="44"/>
        </w:rPr>
        <w:t xml:space="preserve">  </w:t>
      </w:r>
      <w:r>
        <w:rPr>
          <w:rFonts w:hint="eastAsia" w:ascii="黑体" w:hAnsi="黑体" w:eastAsia="黑体"/>
          <w:sz w:val="44"/>
          <w:szCs w:val="44"/>
        </w:rPr>
        <w:t>供应商须知</w:t>
      </w:r>
    </w:p>
    <w:p>
      <w:pPr>
        <w:spacing w:line="540" w:lineRule="exact"/>
        <w:ind w:firstLine="140" w:firstLineChars="50"/>
        <w:rPr>
          <w:rFonts w:asciiTheme="minorEastAsia" w:hAnsiTheme="minorEastAsia" w:eastAsiaTheme="minorEastAsia"/>
          <w:b/>
          <w:bCs/>
          <w:sz w:val="28"/>
          <w:szCs w:val="28"/>
        </w:rPr>
      </w:pPr>
      <w:r>
        <w:rPr>
          <w:rFonts w:hint="eastAsia" w:asciiTheme="minorEastAsia" w:hAnsiTheme="minorEastAsia" w:eastAsiaTheme="minorEastAsia"/>
          <w:b/>
          <w:bCs/>
          <w:sz w:val="28"/>
          <w:szCs w:val="28"/>
        </w:rPr>
        <w:t>前附表：</w:t>
      </w:r>
    </w:p>
    <w:tbl>
      <w:tblPr>
        <w:tblStyle w:val="15"/>
        <w:tblW w:w="9632" w:type="dxa"/>
        <w:jc w:val="center"/>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534"/>
        <w:gridCol w:w="2843"/>
        <w:gridCol w:w="6255"/>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09" w:hRule="atLeast"/>
          <w:jc w:val="center"/>
        </w:trPr>
        <w:tc>
          <w:tcPr>
            <w:tcW w:w="534" w:type="dxa"/>
            <w:tcBorders>
              <w:top w:val="single" w:color="auto" w:sz="4" w:space="0"/>
              <w:bottom w:val="single" w:color="auto" w:sz="4" w:space="0"/>
              <w:right w:val="single" w:color="auto" w:sz="4" w:space="0"/>
            </w:tcBorders>
            <w:vAlign w:val="center"/>
          </w:tcPr>
          <w:p>
            <w:pPr>
              <w:snapToGrid w:val="0"/>
              <w:spacing w:line="440" w:lineRule="exact"/>
              <w:jc w:val="center"/>
              <w:rPr>
                <w:rFonts w:asciiTheme="minorEastAsia" w:hAnsiTheme="minorEastAsia" w:eastAsiaTheme="minorEastAsia"/>
                <w:sz w:val="28"/>
                <w:szCs w:val="28"/>
              </w:rPr>
            </w:pPr>
            <w:r>
              <w:rPr>
                <w:rFonts w:hint="eastAsia" w:asciiTheme="minorEastAsia" w:hAnsiTheme="minorEastAsia" w:eastAsiaTheme="minorEastAsia"/>
                <w:sz w:val="28"/>
                <w:szCs w:val="28"/>
              </w:rPr>
              <w:t>序号</w:t>
            </w:r>
          </w:p>
        </w:tc>
        <w:tc>
          <w:tcPr>
            <w:tcW w:w="2843" w:type="dxa"/>
            <w:tcBorders>
              <w:top w:val="single" w:color="auto" w:sz="4" w:space="0"/>
              <w:left w:val="single" w:color="auto" w:sz="4" w:space="0"/>
              <w:bottom w:val="single" w:color="auto" w:sz="4" w:space="0"/>
              <w:right w:val="single" w:color="auto" w:sz="4" w:space="0"/>
            </w:tcBorders>
            <w:vAlign w:val="center"/>
          </w:tcPr>
          <w:p>
            <w:pPr>
              <w:snapToGrid w:val="0"/>
              <w:spacing w:line="440" w:lineRule="exact"/>
              <w:jc w:val="center"/>
              <w:rPr>
                <w:rFonts w:asciiTheme="minorEastAsia" w:hAnsiTheme="minorEastAsia" w:eastAsiaTheme="minorEastAsia"/>
                <w:sz w:val="28"/>
                <w:szCs w:val="28"/>
              </w:rPr>
            </w:pPr>
            <w:r>
              <w:rPr>
                <w:rFonts w:asciiTheme="minorEastAsia" w:hAnsiTheme="minorEastAsia" w:eastAsiaTheme="minorEastAsia"/>
                <w:sz w:val="28"/>
                <w:szCs w:val="28"/>
              </w:rPr>
              <w:t>须知项目</w:t>
            </w:r>
          </w:p>
        </w:tc>
        <w:tc>
          <w:tcPr>
            <w:tcW w:w="6255" w:type="dxa"/>
            <w:tcBorders>
              <w:top w:val="single" w:color="auto" w:sz="4" w:space="0"/>
              <w:left w:val="single" w:color="auto" w:sz="4" w:space="0"/>
              <w:bottom w:val="single" w:color="auto" w:sz="4" w:space="0"/>
            </w:tcBorders>
            <w:vAlign w:val="center"/>
          </w:tcPr>
          <w:p>
            <w:pPr>
              <w:tabs>
                <w:tab w:val="left" w:pos="7303"/>
                <w:tab w:val="left" w:pos="7540"/>
              </w:tabs>
              <w:snapToGrid w:val="0"/>
              <w:spacing w:line="440" w:lineRule="exact"/>
              <w:jc w:val="center"/>
              <w:rPr>
                <w:rFonts w:asciiTheme="minorEastAsia" w:hAnsiTheme="minorEastAsia" w:eastAsiaTheme="minorEastAsia"/>
                <w:sz w:val="28"/>
                <w:szCs w:val="28"/>
              </w:rPr>
            </w:pPr>
            <w:r>
              <w:rPr>
                <w:rFonts w:hint="eastAsia" w:asciiTheme="minorEastAsia" w:hAnsiTheme="minorEastAsia" w:eastAsiaTheme="minorEastAsia"/>
                <w:sz w:val="28"/>
                <w:szCs w:val="28"/>
              </w:rPr>
              <w:t>内容或要求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70"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8"/>
                <w:szCs w:val="28"/>
              </w:rPr>
            </w:pPr>
            <w:r>
              <w:rPr>
                <w:rFonts w:asciiTheme="minorEastAsia" w:hAnsiTheme="minorEastAsia" w:eastAsiaTheme="minorEastAsia"/>
                <w:sz w:val="28"/>
                <w:szCs w:val="28"/>
              </w:rPr>
              <w:t>1</w:t>
            </w:r>
          </w:p>
        </w:tc>
        <w:tc>
          <w:tcPr>
            <w:tcW w:w="2843"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Theme="minorEastAsia" w:hAnsiTheme="minorEastAsia" w:eastAsiaTheme="minorEastAsia"/>
                <w:color w:val="FF0000"/>
                <w:sz w:val="28"/>
                <w:szCs w:val="28"/>
              </w:rPr>
            </w:pPr>
            <w:r>
              <w:rPr>
                <w:rFonts w:hint="eastAsia" w:cs="仿宋_GB2312" w:asciiTheme="minorEastAsia" w:hAnsiTheme="minorEastAsia" w:eastAsiaTheme="minorEastAsia"/>
                <w:kern w:val="0"/>
                <w:sz w:val="28"/>
                <w:szCs w:val="28"/>
              </w:rPr>
              <w:t>是否接受联合体询价</w:t>
            </w:r>
          </w:p>
        </w:tc>
        <w:tc>
          <w:tcPr>
            <w:tcW w:w="6255" w:type="dxa"/>
            <w:tcBorders>
              <w:top w:val="single" w:color="auto" w:sz="4" w:space="0"/>
              <w:left w:val="single" w:color="auto" w:sz="4" w:space="0"/>
              <w:bottom w:val="single" w:color="auto" w:sz="4" w:space="0"/>
            </w:tcBorders>
            <w:vAlign w:val="center"/>
          </w:tcPr>
          <w:p>
            <w:pPr>
              <w:snapToGrid w:val="0"/>
              <w:spacing w:line="400" w:lineRule="exact"/>
              <w:rPr>
                <w:rFonts w:asciiTheme="minorEastAsia" w:hAnsiTheme="minorEastAsia" w:eastAsiaTheme="minorEastAsia"/>
                <w:color w:val="FF0000"/>
                <w:sz w:val="28"/>
                <w:szCs w:val="28"/>
              </w:rPr>
            </w:pPr>
            <w:r>
              <w:rPr>
                <w:rFonts w:hint="eastAsia" w:asciiTheme="minorEastAsia" w:hAnsiTheme="minorEastAsia" w:eastAsiaTheme="minorEastAsia"/>
                <w:sz w:val="28"/>
                <w:szCs w:val="28"/>
              </w:rPr>
              <w:t xml:space="preserve">不接受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280"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8"/>
                <w:szCs w:val="28"/>
              </w:rPr>
            </w:pPr>
            <w:r>
              <w:rPr>
                <w:rFonts w:asciiTheme="minorEastAsia" w:hAnsiTheme="minorEastAsia" w:eastAsiaTheme="minorEastAsia"/>
                <w:sz w:val="28"/>
                <w:szCs w:val="28"/>
              </w:rPr>
              <w:t>2</w:t>
            </w:r>
          </w:p>
        </w:tc>
        <w:tc>
          <w:tcPr>
            <w:tcW w:w="2843"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cs="仿宋_GB2312" w:asciiTheme="minorEastAsia" w:hAnsiTheme="minorEastAsia" w:eastAsiaTheme="minorEastAsia"/>
                <w:kern w:val="0"/>
                <w:sz w:val="28"/>
                <w:szCs w:val="28"/>
              </w:rPr>
            </w:pPr>
            <w:r>
              <w:rPr>
                <w:rFonts w:hint="eastAsia" w:cs="仿宋_GB2312" w:asciiTheme="minorEastAsia" w:hAnsiTheme="minorEastAsia" w:eastAsiaTheme="minorEastAsia"/>
                <w:kern w:val="0"/>
                <w:sz w:val="28"/>
                <w:szCs w:val="28"/>
              </w:rPr>
              <w:t>供应商提出问题的</w:t>
            </w:r>
          </w:p>
          <w:p>
            <w:pPr>
              <w:snapToGrid w:val="0"/>
              <w:spacing w:line="400" w:lineRule="exact"/>
              <w:jc w:val="center"/>
              <w:rPr>
                <w:rFonts w:asciiTheme="minorEastAsia" w:hAnsiTheme="minorEastAsia" w:eastAsiaTheme="minorEastAsia"/>
                <w:color w:val="FF0000"/>
                <w:sz w:val="28"/>
                <w:szCs w:val="28"/>
              </w:rPr>
            </w:pPr>
            <w:r>
              <w:rPr>
                <w:rFonts w:hint="eastAsia" w:cs="仿宋_GB2312" w:asciiTheme="minorEastAsia" w:hAnsiTheme="minorEastAsia" w:eastAsiaTheme="minorEastAsia"/>
                <w:kern w:val="0"/>
                <w:sz w:val="28"/>
                <w:szCs w:val="28"/>
              </w:rPr>
              <w:t>截止时间</w:t>
            </w:r>
          </w:p>
        </w:tc>
        <w:tc>
          <w:tcPr>
            <w:tcW w:w="6255" w:type="dxa"/>
            <w:tcBorders>
              <w:top w:val="single" w:color="auto" w:sz="4" w:space="0"/>
              <w:left w:val="single" w:color="auto" w:sz="4" w:space="0"/>
              <w:bottom w:val="single" w:color="auto" w:sz="4" w:space="0"/>
            </w:tcBorders>
            <w:vAlign w:val="center"/>
          </w:tcPr>
          <w:p>
            <w:pPr>
              <w:snapToGrid w:val="0"/>
              <w:spacing w:line="400" w:lineRule="exact"/>
              <w:rPr>
                <w:rFonts w:asciiTheme="minorEastAsia" w:hAnsiTheme="minorEastAsia" w:eastAsiaTheme="minorEastAsia"/>
                <w:color w:val="FF0000"/>
                <w:sz w:val="28"/>
                <w:szCs w:val="28"/>
              </w:rPr>
            </w:pPr>
            <w:r>
              <w:rPr>
                <w:rFonts w:hint="eastAsia" w:cs="仿宋_GB2312" w:asciiTheme="minorEastAsia" w:hAnsiTheme="minorEastAsia" w:eastAsiaTheme="minorEastAsia"/>
                <w:kern w:val="0"/>
                <w:sz w:val="28"/>
                <w:szCs w:val="28"/>
              </w:rPr>
              <w:t>答疑与澄清：如对采购文件有误或有不合理要求的，距采购截止日前三天，以书面形式向采购单位提出。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86"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8"/>
                <w:szCs w:val="28"/>
              </w:rPr>
            </w:pPr>
            <w:r>
              <w:rPr>
                <w:rFonts w:asciiTheme="minorEastAsia" w:hAnsiTheme="minorEastAsia" w:eastAsiaTheme="minorEastAsia"/>
                <w:sz w:val="28"/>
                <w:szCs w:val="28"/>
              </w:rPr>
              <w:t>3</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cs="仿宋_GB2312" w:asciiTheme="minorEastAsia" w:hAnsiTheme="minorEastAsia" w:eastAsiaTheme="minorEastAsia"/>
                <w:kern w:val="0"/>
                <w:sz w:val="28"/>
                <w:szCs w:val="28"/>
              </w:rPr>
            </w:pPr>
            <w:r>
              <w:rPr>
                <w:rFonts w:hint="eastAsia" w:cs="仿宋_GB2312" w:asciiTheme="minorEastAsia" w:hAnsiTheme="minorEastAsia" w:eastAsiaTheme="minorEastAsia"/>
                <w:kern w:val="0"/>
                <w:sz w:val="28"/>
                <w:szCs w:val="28"/>
              </w:rPr>
              <w:t>采购人书面澄清的</w:t>
            </w:r>
          </w:p>
          <w:p>
            <w:pPr>
              <w:autoSpaceDE w:val="0"/>
              <w:autoSpaceDN w:val="0"/>
              <w:adjustRightInd w:val="0"/>
              <w:spacing w:line="400" w:lineRule="exact"/>
              <w:jc w:val="center"/>
              <w:rPr>
                <w:rFonts w:cs="仿宋_GB2312" w:asciiTheme="minorEastAsia" w:hAnsiTheme="minorEastAsia" w:eastAsiaTheme="minorEastAsia"/>
                <w:color w:val="FF0000"/>
                <w:kern w:val="0"/>
                <w:sz w:val="28"/>
                <w:szCs w:val="28"/>
              </w:rPr>
            </w:pPr>
            <w:r>
              <w:rPr>
                <w:rFonts w:hint="eastAsia" w:cs="仿宋_GB2312" w:asciiTheme="minorEastAsia" w:hAnsiTheme="minorEastAsia" w:eastAsiaTheme="minorEastAsia"/>
                <w:kern w:val="0"/>
                <w:sz w:val="28"/>
                <w:szCs w:val="28"/>
              </w:rPr>
              <w:t>截止时间</w:t>
            </w:r>
          </w:p>
        </w:tc>
        <w:tc>
          <w:tcPr>
            <w:tcW w:w="6255" w:type="dxa"/>
            <w:tcBorders>
              <w:top w:val="single" w:color="auto" w:sz="4" w:space="0"/>
              <w:left w:val="single" w:color="auto" w:sz="4" w:space="0"/>
              <w:bottom w:val="single" w:color="auto" w:sz="4" w:space="0"/>
            </w:tcBorders>
            <w:vAlign w:val="center"/>
          </w:tcPr>
          <w:p>
            <w:pPr>
              <w:pStyle w:val="24"/>
              <w:spacing w:line="400" w:lineRule="exact"/>
              <w:jc w:val="both"/>
              <w:rPr>
                <w:rFonts w:asciiTheme="minorEastAsia" w:hAnsiTheme="minorEastAsia" w:eastAsiaTheme="minorEastAsia"/>
                <w:color w:val="FF0000"/>
                <w:sz w:val="28"/>
                <w:szCs w:val="28"/>
              </w:rPr>
            </w:pPr>
            <w:r>
              <w:rPr>
                <w:rFonts w:hint="eastAsia" w:cs="仿宋_GB2312" w:asciiTheme="minorEastAsia" w:hAnsiTheme="minorEastAsia" w:eastAsiaTheme="minorEastAsia"/>
                <w:sz w:val="28"/>
                <w:szCs w:val="28"/>
              </w:rPr>
              <w:t>供应商在收到书面答复</w:t>
            </w:r>
            <w:r>
              <w:rPr>
                <w:rFonts w:cs="仿宋_GB2312" w:asciiTheme="minorEastAsia" w:hAnsiTheme="minorEastAsia" w:eastAsiaTheme="minorEastAsia"/>
                <w:sz w:val="28"/>
                <w:szCs w:val="28"/>
              </w:rPr>
              <w:t>48</w:t>
            </w:r>
            <w:r>
              <w:rPr>
                <w:rFonts w:hint="eastAsia" w:cs="仿宋_GB2312" w:asciiTheme="minorEastAsia" w:hAnsiTheme="minorEastAsia" w:eastAsiaTheme="minorEastAsia"/>
                <w:sz w:val="28"/>
                <w:szCs w:val="28"/>
              </w:rPr>
              <w:t>小时内应以书面形式向采购人确认。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30"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8"/>
                <w:szCs w:val="28"/>
              </w:rPr>
            </w:pPr>
            <w:r>
              <w:rPr>
                <w:rFonts w:hint="eastAsia" w:asciiTheme="minorEastAsia" w:hAnsiTheme="minorEastAsia" w:eastAsiaTheme="minorEastAsia"/>
                <w:sz w:val="28"/>
                <w:szCs w:val="28"/>
              </w:rPr>
              <w:t>4</w:t>
            </w:r>
          </w:p>
        </w:tc>
        <w:tc>
          <w:tcPr>
            <w:tcW w:w="2843" w:type="dxa"/>
            <w:tcBorders>
              <w:top w:val="single" w:color="auto" w:sz="4" w:space="0"/>
              <w:left w:val="single" w:color="auto" w:sz="4" w:space="0"/>
              <w:bottom w:val="single" w:color="auto" w:sz="4" w:space="0"/>
              <w:right w:val="single" w:color="auto" w:sz="4" w:space="0"/>
            </w:tcBorders>
          </w:tcPr>
          <w:p>
            <w:pPr>
              <w:autoSpaceDE w:val="0"/>
              <w:autoSpaceDN w:val="0"/>
              <w:adjustRightInd w:val="0"/>
              <w:spacing w:line="400" w:lineRule="exact"/>
              <w:jc w:val="center"/>
              <w:rPr>
                <w:rFonts w:cs="仿宋_GB2312" w:asciiTheme="minorEastAsia" w:hAnsiTheme="minorEastAsia" w:eastAsiaTheme="minorEastAsia"/>
                <w:kern w:val="0"/>
                <w:sz w:val="28"/>
                <w:szCs w:val="28"/>
              </w:rPr>
            </w:pPr>
            <w:r>
              <w:rPr>
                <w:rFonts w:hint="eastAsia" w:cs="仿宋_GB2312" w:asciiTheme="minorEastAsia" w:hAnsiTheme="minorEastAsia" w:eastAsiaTheme="minorEastAsia"/>
                <w:kern w:val="0"/>
                <w:sz w:val="28"/>
                <w:szCs w:val="28"/>
              </w:rPr>
              <w:t>采购文件签字或</w:t>
            </w:r>
          </w:p>
          <w:p>
            <w:pPr>
              <w:autoSpaceDE w:val="0"/>
              <w:autoSpaceDN w:val="0"/>
              <w:adjustRightInd w:val="0"/>
              <w:spacing w:line="400" w:lineRule="exact"/>
              <w:jc w:val="center"/>
              <w:rPr>
                <w:rFonts w:cs="仿宋_GB2312" w:asciiTheme="minorEastAsia" w:hAnsiTheme="minorEastAsia" w:eastAsiaTheme="minorEastAsia"/>
                <w:kern w:val="0"/>
                <w:sz w:val="28"/>
                <w:szCs w:val="28"/>
              </w:rPr>
            </w:pPr>
            <w:r>
              <w:rPr>
                <w:rFonts w:hint="eastAsia" w:cs="仿宋_GB2312" w:asciiTheme="minorEastAsia" w:hAnsiTheme="minorEastAsia" w:eastAsiaTheme="minorEastAsia"/>
                <w:kern w:val="0"/>
                <w:sz w:val="28"/>
                <w:szCs w:val="28"/>
              </w:rPr>
              <w:t>盖章要求</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rPr>
                <w:rFonts w:cs="仿宋_GB2312" w:asciiTheme="minorEastAsia" w:hAnsiTheme="minorEastAsia" w:eastAsiaTheme="minorEastAsia"/>
                <w:kern w:val="0"/>
                <w:sz w:val="28"/>
                <w:szCs w:val="28"/>
              </w:rPr>
            </w:pPr>
            <w:r>
              <w:rPr>
                <w:rFonts w:hint="eastAsia" w:cs="仿宋_GB2312" w:asciiTheme="minorEastAsia" w:hAnsiTheme="minorEastAsia" w:eastAsiaTheme="minorEastAsia"/>
                <w:kern w:val="0"/>
                <w:sz w:val="28"/>
                <w:szCs w:val="28"/>
              </w:rPr>
              <w:t>采购文件由供应商的法定代表人或其委托代理人签字并加盖单位章。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718"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8"/>
                <w:szCs w:val="28"/>
              </w:rPr>
            </w:pPr>
            <w:r>
              <w:rPr>
                <w:rFonts w:hint="eastAsia" w:asciiTheme="minorEastAsia" w:hAnsiTheme="minorEastAsia" w:eastAsiaTheme="minorEastAsia"/>
                <w:sz w:val="28"/>
                <w:szCs w:val="28"/>
              </w:rPr>
              <w:t>5</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cs="仿宋_GB2312" w:asciiTheme="minorEastAsia" w:hAnsiTheme="minorEastAsia" w:eastAsiaTheme="minorEastAsia"/>
                <w:kern w:val="0"/>
                <w:sz w:val="28"/>
                <w:szCs w:val="28"/>
              </w:rPr>
            </w:pPr>
            <w:r>
              <w:rPr>
                <w:rFonts w:hint="eastAsia" w:cs="仿宋_GB2312" w:asciiTheme="minorEastAsia" w:hAnsiTheme="minorEastAsia" w:eastAsiaTheme="minorEastAsia"/>
                <w:kern w:val="0"/>
                <w:sz w:val="28"/>
                <w:szCs w:val="28"/>
              </w:rPr>
              <w:t>采购文件提交份数</w:t>
            </w:r>
          </w:p>
        </w:tc>
        <w:tc>
          <w:tcPr>
            <w:tcW w:w="6255" w:type="dxa"/>
            <w:tcBorders>
              <w:top w:val="single" w:color="auto" w:sz="4" w:space="0"/>
              <w:left w:val="single" w:color="auto" w:sz="4" w:space="0"/>
              <w:bottom w:val="single" w:color="auto" w:sz="4" w:space="0"/>
            </w:tcBorders>
            <w:vAlign w:val="center"/>
          </w:tcPr>
          <w:p>
            <w:pPr>
              <w:snapToGrid w:val="0"/>
              <w:spacing w:line="400" w:lineRule="exact"/>
              <w:rPr>
                <w:rFonts w:cs="仿宋_GB2312" w:asciiTheme="minorEastAsia" w:hAnsiTheme="minorEastAsia" w:eastAsiaTheme="minorEastAsia"/>
                <w:kern w:val="0"/>
                <w:sz w:val="28"/>
                <w:szCs w:val="28"/>
              </w:rPr>
            </w:pPr>
            <w:r>
              <w:rPr>
                <w:rFonts w:hint="eastAsia" w:cs="仿宋_GB2312" w:asciiTheme="minorEastAsia" w:hAnsiTheme="minorEastAsia" w:eastAsiaTheme="minorEastAsia"/>
                <w:kern w:val="0"/>
                <w:sz w:val="28"/>
                <w:szCs w:val="28"/>
              </w:rPr>
              <w:t>一份</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701"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8"/>
                <w:szCs w:val="28"/>
              </w:rPr>
            </w:pPr>
            <w:r>
              <w:rPr>
                <w:rFonts w:hint="eastAsia" w:asciiTheme="minorEastAsia" w:hAnsiTheme="minorEastAsia" w:eastAsiaTheme="minorEastAsia"/>
                <w:sz w:val="28"/>
                <w:szCs w:val="28"/>
              </w:rPr>
              <w:t>6</w:t>
            </w:r>
          </w:p>
        </w:tc>
        <w:tc>
          <w:tcPr>
            <w:tcW w:w="2843" w:type="dxa"/>
            <w:tcBorders>
              <w:top w:val="single" w:color="auto" w:sz="4" w:space="0"/>
              <w:left w:val="single" w:color="auto" w:sz="4" w:space="0"/>
              <w:bottom w:val="single" w:color="auto" w:sz="4" w:space="0"/>
              <w:right w:val="single" w:color="auto" w:sz="4" w:space="0"/>
            </w:tcBorders>
          </w:tcPr>
          <w:p>
            <w:pPr>
              <w:autoSpaceDE w:val="0"/>
              <w:autoSpaceDN w:val="0"/>
              <w:adjustRightInd w:val="0"/>
              <w:spacing w:line="400" w:lineRule="exact"/>
              <w:jc w:val="center"/>
              <w:rPr>
                <w:rFonts w:cs="仿宋_GB2312" w:asciiTheme="minorEastAsia" w:hAnsiTheme="minorEastAsia" w:eastAsiaTheme="minorEastAsia"/>
                <w:kern w:val="0"/>
                <w:sz w:val="28"/>
                <w:szCs w:val="28"/>
              </w:rPr>
            </w:pPr>
            <w:r>
              <w:rPr>
                <w:rFonts w:hint="eastAsia" w:cs="仿宋_GB2312" w:asciiTheme="minorEastAsia" w:hAnsiTheme="minorEastAsia" w:eastAsiaTheme="minorEastAsia"/>
                <w:kern w:val="0"/>
                <w:sz w:val="28"/>
                <w:szCs w:val="28"/>
              </w:rPr>
              <w:t>采购文件装订要求</w:t>
            </w:r>
          </w:p>
        </w:tc>
        <w:tc>
          <w:tcPr>
            <w:tcW w:w="6255" w:type="dxa"/>
            <w:tcBorders>
              <w:top w:val="single" w:color="auto" w:sz="4" w:space="0"/>
              <w:left w:val="single" w:color="auto" w:sz="4" w:space="0"/>
              <w:bottom w:val="single" w:color="auto" w:sz="4" w:space="0"/>
            </w:tcBorders>
            <w:vAlign w:val="center"/>
          </w:tcPr>
          <w:p>
            <w:pPr>
              <w:snapToGrid w:val="0"/>
              <w:spacing w:line="400" w:lineRule="exact"/>
              <w:rPr>
                <w:rFonts w:cs="仿宋_GB2312" w:asciiTheme="minorEastAsia" w:hAnsiTheme="minorEastAsia" w:eastAsiaTheme="minorEastAsia"/>
                <w:kern w:val="0"/>
                <w:sz w:val="28"/>
                <w:szCs w:val="28"/>
              </w:rPr>
            </w:pPr>
            <w:r>
              <w:rPr>
                <w:rFonts w:hint="eastAsia" w:cs="仿宋_GB2312" w:asciiTheme="minorEastAsia" w:hAnsiTheme="minorEastAsia" w:eastAsiaTheme="minorEastAsia"/>
                <w:b/>
                <w:bCs/>
                <w:sz w:val="28"/>
                <w:szCs w:val="28"/>
              </w:rPr>
              <w:t>装订牢固、密封，并应编制目录（封面和扉页除外）</w:t>
            </w:r>
            <w:r>
              <w:rPr>
                <w:rFonts w:hint="eastAsia" w:cs="仿宋_GB2312" w:asciiTheme="minorEastAsia" w:hAnsiTheme="minorEastAsia" w:eastAsiaTheme="minorEastAsia"/>
                <w:sz w:val="28"/>
                <w:szCs w:val="28"/>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832"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8"/>
                <w:szCs w:val="28"/>
              </w:rPr>
            </w:pPr>
            <w:r>
              <w:rPr>
                <w:rFonts w:hint="eastAsia" w:asciiTheme="minorEastAsia" w:hAnsiTheme="minorEastAsia" w:eastAsiaTheme="minorEastAsia"/>
                <w:sz w:val="28"/>
                <w:szCs w:val="28"/>
              </w:rPr>
              <w:t>7</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cs="仿宋_GB2312" w:asciiTheme="minorEastAsia" w:hAnsiTheme="minorEastAsia" w:eastAsiaTheme="minorEastAsia"/>
                <w:kern w:val="0"/>
                <w:sz w:val="28"/>
                <w:szCs w:val="28"/>
              </w:rPr>
            </w:pPr>
            <w:r>
              <w:rPr>
                <w:rFonts w:hint="eastAsia" w:cs="仿宋_GB2312" w:asciiTheme="minorEastAsia" w:hAnsiTheme="minorEastAsia" w:eastAsiaTheme="minorEastAsia"/>
                <w:kern w:val="0"/>
                <w:sz w:val="28"/>
                <w:szCs w:val="28"/>
              </w:rPr>
              <w:t>是否退还报价文件</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rPr>
                <w:rFonts w:cs="仿宋_GB2312" w:asciiTheme="minorEastAsia" w:hAnsiTheme="minorEastAsia" w:eastAsiaTheme="minorEastAsia"/>
                <w:kern w:val="0"/>
                <w:sz w:val="28"/>
                <w:szCs w:val="28"/>
              </w:rPr>
            </w:pPr>
            <w:r>
              <w:rPr>
                <w:rFonts w:hint="eastAsia" w:cs="仿宋_GB2312" w:asciiTheme="minorEastAsia" w:hAnsiTheme="minorEastAsia" w:eastAsiaTheme="minorEastAsia"/>
                <w:sz w:val="28"/>
                <w:szCs w:val="28"/>
              </w:rPr>
              <w:t>否</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8"/>
                <w:szCs w:val="28"/>
              </w:rPr>
            </w:pPr>
            <w:r>
              <w:rPr>
                <w:rFonts w:hint="eastAsia" w:asciiTheme="minorEastAsia" w:hAnsiTheme="minorEastAsia" w:eastAsiaTheme="minorEastAsia"/>
                <w:sz w:val="28"/>
                <w:szCs w:val="28"/>
              </w:rPr>
              <w:t>8</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cs="仿宋_GB2312" w:asciiTheme="minorEastAsia" w:hAnsiTheme="minorEastAsia" w:eastAsiaTheme="minorEastAsia"/>
                <w:color w:val="FF0000"/>
                <w:kern w:val="0"/>
                <w:sz w:val="28"/>
                <w:szCs w:val="28"/>
              </w:rPr>
            </w:pPr>
            <w:r>
              <w:rPr>
                <w:rFonts w:hint="eastAsia" w:cs="仿宋_GB2312" w:asciiTheme="minorEastAsia" w:hAnsiTheme="minorEastAsia" w:eastAsiaTheme="minorEastAsia"/>
                <w:kern w:val="0"/>
                <w:sz w:val="28"/>
                <w:szCs w:val="28"/>
              </w:rPr>
              <w:t>评选办法</w:t>
            </w:r>
          </w:p>
        </w:tc>
        <w:tc>
          <w:tcPr>
            <w:tcW w:w="6255" w:type="dxa"/>
            <w:tcBorders>
              <w:top w:val="single" w:color="auto" w:sz="4" w:space="0"/>
              <w:left w:val="single" w:color="auto" w:sz="4" w:space="0"/>
              <w:bottom w:val="single" w:color="auto" w:sz="4" w:space="0"/>
            </w:tcBorders>
            <w:vAlign w:val="center"/>
          </w:tcPr>
          <w:p>
            <w:pPr>
              <w:pStyle w:val="24"/>
              <w:spacing w:line="400" w:lineRule="exact"/>
              <w:jc w:val="both"/>
              <w:rPr>
                <w:rFonts w:cs="仿宋_GB2312" w:asciiTheme="minorEastAsia" w:hAnsiTheme="minorEastAsia" w:eastAsiaTheme="minorEastAsia"/>
                <w:color w:val="FF0000"/>
                <w:sz w:val="28"/>
                <w:szCs w:val="28"/>
              </w:rPr>
            </w:pPr>
            <w:r>
              <w:rPr>
                <w:rFonts w:hint="eastAsia" w:asciiTheme="minorEastAsia" w:hAnsiTheme="minorEastAsia" w:eastAsiaTheme="minorEastAsia"/>
                <w:color w:val="auto"/>
                <w:sz w:val="28"/>
                <w:szCs w:val="28"/>
              </w:rPr>
              <w:t>采用最低价中标法确定最终供应商。</w:t>
            </w:r>
            <w:r>
              <w:rPr>
                <w:rFonts w:cs="仿宋_GB2312" w:asciiTheme="minorEastAsia" w:hAnsiTheme="minorEastAsia" w:eastAsiaTheme="minorEastAsia"/>
                <w:color w:val="FF0000"/>
                <w:sz w:val="28"/>
                <w:szCs w:val="28"/>
              </w:rPr>
              <w:t xml:space="preserve">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8"/>
                <w:szCs w:val="28"/>
              </w:rPr>
            </w:pPr>
            <w:r>
              <w:rPr>
                <w:rFonts w:hint="eastAsia" w:asciiTheme="minorEastAsia" w:hAnsiTheme="minorEastAsia" w:eastAsiaTheme="minorEastAsia"/>
                <w:sz w:val="28"/>
                <w:szCs w:val="28"/>
              </w:rPr>
              <w:t>9</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cs="仿宋_GB2312" w:asciiTheme="minorEastAsia" w:hAnsiTheme="minorEastAsia" w:eastAsiaTheme="minorEastAsia"/>
                <w:kern w:val="0"/>
                <w:sz w:val="28"/>
                <w:szCs w:val="28"/>
              </w:rPr>
            </w:pPr>
            <w:r>
              <w:rPr>
                <w:rFonts w:hint="eastAsia" w:cs="仿宋_GB2312" w:asciiTheme="minorEastAsia" w:hAnsiTheme="minorEastAsia" w:eastAsiaTheme="minorEastAsia"/>
                <w:kern w:val="0"/>
                <w:sz w:val="28"/>
                <w:szCs w:val="28"/>
              </w:rPr>
              <w:t>其它应提供资料</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spacing w:line="440" w:lineRule="exact"/>
              <w:ind w:left="198"/>
              <w:jc w:val="left"/>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1、法人代表授权委托书原件（格式见附件）；</w:t>
            </w:r>
          </w:p>
          <w:p>
            <w:pPr>
              <w:autoSpaceDE w:val="0"/>
              <w:autoSpaceDN w:val="0"/>
              <w:adjustRightInd w:val="0"/>
              <w:spacing w:line="440" w:lineRule="exact"/>
              <w:ind w:left="198"/>
              <w:jc w:val="left"/>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2、报价表（格式见附件）；</w:t>
            </w:r>
          </w:p>
          <w:p>
            <w:pPr>
              <w:autoSpaceDE w:val="0"/>
              <w:autoSpaceDN w:val="0"/>
              <w:adjustRightInd w:val="0"/>
              <w:spacing w:line="440" w:lineRule="exact"/>
              <w:ind w:left="198"/>
              <w:jc w:val="left"/>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3、企业营业执照复印件、法人身份证复印件、授权代表人身份证复印件；</w:t>
            </w:r>
          </w:p>
          <w:p>
            <w:pPr>
              <w:autoSpaceDE w:val="0"/>
              <w:autoSpaceDN w:val="0"/>
              <w:adjustRightInd w:val="0"/>
              <w:spacing w:line="440" w:lineRule="exact"/>
              <w:ind w:left="198"/>
              <w:jc w:val="left"/>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4、危化品作业人员操作证</w:t>
            </w:r>
          </w:p>
          <w:p>
            <w:pPr>
              <w:autoSpaceDE w:val="0"/>
              <w:autoSpaceDN w:val="0"/>
              <w:adjustRightInd w:val="0"/>
              <w:spacing w:line="440" w:lineRule="exact"/>
              <w:ind w:left="198"/>
              <w:jc w:val="left"/>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5、报价单位认为适宜的与本项目相关的其他资格证明资料。</w:t>
            </w:r>
          </w:p>
          <w:p>
            <w:pPr>
              <w:autoSpaceDE w:val="0"/>
              <w:autoSpaceDN w:val="0"/>
              <w:adjustRightInd w:val="0"/>
              <w:spacing w:line="440" w:lineRule="exact"/>
              <w:ind w:left="198"/>
              <w:jc w:val="left"/>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6、危险品运输证</w:t>
            </w:r>
          </w:p>
          <w:p>
            <w:pPr>
              <w:autoSpaceDE w:val="0"/>
              <w:autoSpaceDN w:val="0"/>
              <w:adjustRightInd w:val="0"/>
              <w:spacing w:line="440" w:lineRule="exact"/>
              <w:ind w:left="198"/>
              <w:jc w:val="left"/>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7、危化品经营许可证</w:t>
            </w:r>
          </w:p>
        </w:tc>
      </w:tr>
    </w:tbl>
    <w:p>
      <w:pPr>
        <w:spacing w:line="54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shd w:val="pct10" w:color="auto" w:fill="FFFFFF"/>
        </w:rPr>
        <w:t>一、</w:t>
      </w:r>
      <w:r>
        <w:rPr>
          <w:rFonts w:hint="eastAsia" w:asciiTheme="minorEastAsia" w:hAnsiTheme="minorEastAsia" w:eastAsiaTheme="minorEastAsia"/>
          <w:sz w:val="28"/>
          <w:szCs w:val="28"/>
        </w:rPr>
        <w:t>中标人必须对报价文件负全责，并在中标后</w:t>
      </w:r>
      <w:r>
        <w:rPr>
          <w:rFonts w:asciiTheme="minorEastAsia" w:hAnsiTheme="minorEastAsia" w:eastAsiaTheme="minorEastAsia"/>
          <w:sz w:val="28"/>
          <w:szCs w:val="28"/>
        </w:rPr>
        <w:t>10</w:t>
      </w:r>
      <w:r>
        <w:rPr>
          <w:rFonts w:hint="eastAsia" w:asciiTheme="minorEastAsia" w:hAnsiTheme="minorEastAsia" w:eastAsiaTheme="minorEastAsia"/>
          <w:sz w:val="28"/>
          <w:szCs w:val="28"/>
        </w:rPr>
        <w:t>个工作日内与采购人签订合同。</w:t>
      </w:r>
    </w:p>
    <w:p>
      <w:pPr>
        <w:spacing w:line="54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二、各供应商填报的单价和总价均以人民币元为计价单位。</w:t>
      </w:r>
    </w:p>
    <w:p>
      <w:pPr>
        <w:spacing w:line="54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三、各报价项目只能有唯一报价，不接受有选择的报价。</w:t>
      </w:r>
    </w:p>
    <w:p>
      <w:pPr>
        <w:spacing w:line="54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四、下列情况将被视为无效报价文件：</w:t>
      </w:r>
    </w:p>
    <w:p>
      <w:pPr>
        <w:spacing w:line="540" w:lineRule="exact"/>
        <w:ind w:firstLine="840" w:firstLineChars="300"/>
        <w:rPr>
          <w:rFonts w:asciiTheme="minorEastAsia" w:hAnsiTheme="minorEastAsia" w:eastAsiaTheme="minorEastAsia"/>
          <w:sz w:val="28"/>
          <w:szCs w:val="28"/>
        </w:rPr>
      </w:pPr>
      <w:r>
        <w:rPr>
          <w:rFonts w:hint="eastAsia" w:asciiTheme="minorEastAsia" w:hAnsiTheme="minorEastAsia" w:eastAsiaTheme="minorEastAsia"/>
          <w:sz w:val="28"/>
          <w:szCs w:val="28"/>
        </w:rPr>
        <w:t>（一）报价文件未在规定时间内送达指定地点；</w:t>
      </w:r>
    </w:p>
    <w:p>
      <w:pPr>
        <w:spacing w:line="540" w:lineRule="exact"/>
        <w:ind w:firstLine="840" w:firstLineChars="300"/>
        <w:rPr>
          <w:rFonts w:asciiTheme="minorEastAsia" w:hAnsiTheme="minorEastAsia" w:eastAsiaTheme="minorEastAsia"/>
          <w:sz w:val="28"/>
          <w:szCs w:val="28"/>
        </w:rPr>
      </w:pPr>
      <w:r>
        <w:rPr>
          <w:rFonts w:hint="eastAsia" w:asciiTheme="minorEastAsia" w:hAnsiTheme="minorEastAsia" w:eastAsiaTheme="minorEastAsia"/>
          <w:sz w:val="28"/>
          <w:szCs w:val="28"/>
        </w:rPr>
        <w:t>（二）未按照规定提供授权书原件的；</w:t>
      </w:r>
    </w:p>
    <w:p>
      <w:pPr>
        <w:spacing w:line="540" w:lineRule="exact"/>
        <w:ind w:left="558" w:leftChars="266" w:firstLine="280" w:firstLineChars="100"/>
        <w:rPr>
          <w:rFonts w:asciiTheme="minorEastAsia" w:hAnsiTheme="minorEastAsia" w:eastAsiaTheme="minorEastAsia"/>
          <w:sz w:val="28"/>
          <w:szCs w:val="28"/>
        </w:rPr>
      </w:pPr>
      <w:r>
        <w:rPr>
          <w:rFonts w:hint="eastAsia" w:asciiTheme="minorEastAsia" w:hAnsiTheme="minorEastAsia" w:eastAsiaTheme="minorEastAsia"/>
          <w:sz w:val="28"/>
          <w:szCs w:val="28"/>
        </w:rPr>
        <w:t>（三）报价文件中的各项内容填列不完整或有涂改现象的，供应商公章和供应商代表签字不齐的；</w:t>
      </w:r>
    </w:p>
    <w:p>
      <w:pPr>
        <w:spacing w:line="540" w:lineRule="exact"/>
        <w:ind w:firstLine="840" w:firstLineChars="300"/>
        <w:rPr>
          <w:rFonts w:asciiTheme="minorEastAsia" w:hAnsiTheme="minorEastAsia" w:eastAsiaTheme="minorEastAsia"/>
          <w:sz w:val="28"/>
          <w:szCs w:val="28"/>
        </w:rPr>
      </w:pPr>
      <w:r>
        <w:rPr>
          <w:rFonts w:hint="eastAsia" w:asciiTheme="minorEastAsia" w:hAnsiTheme="minorEastAsia" w:eastAsiaTheme="minorEastAsia"/>
          <w:sz w:val="28"/>
          <w:szCs w:val="28"/>
        </w:rPr>
        <w:t>（四）供应商擅自改变货物型号、配置的；</w:t>
      </w:r>
    </w:p>
    <w:p>
      <w:pPr>
        <w:spacing w:line="540" w:lineRule="exact"/>
        <w:ind w:firstLine="840" w:firstLineChars="300"/>
        <w:rPr>
          <w:rFonts w:asciiTheme="minorEastAsia" w:hAnsiTheme="minorEastAsia" w:eastAsiaTheme="minorEastAsia"/>
          <w:sz w:val="28"/>
          <w:szCs w:val="28"/>
        </w:rPr>
      </w:pPr>
      <w:r>
        <w:rPr>
          <w:rFonts w:hint="eastAsia" w:asciiTheme="minorEastAsia" w:hAnsiTheme="minorEastAsia" w:eastAsiaTheme="minorEastAsia"/>
          <w:sz w:val="28"/>
          <w:szCs w:val="28"/>
        </w:rPr>
        <w:t>（五）供应商的报价材料密封不符合要求的；</w:t>
      </w:r>
    </w:p>
    <w:p>
      <w:pPr>
        <w:spacing w:line="540" w:lineRule="exact"/>
        <w:ind w:firstLine="840" w:firstLineChars="300"/>
        <w:rPr>
          <w:rFonts w:asciiTheme="minorEastAsia" w:hAnsiTheme="minorEastAsia" w:eastAsiaTheme="minorEastAsia"/>
          <w:sz w:val="28"/>
          <w:szCs w:val="28"/>
        </w:rPr>
      </w:pPr>
      <w:r>
        <w:rPr>
          <w:rFonts w:hint="eastAsia" w:asciiTheme="minorEastAsia" w:hAnsiTheme="minorEastAsia" w:eastAsiaTheme="minorEastAsia"/>
          <w:sz w:val="28"/>
          <w:szCs w:val="28"/>
        </w:rPr>
        <w:t>（六）经评审小组判定为故意压低价格，不符合市场价格规律的；</w:t>
      </w:r>
    </w:p>
    <w:p>
      <w:pPr>
        <w:spacing w:line="540" w:lineRule="exact"/>
        <w:ind w:firstLine="840" w:firstLineChars="300"/>
        <w:rPr>
          <w:rFonts w:asciiTheme="minorEastAsia" w:hAnsiTheme="minorEastAsia" w:eastAsiaTheme="minorEastAsia"/>
          <w:sz w:val="28"/>
          <w:szCs w:val="28"/>
        </w:rPr>
      </w:pPr>
      <w:r>
        <w:rPr>
          <w:rFonts w:hint="eastAsia" w:asciiTheme="minorEastAsia" w:hAnsiTheme="minorEastAsia" w:eastAsiaTheme="minorEastAsia"/>
          <w:sz w:val="28"/>
          <w:szCs w:val="28"/>
        </w:rPr>
        <w:t>（七</w:t>
      </w:r>
      <w:r>
        <w:rPr>
          <w:rFonts w:hint="eastAsia" w:asciiTheme="minorEastAsia" w:hAnsiTheme="minorEastAsia" w:eastAsiaTheme="minorEastAsia"/>
          <w:color w:val="000000" w:themeColor="text1"/>
          <w:sz w:val="28"/>
          <w:szCs w:val="28"/>
          <w14:textFill>
            <w14:solidFill>
              <w14:schemeClr w14:val="tx1"/>
            </w14:solidFill>
          </w14:textFill>
        </w:rPr>
        <w:t>）法律、法规规定的其他无效情况。</w:t>
      </w:r>
    </w:p>
    <w:p>
      <w:pPr>
        <w:spacing w:line="54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五、评审工作按照丹阳光明光电有限公司供应商</w:t>
      </w:r>
      <w:bookmarkStart w:id="0" w:name="_Hlk33695163"/>
      <w:r>
        <w:rPr>
          <w:rFonts w:hint="eastAsia" w:asciiTheme="minorEastAsia" w:hAnsiTheme="minorEastAsia" w:eastAsiaTheme="minorEastAsia"/>
          <w:sz w:val="28"/>
          <w:szCs w:val="28"/>
        </w:rPr>
        <w:t>评审</w:t>
      </w:r>
      <w:bookmarkEnd w:id="0"/>
      <w:r>
        <w:rPr>
          <w:rFonts w:hint="eastAsia" w:asciiTheme="minorEastAsia" w:hAnsiTheme="minorEastAsia" w:eastAsiaTheme="minorEastAsia"/>
          <w:sz w:val="28"/>
          <w:szCs w:val="28"/>
        </w:rPr>
        <w:t>管理相关规定执行。</w:t>
      </w:r>
    </w:p>
    <w:p>
      <w:pPr>
        <w:spacing w:line="54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六、澄清：供应商递交的询价文件如果个别地方提供了不完整的技术信息和数据，以及同类问题表述不一致或者有明显文字和计算错误等细微偏离问题，采购方可以书面形式（由参评人员签字确认）要求供应商在规定的时间内作出必要的澄清、说明或者补正。供应商的澄清、说明或者补正应当采用书面形式，由其法定代表人或授权代理人签字，并不得超出报价文件的范围或者改变报价文件的实质性内容。</w:t>
      </w:r>
    </w:p>
    <w:p>
      <w:pPr>
        <w:spacing w:line="54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供应商拒不进行澄清、说明、补正的，或者不能在规定时间内作出书面澄清、说明、补正的，其报价将被否决。</w:t>
      </w:r>
    </w:p>
    <w:p>
      <w:pPr>
        <w:spacing w:line="54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七、出现下列情形之一的，采购方在评审时有权否决供应商的报价或取消采购活动：</w:t>
      </w:r>
    </w:p>
    <w:p>
      <w:pPr>
        <w:spacing w:line="540" w:lineRule="exact"/>
        <w:ind w:firstLine="840" w:firstLineChars="300"/>
        <w:rPr>
          <w:rFonts w:asciiTheme="minorEastAsia" w:hAnsiTheme="minorEastAsia" w:eastAsiaTheme="minorEastAsia"/>
          <w:sz w:val="28"/>
          <w:szCs w:val="28"/>
        </w:rPr>
      </w:pPr>
      <w:r>
        <w:rPr>
          <w:rFonts w:hint="eastAsia" w:asciiTheme="minorEastAsia" w:hAnsiTheme="minorEastAsia" w:eastAsiaTheme="minorEastAsia"/>
          <w:sz w:val="28"/>
          <w:szCs w:val="28"/>
        </w:rPr>
        <w:t>（一）出现影响采购公正的违法、违规行为的；</w:t>
      </w:r>
    </w:p>
    <w:p>
      <w:pPr>
        <w:spacing w:line="540" w:lineRule="exact"/>
        <w:ind w:firstLine="840" w:firstLineChars="300"/>
        <w:rPr>
          <w:rFonts w:asciiTheme="minorEastAsia" w:hAnsiTheme="minorEastAsia" w:eastAsiaTheme="minorEastAsia"/>
          <w:sz w:val="28"/>
          <w:szCs w:val="28"/>
        </w:rPr>
      </w:pPr>
      <w:r>
        <w:rPr>
          <w:rFonts w:hint="eastAsia" w:asciiTheme="minorEastAsia" w:hAnsiTheme="minorEastAsia" w:eastAsiaTheme="minorEastAsia"/>
          <w:sz w:val="28"/>
          <w:szCs w:val="28"/>
        </w:rPr>
        <w:t>（二）供应商的报价均超过了采购预算，采购单位不能支付的；</w:t>
      </w:r>
    </w:p>
    <w:p>
      <w:pPr>
        <w:spacing w:line="540" w:lineRule="exact"/>
        <w:ind w:firstLine="840" w:firstLineChars="300"/>
        <w:rPr>
          <w:rFonts w:asciiTheme="minorEastAsia" w:hAnsiTheme="minorEastAsia" w:eastAsiaTheme="minorEastAsia"/>
          <w:sz w:val="28"/>
          <w:szCs w:val="28"/>
        </w:rPr>
      </w:pPr>
      <w:r>
        <w:rPr>
          <w:rFonts w:hint="eastAsia" w:asciiTheme="minorEastAsia" w:hAnsiTheme="minorEastAsia" w:eastAsiaTheme="minorEastAsia"/>
          <w:sz w:val="28"/>
          <w:szCs w:val="28"/>
        </w:rPr>
        <w:t>（三）因重大变故，采购任务取消的；</w:t>
      </w:r>
    </w:p>
    <w:p>
      <w:pPr>
        <w:spacing w:line="540" w:lineRule="exact"/>
        <w:rPr>
          <w:rFonts w:asciiTheme="minorEastAsia" w:hAnsiTheme="minorEastAsia" w:eastAsiaTheme="minorEastAsia"/>
          <w:sz w:val="28"/>
          <w:szCs w:val="28"/>
        </w:rPr>
      </w:pPr>
      <w:r>
        <w:rPr>
          <w:rFonts w:asciiTheme="minorEastAsia" w:hAnsiTheme="minorEastAsia" w:eastAsiaTheme="minorEastAsia"/>
          <w:sz w:val="28"/>
          <w:szCs w:val="28"/>
        </w:rPr>
        <w:t xml:space="preserve">   </w:t>
      </w:r>
      <w:r>
        <w:rPr>
          <w:rFonts w:hint="eastAsia" w:asciiTheme="minorEastAsia" w:hAnsiTheme="minorEastAsia" w:eastAsiaTheme="minorEastAsia"/>
          <w:sz w:val="28"/>
          <w:szCs w:val="28"/>
        </w:rPr>
        <w:t xml:space="preserve">   （四）经评审认为所有报价文件都不符合询价文件要求的。</w:t>
      </w:r>
    </w:p>
    <w:p>
      <w:pPr>
        <w:spacing w:line="540" w:lineRule="exact"/>
        <w:ind w:firstLine="560" w:firstLineChars="200"/>
        <w:rPr>
          <w:rFonts w:asciiTheme="minorEastAsia" w:hAnsiTheme="minorEastAsia" w:eastAsiaTheme="minorEastAsia"/>
          <w:sz w:val="28"/>
          <w:szCs w:val="28"/>
        </w:rPr>
      </w:pPr>
      <w:bookmarkStart w:id="1" w:name="_Toc217446103"/>
      <w:r>
        <w:rPr>
          <w:rFonts w:hint="eastAsia" w:asciiTheme="minorEastAsia" w:hAnsiTheme="minorEastAsia" w:eastAsiaTheme="minorEastAsia"/>
          <w:sz w:val="28"/>
          <w:szCs w:val="28"/>
        </w:rPr>
        <w:t>八、评审细则及标准</w:t>
      </w:r>
      <w:bookmarkEnd w:id="1"/>
    </w:p>
    <w:p>
      <w:pPr>
        <w:spacing w:line="54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 xml:space="preserve">  （一）评审前对所有报价文件进行初审，确定其是否有效。</w:t>
      </w:r>
    </w:p>
    <w:p>
      <w:pPr>
        <w:spacing w:line="540" w:lineRule="exact"/>
        <w:ind w:left="840" w:leftChars="400"/>
        <w:rPr>
          <w:rFonts w:asciiTheme="minorEastAsia" w:hAnsiTheme="minorEastAsia" w:eastAsiaTheme="minorEastAsia"/>
          <w:sz w:val="28"/>
          <w:szCs w:val="28"/>
        </w:rPr>
      </w:pPr>
      <w:r>
        <w:rPr>
          <w:rFonts w:hint="eastAsia" w:asciiTheme="minorEastAsia" w:hAnsiTheme="minorEastAsia" w:eastAsiaTheme="minorEastAsia"/>
          <w:sz w:val="28"/>
          <w:szCs w:val="28"/>
        </w:rPr>
        <w:t>（二）对通过初审的采购文件，根据询价文件规定的评审程序及标准进行评价和比较。</w:t>
      </w:r>
    </w:p>
    <w:p>
      <w:pPr>
        <w:spacing w:line="540" w:lineRule="exact"/>
        <w:ind w:left="1120" w:leftChars="400" w:hanging="280" w:hangingChars="100"/>
        <w:rPr>
          <w:rFonts w:asciiTheme="minorEastAsia" w:hAnsiTheme="minorEastAsia" w:eastAsiaTheme="minorEastAsia"/>
          <w:sz w:val="28"/>
          <w:szCs w:val="28"/>
        </w:rPr>
      </w:pPr>
      <w:r>
        <w:rPr>
          <w:rFonts w:hint="eastAsia" w:asciiTheme="minorEastAsia" w:hAnsiTheme="minorEastAsia" w:eastAsiaTheme="minorEastAsia"/>
          <w:sz w:val="28"/>
          <w:szCs w:val="28"/>
        </w:rPr>
        <w:t>（三）在确定评审结果后，采购人将以《供应商确认通知单》通知</w:t>
      </w:r>
    </w:p>
    <w:p>
      <w:pPr>
        <w:spacing w:line="540" w:lineRule="exact"/>
        <w:ind w:firstLine="840" w:firstLineChars="300"/>
        <w:rPr>
          <w:rFonts w:asciiTheme="minorEastAsia" w:hAnsiTheme="minorEastAsia" w:eastAsiaTheme="minorEastAsia"/>
          <w:sz w:val="28"/>
          <w:szCs w:val="28"/>
        </w:rPr>
      </w:pPr>
      <w:r>
        <w:rPr>
          <w:rFonts w:hint="eastAsia" w:asciiTheme="minorEastAsia" w:hAnsiTheme="minorEastAsia" w:eastAsiaTheme="minorEastAsia"/>
          <w:sz w:val="28"/>
          <w:szCs w:val="28"/>
        </w:rPr>
        <w:t>参与此次采购的成交供应商。</w:t>
      </w:r>
    </w:p>
    <w:p>
      <w:pPr>
        <w:spacing w:line="54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九、合同签订</w:t>
      </w:r>
    </w:p>
    <w:p>
      <w:pPr>
        <w:spacing w:line="540" w:lineRule="exact"/>
        <w:ind w:left="840" w:leftChars="400"/>
        <w:rPr>
          <w:rFonts w:asciiTheme="minorEastAsia" w:hAnsiTheme="minorEastAsia" w:eastAsiaTheme="minorEastAsia"/>
          <w:sz w:val="28"/>
          <w:szCs w:val="28"/>
        </w:rPr>
      </w:pPr>
      <w:r>
        <w:rPr>
          <w:rFonts w:hint="eastAsia" w:asciiTheme="minorEastAsia" w:hAnsiTheme="minorEastAsia" w:eastAsiaTheme="minorEastAsia"/>
          <w:sz w:val="28"/>
          <w:szCs w:val="28"/>
        </w:rPr>
        <w:t>（一）</w:t>
      </w:r>
      <w:r>
        <w:rPr>
          <w:rFonts w:asciiTheme="minorEastAsia" w:hAnsiTheme="minorEastAsia" w:eastAsiaTheme="minorEastAsia"/>
          <w:sz w:val="28"/>
          <w:szCs w:val="28"/>
        </w:rPr>
        <w:t>供应商须在接到</w:t>
      </w:r>
      <w:r>
        <w:rPr>
          <w:rFonts w:hint="eastAsia" w:asciiTheme="minorEastAsia" w:hAnsiTheme="minorEastAsia" w:eastAsiaTheme="minorEastAsia"/>
          <w:sz w:val="28"/>
          <w:szCs w:val="28"/>
        </w:rPr>
        <w:t>（</w:t>
      </w:r>
      <w:r>
        <w:rPr>
          <w:rFonts w:asciiTheme="minorEastAsia" w:hAnsiTheme="minorEastAsia" w:eastAsiaTheme="minorEastAsia"/>
          <w:sz w:val="28"/>
          <w:szCs w:val="28"/>
        </w:rPr>
        <w:t>或应当接到</w:t>
      </w:r>
      <w:r>
        <w:rPr>
          <w:rFonts w:hint="eastAsia" w:asciiTheme="minorEastAsia" w:hAnsiTheme="minorEastAsia" w:eastAsiaTheme="minorEastAsia"/>
          <w:sz w:val="28"/>
          <w:szCs w:val="28"/>
        </w:rPr>
        <w:t>）采购人所发出的《供应商确认通知单》10个工作日内与采购人签订正式采购合同；</w:t>
      </w:r>
    </w:p>
    <w:p>
      <w:pPr>
        <w:spacing w:line="540" w:lineRule="exact"/>
        <w:ind w:firstLine="840" w:firstLineChars="300"/>
        <w:rPr>
          <w:rFonts w:asciiTheme="minorEastAsia" w:hAnsiTheme="minorEastAsia" w:eastAsiaTheme="minorEastAsia"/>
          <w:sz w:val="28"/>
          <w:szCs w:val="28"/>
        </w:rPr>
      </w:pPr>
      <w:r>
        <w:rPr>
          <w:rFonts w:hint="eastAsia" w:asciiTheme="minorEastAsia" w:hAnsiTheme="minorEastAsia" w:eastAsiaTheme="minorEastAsia"/>
          <w:sz w:val="28"/>
          <w:szCs w:val="28"/>
        </w:rPr>
        <w:t>（二）《供应商确认通知单》对采购人和供应商均具有法律约束力；</w:t>
      </w:r>
    </w:p>
    <w:p>
      <w:pPr>
        <w:spacing w:line="540" w:lineRule="exact"/>
        <w:ind w:left="1120" w:leftChars="400" w:hanging="280" w:hangingChars="100"/>
        <w:rPr>
          <w:rFonts w:asciiTheme="minorEastAsia" w:hAnsiTheme="minorEastAsia" w:eastAsiaTheme="minorEastAsia"/>
          <w:sz w:val="28"/>
          <w:szCs w:val="28"/>
        </w:rPr>
      </w:pPr>
      <w:r>
        <w:rPr>
          <w:rFonts w:hint="eastAsia" w:asciiTheme="minorEastAsia" w:hAnsiTheme="minorEastAsia" w:eastAsiaTheme="minorEastAsia"/>
          <w:sz w:val="28"/>
          <w:szCs w:val="28"/>
        </w:rPr>
        <w:t>（三）《供应商确认通知单》发出后，采购人改变成交结果的，或者供应商放弃成交项目的，应当依法承担法律责任。</w:t>
      </w:r>
    </w:p>
    <w:p>
      <w:pPr>
        <w:spacing w:line="540" w:lineRule="exact"/>
        <w:ind w:left="1038" w:leftChars="228" w:hanging="560" w:hangingChars="200"/>
        <w:rPr>
          <w:rFonts w:asciiTheme="minorEastAsia" w:hAnsiTheme="minorEastAsia" w:eastAsiaTheme="minorEastAsia"/>
          <w:sz w:val="28"/>
          <w:szCs w:val="28"/>
        </w:rPr>
      </w:pPr>
    </w:p>
    <w:p>
      <w:pPr>
        <w:spacing w:line="540" w:lineRule="exact"/>
        <w:ind w:left="1038" w:leftChars="228" w:hanging="560" w:hangingChars="200"/>
        <w:rPr>
          <w:rFonts w:asciiTheme="minorEastAsia" w:hAnsiTheme="minorEastAsia" w:eastAsiaTheme="minorEastAsia"/>
          <w:sz w:val="28"/>
          <w:szCs w:val="28"/>
        </w:rPr>
      </w:pPr>
    </w:p>
    <w:p>
      <w:pPr>
        <w:spacing w:line="540" w:lineRule="exact"/>
        <w:ind w:left="1038" w:leftChars="228" w:hanging="560" w:hangingChars="200"/>
        <w:rPr>
          <w:rFonts w:asciiTheme="minorEastAsia" w:hAnsiTheme="minorEastAsia" w:eastAsiaTheme="minorEastAsia"/>
          <w:sz w:val="28"/>
          <w:szCs w:val="28"/>
        </w:rPr>
      </w:pPr>
    </w:p>
    <w:p>
      <w:pPr>
        <w:spacing w:line="540" w:lineRule="exact"/>
        <w:ind w:left="1038" w:leftChars="228" w:hanging="560" w:hangingChars="200"/>
        <w:rPr>
          <w:rFonts w:asciiTheme="minorEastAsia" w:hAnsiTheme="minorEastAsia" w:eastAsiaTheme="minorEastAsia"/>
          <w:sz w:val="28"/>
          <w:szCs w:val="28"/>
        </w:rPr>
      </w:pPr>
    </w:p>
    <w:p>
      <w:pPr>
        <w:spacing w:line="540" w:lineRule="exact"/>
        <w:ind w:left="1038" w:leftChars="228" w:hanging="560" w:hangingChars="200"/>
        <w:rPr>
          <w:rFonts w:asciiTheme="minorEastAsia" w:hAnsiTheme="minorEastAsia" w:eastAsiaTheme="minorEastAsia"/>
          <w:sz w:val="28"/>
          <w:szCs w:val="28"/>
        </w:rPr>
      </w:pPr>
    </w:p>
    <w:p>
      <w:pPr>
        <w:spacing w:line="540" w:lineRule="exact"/>
        <w:ind w:left="1038" w:leftChars="228" w:hanging="560" w:hangingChars="200"/>
        <w:rPr>
          <w:rFonts w:asciiTheme="minorEastAsia" w:hAnsiTheme="minorEastAsia" w:eastAsiaTheme="minorEastAsia"/>
          <w:sz w:val="28"/>
          <w:szCs w:val="28"/>
        </w:rPr>
      </w:pPr>
    </w:p>
    <w:p>
      <w:pPr>
        <w:spacing w:line="540" w:lineRule="exact"/>
        <w:ind w:left="1038" w:leftChars="228" w:hanging="560" w:hangingChars="200"/>
        <w:rPr>
          <w:rFonts w:asciiTheme="minorEastAsia" w:hAnsiTheme="minorEastAsia" w:eastAsiaTheme="minorEastAsia"/>
          <w:sz w:val="28"/>
          <w:szCs w:val="28"/>
        </w:rPr>
      </w:pPr>
    </w:p>
    <w:p>
      <w:pPr>
        <w:spacing w:line="540" w:lineRule="exact"/>
        <w:ind w:left="1038" w:leftChars="228" w:hanging="560" w:hangingChars="200"/>
        <w:rPr>
          <w:rFonts w:asciiTheme="minorEastAsia" w:hAnsiTheme="minorEastAsia" w:eastAsiaTheme="minorEastAsia"/>
          <w:sz w:val="28"/>
          <w:szCs w:val="28"/>
        </w:rPr>
      </w:pPr>
    </w:p>
    <w:p>
      <w:pPr>
        <w:spacing w:line="540" w:lineRule="exact"/>
        <w:ind w:left="1038" w:leftChars="228" w:hanging="560" w:hangingChars="200"/>
        <w:rPr>
          <w:rFonts w:hint="eastAsia" w:asciiTheme="minorEastAsia" w:hAnsiTheme="minorEastAsia" w:eastAsiaTheme="minorEastAsia"/>
          <w:sz w:val="28"/>
          <w:szCs w:val="28"/>
        </w:rPr>
      </w:pPr>
    </w:p>
    <w:p>
      <w:pPr>
        <w:spacing w:line="540" w:lineRule="exact"/>
        <w:ind w:left="1038" w:leftChars="228" w:hanging="560" w:hangingChars="200"/>
        <w:rPr>
          <w:rFonts w:asciiTheme="minorEastAsia" w:hAnsiTheme="minorEastAsia" w:eastAsiaTheme="minorEastAsia"/>
          <w:sz w:val="28"/>
          <w:szCs w:val="28"/>
        </w:rPr>
      </w:pPr>
    </w:p>
    <w:p>
      <w:pPr>
        <w:spacing w:line="540" w:lineRule="exact"/>
        <w:ind w:left="1038" w:leftChars="228" w:hanging="560" w:hangingChars="200"/>
        <w:rPr>
          <w:rFonts w:asciiTheme="minorEastAsia" w:hAnsiTheme="minorEastAsia" w:eastAsiaTheme="minorEastAsia"/>
          <w:sz w:val="28"/>
          <w:szCs w:val="28"/>
        </w:rPr>
      </w:pPr>
    </w:p>
    <w:p>
      <w:pPr>
        <w:spacing w:line="540" w:lineRule="exact"/>
        <w:rPr>
          <w:rFonts w:asciiTheme="minorEastAsia" w:hAnsiTheme="minorEastAsia" w:eastAsiaTheme="minorEastAsia"/>
          <w:sz w:val="28"/>
          <w:szCs w:val="28"/>
        </w:rPr>
      </w:pPr>
    </w:p>
    <w:p>
      <w:pPr>
        <w:spacing w:line="540" w:lineRule="exact"/>
        <w:ind w:firstLine="1540" w:firstLineChars="350"/>
        <w:rPr>
          <w:rFonts w:ascii="黑体" w:eastAsia="黑体" w:hAnsiTheme="minorEastAsia"/>
          <w:sz w:val="44"/>
          <w:szCs w:val="44"/>
        </w:rPr>
      </w:pPr>
      <w:r>
        <w:rPr>
          <w:rFonts w:hint="eastAsia" w:ascii="黑体" w:eastAsia="黑体" w:hAnsiTheme="minorEastAsia"/>
          <w:sz w:val="44"/>
          <w:szCs w:val="44"/>
        </w:rPr>
        <w:t>第三部分 合同条款（部分）</w:t>
      </w:r>
    </w:p>
    <w:p>
      <w:pPr>
        <w:spacing w:line="540" w:lineRule="exact"/>
        <w:jc w:val="center"/>
        <w:rPr>
          <w:rFonts w:hint="eastAsia" w:eastAsia="宋体" w:asciiTheme="minorEastAsia" w:hAnsiTheme="minorEastAsia"/>
          <w:sz w:val="24"/>
          <w:lang w:eastAsia="zh-CN"/>
        </w:rPr>
      </w:pPr>
      <w:r>
        <w:rPr>
          <w:rFonts w:hint="eastAsia" w:ascii="宋体"/>
          <w:b/>
          <w:sz w:val="28"/>
          <w:szCs w:val="28"/>
        </w:rPr>
        <w:t xml:space="preserve">                              </w:t>
      </w:r>
      <w:r>
        <w:rPr>
          <w:rFonts w:hint="eastAsia" w:ascii="宋体"/>
          <w:b/>
          <w:sz w:val="28"/>
          <w:szCs w:val="28"/>
          <w:lang w:eastAsia="zh-CN"/>
        </w:rPr>
        <w:t>DYGM-WZND-2023-37</w:t>
      </w:r>
    </w:p>
    <w:p>
      <w:pPr>
        <w:spacing w:line="460" w:lineRule="exact"/>
        <w:ind w:right="-58"/>
        <w:jc w:val="left"/>
        <w:rPr>
          <w:rFonts w:asciiTheme="minorEastAsia" w:hAnsiTheme="minorEastAsia" w:eastAsiaTheme="minorEastAsia"/>
          <w:sz w:val="24"/>
        </w:rPr>
      </w:pPr>
      <w:r>
        <w:rPr>
          <w:rFonts w:hint="eastAsia" w:asciiTheme="minorEastAsia" w:hAnsiTheme="minorEastAsia" w:eastAsiaTheme="minorEastAsia"/>
          <w:sz w:val="24"/>
        </w:rPr>
        <w:t>采购方（全称）：</w:t>
      </w:r>
      <w:r>
        <w:rPr>
          <w:rFonts w:hint="eastAsia" w:asciiTheme="minorEastAsia" w:hAnsiTheme="minorEastAsia" w:eastAsiaTheme="minorEastAsia"/>
          <w:sz w:val="24"/>
          <w:u w:val="single"/>
        </w:rPr>
        <w:t>丹阳光明光电有限公司</w:t>
      </w:r>
      <w:r>
        <w:rPr>
          <w:rFonts w:hint="eastAsia" w:asciiTheme="minorEastAsia" w:hAnsiTheme="minorEastAsia" w:eastAsiaTheme="minorEastAsia"/>
          <w:sz w:val="24"/>
        </w:rPr>
        <w:t>（简称甲方）</w:t>
      </w:r>
    </w:p>
    <w:p>
      <w:pPr>
        <w:spacing w:line="460" w:lineRule="exact"/>
        <w:rPr>
          <w:rFonts w:asciiTheme="minorEastAsia" w:hAnsiTheme="minorEastAsia" w:eastAsiaTheme="minorEastAsia"/>
          <w:sz w:val="24"/>
        </w:rPr>
      </w:pPr>
      <w:r>
        <w:rPr>
          <w:rFonts w:hint="eastAsia" w:asciiTheme="minorEastAsia" w:hAnsiTheme="minorEastAsia" w:eastAsiaTheme="minorEastAsia"/>
          <w:sz w:val="24"/>
        </w:rPr>
        <w:t>供应方（全称）：</w:t>
      </w:r>
      <w:r>
        <w:rPr>
          <w:rFonts w:asciiTheme="minorEastAsia" w:hAnsiTheme="minorEastAsia" w:eastAsiaTheme="minorEastAsia"/>
          <w:sz w:val="24"/>
          <w:u w:val="single"/>
        </w:rPr>
        <w:t xml:space="preserve">                    </w:t>
      </w:r>
      <w:r>
        <w:rPr>
          <w:rFonts w:hint="eastAsia" w:asciiTheme="minorEastAsia" w:hAnsiTheme="minorEastAsia" w:eastAsiaTheme="minorEastAsia"/>
          <w:sz w:val="24"/>
        </w:rPr>
        <w:t>（简称乙方）</w:t>
      </w:r>
    </w:p>
    <w:p>
      <w:pPr>
        <w:snapToGrid w:val="0"/>
        <w:spacing w:before="160" w:line="460" w:lineRule="exact"/>
        <w:ind w:firstLine="480" w:firstLineChars="200"/>
        <w:jc w:val="left"/>
        <w:rPr>
          <w:rFonts w:asciiTheme="minorEastAsia" w:hAnsiTheme="minorEastAsia" w:eastAsiaTheme="minorEastAsia"/>
          <w:sz w:val="24"/>
        </w:rPr>
      </w:pPr>
      <w:r>
        <w:rPr>
          <w:rFonts w:hint="eastAsia" w:asciiTheme="minorEastAsia" w:hAnsiTheme="minorEastAsia" w:eastAsiaTheme="minorEastAsia"/>
          <w:sz w:val="24"/>
        </w:rPr>
        <w:t>依照《中华人民共和国民法典》及其他有关法律、行政法规，遵循平等、自愿、公平和诚实信用的原则，双方就</w:t>
      </w:r>
      <w:r>
        <w:rPr>
          <w:rFonts w:asciiTheme="minorEastAsia" w:hAnsiTheme="minorEastAsia" w:eastAsiaTheme="minorEastAsia"/>
          <w:sz w:val="24"/>
        </w:rPr>
        <w:t xml:space="preserve"> </w:t>
      </w:r>
      <w:r>
        <w:rPr>
          <w:rFonts w:hint="eastAsia" w:asciiTheme="minorEastAsia" w:hAnsiTheme="minorEastAsia" w:eastAsiaTheme="minorEastAsia"/>
          <w:sz w:val="24"/>
          <w:lang w:eastAsia="zh-CN"/>
        </w:rPr>
        <w:t>2023</w:t>
      </w:r>
      <w:r>
        <w:rPr>
          <w:rFonts w:hint="eastAsia" w:asciiTheme="minorEastAsia" w:hAnsiTheme="minorEastAsia" w:eastAsiaTheme="minorEastAsia"/>
          <w:sz w:val="24"/>
        </w:rPr>
        <w:t>年度液化石油气采购项目相关事项协商一致，达成如下合同条款：</w:t>
      </w:r>
    </w:p>
    <w:p>
      <w:pPr>
        <w:snapToGrid w:val="0"/>
        <w:spacing w:before="160" w:line="460" w:lineRule="exact"/>
        <w:ind w:firstLine="560" w:firstLineChars="200"/>
        <w:rPr>
          <w:rFonts w:asciiTheme="minorEastAsia" w:hAnsiTheme="minorEastAsia" w:eastAsiaTheme="minorEastAsia"/>
          <w:b/>
          <w:color w:val="000000"/>
          <w:sz w:val="28"/>
          <w:szCs w:val="28"/>
        </w:rPr>
      </w:pPr>
      <w:r>
        <w:rPr>
          <w:rFonts w:hint="eastAsia" w:asciiTheme="minorEastAsia" w:hAnsiTheme="minorEastAsia" w:eastAsiaTheme="minorEastAsia"/>
          <w:b/>
          <w:sz w:val="28"/>
          <w:szCs w:val="28"/>
        </w:rPr>
        <w:t>一.乙方向甲方提供液化石油气</w:t>
      </w:r>
      <w:r>
        <w:rPr>
          <w:rFonts w:hint="eastAsia" w:asciiTheme="minorEastAsia" w:hAnsiTheme="minorEastAsia" w:eastAsiaTheme="minorEastAsia"/>
          <w:b/>
          <w:color w:val="000000"/>
          <w:sz w:val="28"/>
          <w:szCs w:val="28"/>
        </w:rPr>
        <w:t>的标的（货物</w:t>
      </w:r>
      <w:r>
        <w:rPr>
          <w:rFonts w:asciiTheme="minorEastAsia" w:hAnsiTheme="minorEastAsia" w:eastAsiaTheme="minorEastAsia"/>
          <w:b/>
          <w:color w:val="000000"/>
          <w:sz w:val="28"/>
          <w:szCs w:val="28"/>
        </w:rPr>
        <w:t>/</w:t>
      </w:r>
      <w:r>
        <w:rPr>
          <w:rFonts w:hint="eastAsia" w:asciiTheme="minorEastAsia" w:hAnsiTheme="minorEastAsia" w:eastAsiaTheme="minorEastAsia"/>
          <w:b/>
          <w:color w:val="000000"/>
          <w:sz w:val="28"/>
          <w:szCs w:val="28"/>
        </w:rPr>
        <w:t>服务）。</w:t>
      </w:r>
    </w:p>
    <w:p>
      <w:pPr>
        <w:snapToGrid w:val="0"/>
        <w:spacing w:before="160" w:line="460" w:lineRule="exact"/>
        <w:jc w:val="center"/>
        <w:rPr>
          <w:rFonts w:asciiTheme="minorEastAsia" w:hAnsiTheme="minorEastAsia" w:eastAsiaTheme="minorEastAsia"/>
          <w:b/>
          <w:color w:val="000000"/>
          <w:sz w:val="28"/>
          <w:szCs w:val="28"/>
        </w:rPr>
      </w:pPr>
      <w:r>
        <w:rPr>
          <w:rFonts w:hint="eastAsia" w:asciiTheme="minorEastAsia" w:hAnsiTheme="minorEastAsia" w:eastAsiaTheme="minorEastAsia"/>
          <w:b/>
          <w:color w:val="000000"/>
          <w:sz w:val="28"/>
          <w:szCs w:val="28"/>
        </w:rPr>
        <w:t>标</w:t>
      </w:r>
      <w:r>
        <w:rPr>
          <w:rFonts w:asciiTheme="minorEastAsia" w:hAnsiTheme="minorEastAsia" w:eastAsiaTheme="minorEastAsia"/>
          <w:b/>
          <w:color w:val="000000"/>
          <w:sz w:val="28"/>
          <w:szCs w:val="28"/>
        </w:rPr>
        <w:t xml:space="preserve"> </w:t>
      </w:r>
      <w:r>
        <w:rPr>
          <w:rFonts w:hint="eastAsia" w:asciiTheme="minorEastAsia" w:hAnsiTheme="minorEastAsia" w:eastAsiaTheme="minorEastAsia"/>
          <w:b/>
          <w:color w:val="000000"/>
          <w:sz w:val="28"/>
          <w:szCs w:val="28"/>
        </w:rPr>
        <w:t>的</w:t>
      </w:r>
      <w:r>
        <w:rPr>
          <w:rFonts w:asciiTheme="minorEastAsia" w:hAnsiTheme="minorEastAsia" w:eastAsiaTheme="minorEastAsia"/>
          <w:b/>
          <w:color w:val="000000"/>
          <w:sz w:val="28"/>
          <w:szCs w:val="28"/>
        </w:rPr>
        <w:t xml:space="preserve"> </w:t>
      </w:r>
      <w:r>
        <w:rPr>
          <w:rFonts w:hint="eastAsia" w:asciiTheme="minorEastAsia" w:hAnsiTheme="minorEastAsia" w:eastAsiaTheme="minorEastAsia"/>
          <w:b/>
          <w:color w:val="000000"/>
          <w:sz w:val="28"/>
          <w:szCs w:val="28"/>
        </w:rPr>
        <w:t>报 价 清 单</w:t>
      </w:r>
    </w:p>
    <w:tbl>
      <w:tblPr>
        <w:tblStyle w:val="15"/>
        <w:tblW w:w="9350" w:type="dxa"/>
        <w:jc w:val="center"/>
        <w:tblInd w:w="0" w:type="dxa"/>
        <w:tblLayout w:type="fixed"/>
        <w:tblCellMar>
          <w:top w:w="0" w:type="dxa"/>
          <w:left w:w="0" w:type="dxa"/>
          <w:bottom w:w="0" w:type="dxa"/>
          <w:right w:w="0" w:type="dxa"/>
        </w:tblCellMar>
      </w:tblPr>
      <w:tblGrid>
        <w:gridCol w:w="1410"/>
        <w:gridCol w:w="1493"/>
        <w:gridCol w:w="3754"/>
        <w:gridCol w:w="567"/>
        <w:gridCol w:w="992"/>
        <w:gridCol w:w="1134"/>
      </w:tblGrid>
      <w:tr>
        <w:tblPrEx>
          <w:tblLayout w:type="fixed"/>
          <w:tblCellMar>
            <w:top w:w="0" w:type="dxa"/>
            <w:left w:w="0" w:type="dxa"/>
            <w:bottom w:w="0" w:type="dxa"/>
            <w:right w:w="0" w:type="dxa"/>
          </w:tblCellMar>
        </w:tblPrEx>
        <w:trPr>
          <w:trHeight w:val="570" w:hRule="atLeast"/>
          <w:jc w:val="center"/>
        </w:trPr>
        <w:tc>
          <w:tcPr>
            <w:tcW w:w="141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widowControl/>
              <w:jc w:val="center"/>
              <w:textAlignment w:val="bottom"/>
              <w:rPr>
                <w:rFonts w:cs="宋体" w:asciiTheme="minorEastAsia" w:hAnsiTheme="minorEastAsia" w:eastAsiaTheme="minorEastAsia"/>
                <w:color w:val="000000"/>
                <w:sz w:val="24"/>
              </w:rPr>
            </w:pPr>
            <w:r>
              <w:rPr>
                <w:rFonts w:hint="eastAsia" w:cs="宋体" w:asciiTheme="minorEastAsia" w:hAnsiTheme="minorEastAsia" w:eastAsiaTheme="minorEastAsia"/>
                <w:color w:val="000000"/>
                <w:kern w:val="0"/>
                <w:sz w:val="24"/>
                <w:lang w:bidi="ar"/>
              </w:rPr>
              <w:t>产品名称</w:t>
            </w:r>
          </w:p>
        </w:tc>
        <w:tc>
          <w:tcPr>
            <w:tcW w:w="1493" w:type="dxa"/>
            <w:tcBorders>
              <w:top w:val="single" w:color="000000" w:sz="4" w:space="0"/>
              <w:left w:val="single" w:color="000000" w:sz="4" w:space="0"/>
              <w:bottom w:val="single" w:color="000000" w:sz="4" w:space="0"/>
              <w:right w:val="nil"/>
            </w:tcBorders>
            <w:noWrap/>
            <w:tcMar>
              <w:top w:w="15" w:type="dxa"/>
              <w:left w:w="15" w:type="dxa"/>
              <w:right w:w="15" w:type="dxa"/>
            </w:tcMar>
            <w:vAlign w:val="bottom"/>
          </w:tcPr>
          <w:p>
            <w:pPr>
              <w:widowControl/>
              <w:jc w:val="center"/>
              <w:textAlignment w:val="bottom"/>
              <w:rPr>
                <w:rFonts w:cs="宋体" w:asciiTheme="minorEastAsia" w:hAnsiTheme="minorEastAsia" w:eastAsiaTheme="minorEastAsia"/>
                <w:color w:val="000000"/>
                <w:sz w:val="24"/>
              </w:rPr>
            </w:pPr>
            <w:r>
              <w:rPr>
                <w:rFonts w:hint="eastAsia" w:cs="宋体" w:asciiTheme="minorEastAsia" w:hAnsiTheme="minorEastAsia" w:eastAsiaTheme="minorEastAsia"/>
                <w:color w:val="000000"/>
                <w:kern w:val="0"/>
                <w:sz w:val="24"/>
                <w:lang w:bidi="ar"/>
              </w:rPr>
              <w:t>规格</w:t>
            </w:r>
          </w:p>
        </w:tc>
        <w:tc>
          <w:tcPr>
            <w:tcW w:w="375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widowControl/>
              <w:jc w:val="center"/>
              <w:textAlignment w:val="bottom"/>
              <w:rPr>
                <w:rFonts w:cs="宋体" w:asciiTheme="minorEastAsia" w:hAnsiTheme="minorEastAsia" w:eastAsiaTheme="minorEastAsia"/>
                <w:color w:val="000000"/>
                <w:sz w:val="24"/>
                <w:highlight w:val="yellow"/>
              </w:rPr>
            </w:pPr>
            <w:r>
              <w:rPr>
                <w:rFonts w:hint="eastAsia" w:cs="宋体" w:asciiTheme="minorEastAsia" w:hAnsiTheme="minorEastAsia" w:eastAsiaTheme="minorEastAsia"/>
                <w:color w:val="000000"/>
                <w:kern w:val="0"/>
                <w:sz w:val="24"/>
                <w:lang w:bidi="ar"/>
              </w:rPr>
              <w:t>质量要求</w:t>
            </w:r>
          </w:p>
        </w:tc>
        <w:tc>
          <w:tcPr>
            <w:tcW w:w="567" w:type="dxa"/>
            <w:tcBorders>
              <w:top w:val="single" w:color="000000" w:sz="4" w:space="0"/>
              <w:left w:val="nil"/>
              <w:bottom w:val="single" w:color="000000" w:sz="4" w:space="0"/>
              <w:right w:val="single" w:color="000000" w:sz="4" w:space="0"/>
            </w:tcBorders>
            <w:noWrap/>
            <w:tcMar>
              <w:top w:w="15" w:type="dxa"/>
              <w:left w:w="15" w:type="dxa"/>
              <w:right w:w="15" w:type="dxa"/>
            </w:tcMar>
            <w:vAlign w:val="bottom"/>
          </w:tcPr>
          <w:p>
            <w:pPr>
              <w:widowControl/>
              <w:jc w:val="left"/>
              <w:textAlignment w:val="bottom"/>
              <w:rPr>
                <w:rFonts w:cs="宋体" w:asciiTheme="minorEastAsia" w:hAnsiTheme="minorEastAsia" w:eastAsiaTheme="minorEastAsia"/>
                <w:color w:val="000000"/>
                <w:sz w:val="24"/>
              </w:rPr>
            </w:pPr>
            <w:r>
              <w:rPr>
                <w:rFonts w:hint="eastAsia" w:cs="宋体" w:asciiTheme="minorEastAsia" w:hAnsiTheme="minorEastAsia" w:eastAsiaTheme="minorEastAsia"/>
                <w:color w:val="000000"/>
                <w:kern w:val="0"/>
                <w:sz w:val="24"/>
                <w:lang w:bidi="ar"/>
              </w:rPr>
              <w:t>单位</w:t>
            </w:r>
          </w:p>
        </w:tc>
        <w:tc>
          <w:tcPr>
            <w:tcW w:w="9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bottom"/>
          </w:tcPr>
          <w:p>
            <w:pPr>
              <w:widowControl/>
              <w:jc w:val="left"/>
              <w:textAlignment w:val="bottom"/>
              <w:rPr>
                <w:rFonts w:cs="宋体" w:asciiTheme="minorEastAsia" w:hAnsiTheme="minorEastAsia" w:eastAsiaTheme="minorEastAsia"/>
                <w:color w:val="000000"/>
                <w:sz w:val="24"/>
              </w:rPr>
            </w:pPr>
            <w:r>
              <w:rPr>
                <w:rFonts w:hint="eastAsia" w:cs="宋体" w:asciiTheme="minorEastAsia" w:hAnsiTheme="minorEastAsia" w:eastAsiaTheme="minorEastAsia"/>
                <w:color w:val="000000"/>
                <w:kern w:val="0"/>
                <w:sz w:val="24"/>
                <w:lang w:bidi="ar"/>
              </w:rPr>
              <w:t>含税单价</w:t>
            </w:r>
          </w:p>
        </w:tc>
        <w:tc>
          <w:tcPr>
            <w:tcW w:w="113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widowControl/>
              <w:jc w:val="center"/>
              <w:textAlignment w:val="bottom"/>
              <w:rPr>
                <w:rFonts w:cs="宋体" w:asciiTheme="minorEastAsia" w:hAnsiTheme="minorEastAsia" w:eastAsiaTheme="minorEastAsia"/>
                <w:color w:val="000000"/>
                <w:sz w:val="24"/>
              </w:rPr>
            </w:pPr>
            <w:r>
              <w:rPr>
                <w:rFonts w:hint="eastAsia" w:cs="宋体" w:asciiTheme="minorEastAsia" w:hAnsiTheme="minorEastAsia" w:eastAsiaTheme="minorEastAsia"/>
                <w:color w:val="000000"/>
                <w:kern w:val="0"/>
                <w:sz w:val="24"/>
                <w:lang w:bidi="ar"/>
              </w:rPr>
              <w:t>备注</w:t>
            </w:r>
          </w:p>
        </w:tc>
      </w:tr>
      <w:tr>
        <w:tblPrEx>
          <w:tblLayout w:type="fixed"/>
          <w:tblCellMar>
            <w:top w:w="0" w:type="dxa"/>
            <w:left w:w="0" w:type="dxa"/>
            <w:bottom w:w="0" w:type="dxa"/>
            <w:right w:w="0" w:type="dxa"/>
          </w:tblCellMar>
        </w:tblPrEx>
        <w:trPr>
          <w:trHeight w:val="420" w:hRule="atLeast"/>
          <w:jc w:val="center"/>
        </w:trPr>
        <w:tc>
          <w:tcPr>
            <w:tcW w:w="1410" w:type="dxa"/>
            <w:tcBorders>
              <w:top w:val="single" w:color="000000" w:sz="4" w:space="0"/>
              <w:left w:val="single" w:color="000000" w:sz="4" w:space="0"/>
              <w:bottom w:val="single" w:color="auto" w:sz="4" w:space="0"/>
              <w:right w:val="single" w:color="000000" w:sz="4" w:space="0"/>
            </w:tcBorders>
            <w:noWrap/>
            <w:tcMar>
              <w:top w:w="15" w:type="dxa"/>
              <w:left w:w="15" w:type="dxa"/>
              <w:right w:w="15" w:type="dxa"/>
            </w:tcMar>
            <w:vAlign w:val="center"/>
          </w:tcPr>
          <w:p>
            <w:pPr>
              <w:widowControl/>
              <w:jc w:val="center"/>
              <w:textAlignment w:val="center"/>
              <w:rPr>
                <w:rFonts w:cs="宋体" w:asciiTheme="minorEastAsia" w:hAnsiTheme="minorEastAsia" w:eastAsiaTheme="minorEastAsia"/>
                <w:color w:val="000000"/>
                <w:sz w:val="24"/>
              </w:rPr>
            </w:pPr>
            <w:r>
              <w:rPr>
                <w:rFonts w:hint="eastAsia" w:cs="宋体" w:asciiTheme="minorEastAsia" w:hAnsiTheme="minorEastAsia" w:eastAsiaTheme="minorEastAsia"/>
                <w:color w:val="000000"/>
                <w:kern w:val="0"/>
                <w:sz w:val="24"/>
                <w:lang w:bidi="ar"/>
              </w:rPr>
              <w:t>液化石油气（进口）</w:t>
            </w:r>
          </w:p>
        </w:tc>
        <w:tc>
          <w:tcPr>
            <w:tcW w:w="1493" w:type="dxa"/>
            <w:tcBorders>
              <w:top w:val="single" w:color="000000" w:sz="4" w:space="0"/>
              <w:left w:val="single" w:color="000000" w:sz="4" w:space="0"/>
              <w:bottom w:val="single" w:color="auto" w:sz="4" w:space="0"/>
              <w:right w:val="nil"/>
            </w:tcBorders>
            <w:noWrap/>
            <w:tcMar>
              <w:top w:w="15" w:type="dxa"/>
              <w:left w:w="15" w:type="dxa"/>
              <w:right w:w="15" w:type="dxa"/>
            </w:tcMar>
            <w:vAlign w:val="center"/>
          </w:tcPr>
          <w:p>
            <w:pPr>
              <w:widowControl/>
              <w:jc w:val="center"/>
              <w:textAlignment w:val="center"/>
              <w:rPr>
                <w:rFonts w:cs="宋体" w:asciiTheme="minorEastAsia" w:hAnsiTheme="minorEastAsia" w:eastAsiaTheme="minorEastAsia"/>
                <w:color w:val="000000"/>
                <w:sz w:val="24"/>
              </w:rPr>
            </w:pPr>
            <w:r>
              <w:rPr>
                <w:rFonts w:hint="eastAsia" w:cs="宋体" w:asciiTheme="minorEastAsia" w:hAnsiTheme="minorEastAsia" w:eastAsiaTheme="minorEastAsia"/>
                <w:kern w:val="0"/>
                <w:sz w:val="18"/>
                <w:szCs w:val="18"/>
                <w:lang w:val="zh-CN"/>
              </w:rPr>
              <w:t>50公斤/瓶</w:t>
            </w:r>
          </w:p>
        </w:tc>
        <w:tc>
          <w:tcPr>
            <w:tcW w:w="3754" w:type="dxa"/>
            <w:tcBorders>
              <w:top w:val="nil"/>
              <w:left w:val="single" w:color="000000" w:sz="4" w:space="0"/>
              <w:bottom w:val="single" w:color="auto" w:sz="4" w:space="0"/>
              <w:right w:val="single" w:color="000000" w:sz="4" w:space="0"/>
            </w:tcBorders>
            <w:noWrap/>
            <w:tcMar>
              <w:top w:w="15" w:type="dxa"/>
              <w:left w:w="15" w:type="dxa"/>
              <w:right w:w="15" w:type="dxa"/>
            </w:tcMar>
            <w:vAlign w:val="bottom"/>
          </w:tcPr>
          <w:p>
            <w:pPr>
              <w:pStyle w:val="2"/>
              <w:shd w:val="clear" w:color="auto" w:fill="FFFFFF"/>
              <w:spacing w:before="0" w:after="0" w:line="360" w:lineRule="atLeast"/>
              <w:jc w:val="center"/>
              <w:rPr>
                <w:rFonts w:ascii="微软雅黑" w:hAnsi="微软雅黑" w:eastAsia="微软雅黑"/>
                <w:b w:val="0"/>
                <w:bCs w:val="0"/>
                <w:color w:val="333333"/>
                <w:sz w:val="24"/>
                <w:szCs w:val="24"/>
              </w:rPr>
            </w:pPr>
            <w:r>
              <w:rPr>
                <w:rFonts w:hint="eastAsia" w:ascii="微软雅黑" w:hAnsi="微软雅黑" w:eastAsia="微软雅黑"/>
                <w:b w:val="0"/>
                <w:bCs w:val="0"/>
                <w:color w:val="333333"/>
                <w:sz w:val="24"/>
                <w:szCs w:val="24"/>
              </w:rPr>
              <w:t>GB 11174-2011</w:t>
            </w:r>
          </w:p>
        </w:tc>
        <w:tc>
          <w:tcPr>
            <w:tcW w:w="567" w:type="dxa"/>
            <w:tcBorders>
              <w:top w:val="single" w:color="000000" w:sz="4" w:space="0"/>
              <w:left w:val="nil"/>
              <w:bottom w:val="single" w:color="auto" w:sz="4" w:space="0"/>
              <w:right w:val="single" w:color="000000" w:sz="4" w:space="0"/>
            </w:tcBorders>
            <w:noWrap/>
            <w:tcMar>
              <w:top w:w="15" w:type="dxa"/>
              <w:left w:w="15" w:type="dxa"/>
              <w:right w:w="15" w:type="dxa"/>
            </w:tcMar>
            <w:vAlign w:val="center"/>
          </w:tcPr>
          <w:p>
            <w:pPr>
              <w:widowControl/>
              <w:jc w:val="center"/>
              <w:textAlignment w:val="center"/>
              <w:rPr>
                <w:rFonts w:cs="宋体" w:asciiTheme="minorEastAsia" w:hAnsiTheme="minorEastAsia" w:eastAsiaTheme="minorEastAsia"/>
                <w:color w:val="000000"/>
                <w:sz w:val="24"/>
              </w:rPr>
            </w:pPr>
            <w:r>
              <w:rPr>
                <w:rFonts w:hint="eastAsia" w:cs="宋体" w:asciiTheme="minorEastAsia" w:hAnsiTheme="minorEastAsia" w:eastAsiaTheme="minorEastAsia"/>
                <w:color w:val="000000"/>
                <w:kern w:val="0"/>
                <w:sz w:val="24"/>
                <w:lang w:bidi="ar"/>
              </w:rPr>
              <w:t>瓶</w:t>
            </w:r>
          </w:p>
        </w:tc>
        <w:tc>
          <w:tcPr>
            <w:tcW w:w="992" w:type="dxa"/>
            <w:tcBorders>
              <w:top w:val="single" w:color="000000" w:sz="4" w:space="0"/>
              <w:left w:val="single" w:color="000000" w:sz="4" w:space="0"/>
              <w:bottom w:val="single" w:color="auto" w:sz="4" w:space="0"/>
              <w:right w:val="single" w:color="000000" w:sz="4" w:space="0"/>
            </w:tcBorders>
            <w:noWrap/>
            <w:tcMar>
              <w:top w:w="15" w:type="dxa"/>
              <w:left w:w="15" w:type="dxa"/>
              <w:right w:w="15" w:type="dxa"/>
            </w:tcMar>
            <w:vAlign w:val="bottom"/>
          </w:tcPr>
          <w:p>
            <w:pPr>
              <w:rPr>
                <w:rFonts w:cs="宋体" w:asciiTheme="minorEastAsia" w:hAnsiTheme="minorEastAsia" w:eastAsiaTheme="minorEastAsia"/>
                <w:color w:val="000000"/>
                <w:sz w:val="24"/>
              </w:rPr>
            </w:pPr>
          </w:p>
        </w:tc>
        <w:tc>
          <w:tcPr>
            <w:tcW w:w="1134" w:type="dxa"/>
            <w:tcBorders>
              <w:top w:val="single" w:color="000000" w:sz="4" w:space="0"/>
              <w:left w:val="single" w:color="000000" w:sz="4" w:space="0"/>
              <w:bottom w:val="single" w:color="auto" w:sz="4" w:space="0"/>
              <w:right w:val="single" w:color="000000" w:sz="4" w:space="0"/>
            </w:tcBorders>
            <w:noWrap/>
            <w:tcMar>
              <w:top w:w="15" w:type="dxa"/>
              <w:left w:w="15" w:type="dxa"/>
              <w:right w:w="15" w:type="dxa"/>
            </w:tcMar>
            <w:vAlign w:val="center"/>
          </w:tcPr>
          <w:p>
            <w:pPr>
              <w:widowControl/>
              <w:jc w:val="center"/>
              <w:textAlignment w:val="center"/>
              <w:rPr>
                <w:rFonts w:cs="宋体" w:asciiTheme="minorEastAsia" w:hAnsiTheme="minorEastAsia" w:eastAsiaTheme="minorEastAsia"/>
                <w:color w:val="000000"/>
                <w:sz w:val="24"/>
              </w:rPr>
            </w:pPr>
          </w:p>
        </w:tc>
      </w:tr>
      <w:tr>
        <w:tblPrEx>
          <w:tblLayout w:type="fixed"/>
          <w:tblCellMar>
            <w:top w:w="0" w:type="dxa"/>
            <w:left w:w="0" w:type="dxa"/>
            <w:bottom w:w="0" w:type="dxa"/>
            <w:right w:w="0" w:type="dxa"/>
          </w:tblCellMar>
        </w:tblPrEx>
        <w:trPr>
          <w:trHeight w:val="165" w:hRule="atLeast"/>
          <w:jc w:val="center"/>
        </w:trPr>
        <w:tc>
          <w:tcPr>
            <w:tcW w:w="1410" w:type="dxa"/>
            <w:tcBorders>
              <w:top w:val="single" w:color="auto"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textAlignment w:val="center"/>
              <w:rPr>
                <w:rFonts w:cs="宋体" w:asciiTheme="minorEastAsia" w:hAnsiTheme="minorEastAsia" w:eastAsiaTheme="minorEastAsia"/>
                <w:color w:val="000000"/>
                <w:kern w:val="0"/>
                <w:sz w:val="24"/>
                <w:lang w:bidi="ar"/>
              </w:rPr>
            </w:pPr>
            <w:r>
              <w:rPr>
                <w:rFonts w:hint="eastAsia" w:cs="宋体" w:asciiTheme="minorEastAsia" w:hAnsiTheme="minorEastAsia" w:eastAsiaTheme="minorEastAsia"/>
                <w:color w:val="000000"/>
                <w:kern w:val="0"/>
                <w:sz w:val="24"/>
                <w:lang w:bidi="ar"/>
              </w:rPr>
              <w:t>液化石油气（国产）</w:t>
            </w:r>
          </w:p>
        </w:tc>
        <w:tc>
          <w:tcPr>
            <w:tcW w:w="1493" w:type="dxa"/>
            <w:tcBorders>
              <w:top w:val="single" w:color="auto" w:sz="4" w:space="0"/>
              <w:left w:val="single" w:color="000000" w:sz="4" w:space="0"/>
              <w:bottom w:val="single" w:color="000000" w:sz="4" w:space="0"/>
              <w:right w:val="nil"/>
            </w:tcBorders>
            <w:noWrap/>
            <w:tcMar>
              <w:top w:w="15" w:type="dxa"/>
              <w:left w:w="15" w:type="dxa"/>
              <w:right w:w="15" w:type="dxa"/>
            </w:tcMar>
            <w:vAlign w:val="center"/>
          </w:tcPr>
          <w:p>
            <w:pPr>
              <w:jc w:val="center"/>
              <w:textAlignment w:val="center"/>
              <w:rPr>
                <w:rFonts w:cs="宋体" w:asciiTheme="minorEastAsia" w:hAnsiTheme="minorEastAsia" w:eastAsiaTheme="minorEastAsia"/>
                <w:kern w:val="0"/>
                <w:sz w:val="18"/>
                <w:szCs w:val="18"/>
                <w:lang w:val="zh-CN"/>
              </w:rPr>
            </w:pPr>
            <w:r>
              <w:rPr>
                <w:rFonts w:hint="eastAsia" w:cs="宋体" w:asciiTheme="minorEastAsia" w:hAnsiTheme="minorEastAsia" w:eastAsiaTheme="minorEastAsia"/>
                <w:kern w:val="0"/>
                <w:sz w:val="18"/>
                <w:szCs w:val="18"/>
                <w:lang w:val="zh-CN"/>
              </w:rPr>
              <w:t>50公斤/瓶</w:t>
            </w:r>
          </w:p>
        </w:tc>
        <w:tc>
          <w:tcPr>
            <w:tcW w:w="3754" w:type="dxa"/>
            <w:tcBorders>
              <w:top w:val="single" w:color="auto" w:sz="4" w:space="0"/>
              <w:left w:val="single" w:color="000000" w:sz="4" w:space="0"/>
              <w:bottom w:val="single" w:color="auto" w:sz="4" w:space="0"/>
              <w:right w:val="single" w:color="000000" w:sz="4" w:space="0"/>
            </w:tcBorders>
            <w:noWrap/>
            <w:tcMar>
              <w:top w:w="15" w:type="dxa"/>
              <w:left w:w="15" w:type="dxa"/>
              <w:right w:w="15" w:type="dxa"/>
            </w:tcMar>
            <w:vAlign w:val="bottom"/>
          </w:tcPr>
          <w:p>
            <w:pPr>
              <w:pStyle w:val="2"/>
              <w:shd w:val="clear" w:color="auto" w:fill="FFFFFF"/>
              <w:spacing w:before="0" w:after="0" w:line="360" w:lineRule="atLeast"/>
              <w:jc w:val="center"/>
              <w:rPr>
                <w:rFonts w:ascii="微软雅黑" w:hAnsi="微软雅黑" w:eastAsia="微软雅黑"/>
                <w:b w:val="0"/>
                <w:bCs w:val="0"/>
                <w:color w:val="333333"/>
                <w:sz w:val="24"/>
                <w:szCs w:val="24"/>
              </w:rPr>
            </w:pPr>
            <w:r>
              <w:rPr>
                <w:rFonts w:hint="eastAsia" w:ascii="微软雅黑" w:hAnsi="微软雅黑" w:eastAsia="微软雅黑"/>
                <w:b w:val="0"/>
                <w:bCs w:val="0"/>
                <w:color w:val="333333"/>
                <w:sz w:val="24"/>
                <w:szCs w:val="24"/>
              </w:rPr>
              <w:t>GB 11174-2011</w:t>
            </w:r>
          </w:p>
        </w:tc>
        <w:tc>
          <w:tcPr>
            <w:tcW w:w="567" w:type="dxa"/>
            <w:tcBorders>
              <w:top w:val="single" w:color="auto" w:sz="4" w:space="0"/>
              <w:left w:val="nil"/>
              <w:bottom w:val="single" w:color="auto" w:sz="4" w:space="0"/>
              <w:right w:val="single" w:color="000000" w:sz="4" w:space="0"/>
            </w:tcBorders>
            <w:noWrap/>
            <w:tcMar>
              <w:top w:w="15" w:type="dxa"/>
              <w:left w:w="15" w:type="dxa"/>
              <w:right w:w="15" w:type="dxa"/>
            </w:tcMar>
            <w:vAlign w:val="center"/>
          </w:tcPr>
          <w:p>
            <w:pPr>
              <w:jc w:val="center"/>
              <w:textAlignment w:val="center"/>
              <w:rPr>
                <w:rFonts w:cs="宋体" w:asciiTheme="minorEastAsia" w:hAnsiTheme="minorEastAsia" w:eastAsiaTheme="minorEastAsia"/>
                <w:color w:val="000000"/>
                <w:kern w:val="0"/>
                <w:sz w:val="24"/>
                <w:lang w:bidi="ar"/>
              </w:rPr>
            </w:pPr>
            <w:r>
              <w:rPr>
                <w:rFonts w:hint="eastAsia" w:cs="宋体" w:asciiTheme="minorEastAsia" w:hAnsiTheme="minorEastAsia" w:eastAsiaTheme="minorEastAsia"/>
                <w:color w:val="000000"/>
                <w:kern w:val="0"/>
                <w:sz w:val="24"/>
                <w:lang w:bidi="ar"/>
              </w:rPr>
              <w:t>瓶</w:t>
            </w:r>
          </w:p>
        </w:tc>
        <w:tc>
          <w:tcPr>
            <w:tcW w:w="992" w:type="dxa"/>
            <w:tcBorders>
              <w:top w:val="single" w:color="auto" w:sz="4" w:space="0"/>
              <w:left w:val="single" w:color="000000" w:sz="4" w:space="0"/>
              <w:bottom w:val="single" w:color="auto" w:sz="4" w:space="0"/>
              <w:right w:val="single" w:color="000000" w:sz="4" w:space="0"/>
            </w:tcBorders>
            <w:noWrap/>
            <w:tcMar>
              <w:top w:w="15" w:type="dxa"/>
              <w:left w:w="15" w:type="dxa"/>
              <w:right w:w="15" w:type="dxa"/>
            </w:tcMar>
            <w:vAlign w:val="bottom"/>
          </w:tcPr>
          <w:p>
            <w:pPr>
              <w:rPr>
                <w:rFonts w:cs="宋体" w:asciiTheme="minorEastAsia" w:hAnsiTheme="minorEastAsia" w:eastAsiaTheme="minorEastAsia"/>
                <w:color w:val="000000"/>
                <w:sz w:val="24"/>
              </w:rPr>
            </w:pPr>
          </w:p>
        </w:tc>
        <w:tc>
          <w:tcPr>
            <w:tcW w:w="1134" w:type="dxa"/>
            <w:tcBorders>
              <w:top w:val="single" w:color="auto"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cs="宋体" w:asciiTheme="minorEastAsia" w:hAnsiTheme="minorEastAsia" w:eastAsiaTheme="minorEastAsia"/>
                <w:color w:val="000000"/>
                <w:sz w:val="24"/>
              </w:rPr>
            </w:pPr>
          </w:p>
        </w:tc>
      </w:tr>
    </w:tbl>
    <w:p>
      <w:pPr>
        <w:spacing w:line="460" w:lineRule="exact"/>
        <w:rPr>
          <w:rFonts w:asciiTheme="minorEastAsia" w:hAnsiTheme="minorEastAsia" w:eastAsiaTheme="minorEastAsia"/>
          <w:sz w:val="28"/>
          <w:szCs w:val="28"/>
        </w:rPr>
      </w:pPr>
      <w:r>
        <w:rPr>
          <w:rFonts w:asciiTheme="minorEastAsia" w:hAnsiTheme="minorEastAsia" w:eastAsiaTheme="minorEastAsia"/>
          <w:sz w:val="28"/>
          <w:szCs w:val="28"/>
        </w:rPr>
        <w:t xml:space="preserve">  </w:t>
      </w:r>
      <w:r>
        <w:rPr>
          <w:rFonts w:hint="eastAsia" w:asciiTheme="minorEastAsia" w:hAnsiTheme="minorEastAsia" w:eastAsiaTheme="minorEastAsia"/>
          <w:sz w:val="28"/>
          <w:szCs w:val="28"/>
        </w:rPr>
        <w:t>注：1、报价单以中国石化金陵分公司</w:t>
      </w:r>
      <w:r>
        <w:rPr>
          <w:rFonts w:hint="eastAsia" w:asciiTheme="minorEastAsia" w:hAnsiTheme="minorEastAsia" w:eastAsiaTheme="minorEastAsia"/>
          <w:sz w:val="28"/>
          <w:szCs w:val="28"/>
          <w:lang w:eastAsia="zh-CN"/>
        </w:rPr>
        <w:t>2023</w:t>
      </w:r>
      <w:r>
        <w:rPr>
          <w:rFonts w:asciiTheme="minorEastAsia" w:hAnsiTheme="minorEastAsia" w:eastAsiaTheme="minorEastAsia"/>
          <w:sz w:val="28"/>
          <w:szCs w:val="28"/>
        </w:rPr>
        <w:t>年</w:t>
      </w:r>
      <w:r>
        <w:rPr>
          <w:rFonts w:hint="eastAsia" w:asciiTheme="minorEastAsia" w:hAnsiTheme="minorEastAsia" w:eastAsiaTheme="minorEastAsia"/>
          <w:sz w:val="28"/>
          <w:szCs w:val="28"/>
          <w:lang w:val="en-US" w:eastAsia="zh-CN"/>
        </w:rPr>
        <w:t>3</w:t>
      </w:r>
      <w:r>
        <w:rPr>
          <w:rFonts w:asciiTheme="minorEastAsia" w:hAnsiTheme="minorEastAsia" w:eastAsiaTheme="minorEastAsia"/>
          <w:sz w:val="28"/>
          <w:szCs w:val="28"/>
        </w:rPr>
        <w:t>月</w:t>
      </w:r>
      <w:r>
        <w:rPr>
          <w:rFonts w:hint="eastAsia" w:asciiTheme="minorEastAsia" w:hAnsiTheme="minorEastAsia" w:eastAsiaTheme="minorEastAsia"/>
          <w:sz w:val="28"/>
          <w:szCs w:val="28"/>
          <w:lang w:val="en-US" w:eastAsia="zh-CN"/>
        </w:rPr>
        <w:t>13</w:t>
      </w:r>
      <w:r>
        <w:rPr>
          <w:rFonts w:hint="eastAsia" w:asciiTheme="minorEastAsia" w:hAnsiTheme="minorEastAsia" w:eastAsiaTheme="minorEastAsia"/>
          <w:sz w:val="28"/>
          <w:szCs w:val="28"/>
        </w:rPr>
        <w:t>价格作为此次报价依据；</w:t>
      </w:r>
    </w:p>
    <w:p>
      <w:pPr>
        <w:spacing w:line="460" w:lineRule="exact"/>
        <w:ind w:firstLine="840" w:firstLineChars="300"/>
        <w:rPr>
          <w:rFonts w:asciiTheme="minorEastAsia" w:hAnsiTheme="minorEastAsia" w:eastAsiaTheme="minorEastAsia"/>
          <w:sz w:val="28"/>
          <w:szCs w:val="28"/>
        </w:rPr>
      </w:pPr>
      <w:r>
        <w:rPr>
          <w:rFonts w:hint="eastAsia" w:asciiTheme="minorEastAsia" w:hAnsiTheme="minorEastAsia" w:eastAsiaTheme="minorEastAsia"/>
          <w:sz w:val="28"/>
          <w:szCs w:val="28"/>
        </w:rPr>
        <w:t>2、此后每月单价依据上月20日报价对照其前一月20日报价上调及下降比例进行调整结算。</w:t>
      </w:r>
    </w:p>
    <w:p>
      <w:pPr>
        <w:spacing w:line="460" w:lineRule="exact"/>
        <w:ind w:firstLine="360" w:firstLineChars="150"/>
        <w:rPr>
          <w:rFonts w:asciiTheme="minorEastAsia" w:hAnsiTheme="minorEastAsia" w:eastAsiaTheme="minorEastAsia"/>
          <w:sz w:val="24"/>
        </w:rPr>
      </w:pPr>
      <w:r>
        <w:rPr>
          <w:rFonts w:hint="eastAsia" w:asciiTheme="minorEastAsia" w:hAnsiTheme="minorEastAsia" w:eastAsiaTheme="minorEastAsia"/>
          <w:sz w:val="24"/>
        </w:rPr>
        <w:t>二、采购流程</w:t>
      </w:r>
    </w:p>
    <w:p>
      <w:pPr>
        <w:spacing w:line="460" w:lineRule="exact"/>
        <w:ind w:firstLine="480"/>
        <w:rPr>
          <w:rFonts w:asciiTheme="minorEastAsia" w:hAnsiTheme="minorEastAsia" w:eastAsiaTheme="minorEastAsia"/>
          <w:sz w:val="24"/>
        </w:rPr>
      </w:pPr>
      <w:r>
        <w:rPr>
          <w:rFonts w:hint="eastAsia" w:asciiTheme="minorEastAsia" w:hAnsiTheme="minorEastAsia" w:eastAsiaTheme="minorEastAsia"/>
          <w:sz w:val="24"/>
        </w:rPr>
        <w:t>（一）合同签订后，甲方根据需求向乙方发出采购需求，注明采购产品型号、规格、数量、单价等信息。</w:t>
      </w:r>
    </w:p>
    <w:p>
      <w:pPr>
        <w:spacing w:line="460" w:lineRule="exact"/>
        <w:ind w:firstLine="480"/>
        <w:rPr>
          <w:rFonts w:asciiTheme="minorEastAsia" w:hAnsiTheme="minorEastAsia" w:eastAsiaTheme="minorEastAsia"/>
          <w:sz w:val="24"/>
        </w:rPr>
      </w:pPr>
      <w:r>
        <w:rPr>
          <w:rFonts w:hint="eastAsia" w:asciiTheme="minorEastAsia" w:hAnsiTheme="minorEastAsia" w:eastAsiaTheme="minorEastAsia"/>
          <w:sz w:val="24"/>
        </w:rPr>
        <w:t>（二）乙方在收到甲方需求后，需在规定交付时间内，保质、保量按期交付，并提供产品送货单，应标明产品型号、规格，数量等信息。</w:t>
      </w:r>
    </w:p>
    <w:p>
      <w:pPr>
        <w:spacing w:line="460" w:lineRule="exact"/>
        <w:ind w:firstLine="480"/>
        <w:rPr>
          <w:rFonts w:asciiTheme="minorEastAsia" w:hAnsiTheme="minorEastAsia" w:eastAsiaTheme="minorEastAsia"/>
          <w:b/>
          <w:sz w:val="24"/>
        </w:rPr>
      </w:pPr>
      <w:r>
        <w:rPr>
          <w:rFonts w:hint="eastAsia" w:asciiTheme="minorEastAsia" w:hAnsiTheme="minorEastAsia" w:eastAsiaTheme="minorEastAsia"/>
          <w:sz w:val="24"/>
        </w:rPr>
        <w:t>（三）</w:t>
      </w:r>
      <w:r>
        <w:rPr>
          <w:rFonts w:hint="eastAsia" w:asciiTheme="minorEastAsia" w:hAnsiTheme="minorEastAsia" w:eastAsiaTheme="minorEastAsia"/>
          <w:b/>
          <w:sz w:val="24"/>
        </w:rPr>
        <w:t>乙方接到甲方供求信息需求后，最晚在三小时内送到甲方厂房内；</w:t>
      </w:r>
    </w:p>
    <w:p>
      <w:pPr>
        <w:spacing w:line="460" w:lineRule="exact"/>
        <w:ind w:firstLine="352" w:firstLineChars="147"/>
        <w:rPr>
          <w:rFonts w:asciiTheme="minorEastAsia" w:hAnsiTheme="minorEastAsia" w:eastAsiaTheme="minorEastAsia"/>
          <w:b/>
          <w:sz w:val="24"/>
        </w:rPr>
      </w:pPr>
      <w:r>
        <w:rPr>
          <w:rFonts w:hint="eastAsia" w:asciiTheme="minorEastAsia" w:hAnsiTheme="minorEastAsia" w:eastAsiaTheme="minorEastAsia"/>
          <w:b/>
          <w:sz w:val="24"/>
        </w:rPr>
        <w:t>三、交货地点</w:t>
      </w:r>
    </w:p>
    <w:p>
      <w:pPr>
        <w:spacing w:line="460" w:lineRule="exact"/>
        <w:ind w:firstLine="720" w:firstLineChars="300"/>
        <w:rPr>
          <w:rFonts w:asciiTheme="minorEastAsia" w:hAnsiTheme="minorEastAsia" w:eastAsiaTheme="minorEastAsia"/>
          <w:sz w:val="24"/>
        </w:rPr>
      </w:pPr>
      <w:r>
        <w:rPr>
          <w:rFonts w:hint="eastAsia" w:asciiTheme="minorEastAsia" w:hAnsiTheme="minorEastAsia" w:eastAsiaTheme="minorEastAsia"/>
          <w:color w:val="000000"/>
          <w:sz w:val="24"/>
        </w:rPr>
        <w:t>交货地点：</w:t>
      </w:r>
      <w:r>
        <w:rPr>
          <w:rFonts w:asciiTheme="minorEastAsia" w:hAnsiTheme="minorEastAsia" w:eastAsiaTheme="minorEastAsia"/>
          <w:sz w:val="24"/>
          <w:u w:val="single"/>
        </w:rPr>
        <w:t xml:space="preserve"> </w:t>
      </w:r>
      <w:r>
        <w:rPr>
          <w:rFonts w:hint="eastAsia" w:asciiTheme="minorEastAsia" w:hAnsiTheme="minorEastAsia" w:eastAsiaTheme="minorEastAsia"/>
          <w:sz w:val="24"/>
          <w:u w:val="single"/>
        </w:rPr>
        <w:t>甲方厂区内</w:t>
      </w:r>
      <w:r>
        <w:rPr>
          <w:rFonts w:asciiTheme="minorEastAsia" w:hAnsiTheme="minorEastAsia" w:eastAsiaTheme="minorEastAsia"/>
          <w:sz w:val="24"/>
          <w:u w:val="single"/>
        </w:rPr>
        <w:t xml:space="preserve"> </w:t>
      </w:r>
      <w:r>
        <w:rPr>
          <w:rFonts w:asciiTheme="minorEastAsia" w:hAnsiTheme="minorEastAsia" w:eastAsiaTheme="minorEastAsia"/>
          <w:sz w:val="24"/>
        </w:rPr>
        <w:t xml:space="preserve"> </w:t>
      </w:r>
      <w:r>
        <w:rPr>
          <w:rFonts w:hint="eastAsia" w:asciiTheme="minorEastAsia" w:hAnsiTheme="minorEastAsia" w:eastAsiaTheme="minorEastAsia"/>
          <w:sz w:val="24"/>
        </w:rPr>
        <w:t>。</w:t>
      </w:r>
    </w:p>
    <w:p>
      <w:pPr>
        <w:spacing w:line="460" w:lineRule="exact"/>
        <w:ind w:firstLine="480" w:firstLineChars="200"/>
        <w:rPr>
          <w:rFonts w:asciiTheme="minorEastAsia" w:hAnsiTheme="minorEastAsia" w:eastAsiaTheme="minorEastAsia"/>
          <w:b/>
          <w:sz w:val="24"/>
        </w:rPr>
      </w:pPr>
      <w:r>
        <w:rPr>
          <w:rFonts w:hint="eastAsia" w:asciiTheme="minorEastAsia" w:hAnsiTheme="minorEastAsia" w:eastAsiaTheme="minorEastAsia"/>
          <w:b/>
          <w:sz w:val="24"/>
        </w:rPr>
        <w:t>四、质量技术标准</w:t>
      </w:r>
    </w:p>
    <w:p>
      <w:pPr>
        <w:spacing w:line="46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（一）乙方提供的产品等级及质量有国家标准的应符合国家标准。无国家标准的应符合行业标准或企业标准，并满足询价文件产品技术质量要求。</w:t>
      </w:r>
    </w:p>
    <w:p>
      <w:pPr>
        <w:spacing w:line="460" w:lineRule="exact"/>
        <w:ind w:firstLine="480" w:firstLineChars="200"/>
        <w:rPr>
          <w:rFonts w:asciiTheme="minorEastAsia" w:hAnsiTheme="minorEastAsia" w:eastAsiaTheme="minorEastAsia"/>
          <w:b/>
          <w:sz w:val="24"/>
        </w:rPr>
      </w:pPr>
      <w:r>
        <w:rPr>
          <w:rFonts w:hint="eastAsia" w:asciiTheme="minorEastAsia" w:hAnsiTheme="minorEastAsia" w:eastAsiaTheme="minorEastAsia"/>
          <w:b/>
          <w:sz w:val="24"/>
        </w:rPr>
        <w:t>五、运输方式及费用</w:t>
      </w:r>
    </w:p>
    <w:p>
      <w:pPr>
        <w:spacing w:line="46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由乙方视情况自定运输方式，费用由乙方承担。</w:t>
      </w:r>
    </w:p>
    <w:p>
      <w:pPr>
        <w:spacing w:line="460" w:lineRule="exact"/>
        <w:ind w:firstLine="480" w:firstLineChars="200"/>
        <w:rPr>
          <w:rFonts w:asciiTheme="minorEastAsia" w:hAnsiTheme="minorEastAsia" w:eastAsiaTheme="minorEastAsia"/>
          <w:b/>
          <w:sz w:val="24"/>
        </w:rPr>
      </w:pPr>
      <w:r>
        <w:rPr>
          <w:rFonts w:hint="eastAsia" w:asciiTheme="minorEastAsia" w:hAnsiTheme="minorEastAsia" w:eastAsiaTheme="minorEastAsia"/>
          <w:b/>
          <w:sz w:val="24"/>
        </w:rPr>
        <w:t>六、验收</w:t>
      </w:r>
    </w:p>
    <w:p>
      <w:pPr>
        <w:spacing w:line="460" w:lineRule="exact"/>
        <w:ind w:firstLine="480" w:firstLineChars="200"/>
        <w:rPr>
          <w:rFonts w:asciiTheme="minorEastAsia" w:hAnsiTheme="minorEastAsia" w:eastAsiaTheme="minorEastAsia"/>
          <w:kern w:val="0"/>
          <w:sz w:val="24"/>
        </w:rPr>
      </w:pPr>
      <w:r>
        <w:rPr>
          <w:rFonts w:hint="eastAsia" w:asciiTheme="minorEastAsia" w:hAnsiTheme="minorEastAsia" w:eastAsiaTheme="minorEastAsia"/>
          <w:sz w:val="24"/>
        </w:rPr>
        <w:t>（一）</w:t>
      </w:r>
      <w:r>
        <w:rPr>
          <w:rFonts w:hint="eastAsia" w:asciiTheme="minorEastAsia" w:hAnsiTheme="minorEastAsia" w:eastAsiaTheme="minorEastAsia"/>
          <w:kern w:val="0"/>
          <w:sz w:val="24"/>
        </w:rPr>
        <w:t>在货物送达甲方</w:t>
      </w:r>
      <w:r>
        <w:rPr>
          <w:rFonts w:hint="eastAsia" w:asciiTheme="minorEastAsia" w:hAnsiTheme="minorEastAsia" w:eastAsiaTheme="minorEastAsia"/>
          <w:color w:val="000000"/>
          <w:sz w:val="24"/>
          <w:u w:val="single"/>
        </w:rPr>
        <w:t>1</w:t>
      </w:r>
      <w:r>
        <w:rPr>
          <w:rFonts w:hint="eastAsia" w:asciiTheme="minorEastAsia" w:hAnsiTheme="minorEastAsia" w:eastAsiaTheme="minorEastAsia"/>
          <w:kern w:val="0"/>
          <w:sz w:val="24"/>
        </w:rPr>
        <w:t>日内，甲方根据技术要求组织验收</w:t>
      </w:r>
      <w:r>
        <w:rPr>
          <w:rFonts w:hint="eastAsia" w:asciiTheme="minorEastAsia" w:hAnsiTheme="minorEastAsia" w:eastAsiaTheme="minorEastAsia"/>
          <w:sz w:val="24"/>
        </w:rPr>
        <w:t>（需要使用时才能验收的，由使用后进行验收）</w:t>
      </w:r>
      <w:r>
        <w:rPr>
          <w:rFonts w:hint="eastAsia" w:asciiTheme="minorEastAsia" w:hAnsiTheme="minorEastAsia" w:eastAsiaTheme="minorEastAsia"/>
          <w:kern w:val="0"/>
          <w:sz w:val="24"/>
        </w:rPr>
        <w:t xml:space="preserve">，验收内容包括：型号、规格、数量、外观质量、及货物包装是否完好，所提供货物的送货清单等是否齐全。 </w:t>
      </w:r>
    </w:p>
    <w:p>
      <w:pPr>
        <w:spacing w:line="46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（二）乙方所供产品的型号、规格、质量不符合规定的，由其负责包换或包退，并承担调换或退货而支付的实际费用。</w:t>
      </w:r>
    </w:p>
    <w:p>
      <w:pPr>
        <w:spacing w:line="46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（三）</w:t>
      </w:r>
      <w:r>
        <w:rPr>
          <w:rFonts w:hint="eastAsia" w:asciiTheme="minorEastAsia" w:hAnsiTheme="minorEastAsia" w:eastAsiaTheme="minorEastAsia"/>
          <w:kern w:val="0"/>
          <w:sz w:val="24"/>
        </w:rPr>
        <w:t>货物最终验收后，乙方应对验收不符情况及时给予处理，并承担由此引起的一切后果。</w:t>
      </w:r>
    </w:p>
    <w:p>
      <w:pPr>
        <w:spacing w:line="460" w:lineRule="exact"/>
        <w:ind w:firstLine="480" w:firstLineChars="200"/>
        <w:rPr>
          <w:rFonts w:asciiTheme="minorEastAsia" w:hAnsiTheme="minorEastAsia" w:eastAsiaTheme="minorEastAsia"/>
          <w:kern w:val="0"/>
          <w:sz w:val="24"/>
        </w:rPr>
      </w:pPr>
      <w:r>
        <w:rPr>
          <w:rFonts w:hint="eastAsia" w:asciiTheme="minorEastAsia" w:hAnsiTheme="minorEastAsia" w:eastAsiaTheme="minorEastAsia"/>
          <w:kern w:val="0"/>
          <w:sz w:val="24"/>
        </w:rPr>
        <w:t>（四）甲方应按签订采购合同约定时间组织验收。</w:t>
      </w:r>
    </w:p>
    <w:p>
      <w:pPr>
        <w:spacing w:line="460" w:lineRule="exact"/>
        <w:ind w:firstLine="480" w:firstLineChars="200"/>
        <w:rPr>
          <w:rFonts w:asciiTheme="minorEastAsia" w:hAnsiTheme="minorEastAsia" w:eastAsiaTheme="minorEastAsia"/>
          <w:color w:val="000000"/>
          <w:sz w:val="24"/>
        </w:rPr>
      </w:pPr>
      <w:r>
        <w:rPr>
          <w:rFonts w:hint="eastAsia" w:asciiTheme="minorEastAsia" w:hAnsiTheme="minorEastAsia" w:eastAsiaTheme="minorEastAsia"/>
          <w:kern w:val="0"/>
          <w:sz w:val="24"/>
        </w:rPr>
        <w:t>（五）</w:t>
      </w:r>
      <w:r>
        <w:rPr>
          <w:rFonts w:hint="eastAsia" w:asciiTheme="minorEastAsia" w:hAnsiTheme="minorEastAsia" w:eastAsiaTheme="minorEastAsia"/>
          <w:sz w:val="24"/>
        </w:rPr>
        <w:t>甲方在验收中，如发现有与合同规定不符的，应在</w:t>
      </w:r>
      <w:r>
        <w:rPr>
          <w:rFonts w:asciiTheme="minorEastAsia" w:hAnsiTheme="minorEastAsia" w:eastAsiaTheme="minorEastAsia"/>
          <w:color w:val="000000"/>
          <w:sz w:val="24"/>
          <w:u w:val="single"/>
        </w:rPr>
        <w:t xml:space="preserve">  </w:t>
      </w:r>
      <w:r>
        <w:rPr>
          <w:rFonts w:hint="eastAsia" w:asciiTheme="minorEastAsia" w:hAnsiTheme="minorEastAsia" w:eastAsiaTheme="minorEastAsia"/>
          <w:color w:val="000000"/>
          <w:sz w:val="24"/>
          <w:u w:val="single"/>
        </w:rPr>
        <w:t>3</w:t>
      </w:r>
      <w:r>
        <w:rPr>
          <w:rFonts w:asciiTheme="minorEastAsia" w:hAnsiTheme="minorEastAsia" w:eastAsiaTheme="minorEastAsia"/>
          <w:color w:val="000000"/>
          <w:sz w:val="24"/>
          <w:u w:val="single"/>
        </w:rPr>
        <w:t xml:space="preserve">  </w:t>
      </w:r>
      <w:r>
        <w:rPr>
          <w:rFonts w:hint="eastAsia" w:asciiTheme="minorEastAsia" w:hAnsiTheme="minorEastAsia" w:eastAsiaTheme="minorEastAsia"/>
          <w:color w:val="000000"/>
          <w:sz w:val="24"/>
        </w:rPr>
        <w:t>天内向乙方提出书面意见，不签发验收单。乙方在接到甲方书面意见后，应在</w:t>
      </w:r>
      <w:r>
        <w:rPr>
          <w:rFonts w:asciiTheme="minorEastAsia" w:hAnsiTheme="minorEastAsia" w:eastAsiaTheme="minorEastAsia"/>
          <w:color w:val="000000"/>
          <w:sz w:val="24"/>
          <w:u w:val="single"/>
        </w:rPr>
        <w:t xml:space="preserve"> 5  </w:t>
      </w:r>
      <w:r>
        <w:rPr>
          <w:rFonts w:hint="eastAsia" w:asciiTheme="minorEastAsia" w:hAnsiTheme="minorEastAsia" w:eastAsiaTheme="minorEastAsia"/>
          <w:color w:val="000000"/>
          <w:sz w:val="24"/>
        </w:rPr>
        <w:t>天内予以处理，并将处理结果以书面形式告知甲方。</w:t>
      </w:r>
    </w:p>
    <w:p>
      <w:pPr>
        <w:spacing w:line="460" w:lineRule="exact"/>
        <w:ind w:firstLine="480" w:firstLineChars="200"/>
        <w:rPr>
          <w:rFonts w:asciiTheme="minorEastAsia" w:hAnsiTheme="minorEastAsia" w:eastAsiaTheme="minorEastAsia"/>
          <w:b/>
          <w:color w:val="000000"/>
          <w:sz w:val="24"/>
        </w:rPr>
      </w:pPr>
      <w:r>
        <w:rPr>
          <w:rFonts w:hint="eastAsia" w:asciiTheme="minorEastAsia" w:hAnsiTheme="minorEastAsia" w:eastAsiaTheme="minorEastAsia"/>
          <w:b/>
          <w:color w:val="000000"/>
          <w:sz w:val="24"/>
        </w:rPr>
        <w:t>七、付款方式</w:t>
      </w:r>
    </w:p>
    <w:p>
      <w:pPr>
        <w:spacing w:line="460" w:lineRule="exact"/>
        <w:ind w:firstLine="480" w:firstLineChars="200"/>
        <w:rPr>
          <w:rFonts w:asciiTheme="minorEastAsia" w:hAnsiTheme="minorEastAsia" w:eastAsiaTheme="minorEastAsia"/>
          <w:color w:val="000000"/>
          <w:sz w:val="24"/>
        </w:rPr>
      </w:pPr>
      <w:r>
        <w:rPr>
          <w:rFonts w:asciiTheme="minorEastAsia" w:hAnsiTheme="minorEastAsia" w:eastAsiaTheme="minorEastAsia"/>
          <w:color w:val="000000"/>
          <w:sz w:val="24"/>
        </w:rPr>
        <w:t xml:space="preserve"> </w:t>
      </w:r>
      <w:r>
        <w:rPr>
          <w:rFonts w:hint="eastAsia" w:asciiTheme="minorEastAsia" w:hAnsiTheme="minorEastAsia" w:eastAsiaTheme="minorEastAsia"/>
          <w:color w:val="000000"/>
          <w:sz w:val="24"/>
        </w:rPr>
        <w:t>（一）结算方式：月结算。从上月21日至下月20日作为结算起止日期。</w:t>
      </w:r>
    </w:p>
    <w:p>
      <w:pPr>
        <w:spacing w:line="460" w:lineRule="exact"/>
        <w:ind w:firstLine="480" w:firstLineChars="200"/>
        <w:rPr>
          <w:rFonts w:asciiTheme="minorEastAsia" w:hAnsiTheme="minorEastAsia" w:eastAsiaTheme="minorEastAsia"/>
          <w:color w:val="000000"/>
          <w:sz w:val="24"/>
        </w:rPr>
      </w:pPr>
      <w:r>
        <w:rPr>
          <w:rFonts w:hint="eastAsia" w:asciiTheme="minorEastAsia" w:hAnsiTheme="minorEastAsia" w:eastAsiaTheme="minorEastAsia"/>
          <w:color w:val="000000"/>
          <w:sz w:val="24"/>
        </w:rPr>
        <w:t xml:space="preserve"> （二）结算流程：甲方采购员应在结算截止日后2天内对当月验收合格后的采购产品进行统计，编制结算清单发送给乙方，乙方确认无误后，开具增值税专用发票；甲方收到发票后</w:t>
      </w:r>
      <w:r>
        <w:rPr>
          <w:rFonts w:asciiTheme="minorEastAsia" w:hAnsiTheme="minorEastAsia" w:eastAsiaTheme="minorEastAsia"/>
          <w:color w:val="000000"/>
          <w:sz w:val="24"/>
        </w:rPr>
        <w:t>10</w:t>
      </w:r>
      <w:r>
        <w:rPr>
          <w:rFonts w:hint="eastAsia" w:asciiTheme="minorEastAsia" w:hAnsiTheme="minorEastAsia" w:eastAsiaTheme="minorEastAsia"/>
          <w:color w:val="000000"/>
          <w:sz w:val="24"/>
        </w:rPr>
        <w:t>日内付款。</w:t>
      </w:r>
    </w:p>
    <w:p>
      <w:pPr>
        <w:spacing w:line="460" w:lineRule="exact"/>
        <w:ind w:right="-73" w:firstLine="470" w:firstLineChars="196"/>
        <w:rPr>
          <w:rFonts w:asciiTheme="minorEastAsia" w:hAnsiTheme="minorEastAsia" w:eastAsiaTheme="minorEastAsia"/>
          <w:b/>
          <w:color w:val="000000"/>
          <w:sz w:val="24"/>
        </w:rPr>
      </w:pPr>
      <w:r>
        <w:rPr>
          <w:rFonts w:hint="eastAsia" w:asciiTheme="minorEastAsia" w:hAnsiTheme="minorEastAsia" w:eastAsiaTheme="minorEastAsia"/>
          <w:b/>
          <w:color w:val="000000"/>
          <w:sz w:val="24"/>
        </w:rPr>
        <w:t>八、风险抵押金</w:t>
      </w:r>
    </w:p>
    <w:p>
      <w:pPr>
        <w:spacing w:line="440" w:lineRule="exact"/>
        <w:ind w:firstLine="480"/>
        <w:rPr>
          <w:rFonts w:asciiTheme="minorEastAsia" w:hAnsiTheme="minorEastAsia" w:eastAsiaTheme="minorEastAsia"/>
          <w:color w:val="000000"/>
          <w:sz w:val="24"/>
        </w:rPr>
      </w:pPr>
      <w:r>
        <w:rPr>
          <w:rFonts w:hint="eastAsia" w:asciiTheme="minorEastAsia" w:hAnsiTheme="minorEastAsia" w:eastAsiaTheme="minorEastAsia"/>
          <w:color w:val="000000"/>
          <w:sz w:val="24"/>
        </w:rPr>
        <w:t>合同风险抵押金：为保证合同的正常履约，乙方在本合同签订后30个工作日内向甲方缴纳</w:t>
      </w:r>
      <w:r>
        <w:rPr>
          <w:rFonts w:hint="eastAsia" w:asciiTheme="minorEastAsia" w:hAnsiTheme="minorEastAsia" w:eastAsiaTheme="minorEastAsia"/>
          <w:b/>
          <w:color w:val="000000"/>
          <w:sz w:val="24"/>
        </w:rPr>
        <w:t>壹万元</w:t>
      </w:r>
      <w:r>
        <w:rPr>
          <w:rFonts w:hint="eastAsia" w:asciiTheme="minorEastAsia" w:hAnsiTheme="minorEastAsia" w:eastAsiaTheme="minorEastAsia"/>
          <w:color w:val="000000"/>
          <w:sz w:val="24"/>
        </w:rPr>
        <w:t>合同风险抵押金，本合同履行期限届满30个工作日内返还。若乙方未按期缴纳保证金，乙方认可甲方从支付其采购费中先行扣除。</w:t>
      </w:r>
    </w:p>
    <w:p>
      <w:pPr>
        <w:spacing w:line="460" w:lineRule="exact"/>
        <w:ind w:firstLine="480" w:firstLineChars="200"/>
        <w:rPr>
          <w:rFonts w:asciiTheme="minorEastAsia" w:hAnsiTheme="minorEastAsia" w:eastAsiaTheme="minorEastAsia"/>
          <w:b/>
          <w:color w:val="000000"/>
          <w:sz w:val="24"/>
        </w:rPr>
      </w:pPr>
      <w:r>
        <w:rPr>
          <w:rFonts w:hint="eastAsia" w:asciiTheme="minorEastAsia" w:hAnsiTheme="minorEastAsia" w:eastAsiaTheme="minorEastAsia"/>
          <w:b/>
          <w:color w:val="000000"/>
          <w:sz w:val="24"/>
        </w:rPr>
        <w:t>九、违约条款</w:t>
      </w:r>
    </w:p>
    <w:p>
      <w:pPr>
        <w:spacing w:line="46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（一）乙方不按期完成采购清单的内容，应向甲方支付违约金，除甲方或不可抗力造成原因外，每延迟交付一天，按照风险抵押金的3%予以扣除</w:t>
      </w:r>
      <w:r>
        <w:rPr>
          <w:rFonts w:asciiTheme="minorEastAsia" w:hAnsiTheme="minorEastAsia" w:eastAsiaTheme="minorEastAsia"/>
          <w:sz w:val="24"/>
        </w:rPr>
        <w:t xml:space="preserve">; </w:t>
      </w:r>
      <w:r>
        <w:rPr>
          <w:rFonts w:hint="eastAsia" w:asciiTheme="minorEastAsia" w:hAnsiTheme="minorEastAsia" w:eastAsiaTheme="minorEastAsia"/>
          <w:sz w:val="24"/>
        </w:rPr>
        <w:t>单次采购延期超过</w:t>
      </w:r>
      <w:r>
        <w:rPr>
          <w:rFonts w:asciiTheme="minorEastAsia" w:hAnsiTheme="minorEastAsia" w:eastAsiaTheme="minorEastAsia"/>
          <w:color w:val="000000"/>
          <w:sz w:val="24"/>
          <w:u w:val="single"/>
        </w:rPr>
        <w:t>3</w:t>
      </w:r>
      <w:r>
        <w:rPr>
          <w:rFonts w:hint="eastAsia" w:asciiTheme="minorEastAsia" w:hAnsiTheme="minorEastAsia" w:eastAsiaTheme="minorEastAsia"/>
          <w:color w:val="000000"/>
          <w:sz w:val="24"/>
          <w:u w:val="single"/>
        </w:rPr>
        <w:t>次的</w:t>
      </w:r>
      <w:r>
        <w:rPr>
          <w:rFonts w:hint="eastAsia" w:asciiTheme="minorEastAsia" w:hAnsiTheme="minorEastAsia" w:eastAsiaTheme="minorEastAsia"/>
          <w:sz w:val="24"/>
        </w:rPr>
        <w:t>，甲方有权强制解除合同，并要求乙方赔偿带来的一切损失。</w:t>
      </w:r>
    </w:p>
    <w:p>
      <w:pPr>
        <w:spacing w:line="460" w:lineRule="exact"/>
        <w:ind w:firstLine="480" w:firstLineChars="200"/>
        <w:rPr>
          <w:rFonts w:asciiTheme="minorEastAsia" w:hAnsiTheme="minorEastAsia" w:eastAsiaTheme="minorEastAsia"/>
          <w:b/>
          <w:sz w:val="24"/>
        </w:rPr>
      </w:pPr>
      <w:r>
        <w:rPr>
          <w:rFonts w:hint="eastAsia" w:asciiTheme="minorEastAsia" w:hAnsiTheme="minorEastAsia" w:eastAsiaTheme="minorEastAsia"/>
          <w:b/>
          <w:sz w:val="24"/>
        </w:rPr>
        <w:t>（二）乙方入场作业必须要遵守甲方各项规章制度，签订相关方安全协议</w:t>
      </w:r>
      <w:r>
        <w:rPr>
          <w:rFonts w:asciiTheme="minorEastAsia" w:hAnsiTheme="minorEastAsia" w:eastAsiaTheme="minorEastAsia"/>
          <w:b/>
          <w:sz w:val="24"/>
        </w:rPr>
        <w:t xml:space="preserve"> </w:t>
      </w:r>
      <w:r>
        <w:rPr>
          <w:rFonts w:hint="eastAsia" w:asciiTheme="minorEastAsia" w:hAnsiTheme="minorEastAsia" w:eastAsiaTheme="minorEastAsia"/>
          <w:b/>
          <w:sz w:val="24"/>
        </w:rPr>
        <w:t>。乙方有义务对我司石油液化气管网进行安全检查，对发现的安全隐患应及时通知甲方，协助并指导甲方进行整改；</w:t>
      </w:r>
    </w:p>
    <w:p>
      <w:pPr>
        <w:spacing w:line="460" w:lineRule="exact"/>
        <w:ind w:firstLine="480" w:firstLineChars="200"/>
        <w:rPr>
          <w:rFonts w:asciiTheme="minorEastAsia" w:hAnsiTheme="minorEastAsia" w:eastAsiaTheme="minorEastAsia"/>
          <w:b/>
          <w:sz w:val="24"/>
        </w:rPr>
      </w:pPr>
      <w:r>
        <w:rPr>
          <w:rFonts w:hint="eastAsia" w:asciiTheme="minorEastAsia" w:hAnsiTheme="minorEastAsia" w:eastAsiaTheme="minorEastAsia"/>
          <w:b/>
          <w:sz w:val="24"/>
        </w:rPr>
        <w:t>（三）乙方有义务对甲方的操作人员进行必要的安全培训；</w:t>
      </w:r>
    </w:p>
    <w:p>
      <w:pPr>
        <w:spacing w:line="460" w:lineRule="exact"/>
        <w:ind w:firstLine="480" w:firstLineChars="200"/>
        <w:rPr>
          <w:rFonts w:asciiTheme="minorEastAsia" w:hAnsiTheme="minorEastAsia" w:eastAsiaTheme="minorEastAsia"/>
          <w:b/>
          <w:sz w:val="24"/>
        </w:rPr>
      </w:pPr>
      <w:r>
        <w:rPr>
          <w:rFonts w:hint="eastAsia" w:asciiTheme="minorEastAsia" w:hAnsiTheme="minorEastAsia" w:eastAsiaTheme="minorEastAsia"/>
          <w:b/>
          <w:sz w:val="24"/>
        </w:rPr>
        <w:t>（四）液化气瓶使用过程中涉及到的密封件由乙方承担；</w:t>
      </w:r>
    </w:p>
    <w:p>
      <w:pPr>
        <w:spacing w:line="460" w:lineRule="exact"/>
        <w:ind w:firstLine="480" w:firstLineChars="200"/>
        <w:rPr>
          <w:rFonts w:asciiTheme="minorEastAsia" w:hAnsiTheme="minorEastAsia" w:eastAsiaTheme="minorEastAsia"/>
          <w:b/>
          <w:sz w:val="24"/>
        </w:rPr>
      </w:pPr>
      <w:r>
        <w:rPr>
          <w:rFonts w:hint="eastAsia" w:asciiTheme="minorEastAsia" w:hAnsiTheme="minorEastAsia" w:eastAsiaTheme="minorEastAsia"/>
          <w:b/>
          <w:sz w:val="24"/>
        </w:rPr>
        <w:t>（五）乙方提供给甲方使用的气瓶必须是专瓶专用（附气瓶编号及检测报告给甲方备案），气瓶的安全质量由乙方监管，如因气瓶质量问题引起的人员及财产损失，由乙方承担；</w:t>
      </w:r>
      <w:r>
        <w:rPr>
          <w:rFonts w:asciiTheme="minorEastAsia" w:hAnsiTheme="minorEastAsia" w:eastAsiaTheme="minorEastAsia"/>
          <w:b/>
          <w:sz w:val="24"/>
        </w:rPr>
        <w:t xml:space="preserve">           </w:t>
      </w:r>
    </w:p>
    <w:p>
      <w:pPr>
        <w:spacing w:line="46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（五）如乙方私自调换产品材质，甲方有权拒绝支付</w:t>
      </w:r>
      <w:r>
        <w:rPr>
          <w:rFonts w:asciiTheme="minorEastAsia" w:hAnsiTheme="minorEastAsia" w:eastAsiaTheme="minorEastAsia"/>
          <w:sz w:val="24"/>
        </w:rPr>
        <w:t> </w:t>
      </w:r>
      <w:r>
        <w:rPr>
          <w:rFonts w:hint="eastAsia" w:asciiTheme="minorEastAsia" w:hAnsiTheme="minorEastAsia" w:eastAsiaTheme="minorEastAsia"/>
          <w:sz w:val="24"/>
        </w:rPr>
        <w:t>采购金额，同时扣除全额风险抵押金。</w:t>
      </w:r>
    </w:p>
    <w:p>
      <w:pPr>
        <w:spacing w:line="46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（六）非因甲方原因，乙方不履行本合同规定的义务，致使工作延误，甲方有权要求其强制履行或解除合同，并要求乙方等额赔偿由此造成的一切损失。</w:t>
      </w:r>
    </w:p>
    <w:p>
      <w:pPr>
        <w:spacing w:line="46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（七）本项目不得转让分包，如有发生，无条件清理退场，所造成的一切损失由乙方负责。</w:t>
      </w:r>
    </w:p>
    <w:p>
      <w:pPr>
        <w:spacing w:line="460" w:lineRule="exact"/>
        <w:ind w:firstLine="480" w:firstLineChars="200"/>
        <w:rPr>
          <w:rFonts w:asciiTheme="minorEastAsia" w:hAnsiTheme="minorEastAsia" w:eastAsiaTheme="minorEastAsia"/>
          <w:b/>
          <w:sz w:val="24"/>
        </w:rPr>
      </w:pPr>
      <w:r>
        <w:rPr>
          <w:rFonts w:hint="eastAsia" w:asciiTheme="minorEastAsia" w:hAnsiTheme="minorEastAsia" w:eastAsiaTheme="minorEastAsia"/>
          <w:b/>
          <w:sz w:val="24"/>
        </w:rPr>
        <w:t>十、知识产权</w:t>
      </w:r>
    </w:p>
    <w:p>
      <w:pPr>
        <w:spacing w:line="460" w:lineRule="exact"/>
        <w:ind w:firstLine="480" w:firstLineChars="200"/>
        <w:rPr>
          <w:rFonts w:cs="仿宋" w:asciiTheme="minorEastAsia" w:hAnsiTheme="minorEastAsia" w:eastAsiaTheme="minorEastAsia"/>
          <w:color w:val="000000"/>
          <w:sz w:val="24"/>
        </w:rPr>
      </w:pPr>
      <w:r>
        <w:rPr>
          <w:rFonts w:hint="eastAsia" w:asciiTheme="minorEastAsia" w:hAnsiTheme="minorEastAsia" w:eastAsiaTheme="minorEastAsia"/>
          <w:sz w:val="24"/>
        </w:rPr>
        <w:t>（一）</w:t>
      </w:r>
      <w:r>
        <w:rPr>
          <w:rFonts w:hint="eastAsia" w:cs="仿宋" w:asciiTheme="minorEastAsia" w:hAnsiTheme="minorEastAsia" w:eastAsiaTheme="minorEastAsia"/>
          <w:color w:val="000000"/>
          <w:sz w:val="24"/>
        </w:rPr>
        <w:t>乙方担保本合同产品及附属不存在知识产权纠纷。</w:t>
      </w:r>
    </w:p>
    <w:p>
      <w:pPr>
        <w:spacing w:line="460" w:lineRule="exact"/>
        <w:ind w:firstLine="480" w:firstLineChars="200"/>
        <w:rPr>
          <w:rFonts w:cs="仿宋" w:asciiTheme="minorEastAsia" w:hAnsiTheme="minorEastAsia" w:eastAsiaTheme="minorEastAsia"/>
          <w:color w:val="000000"/>
          <w:sz w:val="24"/>
        </w:rPr>
      </w:pPr>
      <w:r>
        <w:rPr>
          <w:rFonts w:hint="eastAsia" w:asciiTheme="minorEastAsia" w:hAnsiTheme="minorEastAsia" w:eastAsiaTheme="minorEastAsia"/>
          <w:sz w:val="24"/>
        </w:rPr>
        <w:t>（二）</w:t>
      </w:r>
      <w:r>
        <w:rPr>
          <w:rFonts w:hint="eastAsia" w:cs="仿宋" w:asciiTheme="minorEastAsia" w:hAnsiTheme="minorEastAsia" w:eastAsiaTheme="minorEastAsia"/>
          <w:color w:val="000000"/>
          <w:sz w:val="24"/>
        </w:rPr>
        <w:t>当第三人主张知识产权的权利时，乙方应承担的责任：</w:t>
      </w:r>
    </w:p>
    <w:p>
      <w:pPr>
        <w:spacing w:line="460" w:lineRule="exact"/>
        <w:ind w:firstLine="480" w:firstLineChars="200"/>
        <w:rPr>
          <w:rFonts w:cs="仿宋" w:asciiTheme="minorEastAsia" w:hAnsiTheme="minorEastAsia" w:eastAsiaTheme="minorEastAsia"/>
          <w:color w:val="000000"/>
          <w:sz w:val="24"/>
        </w:rPr>
      </w:pPr>
      <w:r>
        <w:rPr>
          <w:rFonts w:hint="eastAsia" w:asciiTheme="minorEastAsia" w:hAnsiTheme="minorEastAsia" w:eastAsiaTheme="minorEastAsia"/>
          <w:sz w:val="24"/>
        </w:rPr>
        <w:t>（三）</w:t>
      </w:r>
      <w:r>
        <w:rPr>
          <w:rFonts w:hint="eastAsia" w:cs="仿宋" w:asciiTheme="minorEastAsia" w:hAnsiTheme="minorEastAsia" w:eastAsiaTheme="minorEastAsia"/>
          <w:color w:val="000000"/>
          <w:sz w:val="24"/>
        </w:rPr>
        <w:t>采取必要应对措施，包括诉讼的和非诉讼的措施。</w:t>
      </w:r>
    </w:p>
    <w:p>
      <w:pPr>
        <w:spacing w:line="460" w:lineRule="exact"/>
        <w:ind w:firstLine="480" w:firstLineChars="200"/>
        <w:rPr>
          <w:rFonts w:cs="仿宋" w:asciiTheme="minorEastAsia" w:hAnsiTheme="minorEastAsia" w:eastAsiaTheme="minorEastAsia"/>
          <w:color w:val="000000"/>
          <w:sz w:val="24"/>
        </w:rPr>
      </w:pPr>
      <w:r>
        <w:rPr>
          <w:rFonts w:hint="eastAsia" w:asciiTheme="minorEastAsia" w:hAnsiTheme="minorEastAsia" w:eastAsiaTheme="minorEastAsia"/>
          <w:sz w:val="24"/>
        </w:rPr>
        <w:t>（四）</w:t>
      </w:r>
      <w:r>
        <w:rPr>
          <w:rFonts w:hint="eastAsia" w:cs="仿宋" w:asciiTheme="minorEastAsia" w:hAnsiTheme="minorEastAsia" w:eastAsiaTheme="minorEastAsia"/>
          <w:color w:val="000000"/>
          <w:sz w:val="24"/>
        </w:rPr>
        <w:t>当发生第三人要求甲方停止侵权禁令的法律后果时，乙方应及时采取更改、替换产品等措施，否则返还全部或部分合同价款。</w:t>
      </w:r>
    </w:p>
    <w:p>
      <w:pPr>
        <w:spacing w:line="460" w:lineRule="exact"/>
        <w:ind w:firstLine="480" w:firstLineChars="200"/>
        <w:rPr>
          <w:rFonts w:asciiTheme="minorEastAsia" w:hAnsiTheme="minorEastAsia" w:eastAsiaTheme="minorEastAsia"/>
          <w:b/>
          <w:sz w:val="24"/>
        </w:rPr>
      </w:pPr>
      <w:r>
        <w:rPr>
          <w:rFonts w:hint="eastAsia" w:cs="仿宋" w:asciiTheme="minorEastAsia" w:hAnsiTheme="minorEastAsia" w:eastAsiaTheme="minorEastAsia"/>
          <w:color w:val="000000"/>
          <w:sz w:val="24"/>
        </w:rPr>
        <w:t>（五）承担甲方因此遭受的所有损失，包括但不限于赔偿金、和解金、行政罚金、律师费、诉讼费以及处理该争议的必要差旅费。</w:t>
      </w:r>
    </w:p>
    <w:p>
      <w:pPr>
        <w:spacing w:line="460" w:lineRule="exact"/>
        <w:ind w:firstLine="480" w:firstLineChars="200"/>
        <w:rPr>
          <w:rFonts w:asciiTheme="minorEastAsia" w:hAnsiTheme="minorEastAsia" w:eastAsiaTheme="minorEastAsia"/>
          <w:b/>
          <w:sz w:val="24"/>
        </w:rPr>
      </w:pPr>
      <w:r>
        <w:rPr>
          <w:rFonts w:hint="eastAsia" w:asciiTheme="minorEastAsia" w:hAnsiTheme="minorEastAsia" w:eastAsiaTheme="minorEastAsia"/>
          <w:b/>
          <w:sz w:val="24"/>
        </w:rPr>
        <w:t>十一、合同生效及审核</w:t>
      </w:r>
    </w:p>
    <w:p>
      <w:pPr>
        <w:spacing w:line="46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本合同经甲方、乙方签字盖章后生效，从202</w:t>
      </w:r>
      <w:r>
        <w:rPr>
          <w:rFonts w:hint="eastAsia" w:asciiTheme="minorEastAsia" w:hAnsiTheme="minorEastAsia" w:eastAsiaTheme="minorEastAsia"/>
          <w:sz w:val="24"/>
          <w:lang w:val="en-US" w:eastAsia="zh-CN"/>
        </w:rPr>
        <w:t>3</w:t>
      </w:r>
      <w:r>
        <w:rPr>
          <w:rFonts w:hint="eastAsia" w:asciiTheme="minorEastAsia" w:hAnsiTheme="minorEastAsia" w:eastAsiaTheme="minorEastAsia"/>
          <w:sz w:val="24"/>
        </w:rPr>
        <w:t>年  月  日至</w:t>
      </w:r>
      <w:r>
        <w:rPr>
          <w:rFonts w:hint="eastAsia" w:asciiTheme="minorEastAsia" w:hAnsiTheme="minorEastAsia" w:eastAsiaTheme="minorEastAsia"/>
          <w:sz w:val="24"/>
          <w:lang w:eastAsia="zh-CN"/>
        </w:rPr>
        <w:t>202</w:t>
      </w:r>
      <w:r>
        <w:rPr>
          <w:rFonts w:hint="eastAsia" w:asciiTheme="minorEastAsia" w:hAnsiTheme="minorEastAsia" w:eastAsiaTheme="minorEastAsia"/>
          <w:sz w:val="24"/>
          <w:lang w:val="en-US" w:eastAsia="zh-CN"/>
        </w:rPr>
        <w:t>4</w:t>
      </w:r>
      <w:r>
        <w:rPr>
          <w:rFonts w:hint="eastAsia" w:asciiTheme="minorEastAsia" w:hAnsiTheme="minorEastAsia" w:eastAsiaTheme="minorEastAsia"/>
          <w:sz w:val="24"/>
        </w:rPr>
        <w:t>年   月   日，合同签订的内容不能超出询价采购文件和报价文件的实质性内容。</w:t>
      </w:r>
    </w:p>
    <w:p>
      <w:pPr>
        <w:spacing w:line="460" w:lineRule="exact"/>
        <w:ind w:firstLine="480" w:firstLineChars="200"/>
        <w:rPr>
          <w:rFonts w:asciiTheme="minorEastAsia" w:hAnsiTheme="minorEastAsia" w:eastAsiaTheme="minorEastAsia"/>
          <w:b/>
          <w:sz w:val="24"/>
        </w:rPr>
      </w:pPr>
      <w:r>
        <w:rPr>
          <w:rFonts w:hint="eastAsia" w:asciiTheme="minorEastAsia" w:hAnsiTheme="minorEastAsia" w:eastAsiaTheme="minorEastAsia"/>
          <w:b/>
          <w:sz w:val="24"/>
        </w:rPr>
        <w:t>十二、合同的组成部分</w:t>
      </w:r>
    </w:p>
    <w:p>
      <w:pPr>
        <w:spacing w:line="46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本合同条款、供应商确认通知书、询价文件、报价文件构成合同的组成部分。</w:t>
      </w:r>
      <w:r>
        <w:rPr>
          <w:rFonts w:asciiTheme="minorEastAsia" w:hAnsiTheme="minorEastAsia" w:eastAsiaTheme="minorEastAsia"/>
          <w:sz w:val="24"/>
        </w:rPr>
        <w:t xml:space="preserve"> </w:t>
      </w:r>
    </w:p>
    <w:p>
      <w:pPr>
        <w:spacing w:line="460" w:lineRule="exact"/>
        <w:ind w:firstLine="480" w:firstLineChars="200"/>
        <w:rPr>
          <w:rFonts w:asciiTheme="minorEastAsia" w:hAnsiTheme="minorEastAsia" w:eastAsiaTheme="minorEastAsia"/>
          <w:sz w:val="24"/>
        </w:rPr>
      </w:pPr>
      <w:r>
        <w:rPr>
          <w:rFonts w:hint="eastAsia" w:asciiTheme="minorEastAsia" w:hAnsiTheme="minorEastAsia" w:eastAsiaTheme="minorEastAsia"/>
          <w:b/>
          <w:sz w:val="24"/>
        </w:rPr>
        <w:t>十三、本合同一式四份，以中文书写，甲方、乙方各执两份。</w:t>
      </w:r>
    </w:p>
    <w:p>
      <w:pPr>
        <w:spacing w:line="460" w:lineRule="exact"/>
        <w:ind w:firstLine="480" w:firstLineChars="200"/>
        <w:rPr>
          <w:rFonts w:asciiTheme="minorEastAsia" w:hAnsiTheme="minorEastAsia" w:eastAsiaTheme="minorEastAsia"/>
          <w:b/>
          <w:sz w:val="24"/>
        </w:rPr>
      </w:pPr>
      <w:r>
        <w:rPr>
          <w:rFonts w:hint="eastAsia" w:asciiTheme="minorEastAsia" w:hAnsiTheme="minorEastAsia" w:eastAsiaTheme="minorEastAsia"/>
          <w:b/>
          <w:sz w:val="24"/>
        </w:rPr>
        <w:t>十四、本合同一切未尽事宜，按合同法有关规定执行，无相关规定的，由甲乙双方协商解决。</w:t>
      </w:r>
    </w:p>
    <w:p>
      <w:pPr>
        <w:spacing w:line="460" w:lineRule="exact"/>
        <w:jc w:val="center"/>
        <w:rPr>
          <w:rFonts w:asciiTheme="minorEastAsia" w:hAnsiTheme="minorEastAsia" w:eastAsiaTheme="minorEastAsia"/>
          <w:b/>
          <w:bCs/>
          <w:sz w:val="24"/>
        </w:rPr>
      </w:pPr>
    </w:p>
    <w:p>
      <w:pPr>
        <w:spacing w:line="460" w:lineRule="exact"/>
        <w:rPr>
          <w:rFonts w:asciiTheme="minorEastAsia" w:hAnsiTheme="minorEastAsia" w:eastAsiaTheme="minorEastAsia"/>
          <w:sz w:val="24"/>
        </w:rPr>
      </w:pPr>
      <w:r>
        <w:rPr>
          <w:rFonts w:hint="eastAsia" w:asciiTheme="minorEastAsia" w:hAnsiTheme="minorEastAsia" w:eastAsiaTheme="minorEastAsia"/>
          <w:sz w:val="24"/>
        </w:rPr>
        <w:t>甲方：</w:t>
      </w:r>
      <w:r>
        <w:rPr>
          <w:rFonts w:asciiTheme="minorEastAsia" w:hAnsiTheme="minorEastAsia" w:eastAsiaTheme="minorEastAsia"/>
          <w:sz w:val="24"/>
          <w:u w:val="single"/>
        </w:rPr>
        <w:t xml:space="preserve">            </w:t>
      </w:r>
      <w:r>
        <w:rPr>
          <w:rFonts w:hint="eastAsia" w:asciiTheme="minorEastAsia" w:hAnsiTheme="minorEastAsia" w:eastAsiaTheme="minorEastAsia"/>
          <w:sz w:val="24"/>
          <w:u w:val="single"/>
        </w:rPr>
        <w:t xml:space="preserve">    </w:t>
      </w:r>
      <w:r>
        <w:rPr>
          <w:rFonts w:asciiTheme="minorEastAsia" w:hAnsiTheme="minorEastAsia" w:eastAsiaTheme="minorEastAsia"/>
          <w:sz w:val="24"/>
          <w:u w:val="single"/>
        </w:rPr>
        <w:t xml:space="preserve"> </w:t>
      </w:r>
      <w:r>
        <w:rPr>
          <w:rFonts w:hint="eastAsia" w:asciiTheme="minorEastAsia" w:hAnsiTheme="minorEastAsia" w:eastAsiaTheme="minorEastAsia"/>
          <w:sz w:val="24"/>
        </w:rPr>
        <w:t>（盖章）</w:t>
      </w:r>
      <w:r>
        <w:rPr>
          <w:rFonts w:asciiTheme="minorEastAsia" w:hAnsiTheme="minorEastAsia" w:eastAsiaTheme="minorEastAsia"/>
          <w:sz w:val="24"/>
        </w:rPr>
        <w:t xml:space="preserve">    </w:t>
      </w:r>
      <w:r>
        <w:rPr>
          <w:rFonts w:hint="eastAsia" w:asciiTheme="minorEastAsia" w:hAnsiTheme="minorEastAsia" w:eastAsiaTheme="minorEastAsia"/>
          <w:sz w:val="24"/>
        </w:rPr>
        <w:t xml:space="preserve">  乙方：</w:t>
      </w:r>
      <w:r>
        <w:rPr>
          <w:rFonts w:asciiTheme="minorEastAsia" w:hAnsiTheme="minorEastAsia" w:eastAsiaTheme="minorEastAsia"/>
          <w:sz w:val="24"/>
          <w:u w:val="single"/>
        </w:rPr>
        <w:t xml:space="preserve">                  </w:t>
      </w:r>
      <w:r>
        <w:rPr>
          <w:rFonts w:hint="eastAsia" w:asciiTheme="minorEastAsia" w:hAnsiTheme="minorEastAsia" w:eastAsiaTheme="minorEastAsia"/>
          <w:sz w:val="24"/>
        </w:rPr>
        <w:t>（盖章）</w:t>
      </w:r>
      <w:r>
        <w:rPr>
          <w:rFonts w:asciiTheme="minorEastAsia" w:hAnsiTheme="minorEastAsia" w:eastAsiaTheme="minorEastAsia"/>
          <w:sz w:val="24"/>
        </w:rPr>
        <w:t xml:space="preserve">       </w:t>
      </w:r>
    </w:p>
    <w:p>
      <w:pPr>
        <w:widowControl/>
        <w:snapToGrid w:val="0"/>
        <w:spacing w:before="19" w:line="460" w:lineRule="exact"/>
        <w:rPr>
          <w:rFonts w:asciiTheme="minorEastAsia" w:hAnsiTheme="minorEastAsia" w:eastAsiaTheme="minorEastAsia"/>
          <w:sz w:val="24"/>
          <w:u w:val="single"/>
        </w:rPr>
      </w:pPr>
      <w:r>
        <w:rPr>
          <w:rFonts w:hint="eastAsia" w:asciiTheme="minorEastAsia" w:hAnsiTheme="minorEastAsia" w:eastAsiaTheme="minorEastAsia"/>
          <w:sz w:val="24"/>
        </w:rPr>
        <w:t>地址：</w:t>
      </w:r>
      <w:r>
        <w:rPr>
          <w:rFonts w:asciiTheme="minorEastAsia" w:hAnsiTheme="minorEastAsia" w:eastAsiaTheme="minorEastAsia"/>
          <w:sz w:val="24"/>
          <w:u w:val="single"/>
        </w:rPr>
        <w:t xml:space="preserve">                       </w:t>
      </w:r>
      <w:r>
        <w:rPr>
          <w:rFonts w:asciiTheme="minorEastAsia" w:hAnsiTheme="minorEastAsia" w:eastAsiaTheme="minorEastAsia"/>
          <w:sz w:val="24"/>
        </w:rPr>
        <w:t xml:space="preserve">      </w:t>
      </w:r>
      <w:r>
        <w:rPr>
          <w:rFonts w:hint="eastAsia" w:asciiTheme="minorEastAsia" w:hAnsiTheme="minorEastAsia" w:eastAsiaTheme="minorEastAsia"/>
          <w:sz w:val="24"/>
        </w:rPr>
        <w:t xml:space="preserve">  地址：</w:t>
      </w:r>
      <w:r>
        <w:rPr>
          <w:rFonts w:asciiTheme="minorEastAsia" w:hAnsiTheme="minorEastAsia" w:eastAsiaTheme="minorEastAsia"/>
          <w:sz w:val="24"/>
          <w:u w:val="single"/>
        </w:rPr>
        <w:t xml:space="preserve">                         </w:t>
      </w:r>
      <w:r>
        <w:rPr>
          <w:rFonts w:asciiTheme="minorEastAsia" w:hAnsiTheme="minorEastAsia" w:eastAsiaTheme="minorEastAsia"/>
          <w:sz w:val="24"/>
        </w:rPr>
        <w:t xml:space="preserve"> </w:t>
      </w:r>
    </w:p>
    <w:p>
      <w:pPr>
        <w:widowControl/>
        <w:snapToGrid w:val="0"/>
        <w:spacing w:before="19" w:line="460" w:lineRule="exact"/>
        <w:rPr>
          <w:rFonts w:asciiTheme="minorEastAsia" w:hAnsiTheme="minorEastAsia" w:eastAsiaTheme="minorEastAsia"/>
          <w:sz w:val="24"/>
        </w:rPr>
      </w:pPr>
      <w:r>
        <w:rPr>
          <w:rFonts w:hint="eastAsia" w:asciiTheme="minorEastAsia" w:hAnsiTheme="minorEastAsia" w:eastAsiaTheme="minorEastAsia"/>
          <w:sz w:val="24"/>
        </w:rPr>
        <w:t>法定（授权）代表人：</w:t>
      </w:r>
      <w:r>
        <w:rPr>
          <w:rFonts w:asciiTheme="minorEastAsia" w:hAnsiTheme="minorEastAsia" w:eastAsiaTheme="minorEastAsia"/>
          <w:sz w:val="24"/>
          <w:u w:val="single"/>
        </w:rPr>
        <w:t xml:space="preserve">         </w:t>
      </w:r>
      <w:r>
        <w:rPr>
          <w:rFonts w:asciiTheme="minorEastAsia" w:hAnsiTheme="minorEastAsia" w:eastAsiaTheme="minorEastAsia"/>
          <w:sz w:val="24"/>
        </w:rPr>
        <w:t xml:space="preserve">      </w:t>
      </w:r>
      <w:r>
        <w:rPr>
          <w:rFonts w:hint="eastAsia" w:asciiTheme="minorEastAsia" w:hAnsiTheme="minorEastAsia" w:eastAsiaTheme="minorEastAsia"/>
          <w:sz w:val="24"/>
        </w:rPr>
        <w:t xml:space="preserve">  法定（授权）代表人：</w:t>
      </w:r>
      <w:r>
        <w:rPr>
          <w:rFonts w:asciiTheme="minorEastAsia" w:hAnsiTheme="minorEastAsia" w:eastAsiaTheme="minorEastAsia"/>
          <w:sz w:val="24"/>
          <w:u w:val="single"/>
        </w:rPr>
        <w:t xml:space="preserve">           </w:t>
      </w:r>
      <w:r>
        <w:rPr>
          <w:rFonts w:asciiTheme="minorEastAsia" w:hAnsiTheme="minorEastAsia" w:eastAsiaTheme="minorEastAsia"/>
          <w:sz w:val="24"/>
        </w:rPr>
        <w:t xml:space="preserve"> </w:t>
      </w:r>
    </w:p>
    <w:p>
      <w:pPr>
        <w:widowControl/>
        <w:snapToGrid w:val="0"/>
        <w:spacing w:before="19" w:line="460" w:lineRule="exact"/>
        <w:rPr>
          <w:rFonts w:asciiTheme="minorEastAsia" w:hAnsiTheme="minorEastAsia" w:eastAsiaTheme="minorEastAsia"/>
          <w:sz w:val="24"/>
        </w:rPr>
      </w:pPr>
      <w:r>
        <w:rPr>
          <w:rFonts w:hint="eastAsia" w:asciiTheme="minorEastAsia" w:hAnsiTheme="minorEastAsia" w:eastAsiaTheme="minorEastAsia"/>
          <w:sz w:val="24"/>
        </w:rPr>
        <w:t>联系人：</w:t>
      </w:r>
      <w:r>
        <w:rPr>
          <w:rFonts w:asciiTheme="minorEastAsia" w:hAnsiTheme="minorEastAsia" w:eastAsiaTheme="minorEastAsia"/>
          <w:sz w:val="24"/>
          <w:u w:val="single"/>
        </w:rPr>
        <w:t xml:space="preserve">                </w:t>
      </w:r>
      <w:r>
        <w:rPr>
          <w:rFonts w:asciiTheme="minorEastAsia" w:hAnsiTheme="minorEastAsia" w:eastAsiaTheme="minorEastAsia"/>
          <w:sz w:val="24"/>
        </w:rPr>
        <w:t xml:space="preserve">               </w:t>
      </w:r>
      <w:r>
        <w:rPr>
          <w:rFonts w:hint="eastAsia" w:asciiTheme="minorEastAsia" w:hAnsiTheme="minorEastAsia" w:eastAsiaTheme="minorEastAsia"/>
          <w:sz w:val="24"/>
        </w:rPr>
        <w:t>联系人：</w:t>
      </w:r>
      <w:r>
        <w:rPr>
          <w:rFonts w:asciiTheme="minorEastAsia" w:hAnsiTheme="minorEastAsia" w:eastAsiaTheme="minorEastAsia"/>
          <w:sz w:val="24"/>
          <w:u w:val="single"/>
        </w:rPr>
        <w:t xml:space="preserve">                </w:t>
      </w:r>
      <w:r>
        <w:rPr>
          <w:rFonts w:asciiTheme="minorEastAsia" w:hAnsiTheme="minorEastAsia" w:eastAsiaTheme="minorEastAsia"/>
          <w:sz w:val="24"/>
        </w:rPr>
        <w:t xml:space="preserve">   </w:t>
      </w:r>
    </w:p>
    <w:p>
      <w:pPr>
        <w:widowControl/>
        <w:snapToGrid w:val="0"/>
        <w:spacing w:before="19" w:line="460" w:lineRule="exact"/>
        <w:rPr>
          <w:rFonts w:asciiTheme="minorEastAsia" w:hAnsiTheme="minorEastAsia" w:eastAsiaTheme="minorEastAsia"/>
          <w:sz w:val="24"/>
        </w:rPr>
      </w:pPr>
      <w:r>
        <w:rPr>
          <w:rFonts w:hint="eastAsia" w:asciiTheme="minorEastAsia" w:hAnsiTheme="minorEastAsia" w:eastAsiaTheme="minorEastAsia"/>
          <w:sz w:val="24"/>
        </w:rPr>
        <w:t>联系电话：</w:t>
      </w:r>
      <w:r>
        <w:rPr>
          <w:rFonts w:asciiTheme="minorEastAsia" w:hAnsiTheme="minorEastAsia" w:eastAsiaTheme="minorEastAsia"/>
          <w:sz w:val="24"/>
          <w:u w:val="single"/>
        </w:rPr>
        <w:t xml:space="preserve">              </w:t>
      </w:r>
      <w:r>
        <w:rPr>
          <w:rFonts w:asciiTheme="minorEastAsia" w:hAnsiTheme="minorEastAsia" w:eastAsiaTheme="minorEastAsia"/>
          <w:sz w:val="24"/>
        </w:rPr>
        <w:t xml:space="preserve">               </w:t>
      </w:r>
      <w:r>
        <w:rPr>
          <w:rFonts w:hint="eastAsia" w:asciiTheme="minorEastAsia" w:hAnsiTheme="minorEastAsia" w:eastAsiaTheme="minorEastAsia"/>
          <w:sz w:val="24"/>
        </w:rPr>
        <w:t>联系电话：</w:t>
      </w:r>
      <w:r>
        <w:rPr>
          <w:rFonts w:asciiTheme="minorEastAsia" w:hAnsiTheme="minorEastAsia" w:eastAsiaTheme="minorEastAsia"/>
          <w:sz w:val="24"/>
          <w:u w:val="single"/>
        </w:rPr>
        <w:t xml:space="preserve">              </w:t>
      </w:r>
      <w:r>
        <w:rPr>
          <w:rFonts w:asciiTheme="minorEastAsia" w:hAnsiTheme="minorEastAsia" w:eastAsiaTheme="minorEastAsia"/>
          <w:sz w:val="24"/>
        </w:rPr>
        <w:t xml:space="preserve">   </w:t>
      </w:r>
    </w:p>
    <w:p>
      <w:pPr>
        <w:widowControl/>
        <w:snapToGrid w:val="0"/>
        <w:spacing w:before="19" w:line="460" w:lineRule="exact"/>
        <w:ind w:firstLine="840" w:firstLineChars="350"/>
        <w:rPr>
          <w:rFonts w:asciiTheme="minorEastAsia" w:hAnsiTheme="minorEastAsia" w:eastAsiaTheme="minorEastAsia"/>
          <w:sz w:val="24"/>
        </w:rPr>
      </w:pPr>
      <w:r>
        <w:rPr>
          <w:rFonts w:asciiTheme="minorEastAsia" w:hAnsiTheme="minorEastAsia" w:eastAsiaTheme="minorEastAsia"/>
          <w:sz w:val="24"/>
          <w:u w:val="single"/>
        </w:rPr>
        <w:t xml:space="preserve"> </w:t>
      </w:r>
      <w:r>
        <w:rPr>
          <w:rFonts w:hint="eastAsia" w:asciiTheme="minorEastAsia" w:hAnsiTheme="minorEastAsia" w:eastAsiaTheme="minorEastAsia"/>
          <w:sz w:val="24"/>
          <w:u w:val="single"/>
        </w:rPr>
        <w:t xml:space="preserve"> </w:t>
      </w:r>
      <w:r>
        <w:rPr>
          <w:rFonts w:asciiTheme="minorEastAsia" w:hAnsiTheme="minorEastAsia" w:eastAsiaTheme="minorEastAsia"/>
          <w:sz w:val="24"/>
          <w:u w:val="single"/>
        </w:rPr>
        <w:t xml:space="preserve">   </w:t>
      </w:r>
      <w:r>
        <w:rPr>
          <w:rFonts w:hint="eastAsia" w:asciiTheme="minorEastAsia" w:hAnsiTheme="minorEastAsia" w:eastAsiaTheme="minorEastAsia"/>
          <w:sz w:val="24"/>
        </w:rPr>
        <w:t>年</w:t>
      </w:r>
      <w:r>
        <w:rPr>
          <w:rFonts w:asciiTheme="minorEastAsia" w:hAnsiTheme="minorEastAsia" w:eastAsiaTheme="minorEastAsia"/>
          <w:sz w:val="24"/>
          <w:u w:val="single"/>
        </w:rPr>
        <w:t xml:space="preserve">   </w:t>
      </w:r>
      <w:r>
        <w:rPr>
          <w:rFonts w:hint="eastAsia" w:asciiTheme="minorEastAsia" w:hAnsiTheme="minorEastAsia" w:eastAsiaTheme="minorEastAsia"/>
          <w:sz w:val="24"/>
        </w:rPr>
        <w:t>月</w:t>
      </w:r>
      <w:r>
        <w:rPr>
          <w:rFonts w:asciiTheme="minorEastAsia" w:hAnsiTheme="minorEastAsia" w:eastAsiaTheme="minorEastAsia"/>
          <w:sz w:val="24"/>
          <w:u w:val="single"/>
        </w:rPr>
        <w:t xml:space="preserve">    </w:t>
      </w:r>
      <w:r>
        <w:rPr>
          <w:rFonts w:hint="eastAsia" w:asciiTheme="minorEastAsia" w:hAnsiTheme="minorEastAsia" w:eastAsiaTheme="minorEastAsia"/>
          <w:sz w:val="24"/>
        </w:rPr>
        <w:t>日</w:t>
      </w:r>
      <w:r>
        <w:rPr>
          <w:rFonts w:asciiTheme="minorEastAsia" w:hAnsiTheme="minorEastAsia" w:eastAsiaTheme="minorEastAsia"/>
          <w:sz w:val="24"/>
        </w:rPr>
        <w:t xml:space="preserve">                   </w:t>
      </w:r>
      <w:r>
        <w:rPr>
          <w:rFonts w:hint="eastAsia" w:asciiTheme="minorEastAsia" w:hAnsiTheme="minorEastAsia" w:eastAsiaTheme="minorEastAsia"/>
          <w:sz w:val="24"/>
        </w:rPr>
        <w:t xml:space="preserve">  </w:t>
      </w:r>
      <w:r>
        <w:rPr>
          <w:rFonts w:asciiTheme="minorEastAsia" w:hAnsiTheme="minorEastAsia" w:eastAsiaTheme="minorEastAsia"/>
          <w:sz w:val="24"/>
          <w:u w:val="single"/>
        </w:rPr>
        <w:t xml:space="preserve"> </w:t>
      </w:r>
      <w:r>
        <w:rPr>
          <w:rFonts w:hint="eastAsia" w:asciiTheme="minorEastAsia" w:hAnsiTheme="minorEastAsia" w:eastAsiaTheme="minorEastAsia"/>
          <w:sz w:val="24"/>
          <w:u w:val="single"/>
        </w:rPr>
        <w:t xml:space="preserve">  </w:t>
      </w:r>
      <w:r>
        <w:rPr>
          <w:rFonts w:asciiTheme="minorEastAsia" w:hAnsiTheme="minorEastAsia" w:eastAsiaTheme="minorEastAsia"/>
          <w:sz w:val="24"/>
          <w:u w:val="single"/>
        </w:rPr>
        <w:t xml:space="preserve">  </w:t>
      </w:r>
      <w:r>
        <w:rPr>
          <w:rFonts w:hint="eastAsia" w:asciiTheme="minorEastAsia" w:hAnsiTheme="minorEastAsia" w:eastAsiaTheme="minorEastAsia"/>
          <w:sz w:val="24"/>
        </w:rPr>
        <w:t>年</w:t>
      </w:r>
      <w:r>
        <w:rPr>
          <w:rFonts w:asciiTheme="minorEastAsia" w:hAnsiTheme="minorEastAsia" w:eastAsiaTheme="minorEastAsia"/>
          <w:sz w:val="24"/>
          <w:u w:val="single"/>
        </w:rPr>
        <w:t xml:space="preserve">   </w:t>
      </w:r>
      <w:r>
        <w:rPr>
          <w:rFonts w:hint="eastAsia" w:asciiTheme="minorEastAsia" w:hAnsiTheme="minorEastAsia" w:eastAsiaTheme="minorEastAsia"/>
          <w:sz w:val="24"/>
        </w:rPr>
        <w:t>月</w:t>
      </w:r>
      <w:r>
        <w:rPr>
          <w:rFonts w:asciiTheme="minorEastAsia" w:hAnsiTheme="minorEastAsia" w:eastAsiaTheme="minorEastAsia"/>
          <w:sz w:val="24"/>
          <w:u w:val="single"/>
        </w:rPr>
        <w:t xml:space="preserve">    </w:t>
      </w:r>
      <w:r>
        <w:rPr>
          <w:rFonts w:hint="eastAsia" w:asciiTheme="minorEastAsia" w:hAnsiTheme="minorEastAsia" w:eastAsiaTheme="minorEastAsia"/>
          <w:sz w:val="24"/>
        </w:rPr>
        <w:t>日</w:t>
      </w:r>
    </w:p>
    <w:p>
      <w:pPr>
        <w:rPr>
          <w:rFonts w:asciiTheme="minorEastAsia" w:hAnsiTheme="minorEastAsia" w:eastAsiaTheme="minorEastAsia"/>
        </w:rPr>
      </w:pPr>
    </w:p>
    <w:p>
      <w:pPr>
        <w:spacing w:line="540" w:lineRule="exact"/>
        <w:rPr>
          <w:rFonts w:ascii="仿宋" w:hAnsi="仿宋" w:eastAsia="仿宋"/>
          <w:sz w:val="28"/>
          <w:szCs w:val="28"/>
        </w:rPr>
      </w:pPr>
    </w:p>
    <w:p>
      <w:pPr>
        <w:spacing w:line="540" w:lineRule="exact"/>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r>
        <w:rPr>
          <w:rFonts w:hint="eastAsia" w:ascii="黑体" w:hAnsi="黑体" w:eastAsia="黑体"/>
          <w:sz w:val="44"/>
          <w:szCs w:val="44"/>
        </w:rPr>
        <w:t>第四部分</w:t>
      </w:r>
      <w:r>
        <w:rPr>
          <w:rFonts w:ascii="黑体" w:hAnsi="黑体" w:eastAsia="黑体"/>
          <w:sz w:val="44"/>
          <w:szCs w:val="44"/>
        </w:rPr>
        <w:t xml:space="preserve"> </w:t>
      </w:r>
      <w:r>
        <w:rPr>
          <w:rFonts w:hint="eastAsia" w:ascii="黑体" w:hAnsi="黑体" w:eastAsia="黑体"/>
          <w:sz w:val="44"/>
          <w:szCs w:val="44"/>
        </w:rPr>
        <w:t>文件格式</w:t>
      </w:r>
    </w:p>
    <w:p>
      <w:pPr>
        <w:spacing w:line="540" w:lineRule="exact"/>
        <w:rPr>
          <w:rFonts w:asciiTheme="minorEastAsia" w:hAnsiTheme="minorEastAsia" w:eastAsiaTheme="minorEastAsia"/>
          <w:bCs/>
          <w:sz w:val="24"/>
        </w:rPr>
      </w:pPr>
      <w:r>
        <w:rPr>
          <w:rFonts w:hint="eastAsia" w:asciiTheme="minorEastAsia" w:hAnsiTheme="minorEastAsia" w:eastAsiaTheme="minorEastAsia"/>
          <w:bCs/>
          <w:sz w:val="24"/>
        </w:rPr>
        <w:t>文件一：封面和目录</w:t>
      </w:r>
    </w:p>
    <w:p>
      <w:pPr>
        <w:spacing w:line="540" w:lineRule="exact"/>
        <w:rPr>
          <w:rFonts w:ascii="仿宋" w:hAnsi="仿宋" w:eastAsia="仿宋"/>
          <w:bCs/>
          <w:sz w:val="28"/>
          <w:szCs w:val="28"/>
        </w:rPr>
      </w:pPr>
    </w:p>
    <w:p>
      <w:pPr>
        <w:spacing w:line="540" w:lineRule="exact"/>
        <w:jc w:val="center"/>
        <w:rPr>
          <w:rFonts w:ascii="仿宋" w:hAnsi="仿宋" w:eastAsia="仿宋"/>
          <w:b/>
          <w:bCs/>
          <w:spacing w:val="38"/>
          <w:sz w:val="28"/>
          <w:szCs w:val="28"/>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r>
        <w:rPr>
          <w:rFonts w:hint="eastAsia" w:ascii="黑体" w:hAnsi="黑体" w:eastAsia="黑体"/>
          <w:sz w:val="44"/>
          <w:szCs w:val="44"/>
        </w:rPr>
        <w:t>询价采购文件</w:t>
      </w:r>
    </w:p>
    <w:p>
      <w:pPr>
        <w:spacing w:line="540" w:lineRule="exact"/>
        <w:rPr>
          <w:rFonts w:ascii="仿宋" w:hAnsi="仿宋" w:eastAsia="仿宋"/>
          <w:b/>
          <w:bCs/>
          <w:spacing w:val="38"/>
          <w:sz w:val="28"/>
          <w:szCs w:val="28"/>
        </w:rPr>
      </w:pPr>
    </w:p>
    <w:p>
      <w:pPr>
        <w:autoSpaceDE w:val="0"/>
        <w:autoSpaceDN w:val="0"/>
        <w:adjustRightInd w:val="0"/>
        <w:spacing w:line="540" w:lineRule="exact"/>
        <w:ind w:firstLine="980" w:firstLineChars="350"/>
        <w:rPr>
          <w:rFonts w:ascii="仿宋" w:hAnsi="仿宋" w:eastAsia="仿宋"/>
          <w:sz w:val="28"/>
          <w:szCs w:val="28"/>
        </w:rPr>
      </w:pPr>
      <w:r>
        <w:rPr>
          <w:rFonts w:ascii="仿宋" w:hAnsi="仿宋" w:eastAsia="仿宋"/>
          <w:sz w:val="28"/>
          <w:szCs w:val="28"/>
        </w:rPr>
        <w:t xml:space="preserve"> </w:t>
      </w:r>
    </w:p>
    <w:p>
      <w:pPr>
        <w:autoSpaceDE w:val="0"/>
        <w:autoSpaceDN w:val="0"/>
        <w:adjustRightInd w:val="0"/>
        <w:spacing w:line="540" w:lineRule="exact"/>
        <w:rPr>
          <w:rFonts w:ascii="仿宋" w:hAnsi="仿宋" w:eastAsia="仿宋"/>
          <w:sz w:val="28"/>
          <w:szCs w:val="28"/>
        </w:rPr>
      </w:pPr>
    </w:p>
    <w:p>
      <w:pPr>
        <w:autoSpaceDE w:val="0"/>
        <w:autoSpaceDN w:val="0"/>
        <w:adjustRightInd w:val="0"/>
        <w:spacing w:line="540" w:lineRule="exact"/>
        <w:rPr>
          <w:rFonts w:ascii="仿宋" w:hAnsi="仿宋" w:eastAsia="仿宋"/>
          <w:sz w:val="28"/>
          <w:szCs w:val="28"/>
        </w:rPr>
      </w:pPr>
    </w:p>
    <w:p>
      <w:pPr>
        <w:tabs>
          <w:tab w:val="left" w:pos="1985"/>
        </w:tabs>
        <w:autoSpaceDE w:val="0"/>
        <w:autoSpaceDN w:val="0"/>
        <w:adjustRightInd w:val="0"/>
        <w:spacing w:line="540" w:lineRule="exact"/>
        <w:ind w:firstLine="1760" w:firstLineChars="550"/>
        <w:rPr>
          <w:rFonts w:asciiTheme="minorEastAsia" w:hAnsiTheme="minorEastAsia" w:eastAsiaTheme="minorEastAsia"/>
          <w:sz w:val="32"/>
          <w:szCs w:val="32"/>
        </w:rPr>
      </w:pPr>
      <w:r>
        <w:rPr>
          <w:rFonts w:hint="eastAsia" w:asciiTheme="minorEastAsia" w:hAnsiTheme="minorEastAsia" w:eastAsiaTheme="minorEastAsia"/>
          <w:sz w:val="32"/>
          <w:szCs w:val="32"/>
        </w:rPr>
        <w:t>项目名称：</w:t>
      </w:r>
      <w:r>
        <w:rPr>
          <w:rFonts w:hint="eastAsia" w:asciiTheme="minorEastAsia" w:hAnsiTheme="minorEastAsia" w:eastAsiaTheme="minorEastAsia"/>
          <w:bCs/>
          <w:sz w:val="32"/>
          <w:szCs w:val="32"/>
          <w:u w:val="single"/>
          <w:lang w:eastAsia="zh-CN"/>
        </w:rPr>
        <w:t>2023</w:t>
      </w:r>
      <w:r>
        <w:rPr>
          <w:rFonts w:hint="eastAsia" w:asciiTheme="minorEastAsia" w:hAnsiTheme="minorEastAsia" w:eastAsiaTheme="minorEastAsia"/>
          <w:bCs/>
          <w:sz w:val="32"/>
          <w:szCs w:val="32"/>
          <w:u w:val="single"/>
        </w:rPr>
        <w:t>年度液化石油气采购项目</w:t>
      </w:r>
    </w:p>
    <w:p>
      <w:pPr>
        <w:spacing w:line="540" w:lineRule="exact"/>
        <w:ind w:firstLine="1680" w:firstLineChars="600"/>
        <w:jc w:val="center"/>
        <w:rPr>
          <w:rFonts w:asciiTheme="minorEastAsia" w:hAnsiTheme="minorEastAsia" w:eastAsiaTheme="minorEastAsia"/>
          <w:sz w:val="28"/>
          <w:szCs w:val="28"/>
        </w:rPr>
      </w:pPr>
    </w:p>
    <w:p>
      <w:pPr>
        <w:spacing w:line="540" w:lineRule="exact"/>
        <w:ind w:firstLine="1820" w:firstLineChars="650"/>
        <w:rPr>
          <w:rFonts w:asciiTheme="minorEastAsia" w:hAnsiTheme="minorEastAsia" w:eastAsiaTheme="minorEastAsia"/>
          <w:sz w:val="28"/>
          <w:szCs w:val="28"/>
          <w:u w:val="single"/>
        </w:rPr>
      </w:pPr>
      <w:r>
        <w:rPr>
          <w:rFonts w:asciiTheme="minorEastAsia" w:hAnsiTheme="minorEastAsia" w:eastAsiaTheme="minorEastAsia"/>
          <w:sz w:val="28"/>
          <w:szCs w:val="28"/>
        </w:rPr>
        <w:t>采</w:t>
      </w:r>
      <w:r>
        <w:rPr>
          <w:rFonts w:hint="eastAsia" w:asciiTheme="minorEastAsia" w:hAnsiTheme="minorEastAsia" w:eastAsiaTheme="minorEastAsia"/>
          <w:sz w:val="28"/>
          <w:szCs w:val="28"/>
        </w:rPr>
        <w:t xml:space="preserve"> </w:t>
      </w:r>
      <w:r>
        <w:rPr>
          <w:rFonts w:asciiTheme="minorEastAsia" w:hAnsiTheme="minorEastAsia" w:eastAsiaTheme="minorEastAsia"/>
          <w:sz w:val="28"/>
          <w:szCs w:val="28"/>
        </w:rPr>
        <w:t>购</w:t>
      </w:r>
      <w:r>
        <w:rPr>
          <w:rFonts w:hint="eastAsia" w:asciiTheme="minorEastAsia" w:hAnsiTheme="minorEastAsia" w:eastAsiaTheme="minorEastAsia"/>
          <w:sz w:val="28"/>
          <w:szCs w:val="28"/>
        </w:rPr>
        <w:t xml:space="preserve"> </w:t>
      </w:r>
      <w:r>
        <w:rPr>
          <w:rFonts w:asciiTheme="minorEastAsia" w:hAnsiTheme="minorEastAsia" w:eastAsiaTheme="minorEastAsia"/>
          <w:sz w:val="28"/>
          <w:szCs w:val="28"/>
        </w:rPr>
        <w:t>方</w:t>
      </w:r>
      <w:r>
        <w:rPr>
          <w:rFonts w:hint="eastAsia" w:asciiTheme="minorEastAsia" w:hAnsiTheme="minorEastAsia" w:eastAsiaTheme="minorEastAsia"/>
          <w:sz w:val="28"/>
          <w:szCs w:val="28"/>
        </w:rPr>
        <w:t>：</w:t>
      </w:r>
      <w:r>
        <w:rPr>
          <w:rFonts w:hint="eastAsia" w:asciiTheme="minorEastAsia" w:hAnsiTheme="minorEastAsia" w:eastAsiaTheme="minorEastAsia"/>
          <w:sz w:val="28"/>
          <w:szCs w:val="28"/>
          <w:u w:val="single"/>
        </w:rPr>
        <w:t xml:space="preserve">丹阳光明光电有限公司   </w:t>
      </w:r>
    </w:p>
    <w:p>
      <w:pPr>
        <w:spacing w:line="540" w:lineRule="exact"/>
        <w:ind w:firstLine="1680" w:firstLineChars="600"/>
        <w:jc w:val="center"/>
        <w:rPr>
          <w:rFonts w:asciiTheme="minorEastAsia" w:hAnsiTheme="minorEastAsia" w:eastAsiaTheme="minorEastAsia"/>
          <w:sz w:val="28"/>
          <w:szCs w:val="28"/>
          <w:u w:val="single"/>
        </w:rPr>
      </w:pPr>
    </w:p>
    <w:p>
      <w:pPr>
        <w:spacing w:line="540" w:lineRule="exact"/>
        <w:ind w:firstLine="1820" w:firstLineChars="650"/>
        <w:rPr>
          <w:rFonts w:asciiTheme="minorEastAsia" w:hAnsiTheme="minorEastAsia" w:eastAsiaTheme="minorEastAsia"/>
          <w:sz w:val="28"/>
          <w:szCs w:val="28"/>
        </w:rPr>
      </w:pPr>
      <w:r>
        <w:rPr>
          <w:rFonts w:hint="eastAsia" w:asciiTheme="minorEastAsia" w:hAnsiTheme="minorEastAsia" w:eastAsiaTheme="minorEastAsia"/>
          <w:sz w:val="28"/>
          <w:szCs w:val="28"/>
        </w:rPr>
        <w:t xml:space="preserve">供 应 商： </w:t>
      </w:r>
      <w:r>
        <w:rPr>
          <w:rFonts w:hint="eastAsia" w:asciiTheme="minorEastAsia" w:hAnsiTheme="minorEastAsia" w:eastAsiaTheme="minorEastAsia"/>
          <w:sz w:val="28"/>
          <w:szCs w:val="28"/>
          <w:u w:val="single"/>
        </w:rPr>
        <w:t xml:space="preserve">                            </w:t>
      </w:r>
    </w:p>
    <w:p>
      <w:pPr>
        <w:pStyle w:val="7"/>
        <w:spacing w:line="540" w:lineRule="exact"/>
        <w:jc w:val="center"/>
        <w:rPr>
          <w:rFonts w:asciiTheme="minorEastAsia" w:hAnsiTheme="minorEastAsia" w:eastAsiaTheme="minorEastAsia"/>
          <w:sz w:val="28"/>
          <w:szCs w:val="28"/>
        </w:rPr>
      </w:pPr>
    </w:p>
    <w:p>
      <w:pPr>
        <w:pStyle w:val="7"/>
        <w:spacing w:line="540" w:lineRule="exact"/>
        <w:jc w:val="center"/>
        <w:rPr>
          <w:rFonts w:asciiTheme="minorEastAsia" w:hAnsiTheme="minorEastAsia" w:eastAsiaTheme="minorEastAsia"/>
          <w:sz w:val="28"/>
          <w:szCs w:val="28"/>
        </w:rPr>
      </w:pPr>
    </w:p>
    <w:p>
      <w:pPr>
        <w:pStyle w:val="7"/>
        <w:spacing w:line="540" w:lineRule="exact"/>
        <w:jc w:val="center"/>
        <w:rPr>
          <w:rFonts w:asciiTheme="minorEastAsia" w:hAnsiTheme="minorEastAsia" w:eastAsiaTheme="minorEastAsia"/>
          <w:sz w:val="28"/>
          <w:szCs w:val="28"/>
        </w:rPr>
      </w:pPr>
    </w:p>
    <w:p>
      <w:pPr>
        <w:pStyle w:val="7"/>
        <w:spacing w:line="540" w:lineRule="exact"/>
        <w:jc w:val="center"/>
        <w:rPr>
          <w:rFonts w:asciiTheme="minorEastAsia" w:hAnsiTheme="minorEastAsia" w:eastAsiaTheme="minorEastAsia"/>
          <w:sz w:val="28"/>
          <w:szCs w:val="28"/>
        </w:rPr>
      </w:pPr>
    </w:p>
    <w:p>
      <w:pPr>
        <w:pStyle w:val="7"/>
        <w:spacing w:line="540" w:lineRule="exact"/>
        <w:jc w:val="center"/>
        <w:rPr>
          <w:rFonts w:hint="eastAsia" w:asciiTheme="minorEastAsia" w:hAnsiTheme="minorEastAsia" w:eastAsiaTheme="minorEastAsia"/>
          <w:b/>
          <w:sz w:val="28"/>
          <w:szCs w:val="28"/>
          <w:lang w:eastAsia="zh-CN"/>
        </w:rPr>
      </w:pPr>
      <w:r>
        <w:rPr>
          <w:rFonts w:hint="eastAsia" w:asciiTheme="minorEastAsia" w:hAnsiTheme="minorEastAsia" w:eastAsiaTheme="minorEastAsia"/>
          <w:sz w:val="28"/>
          <w:szCs w:val="28"/>
          <w:lang w:eastAsia="zh-CN"/>
        </w:rPr>
        <w:t>二0二三年三月</w:t>
      </w:r>
    </w:p>
    <w:p>
      <w:pPr>
        <w:spacing w:line="540" w:lineRule="exact"/>
        <w:rPr>
          <w:rFonts w:asciiTheme="minorEastAsia" w:hAnsiTheme="minorEastAsia" w:eastAsiaTheme="minorEastAsia"/>
          <w:b/>
          <w:sz w:val="28"/>
          <w:szCs w:val="28"/>
        </w:rPr>
      </w:pPr>
    </w:p>
    <w:p>
      <w:pPr>
        <w:spacing w:line="540" w:lineRule="exact"/>
        <w:rPr>
          <w:rFonts w:ascii="仿宋" w:hAnsi="仿宋" w:eastAsia="仿宋"/>
          <w:sz w:val="28"/>
          <w:szCs w:val="28"/>
        </w:rPr>
      </w:pPr>
    </w:p>
    <w:p>
      <w:pPr>
        <w:spacing w:line="540" w:lineRule="exact"/>
        <w:rPr>
          <w:rFonts w:ascii="仿宋" w:hAnsi="仿宋" w:eastAsia="仿宋"/>
          <w:sz w:val="28"/>
          <w:szCs w:val="28"/>
        </w:rPr>
      </w:pPr>
    </w:p>
    <w:p>
      <w:pPr>
        <w:spacing w:line="540" w:lineRule="exact"/>
        <w:rPr>
          <w:rFonts w:ascii="仿宋" w:hAnsi="仿宋" w:eastAsia="仿宋"/>
          <w:sz w:val="28"/>
          <w:szCs w:val="28"/>
        </w:rPr>
      </w:pPr>
    </w:p>
    <w:p>
      <w:pPr>
        <w:spacing w:line="500" w:lineRule="exact"/>
        <w:jc w:val="center"/>
        <w:rPr>
          <w:rFonts w:eastAsia="黑体"/>
          <w:sz w:val="52"/>
        </w:rPr>
      </w:pPr>
    </w:p>
    <w:p>
      <w:pPr>
        <w:spacing w:line="500" w:lineRule="exact"/>
        <w:jc w:val="center"/>
        <w:rPr>
          <w:rFonts w:eastAsia="黑体"/>
          <w:sz w:val="52"/>
        </w:rPr>
      </w:pPr>
    </w:p>
    <w:p>
      <w:pPr>
        <w:spacing w:line="500" w:lineRule="exact"/>
        <w:jc w:val="center"/>
        <w:rPr>
          <w:rFonts w:asciiTheme="majorEastAsia" w:hAnsiTheme="majorEastAsia" w:eastAsiaTheme="majorEastAsia"/>
          <w:sz w:val="44"/>
          <w:szCs w:val="44"/>
        </w:rPr>
      </w:pPr>
    </w:p>
    <w:p>
      <w:pPr>
        <w:spacing w:line="500" w:lineRule="exact"/>
        <w:jc w:val="center"/>
        <w:rPr>
          <w:rFonts w:ascii="黑体" w:hAnsi="黑体" w:eastAsia="黑体"/>
          <w:sz w:val="44"/>
          <w:szCs w:val="44"/>
        </w:rPr>
      </w:pPr>
      <w:r>
        <w:rPr>
          <w:rFonts w:hint="eastAsia" w:ascii="黑体" w:hAnsi="黑体" w:eastAsia="黑体"/>
          <w:sz w:val="44"/>
          <w:szCs w:val="44"/>
        </w:rPr>
        <w:t>目</w:t>
      </w:r>
      <w:r>
        <w:rPr>
          <w:rFonts w:ascii="黑体" w:hAnsi="黑体" w:eastAsia="黑体"/>
          <w:sz w:val="44"/>
          <w:szCs w:val="44"/>
        </w:rPr>
        <w:t xml:space="preserve">    </w:t>
      </w:r>
      <w:r>
        <w:rPr>
          <w:rFonts w:hint="eastAsia" w:ascii="黑体" w:hAnsi="黑体" w:eastAsia="黑体"/>
          <w:sz w:val="44"/>
          <w:szCs w:val="44"/>
        </w:rPr>
        <w:t>录</w:t>
      </w:r>
    </w:p>
    <w:p>
      <w:pPr>
        <w:spacing w:line="500" w:lineRule="exact"/>
        <w:jc w:val="center"/>
        <w:rPr>
          <w:rFonts w:ascii="仿宋" w:hAnsi="仿宋" w:eastAsia="仿宋"/>
          <w:sz w:val="44"/>
        </w:rPr>
      </w:pPr>
    </w:p>
    <w:p>
      <w:pPr>
        <w:spacing w:line="500" w:lineRule="exact"/>
        <w:jc w:val="center"/>
        <w:rPr>
          <w:rFonts w:ascii="仿宋" w:hAnsi="仿宋" w:eastAsia="仿宋"/>
          <w:sz w:val="44"/>
        </w:rPr>
      </w:pPr>
    </w:p>
    <w:p>
      <w:pPr>
        <w:spacing w:line="540" w:lineRule="exact"/>
        <w:rPr>
          <w:rFonts w:asciiTheme="minorEastAsia" w:hAnsiTheme="minorEastAsia" w:eastAsiaTheme="minorEastAsia"/>
          <w:sz w:val="28"/>
        </w:rPr>
      </w:pPr>
      <w:r>
        <w:rPr>
          <w:rFonts w:hint="eastAsia" w:asciiTheme="minorEastAsia" w:hAnsiTheme="minorEastAsia" w:eastAsiaTheme="minorEastAsia"/>
          <w:sz w:val="28"/>
        </w:rPr>
        <w:t>第一部分</w:t>
      </w:r>
      <w:r>
        <w:rPr>
          <w:rFonts w:asciiTheme="minorEastAsia" w:hAnsiTheme="minorEastAsia" w:eastAsiaTheme="minorEastAsia"/>
          <w:sz w:val="28"/>
        </w:rPr>
        <w:t xml:space="preserve">  </w:t>
      </w:r>
      <w:r>
        <w:rPr>
          <w:rFonts w:hint="eastAsia" w:asciiTheme="minorEastAsia" w:hAnsiTheme="minorEastAsia" w:eastAsiaTheme="minorEastAsia"/>
          <w:sz w:val="28"/>
        </w:rPr>
        <w:t>法定代表人授权委托书</w:t>
      </w:r>
    </w:p>
    <w:p>
      <w:pPr>
        <w:spacing w:line="540" w:lineRule="exact"/>
        <w:rPr>
          <w:rFonts w:asciiTheme="minorEastAsia" w:hAnsiTheme="minorEastAsia" w:eastAsiaTheme="minorEastAsia"/>
          <w:sz w:val="28"/>
        </w:rPr>
      </w:pPr>
      <w:r>
        <w:rPr>
          <w:rFonts w:hint="eastAsia" w:asciiTheme="minorEastAsia" w:hAnsiTheme="minorEastAsia" w:eastAsiaTheme="minorEastAsia"/>
          <w:sz w:val="28"/>
        </w:rPr>
        <w:t>第二部分  报价表</w:t>
      </w:r>
    </w:p>
    <w:p>
      <w:pPr>
        <w:spacing w:line="540" w:lineRule="exact"/>
        <w:ind w:left="1400" w:hanging="1400" w:hangingChars="500"/>
        <w:rPr>
          <w:rFonts w:asciiTheme="minorEastAsia" w:hAnsiTheme="minorEastAsia" w:eastAsiaTheme="minorEastAsia"/>
          <w:sz w:val="28"/>
        </w:rPr>
      </w:pPr>
      <w:r>
        <w:rPr>
          <w:rFonts w:hint="eastAsia" w:cs="宋体" w:asciiTheme="minorEastAsia" w:hAnsiTheme="minorEastAsia" w:eastAsiaTheme="minorEastAsia"/>
          <w:kern w:val="0"/>
          <w:sz w:val="28"/>
          <w:szCs w:val="28"/>
        </w:rPr>
        <w:t>第三部分  企业营业执照复印件、法人身份证复印件、授权代表人身份证复印件以及与本项目相关的其他资格证明资料</w:t>
      </w:r>
    </w:p>
    <w:p>
      <w:pPr>
        <w:spacing w:line="1200" w:lineRule="exact"/>
        <w:ind w:firstLine="557" w:firstLineChars="199"/>
        <w:rPr>
          <w:rFonts w:asciiTheme="minorEastAsia" w:hAnsiTheme="minorEastAsia" w:eastAsiaTheme="minorEastAsia"/>
          <w:sz w:val="28"/>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spacing w:line="540" w:lineRule="exact"/>
        <w:jc w:val="left"/>
        <w:rPr>
          <w:rFonts w:ascii="仿宋" w:hAnsi="仿宋" w:eastAsia="仿宋"/>
          <w:b/>
          <w:sz w:val="28"/>
          <w:szCs w:val="28"/>
        </w:rPr>
      </w:pPr>
    </w:p>
    <w:p>
      <w:pPr>
        <w:spacing w:line="540" w:lineRule="exact"/>
        <w:jc w:val="left"/>
        <w:rPr>
          <w:rFonts w:ascii="仿宋" w:hAnsi="仿宋" w:eastAsia="仿宋"/>
          <w:b/>
          <w:sz w:val="28"/>
          <w:szCs w:val="28"/>
        </w:rPr>
      </w:pPr>
    </w:p>
    <w:p>
      <w:pPr>
        <w:spacing w:line="540" w:lineRule="exact"/>
        <w:jc w:val="left"/>
        <w:rPr>
          <w:rFonts w:hint="eastAsia" w:ascii="仿宋" w:hAnsi="仿宋" w:eastAsia="仿宋"/>
          <w:b/>
          <w:sz w:val="28"/>
          <w:szCs w:val="28"/>
        </w:rPr>
      </w:pPr>
    </w:p>
    <w:p>
      <w:pPr>
        <w:spacing w:line="540" w:lineRule="exact"/>
        <w:jc w:val="left"/>
        <w:rPr>
          <w:rFonts w:hint="eastAsia" w:ascii="仿宋" w:hAnsi="仿宋" w:eastAsia="仿宋"/>
          <w:b/>
          <w:sz w:val="28"/>
          <w:szCs w:val="28"/>
        </w:rPr>
      </w:pPr>
    </w:p>
    <w:p>
      <w:pPr>
        <w:spacing w:line="540" w:lineRule="exact"/>
        <w:jc w:val="left"/>
        <w:rPr>
          <w:rFonts w:hint="eastAsia" w:ascii="仿宋" w:hAnsi="仿宋" w:eastAsia="仿宋"/>
          <w:b/>
          <w:sz w:val="28"/>
          <w:szCs w:val="28"/>
        </w:rPr>
      </w:pPr>
    </w:p>
    <w:p>
      <w:pPr>
        <w:spacing w:line="540" w:lineRule="exact"/>
        <w:jc w:val="left"/>
        <w:rPr>
          <w:rFonts w:hint="eastAsia" w:ascii="仿宋" w:hAnsi="仿宋" w:eastAsia="仿宋"/>
          <w:b/>
          <w:sz w:val="28"/>
          <w:szCs w:val="28"/>
        </w:rPr>
      </w:pPr>
    </w:p>
    <w:p>
      <w:pPr>
        <w:spacing w:line="540" w:lineRule="exact"/>
        <w:jc w:val="left"/>
        <w:rPr>
          <w:rFonts w:ascii="仿宋" w:hAnsi="仿宋" w:eastAsia="仿宋"/>
          <w:b/>
          <w:sz w:val="28"/>
          <w:szCs w:val="28"/>
        </w:rPr>
      </w:pPr>
    </w:p>
    <w:p>
      <w:pPr>
        <w:spacing w:line="540" w:lineRule="exact"/>
        <w:jc w:val="left"/>
        <w:rPr>
          <w:rFonts w:ascii="仿宋" w:hAnsi="仿宋" w:eastAsia="仿宋"/>
          <w:b/>
          <w:sz w:val="28"/>
          <w:szCs w:val="28"/>
        </w:rPr>
      </w:pPr>
    </w:p>
    <w:p>
      <w:pPr>
        <w:spacing w:line="540" w:lineRule="exact"/>
        <w:jc w:val="left"/>
        <w:rPr>
          <w:rFonts w:asciiTheme="minorEastAsia" w:hAnsiTheme="minorEastAsia" w:eastAsiaTheme="minorEastAsia"/>
          <w:sz w:val="24"/>
        </w:rPr>
      </w:pPr>
      <w:r>
        <w:rPr>
          <w:rFonts w:hint="eastAsia" w:asciiTheme="minorEastAsia" w:hAnsiTheme="minorEastAsia" w:eastAsiaTheme="minorEastAsia"/>
          <w:sz w:val="24"/>
        </w:rPr>
        <w:t>文件二：</w:t>
      </w:r>
    </w:p>
    <w:p>
      <w:pPr>
        <w:spacing w:line="540" w:lineRule="exact"/>
        <w:jc w:val="center"/>
        <w:rPr>
          <w:rFonts w:ascii="黑体" w:hAnsi="黑体" w:eastAsia="黑体"/>
          <w:sz w:val="44"/>
          <w:szCs w:val="44"/>
        </w:rPr>
      </w:pPr>
      <w:r>
        <w:rPr>
          <w:rFonts w:hint="eastAsia" w:ascii="黑体" w:hAnsi="黑体" w:eastAsia="黑体"/>
          <w:sz w:val="44"/>
          <w:szCs w:val="44"/>
        </w:rPr>
        <w:t>法定代表人授权委托书</w:t>
      </w:r>
    </w:p>
    <w:p>
      <w:pPr>
        <w:spacing w:line="540" w:lineRule="exact"/>
        <w:rPr>
          <w:rFonts w:ascii="仿宋" w:hAnsi="仿宋" w:eastAsia="仿宋"/>
          <w:sz w:val="28"/>
          <w:szCs w:val="28"/>
        </w:rPr>
      </w:pPr>
    </w:p>
    <w:p>
      <w:pPr>
        <w:spacing w:line="540" w:lineRule="exact"/>
        <w:rPr>
          <w:rFonts w:asciiTheme="minorEastAsia" w:hAnsiTheme="minorEastAsia" w:eastAsiaTheme="minorEastAsia"/>
          <w:sz w:val="28"/>
          <w:szCs w:val="28"/>
        </w:rPr>
      </w:pPr>
      <w:r>
        <w:rPr>
          <w:rFonts w:hint="eastAsia" w:asciiTheme="minorEastAsia" w:hAnsiTheme="minorEastAsia" w:eastAsiaTheme="minorEastAsia"/>
          <w:sz w:val="28"/>
          <w:szCs w:val="28"/>
        </w:rPr>
        <w:t>丹阳光明光电有限公司：</w:t>
      </w:r>
    </w:p>
    <w:p>
      <w:pPr>
        <w:spacing w:line="540" w:lineRule="exact"/>
        <w:ind w:firstLine="560" w:firstLineChars="200"/>
        <w:jc w:val="left"/>
        <w:rPr>
          <w:rFonts w:asciiTheme="minorEastAsia" w:hAnsiTheme="minorEastAsia" w:eastAsiaTheme="minorEastAsia"/>
          <w:sz w:val="28"/>
          <w:szCs w:val="28"/>
        </w:rPr>
      </w:pPr>
      <w:r>
        <w:rPr>
          <w:rFonts w:asciiTheme="minorEastAsia" w:hAnsiTheme="minorEastAsia" w:eastAsiaTheme="minorEastAsia"/>
          <w:sz w:val="28"/>
          <w:szCs w:val="28"/>
          <w:u w:val="single"/>
        </w:rPr>
        <w:t xml:space="preserve">                  </w:t>
      </w:r>
      <w:r>
        <w:rPr>
          <w:rFonts w:hint="eastAsia" w:asciiTheme="minorEastAsia" w:hAnsiTheme="minorEastAsia" w:eastAsiaTheme="minorEastAsia"/>
          <w:sz w:val="28"/>
          <w:szCs w:val="28"/>
        </w:rPr>
        <w:t>（单位名称）法定代表人授权我单位</w:t>
      </w:r>
      <w:r>
        <w:rPr>
          <w:rFonts w:asciiTheme="minorEastAsia" w:hAnsiTheme="minorEastAsia" w:eastAsiaTheme="minorEastAsia"/>
          <w:sz w:val="28"/>
          <w:szCs w:val="28"/>
        </w:rPr>
        <w:t xml:space="preserve"> </w:t>
      </w:r>
      <w:r>
        <w:rPr>
          <w:rFonts w:asciiTheme="minorEastAsia" w:hAnsiTheme="minorEastAsia" w:eastAsiaTheme="minorEastAsia"/>
          <w:sz w:val="28"/>
          <w:szCs w:val="28"/>
          <w:u w:val="single"/>
        </w:rPr>
        <w:t xml:space="preserve">                 </w:t>
      </w:r>
      <w:r>
        <w:rPr>
          <w:rFonts w:hint="eastAsia" w:asciiTheme="minorEastAsia" w:hAnsiTheme="minorEastAsia" w:eastAsiaTheme="minorEastAsia"/>
          <w:sz w:val="28"/>
          <w:szCs w:val="28"/>
          <w:u w:val="single"/>
        </w:rPr>
        <w:t xml:space="preserve"> </w:t>
      </w:r>
      <w:r>
        <w:rPr>
          <w:rFonts w:hint="eastAsia" w:asciiTheme="minorEastAsia" w:hAnsiTheme="minorEastAsia" w:eastAsiaTheme="minorEastAsia"/>
          <w:sz w:val="28"/>
          <w:szCs w:val="28"/>
        </w:rPr>
        <w:t>（职务或职称）</w:t>
      </w:r>
      <w:r>
        <w:rPr>
          <w:rFonts w:asciiTheme="minorEastAsia" w:hAnsiTheme="minorEastAsia" w:eastAsiaTheme="minorEastAsia"/>
          <w:sz w:val="28"/>
          <w:szCs w:val="28"/>
          <w:u w:val="single"/>
        </w:rPr>
        <w:t xml:space="preserve">        </w:t>
      </w:r>
      <w:r>
        <w:rPr>
          <w:rFonts w:hint="eastAsia" w:asciiTheme="minorEastAsia" w:hAnsiTheme="minorEastAsia" w:eastAsiaTheme="minorEastAsia"/>
          <w:sz w:val="28"/>
          <w:szCs w:val="28"/>
        </w:rPr>
        <w:t>（姓名）为我单位本次授权代理人，全权处理此次</w:t>
      </w:r>
      <w:r>
        <w:rPr>
          <w:rFonts w:asciiTheme="minorEastAsia" w:hAnsiTheme="minorEastAsia" w:eastAsiaTheme="minorEastAsia"/>
          <w:sz w:val="28"/>
          <w:szCs w:val="28"/>
          <w:u w:val="single"/>
        </w:rPr>
        <w:t xml:space="preserve">                         </w:t>
      </w:r>
      <w:r>
        <w:rPr>
          <w:rFonts w:hint="eastAsia" w:asciiTheme="minorEastAsia" w:hAnsiTheme="minorEastAsia" w:eastAsiaTheme="minorEastAsia"/>
          <w:sz w:val="28"/>
          <w:szCs w:val="28"/>
        </w:rPr>
        <w:t>项目</w:t>
      </w:r>
      <w:r>
        <w:rPr>
          <w:rFonts w:hint="eastAsia" w:asciiTheme="minorEastAsia" w:hAnsiTheme="minorEastAsia" w:eastAsiaTheme="minorEastAsia"/>
          <w:kern w:val="10"/>
          <w:sz w:val="28"/>
          <w:szCs w:val="28"/>
        </w:rPr>
        <w:t>询价</w:t>
      </w:r>
      <w:r>
        <w:rPr>
          <w:rFonts w:hint="eastAsia" w:asciiTheme="minorEastAsia" w:hAnsiTheme="minorEastAsia" w:eastAsiaTheme="minorEastAsia"/>
          <w:sz w:val="28"/>
          <w:szCs w:val="28"/>
        </w:rPr>
        <w:t>活动的一切事宜。</w:t>
      </w:r>
    </w:p>
    <w:p>
      <w:pPr>
        <w:spacing w:line="540" w:lineRule="exact"/>
        <w:ind w:firstLine="630"/>
        <w:rPr>
          <w:rFonts w:asciiTheme="minorEastAsia" w:hAnsiTheme="minorEastAsia" w:eastAsiaTheme="minorEastAsia"/>
          <w:sz w:val="28"/>
          <w:szCs w:val="28"/>
        </w:rPr>
      </w:pPr>
      <w:r>
        <w:rPr>
          <w:rFonts w:hint="eastAsia" w:asciiTheme="minorEastAsia" w:hAnsiTheme="minorEastAsia" w:eastAsiaTheme="minorEastAsia"/>
          <w:sz w:val="28"/>
          <w:szCs w:val="28"/>
        </w:rPr>
        <w:t>特此授权</w:t>
      </w:r>
    </w:p>
    <w:p>
      <w:pPr>
        <w:spacing w:line="540" w:lineRule="exact"/>
        <w:ind w:firstLine="3360" w:firstLineChars="1200"/>
        <w:rPr>
          <w:rFonts w:asciiTheme="minorEastAsia" w:hAnsiTheme="minorEastAsia" w:eastAsiaTheme="minorEastAsia"/>
          <w:sz w:val="28"/>
          <w:szCs w:val="28"/>
        </w:rPr>
      </w:pPr>
      <w:r>
        <w:rPr>
          <w:rFonts w:hint="eastAsia" w:asciiTheme="minorEastAsia" w:hAnsiTheme="minorEastAsia" w:eastAsiaTheme="minorEastAsia"/>
          <w:sz w:val="28"/>
          <w:szCs w:val="28"/>
        </w:rPr>
        <w:t>（附法定代表人、授权代理人身份证明复印件）</w:t>
      </w:r>
    </w:p>
    <w:p>
      <w:pPr>
        <w:spacing w:line="540" w:lineRule="exact"/>
        <w:ind w:firstLine="630"/>
        <w:rPr>
          <w:rFonts w:asciiTheme="minorEastAsia" w:hAnsiTheme="minorEastAsia" w:eastAsiaTheme="minorEastAsia"/>
          <w:sz w:val="28"/>
          <w:szCs w:val="28"/>
        </w:rPr>
      </w:pPr>
    </w:p>
    <w:p>
      <w:pPr>
        <w:spacing w:line="540" w:lineRule="exact"/>
        <w:ind w:firstLine="630"/>
        <w:rPr>
          <w:rFonts w:asciiTheme="minorEastAsia" w:hAnsiTheme="minorEastAsia" w:eastAsiaTheme="minorEastAsia"/>
          <w:sz w:val="28"/>
          <w:szCs w:val="28"/>
        </w:rPr>
      </w:pPr>
    </w:p>
    <w:p>
      <w:pPr>
        <w:spacing w:line="540" w:lineRule="exact"/>
        <w:ind w:firstLine="630"/>
        <w:rPr>
          <w:rFonts w:asciiTheme="minorEastAsia" w:hAnsiTheme="minorEastAsia" w:eastAsiaTheme="minorEastAsia"/>
          <w:sz w:val="28"/>
          <w:szCs w:val="28"/>
        </w:rPr>
      </w:pPr>
    </w:p>
    <w:p>
      <w:pPr>
        <w:widowControl/>
        <w:snapToGrid w:val="0"/>
        <w:spacing w:before="19" w:line="540" w:lineRule="exact"/>
        <w:ind w:firstLine="700" w:firstLineChars="250"/>
        <w:rPr>
          <w:rFonts w:asciiTheme="minorEastAsia" w:hAnsiTheme="minorEastAsia" w:eastAsiaTheme="minorEastAsia"/>
          <w:sz w:val="28"/>
          <w:szCs w:val="28"/>
        </w:rPr>
      </w:pPr>
      <w:r>
        <w:rPr>
          <w:rFonts w:hint="eastAsia" w:asciiTheme="minorEastAsia" w:hAnsiTheme="minorEastAsia" w:eastAsiaTheme="minorEastAsia"/>
          <w:sz w:val="28"/>
          <w:szCs w:val="28"/>
        </w:rPr>
        <w:t>单位名称（公章）：</w:t>
      </w:r>
    </w:p>
    <w:p>
      <w:pPr>
        <w:spacing w:line="540" w:lineRule="exact"/>
        <w:ind w:firstLine="629"/>
        <w:rPr>
          <w:rFonts w:asciiTheme="minorEastAsia" w:hAnsiTheme="minorEastAsia" w:eastAsiaTheme="minorEastAsia"/>
          <w:sz w:val="28"/>
          <w:szCs w:val="28"/>
        </w:rPr>
      </w:pPr>
    </w:p>
    <w:p>
      <w:pPr>
        <w:widowControl/>
        <w:snapToGrid w:val="0"/>
        <w:spacing w:before="19" w:line="540" w:lineRule="exact"/>
        <w:ind w:firstLine="700" w:firstLineChars="250"/>
        <w:rPr>
          <w:rFonts w:asciiTheme="minorEastAsia" w:hAnsiTheme="minorEastAsia" w:eastAsiaTheme="minorEastAsia"/>
          <w:sz w:val="28"/>
          <w:szCs w:val="28"/>
        </w:rPr>
      </w:pPr>
      <w:r>
        <w:rPr>
          <w:rFonts w:hint="eastAsia" w:asciiTheme="minorEastAsia" w:hAnsiTheme="minorEastAsia" w:eastAsiaTheme="minorEastAsia"/>
          <w:sz w:val="28"/>
          <w:szCs w:val="28"/>
        </w:rPr>
        <w:t>法定代表人（签章）：</w:t>
      </w:r>
    </w:p>
    <w:p>
      <w:pPr>
        <w:spacing w:line="540" w:lineRule="exact"/>
        <w:rPr>
          <w:rFonts w:asciiTheme="minorEastAsia" w:hAnsiTheme="minorEastAsia" w:eastAsiaTheme="minorEastAsia"/>
          <w:sz w:val="28"/>
          <w:szCs w:val="28"/>
        </w:rPr>
      </w:pPr>
    </w:p>
    <w:p>
      <w:pPr>
        <w:widowControl/>
        <w:snapToGrid w:val="0"/>
        <w:spacing w:before="19" w:line="540" w:lineRule="exact"/>
        <w:ind w:firstLine="700" w:firstLineChars="250"/>
        <w:rPr>
          <w:rFonts w:asciiTheme="minorEastAsia" w:hAnsiTheme="minorEastAsia" w:eastAsiaTheme="minorEastAsia"/>
          <w:sz w:val="28"/>
          <w:szCs w:val="28"/>
        </w:rPr>
      </w:pPr>
      <w:r>
        <w:rPr>
          <w:rFonts w:hint="eastAsia" w:asciiTheme="minorEastAsia" w:hAnsiTheme="minorEastAsia" w:eastAsiaTheme="minorEastAsia"/>
          <w:sz w:val="28"/>
          <w:szCs w:val="28"/>
        </w:rPr>
        <w:t>法定代表授权人签字：</w:t>
      </w:r>
    </w:p>
    <w:p>
      <w:pPr>
        <w:widowControl/>
        <w:snapToGrid w:val="0"/>
        <w:spacing w:before="19" w:line="540" w:lineRule="exact"/>
        <w:rPr>
          <w:rFonts w:asciiTheme="minorEastAsia" w:hAnsiTheme="minorEastAsia" w:eastAsiaTheme="minorEastAsia"/>
          <w:sz w:val="28"/>
          <w:szCs w:val="28"/>
        </w:rPr>
      </w:pPr>
    </w:p>
    <w:p>
      <w:pPr>
        <w:widowControl/>
        <w:snapToGrid w:val="0"/>
        <w:spacing w:before="19" w:line="540" w:lineRule="exact"/>
        <w:ind w:firstLine="700" w:firstLineChars="250"/>
        <w:rPr>
          <w:rFonts w:asciiTheme="minorEastAsia" w:hAnsiTheme="minorEastAsia" w:eastAsiaTheme="minorEastAsia"/>
          <w:sz w:val="28"/>
          <w:szCs w:val="28"/>
        </w:rPr>
      </w:pPr>
      <w:r>
        <w:rPr>
          <w:rFonts w:hint="eastAsia" w:asciiTheme="minorEastAsia" w:hAnsiTheme="minorEastAsia" w:eastAsiaTheme="minorEastAsia"/>
          <w:sz w:val="28"/>
          <w:szCs w:val="28"/>
        </w:rPr>
        <w:t>单位开户行名称（全称）：</w:t>
      </w:r>
    </w:p>
    <w:p>
      <w:pPr>
        <w:widowControl/>
        <w:snapToGrid w:val="0"/>
        <w:spacing w:before="19" w:line="540" w:lineRule="exact"/>
        <w:rPr>
          <w:rFonts w:asciiTheme="minorEastAsia" w:hAnsiTheme="minorEastAsia" w:eastAsiaTheme="minorEastAsia"/>
          <w:sz w:val="28"/>
          <w:szCs w:val="28"/>
        </w:rPr>
      </w:pPr>
    </w:p>
    <w:p>
      <w:pPr>
        <w:widowControl/>
        <w:snapToGrid w:val="0"/>
        <w:spacing w:before="19" w:line="540" w:lineRule="exact"/>
        <w:ind w:firstLine="700" w:firstLineChars="250"/>
        <w:rPr>
          <w:rFonts w:asciiTheme="minorEastAsia" w:hAnsiTheme="minorEastAsia" w:eastAsiaTheme="minorEastAsia"/>
          <w:sz w:val="28"/>
          <w:szCs w:val="28"/>
          <w:u w:val="single"/>
        </w:rPr>
      </w:pPr>
      <w:r>
        <w:rPr>
          <w:rFonts w:hint="eastAsia" w:asciiTheme="minorEastAsia" w:hAnsiTheme="minorEastAsia" w:eastAsiaTheme="minorEastAsia"/>
          <w:sz w:val="28"/>
          <w:szCs w:val="28"/>
        </w:rPr>
        <w:t>单位基本户帐号：</w:t>
      </w:r>
    </w:p>
    <w:p>
      <w:pPr>
        <w:widowControl/>
        <w:snapToGrid w:val="0"/>
        <w:spacing w:before="19" w:line="540" w:lineRule="exact"/>
        <w:rPr>
          <w:rFonts w:ascii="仿宋" w:hAnsi="仿宋" w:eastAsia="仿宋"/>
          <w:sz w:val="28"/>
          <w:szCs w:val="28"/>
        </w:rPr>
      </w:pPr>
    </w:p>
    <w:p>
      <w:pPr>
        <w:widowControl/>
        <w:snapToGrid w:val="0"/>
        <w:spacing w:before="19" w:line="540" w:lineRule="exact"/>
        <w:rPr>
          <w:rFonts w:ascii="仿宋" w:hAnsi="仿宋" w:eastAsia="仿宋"/>
          <w:sz w:val="28"/>
          <w:szCs w:val="28"/>
        </w:rPr>
      </w:pPr>
    </w:p>
    <w:p>
      <w:pPr>
        <w:widowControl/>
        <w:snapToGrid w:val="0"/>
        <w:spacing w:before="19" w:line="540" w:lineRule="exact"/>
        <w:rPr>
          <w:rFonts w:ascii="仿宋" w:hAnsi="仿宋" w:eastAsia="仿宋"/>
          <w:sz w:val="28"/>
          <w:szCs w:val="28"/>
        </w:rPr>
      </w:pPr>
    </w:p>
    <w:p>
      <w:pPr>
        <w:widowControl/>
        <w:snapToGrid w:val="0"/>
        <w:spacing w:before="19" w:line="540" w:lineRule="exact"/>
        <w:rPr>
          <w:rFonts w:ascii="仿宋" w:hAnsi="仿宋" w:eastAsia="仿宋"/>
          <w:sz w:val="28"/>
          <w:szCs w:val="28"/>
        </w:rPr>
      </w:pPr>
    </w:p>
    <w:p>
      <w:pPr>
        <w:spacing w:line="540" w:lineRule="exact"/>
        <w:rPr>
          <w:rFonts w:asciiTheme="minorEastAsia" w:hAnsiTheme="minorEastAsia" w:eastAsiaTheme="minorEastAsia"/>
          <w:sz w:val="24"/>
        </w:rPr>
      </w:pPr>
      <w:r>
        <w:rPr>
          <w:rFonts w:hint="eastAsia" w:asciiTheme="minorEastAsia" w:hAnsiTheme="minorEastAsia" w:eastAsiaTheme="minorEastAsia"/>
          <w:sz w:val="24"/>
        </w:rPr>
        <w:t>文件三：</w:t>
      </w:r>
      <w:r>
        <w:rPr>
          <w:rFonts w:asciiTheme="minorEastAsia" w:hAnsiTheme="minorEastAsia" w:eastAsiaTheme="minorEastAsia"/>
          <w:sz w:val="24"/>
        </w:rPr>
        <w:t xml:space="preserve"> </w:t>
      </w:r>
    </w:p>
    <w:p>
      <w:pPr>
        <w:spacing w:line="540" w:lineRule="exact"/>
        <w:jc w:val="center"/>
        <w:rPr>
          <w:rFonts w:ascii="黑体" w:hAnsi="黑体" w:eastAsia="黑体"/>
          <w:sz w:val="44"/>
          <w:szCs w:val="44"/>
        </w:rPr>
      </w:pPr>
      <w:r>
        <w:rPr>
          <w:rFonts w:hint="eastAsia" w:ascii="黑体" w:hAnsi="黑体" w:eastAsia="黑体"/>
          <w:sz w:val="44"/>
          <w:szCs w:val="44"/>
        </w:rPr>
        <w:t>报 价 表</w:t>
      </w:r>
    </w:p>
    <w:p>
      <w:pPr>
        <w:snapToGrid w:val="0"/>
        <w:spacing w:before="160" w:line="460" w:lineRule="exact"/>
        <w:jc w:val="center"/>
        <w:rPr>
          <w:rFonts w:ascii="仿宋" w:hAnsi="仿宋" w:eastAsia="仿宋"/>
          <w:b/>
          <w:color w:val="000000"/>
          <w:sz w:val="28"/>
          <w:szCs w:val="28"/>
        </w:rPr>
      </w:pPr>
    </w:p>
    <w:tbl>
      <w:tblPr>
        <w:tblStyle w:val="15"/>
        <w:tblW w:w="9350" w:type="dxa"/>
        <w:jc w:val="center"/>
        <w:tblInd w:w="0" w:type="dxa"/>
        <w:tblLayout w:type="fixed"/>
        <w:tblCellMar>
          <w:top w:w="0" w:type="dxa"/>
          <w:left w:w="0" w:type="dxa"/>
          <w:bottom w:w="0" w:type="dxa"/>
          <w:right w:w="0" w:type="dxa"/>
        </w:tblCellMar>
      </w:tblPr>
      <w:tblGrid>
        <w:gridCol w:w="1410"/>
        <w:gridCol w:w="1493"/>
        <w:gridCol w:w="2127"/>
        <w:gridCol w:w="708"/>
        <w:gridCol w:w="1134"/>
        <w:gridCol w:w="1276"/>
        <w:gridCol w:w="1202"/>
      </w:tblGrid>
      <w:tr>
        <w:tblPrEx>
          <w:tblLayout w:type="fixed"/>
          <w:tblCellMar>
            <w:top w:w="0" w:type="dxa"/>
            <w:left w:w="0" w:type="dxa"/>
            <w:bottom w:w="0" w:type="dxa"/>
            <w:right w:w="0" w:type="dxa"/>
          </w:tblCellMar>
        </w:tblPrEx>
        <w:trPr>
          <w:trHeight w:val="570" w:hRule="atLeast"/>
          <w:jc w:val="center"/>
        </w:trPr>
        <w:tc>
          <w:tcPr>
            <w:tcW w:w="141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widowControl/>
              <w:jc w:val="center"/>
              <w:textAlignment w:val="bottom"/>
              <w:rPr>
                <w:rFonts w:cs="宋体" w:asciiTheme="minorEastAsia" w:hAnsiTheme="minorEastAsia" w:eastAsiaTheme="minorEastAsia"/>
                <w:color w:val="000000"/>
                <w:sz w:val="24"/>
              </w:rPr>
            </w:pPr>
            <w:r>
              <w:rPr>
                <w:rFonts w:hint="eastAsia" w:cs="宋体" w:asciiTheme="minorEastAsia" w:hAnsiTheme="minorEastAsia" w:eastAsiaTheme="minorEastAsia"/>
                <w:color w:val="000000"/>
                <w:kern w:val="0"/>
                <w:sz w:val="24"/>
                <w:lang w:bidi="ar"/>
              </w:rPr>
              <w:t>产品名称</w:t>
            </w:r>
          </w:p>
        </w:tc>
        <w:tc>
          <w:tcPr>
            <w:tcW w:w="1493" w:type="dxa"/>
            <w:tcBorders>
              <w:top w:val="single" w:color="000000" w:sz="4" w:space="0"/>
              <w:left w:val="single" w:color="000000" w:sz="4" w:space="0"/>
              <w:bottom w:val="single" w:color="000000" w:sz="4" w:space="0"/>
              <w:right w:val="nil"/>
            </w:tcBorders>
            <w:noWrap/>
            <w:tcMar>
              <w:top w:w="15" w:type="dxa"/>
              <w:left w:w="15" w:type="dxa"/>
              <w:right w:w="15" w:type="dxa"/>
            </w:tcMar>
            <w:vAlign w:val="bottom"/>
          </w:tcPr>
          <w:p>
            <w:pPr>
              <w:widowControl/>
              <w:jc w:val="center"/>
              <w:textAlignment w:val="bottom"/>
              <w:rPr>
                <w:rFonts w:cs="宋体" w:asciiTheme="minorEastAsia" w:hAnsiTheme="minorEastAsia" w:eastAsiaTheme="minorEastAsia"/>
                <w:color w:val="000000"/>
                <w:sz w:val="24"/>
              </w:rPr>
            </w:pPr>
            <w:r>
              <w:rPr>
                <w:rFonts w:hint="eastAsia" w:cs="宋体" w:asciiTheme="minorEastAsia" w:hAnsiTheme="minorEastAsia" w:eastAsiaTheme="minorEastAsia"/>
                <w:color w:val="000000"/>
                <w:kern w:val="0"/>
                <w:sz w:val="24"/>
                <w:lang w:bidi="ar"/>
              </w:rPr>
              <w:t>规格</w:t>
            </w:r>
          </w:p>
        </w:tc>
        <w:tc>
          <w:tcPr>
            <w:tcW w:w="212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widowControl/>
              <w:jc w:val="center"/>
              <w:textAlignment w:val="bottom"/>
              <w:rPr>
                <w:rFonts w:cs="宋体" w:asciiTheme="minorEastAsia" w:hAnsiTheme="minorEastAsia" w:eastAsiaTheme="minorEastAsia"/>
                <w:color w:val="000000"/>
                <w:sz w:val="24"/>
                <w:highlight w:val="yellow"/>
              </w:rPr>
            </w:pPr>
            <w:r>
              <w:rPr>
                <w:rFonts w:hint="eastAsia" w:cs="宋体" w:asciiTheme="minorEastAsia" w:hAnsiTheme="minorEastAsia" w:eastAsiaTheme="minorEastAsia"/>
                <w:color w:val="000000"/>
                <w:kern w:val="0"/>
                <w:sz w:val="24"/>
                <w:lang w:bidi="ar"/>
              </w:rPr>
              <w:t>质量要求</w:t>
            </w:r>
          </w:p>
        </w:tc>
        <w:tc>
          <w:tcPr>
            <w:tcW w:w="708" w:type="dxa"/>
            <w:tcBorders>
              <w:top w:val="single" w:color="000000" w:sz="4" w:space="0"/>
              <w:left w:val="nil"/>
              <w:bottom w:val="single" w:color="000000" w:sz="4" w:space="0"/>
              <w:right w:val="single" w:color="000000" w:sz="4" w:space="0"/>
            </w:tcBorders>
            <w:noWrap/>
            <w:tcMar>
              <w:top w:w="15" w:type="dxa"/>
              <w:left w:w="15" w:type="dxa"/>
              <w:right w:w="15" w:type="dxa"/>
            </w:tcMar>
            <w:vAlign w:val="bottom"/>
          </w:tcPr>
          <w:p>
            <w:pPr>
              <w:widowControl/>
              <w:jc w:val="left"/>
              <w:textAlignment w:val="bottom"/>
              <w:rPr>
                <w:rFonts w:cs="宋体" w:asciiTheme="minorEastAsia" w:hAnsiTheme="minorEastAsia" w:eastAsiaTheme="minorEastAsia"/>
                <w:color w:val="000000"/>
                <w:sz w:val="24"/>
              </w:rPr>
            </w:pPr>
            <w:r>
              <w:rPr>
                <w:rFonts w:hint="eastAsia" w:cs="宋体" w:asciiTheme="minorEastAsia" w:hAnsiTheme="minorEastAsia" w:eastAsiaTheme="minorEastAsia"/>
                <w:color w:val="000000"/>
                <w:kern w:val="0"/>
                <w:sz w:val="24"/>
                <w:lang w:bidi="ar"/>
              </w:rPr>
              <w:t>单位</w:t>
            </w:r>
          </w:p>
        </w:tc>
        <w:tc>
          <w:tcPr>
            <w:tcW w:w="11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bottom"/>
          </w:tcPr>
          <w:p>
            <w:pPr>
              <w:widowControl/>
              <w:jc w:val="left"/>
              <w:textAlignment w:val="bottom"/>
              <w:rPr>
                <w:rFonts w:cs="宋体" w:asciiTheme="minorEastAsia" w:hAnsiTheme="minorEastAsia" w:eastAsiaTheme="minorEastAsia"/>
                <w:color w:val="000000"/>
                <w:sz w:val="24"/>
              </w:rPr>
            </w:pPr>
            <w:r>
              <w:rPr>
                <w:rFonts w:hint="eastAsia" w:cs="宋体" w:asciiTheme="minorEastAsia" w:hAnsiTheme="minorEastAsia" w:eastAsiaTheme="minorEastAsia"/>
                <w:color w:val="000000"/>
                <w:kern w:val="0"/>
                <w:sz w:val="24"/>
                <w:lang w:bidi="ar"/>
              </w:rPr>
              <w:t>含税单价</w:t>
            </w:r>
          </w:p>
        </w:tc>
        <w:tc>
          <w:tcPr>
            <w:tcW w:w="1276" w:type="dxa"/>
            <w:tcBorders>
              <w:top w:val="single" w:color="000000" w:sz="4" w:space="0"/>
              <w:left w:val="single" w:color="000000" w:sz="4" w:space="0"/>
              <w:bottom w:val="single" w:color="000000" w:sz="4" w:space="0"/>
              <w:right w:val="single" w:color="auto" w:sz="4" w:space="0"/>
            </w:tcBorders>
            <w:noWrap/>
            <w:tcMar>
              <w:top w:w="15" w:type="dxa"/>
              <w:left w:w="15" w:type="dxa"/>
              <w:right w:w="15" w:type="dxa"/>
            </w:tcMar>
            <w:vAlign w:val="bottom"/>
          </w:tcPr>
          <w:p>
            <w:pPr>
              <w:widowControl/>
              <w:jc w:val="center"/>
              <w:textAlignment w:val="bottom"/>
              <w:rPr>
                <w:rFonts w:cs="宋体" w:asciiTheme="minorEastAsia" w:hAnsiTheme="minorEastAsia" w:eastAsiaTheme="minorEastAsia"/>
                <w:color w:val="000000"/>
                <w:sz w:val="24"/>
              </w:rPr>
            </w:pPr>
            <w:r>
              <w:rPr>
                <w:rFonts w:hint="eastAsia" w:cs="宋体" w:asciiTheme="minorEastAsia" w:hAnsiTheme="minorEastAsia" w:eastAsiaTheme="minorEastAsia"/>
                <w:color w:val="000000"/>
                <w:sz w:val="24"/>
              </w:rPr>
              <w:t>中国石化金陵分公司</w:t>
            </w:r>
            <w:bookmarkStart w:id="2" w:name="_GoBack"/>
            <w:bookmarkEnd w:id="2"/>
            <w:r>
              <w:rPr>
                <w:rFonts w:hint="eastAsia" w:cs="宋体" w:asciiTheme="minorEastAsia" w:hAnsiTheme="minorEastAsia" w:eastAsiaTheme="minorEastAsia"/>
                <w:color w:val="000000"/>
                <w:sz w:val="24"/>
              </w:rPr>
              <w:t>上月20日报价</w:t>
            </w:r>
          </w:p>
        </w:tc>
        <w:tc>
          <w:tcPr>
            <w:tcW w:w="1202" w:type="dxa"/>
            <w:tcBorders>
              <w:top w:val="single" w:color="000000" w:sz="4" w:space="0"/>
              <w:left w:val="single" w:color="auto" w:sz="4" w:space="0"/>
              <w:bottom w:val="single" w:color="000000" w:sz="4" w:space="0"/>
              <w:right w:val="single" w:color="000000" w:sz="4" w:space="0"/>
            </w:tcBorders>
            <w:vAlign w:val="bottom"/>
          </w:tcPr>
          <w:p>
            <w:pPr>
              <w:jc w:val="center"/>
              <w:textAlignment w:val="bottom"/>
              <w:rPr>
                <w:rFonts w:cs="宋体" w:asciiTheme="minorEastAsia" w:hAnsiTheme="minorEastAsia" w:eastAsiaTheme="minorEastAsia"/>
                <w:color w:val="000000"/>
                <w:sz w:val="24"/>
              </w:rPr>
            </w:pPr>
            <w:r>
              <w:rPr>
                <w:rFonts w:hint="eastAsia" w:cs="宋体" w:asciiTheme="minorEastAsia" w:hAnsiTheme="minorEastAsia" w:eastAsiaTheme="minorEastAsia"/>
                <w:color w:val="000000"/>
                <w:kern w:val="0"/>
                <w:sz w:val="24"/>
                <w:lang w:bidi="ar"/>
              </w:rPr>
              <w:t>备注</w:t>
            </w:r>
          </w:p>
        </w:tc>
      </w:tr>
      <w:tr>
        <w:tblPrEx>
          <w:tblLayout w:type="fixed"/>
          <w:tblCellMar>
            <w:top w:w="0" w:type="dxa"/>
            <w:left w:w="0" w:type="dxa"/>
            <w:bottom w:w="0" w:type="dxa"/>
            <w:right w:w="0" w:type="dxa"/>
          </w:tblCellMar>
        </w:tblPrEx>
        <w:trPr>
          <w:trHeight w:val="420" w:hRule="atLeast"/>
          <w:jc w:val="center"/>
        </w:trPr>
        <w:tc>
          <w:tcPr>
            <w:tcW w:w="1410" w:type="dxa"/>
            <w:tcBorders>
              <w:top w:val="single" w:color="000000" w:sz="4" w:space="0"/>
              <w:left w:val="single" w:color="000000" w:sz="4" w:space="0"/>
              <w:bottom w:val="single" w:color="auto" w:sz="4" w:space="0"/>
              <w:right w:val="single" w:color="000000" w:sz="4" w:space="0"/>
            </w:tcBorders>
            <w:noWrap/>
            <w:tcMar>
              <w:top w:w="15" w:type="dxa"/>
              <w:left w:w="15" w:type="dxa"/>
              <w:right w:w="15" w:type="dxa"/>
            </w:tcMar>
            <w:vAlign w:val="center"/>
          </w:tcPr>
          <w:p>
            <w:pPr>
              <w:widowControl/>
              <w:jc w:val="center"/>
              <w:textAlignment w:val="center"/>
              <w:rPr>
                <w:rFonts w:cs="宋体" w:asciiTheme="minorEastAsia" w:hAnsiTheme="minorEastAsia" w:eastAsiaTheme="minorEastAsia"/>
                <w:color w:val="000000"/>
                <w:sz w:val="24"/>
              </w:rPr>
            </w:pPr>
            <w:r>
              <w:rPr>
                <w:rFonts w:hint="eastAsia" w:cs="宋体" w:asciiTheme="minorEastAsia" w:hAnsiTheme="minorEastAsia" w:eastAsiaTheme="minorEastAsia"/>
                <w:color w:val="000000"/>
                <w:kern w:val="0"/>
                <w:sz w:val="24"/>
                <w:lang w:bidi="ar"/>
              </w:rPr>
              <w:t>液化石油气（进口）</w:t>
            </w:r>
          </w:p>
        </w:tc>
        <w:tc>
          <w:tcPr>
            <w:tcW w:w="1493" w:type="dxa"/>
            <w:tcBorders>
              <w:top w:val="single" w:color="000000" w:sz="4" w:space="0"/>
              <w:left w:val="single" w:color="000000" w:sz="4" w:space="0"/>
              <w:bottom w:val="single" w:color="auto" w:sz="4" w:space="0"/>
              <w:right w:val="nil"/>
            </w:tcBorders>
            <w:noWrap/>
            <w:tcMar>
              <w:top w:w="15" w:type="dxa"/>
              <w:left w:w="15" w:type="dxa"/>
              <w:right w:w="15" w:type="dxa"/>
            </w:tcMar>
            <w:vAlign w:val="center"/>
          </w:tcPr>
          <w:p>
            <w:pPr>
              <w:widowControl/>
              <w:jc w:val="center"/>
              <w:textAlignment w:val="center"/>
              <w:rPr>
                <w:rFonts w:cs="宋体" w:asciiTheme="minorEastAsia" w:hAnsiTheme="minorEastAsia" w:eastAsiaTheme="minorEastAsia"/>
                <w:color w:val="000000"/>
                <w:sz w:val="24"/>
              </w:rPr>
            </w:pPr>
            <w:r>
              <w:rPr>
                <w:rFonts w:hint="eastAsia" w:cs="宋体" w:asciiTheme="minorEastAsia" w:hAnsiTheme="minorEastAsia" w:eastAsiaTheme="minorEastAsia"/>
                <w:kern w:val="0"/>
                <w:sz w:val="18"/>
                <w:szCs w:val="18"/>
                <w:lang w:val="zh-CN"/>
              </w:rPr>
              <w:t>50公斤/瓶</w:t>
            </w:r>
          </w:p>
        </w:tc>
        <w:tc>
          <w:tcPr>
            <w:tcW w:w="2127" w:type="dxa"/>
            <w:tcBorders>
              <w:top w:val="nil"/>
              <w:left w:val="single" w:color="000000" w:sz="4" w:space="0"/>
              <w:bottom w:val="single" w:color="auto" w:sz="4" w:space="0"/>
              <w:right w:val="single" w:color="000000" w:sz="4" w:space="0"/>
            </w:tcBorders>
            <w:noWrap/>
            <w:tcMar>
              <w:top w:w="15" w:type="dxa"/>
              <w:left w:w="15" w:type="dxa"/>
              <w:right w:w="15" w:type="dxa"/>
            </w:tcMar>
            <w:vAlign w:val="center"/>
          </w:tcPr>
          <w:p>
            <w:pPr>
              <w:widowControl/>
              <w:jc w:val="center"/>
              <w:textAlignment w:val="bottom"/>
              <w:rPr>
                <w:rFonts w:cs="宋体" w:asciiTheme="minorEastAsia" w:hAnsiTheme="minorEastAsia" w:eastAsiaTheme="minorEastAsia"/>
                <w:color w:val="000000"/>
                <w:kern w:val="0"/>
                <w:sz w:val="24"/>
                <w:lang w:bidi="ar"/>
              </w:rPr>
            </w:pPr>
            <w:r>
              <w:rPr>
                <w:rFonts w:hint="eastAsia" w:cs="宋体" w:asciiTheme="minorEastAsia" w:hAnsiTheme="minorEastAsia" w:eastAsiaTheme="minorEastAsia"/>
                <w:color w:val="000000"/>
                <w:kern w:val="0"/>
                <w:sz w:val="24"/>
                <w:lang w:bidi="ar"/>
              </w:rPr>
              <w:t>GB 11174-2011</w:t>
            </w:r>
          </w:p>
        </w:tc>
        <w:tc>
          <w:tcPr>
            <w:tcW w:w="708" w:type="dxa"/>
            <w:tcBorders>
              <w:top w:val="single" w:color="000000" w:sz="4" w:space="0"/>
              <w:left w:val="nil"/>
              <w:bottom w:val="single" w:color="auto" w:sz="4" w:space="0"/>
              <w:right w:val="single" w:color="000000" w:sz="4" w:space="0"/>
            </w:tcBorders>
            <w:noWrap/>
            <w:tcMar>
              <w:top w:w="15" w:type="dxa"/>
              <w:left w:w="15" w:type="dxa"/>
              <w:right w:w="15" w:type="dxa"/>
            </w:tcMar>
            <w:vAlign w:val="center"/>
          </w:tcPr>
          <w:p>
            <w:pPr>
              <w:widowControl/>
              <w:jc w:val="center"/>
              <w:textAlignment w:val="center"/>
              <w:rPr>
                <w:rFonts w:cs="宋体" w:asciiTheme="minorEastAsia" w:hAnsiTheme="minorEastAsia" w:eastAsiaTheme="minorEastAsia"/>
                <w:color w:val="000000"/>
                <w:sz w:val="24"/>
              </w:rPr>
            </w:pPr>
            <w:r>
              <w:rPr>
                <w:rFonts w:hint="eastAsia" w:cs="宋体" w:asciiTheme="minorEastAsia" w:hAnsiTheme="minorEastAsia" w:eastAsiaTheme="minorEastAsia"/>
                <w:color w:val="000000"/>
                <w:kern w:val="0"/>
                <w:sz w:val="24"/>
                <w:lang w:bidi="ar"/>
              </w:rPr>
              <w:t>瓶</w:t>
            </w:r>
          </w:p>
        </w:tc>
        <w:tc>
          <w:tcPr>
            <w:tcW w:w="1134" w:type="dxa"/>
            <w:tcBorders>
              <w:top w:val="single" w:color="000000" w:sz="4" w:space="0"/>
              <w:left w:val="single" w:color="000000" w:sz="4" w:space="0"/>
              <w:bottom w:val="single" w:color="auto" w:sz="4" w:space="0"/>
              <w:right w:val="single" w:color="000000" w:sz="4" w:space="0"/>
            </w:tcBorders>
            <w:noWrap/>
            <w:tcMar>
              <w:top w:w="15" w:type="dxa"/>
              <w:left w:w="15" w:type="dxa"/>
              <w:right w:w="15" w:type="dxa"/>
            </w:tcMar>
            <w:vAlign w:val="center"/>
          </w:tcPr>
          <w:p>
            <w:pPr>
              <w:jc w:val="center"/>
              <w:rPr>
                <w:rFonts w:cs="宋体" w:asciiTheme="minorEastAsia" w:hAnsiTheme="minorEastAsia" w:eastAsiaTheme="minorEastAsia"/>
                <w:color w:val="000000"/>
                <w:sz w:val="24"/>
              </w:rPr>
            </w:pPr>
          </w:p>
        </w:tc>
        <w:tc>
          <w:tcPr>
            <w:tcW w:w="1276" w:type="dxa"/>
            <w:tcBorders>
              <w:top w:val="single" w:color="000000" w:sz="4" w:space="0"/>
              <w:left w:val="single" w:color="000000" w:sz="4" w:space="0"/>
              <w:bottom w:val="single" w:color="auto" w:sz="4" w:space="0"/>
              <w:right w:val="single" w:color="auto" w:sz="4" w:space="0"/>
            </w:tcBorders>
            <w:noWrap/>
            <w:tcMar>
              <w:top w:w="15" w:type="dxa"/>
              <w:left w:w="15" w:type="dxa"/>
              <w:right w:w="15" w:type="dxa"/>
            </w:tcMar>
            <w:vAlign w:val="center"/>
          </w:tcPr>
          <w:p>
            <w:pPr>
              <w:widowControl/>
              <w:jc w:val="center"/>
              <w:textAlignment w:val="center"/>
              <w:rPr>
                <w:rFonts w:cs="宋体" w:asciiTheme="minorEastAsia" w:hAnsiTheme="minorEastAsia" w:eastAsiaTheme="minorEastAsia"/>
                <w:color w:val="000000"/>
                <w:sz w:val="24"/>
              </w:rPr>
            </w:pPr>
          </w:p>
        </w:tc>
        <w:tc>
          <w:tcPr>
            <w:tcW w:w="1202" w:type="dxa"/>
            <w:tcBorders>
              <w:top w:val="single" w:color="000000" w:sz="4" w:space="0"/>
              <w:left w:val="single" w:color="auto" w:sz="4" w:space="0"/>
              <w:bottom w:val="single" w:color="auto" w:sz="4" w:space="0"/>
              <w:right w:val="single" w:color="000000" w:sz="4" w:space="0"/>
            </w:tcBorders>
            <w:vAlign w:val="center"/>
          </w:tcPr>
          <w:p>
            <w:pPr>
              <w:widowControl/>
              <w:jc w:val="center"/>
              <w:textAlignment w:val="center"/>
              <w:rPr>
                <w:rFonts w:cs="宋体" w:asciiTheme="minorEastAsia" w:hAnsiTheme="minorEastAsia" w:eastAsiaTheme="minorEastAsia"/>
                <w:color w:val="000000"/>
                <w:sz w:val="24"/>
              </w:rPr>
            </w:pPr>
          </w:p>
        </w:tc>
      </w:tr>
      <w:tr>
        <w:tblPrEx>
          <w:tblLayout w:type="fixed"/>
          <w:tblCellMar>
            <w:top w:w="0" w:type="dxa"/>
            <w:left w:w="0" w:type="dxa"/>
            <w:bottom w:w="0" w:type="dxa"/>
            <w:right w:w="0" w:type="dxa"/>
          </w:tblCellMar>
        </w:tblPrEx>
        <w:trPr>
          <w:trHeight w:val="165" w:hRule="atLeast"/>
          <w:jc w:val="center"/>
        </w:trPr>
        <w:tc>
          <w:tcPr>
            <w:tcW w:w="1410" w:type="dxa"/>
            <w:tcBorders>
              <w:top w:val="single" w:color="auto"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textAlignment w:val="center"/>
              <w:rPr>
                <w:rFonts w:cs="宋体" w:asciiTheme="minorEastAsia" w:hAnsiTheme="minorEastAsia" w:eastAsiaTheme="minorEastAsia"/>
                <w:color w:val="000000"/>
                <w:kern w:val="0"/>
                <w:sz w:val="24"/>
                <w:lang w:bidi="ar"/>
              </w:rPr>
            </w:pPr>
            <w:r>
              <w:rPr>
                <w:rFonts w:hint="eastAsia" w:cs="宋体" w:asciiTheme="minorEastAsia" w:hAnsiTheme="minorEastAsia" w:eastAsiaTheme="minorEastAsia"/>
                <w:color w:val="000000"/>
                <w:kern w:val="0"/>
                <w:sz w:val="24"/>
                <w:lang w:bidi="ar"/>
              </w:rPr>
              <w:t>液化石油气（国产）</w:t>
            </w:r>
          </w:p>
        </w:tc>
        <w:tc>
          <w:tcPr>
            <w:tcW w:w="1493" w:type="dxa"/>
            <w:tcBorders>
              <w:top w:val="single" w:color="auto" w:sz="4" w:space="0"/>
              <w:left w:val="single" w:color="000000" w:sz="4" w:space="0"/>
              <w:bottom w:val="single" w:color="000000" w:sz="4" w:space="0"/>
              <w:right w:val="nil"/>
            </w:tcBorders>
            <w:noWrap/>
            <w:tcMar>
              <w:top w:w="15" w:type="dxa"/>
              <w:left w:w="15" w:type="dxa"/>
              <w:right w:w="15" w:type="dxa"/>
            </w:tcMar>
            <w:vAlign w:val="center"/>
          </w:tcPr>
          <w:p>
            <w:pPr>
              <w:jc w:val="center"/>
              <w:textAlignment w:val="center"/>
              <w:rPr>
                <w:rFonts w:cs="宋体" w:asciiTheme="minorEastAsia" w:hAnsiTheme="minorEastAsia" w:eastAsiaTheme="minorEastAsia"/>
                <w:kern w:val="0"/>
                <w:sz w:val="18"/>
                <w:szCs w:val="18"/>
                <w:lang w:val="zh-CN"/>
              </w:rPr>
            </w:pPr>
            <w:r>
              <w:rPr>
                <w:rFonts w:hint="eastAsia" w:cs="宋体" w:asciiTheme="minorEastAsia" w:hAnsiTheme="minorEastAsia" w:eastAsiaTheme="minorEastAsia"/>
                <w:kern w:val="0"/>
                <w:sz w:val="18"/>
                <w:szCs w:val="18"/>
                <w:lang w:val="zh-CN"/>
              </w:rPr>
              <w:t>50公斤/瓶</w:t>
            </w:r>
          </w:p>
        </w:tc>
        <w:tc>
          <w:tcPr>
            <w:tcW w:w="2127" w:type="dxa"/>
            <w:tcBorders>
              <w:top w:val="single" w:color="auto" w:sz="4" w:space="0"/>
              <w:left w:val="single" w:color="000000" w:sz="4" w:space="0"/>
              <w:bottom w:val="single" w:color="auto" w:sz="4" w:space="0"/>
              <w:right w:val="single" w:color="000000" w:sz="4" w:space="0"/>
            </w:tcBorders>
            <w:noWrap/>
            <w:tcMar>
              <w:top w:w="15" w:type="dxa"/>
              <w:left w:w="15" w:type="dxa"/>
              <w:right w:w="15" w:type="dxa"/>
            </w:tcMar>
            <w:vAlign w:val="center"/>
          </w:tcPr>
          <w:p>
            <w:pPr>
              <w:jc w:val="center"/>
              <w:textAlignment w:val="bottom"/>
              <w:rPr>
                <w:rFonts w:cs="宋体" w:asciiTheme="minorEastAsia" w:hAnsiTheme="minorEastAsia" w:eastAsiaTheme="minorEastAsia"/>
                <w:color w:val="000000"/>
                <w:kern w:val="0"/>
                <w:sz w:val="24"/>
                <w:lang w:bidi="ar"/>
              </w:rPr>
            </w:pPr>
            <w:r>
              <w:rPr>
                <w:rFonts w:hint="eastAsia" w:cs="宋体" w:asciiTheme="minorEastAsia" w:hAnsiTheme="minorEastAsia" w:eastAsiaTheme="minorEastAsia"/>
                <w:color w:val="000000"/>
                <w:kern w:val="0"/>
                <w:sz w:val="24"/>
                <w:lang w:bidi="ar"/>
              </w:rPr>
              <w:t>GB 11174-2011</w:t>
            </w:r>
          </w:p>
        </w:tc>
        <w:tc>
          <w:tcPr>
            <w:tcW w:w="708" w:type="dxa"/>
            <w:tcBorders>
              <w:top w:val="single" w:color="auto" w:sz="4" w:space="0"/>
              <w:left w:val="nil"/>
              <w:bottom w:val="single" w:color="auto" w:sz="4" w:space="0"/>
              <w:right w:val="single" w:color="000000" w:sz="4" w:space="0"/>
            </w:tcBorders>
            <w:noWrap/>
            <w:tcMar>
              <w:top w:w="15" w:type="dxa"/>
              <w:left w:w="15" w:type="dxa"/>
              <w:right w:w="15" w:type="dxa"/>
            </w:tcMar>
            <w:vAlign w:val="center"/>
          </w:tcPr>
          <w:p>
            <w:pPr>
              <w:jc w:val="center"/>
              <w:textAlignment w:val="center"/>
              <w:rPr>
                <w:rFonts w:cs="宋体" w:asciiTheme="minorEastAsia" w:hAnsiTheme="minorEastAsia" w:eastAsiaTheme="minorEastAsia"/>
                <w:color w:val="000000"/>
                <w:kern w:val="0"/>
                <w:sz w:val="24"/>
                <w:lang w:bidi="ar"/>
              </w:rPr>
            </w:pPr>
            <w:r>
              <w:rPr>
                <w:rFonts w:hint="eastAsia" w:cs="宋体" w:asciiTheme="minorEastAsia" w:hAnsiTheme="minorEastAsia" w:eastAsiaTheme="minorEastAsia"/>
                <w:color w:val="000000"/>
                <w:kern w:val="0"/>
                <w:sz w:val="24"/>
                <w:lang w:bidi="ar"/>
              </w:rPr>
              <w:t>瓶</w:t>
            </w:r>
          </w:p>
        </w:tc>
        <w:tc>
          <w:tcPr>
            <w:tcW w:w="1134" w:type="dxa"/>
            <w:tcBorders>
              <w:top w:val="single" w:color="auto" w:sz="4" w:space="0"/>
              <w:left w:val="single" w:color="000000" w:sz="4" w:space="0"/>
              <w:bottom w:val="single" w:color="auto" w:sz="4" w:space="0"/>
              <w:right w:val="single" w:color="000000" w:sz="4" w:space="0"/>
            </w:tcBorders>
            <w:noWrap/>
            <w:tcMar>
              <w:top w:w="15" w:type="dxa"/>
              <w:left w:w="15" w:type="dxa"/>
              <w:right w:w="15" w:type="dxa"/>
            </w:tcMar>
            <w:vAlign w:val="center"/>
          </w:tcPr>
          <w:p>
            <w:pPr>
              <w:jc w:val="center"/>
              <w:rPr>
                <w:rFonts w:cs="宋体" w:asciiTheme="minorEastAsia" w:hAnsiTheme="minorEastAsia" w:eastAsiaTheme="minorEastAsia"/>
                <w:color w:val="000000"/>
                <w:sz w:val="24"/>
              </w:rPr>
            </w:pPr>
          </w:p>
        </w:tc>
        <w:tc>
          <w:tcPr>
            <w:tcW w:w="1276" w:type="dxa"/>
            <w:tcBorders>
              <w:top w:val="single" w:color="auto" w:sz="4" w:space="0"/>
              <w:left w:val="single" w:color="000000" w:sz="4" w:space="0"/>
              <w:bottom w:val="single" w:color="000000" w:sz="4" w:space="0"/>
              <w:right w:val="single" w:color="auto" w:sz="4" w:space="0"/>
            </w:tcBorders>
            <w:noWrap/>
            <w:tcMar>
              <w:top w:w="15" w:type="dxa"/>
              <w:left w:w="15" w:type="dxa"/>
              <w:right w:w="15" w:type="dxa"/>
            </w:tcMar>
            <w:vAlign w:val="center"/>
          </w:tcPr>
          <w:p>
            <w:pPr>
              <w:widowControl/>
              <w:jc w:val="center"/>
              <w:textAlignment w:val="center"/>
              <w:rPr>
                <w:rFonts w:cs="宋体" w:asciiTheme="minorEastAsia" w:hAnsiTheme="minorEastAsia" w:eastAsiaTheme="minorEastAsia"/>
                <w:color w:val="000000"/>
                <w:sz w:val="24"/>
              </w:rPr>
            </w:pPr>
          </w:p>
        </w:tc>
        <w:tc>
          <w:tcPr>
            <w:tcW w:w="1202" w:type="dxa"/>
            <w:tcBorders>
              <w:top w:val="single" w:color="auto" w:sz="4" w:space="0"/>
              <w:left w:val="single" w:color="auto" w:sz="4" w:space="0"/>
              <w:bottom w:val="single" w:color="000000" w:sz="4" w:space="0"/>
              <w:right w:val="single" w:color="000000" w:sz="4" w:space="0"/>
            </w:tcBorders>
            <w:vAlign w:val="center"/>
          </w:tcPr>
          <w:p>
            <w:pPr>
              <w:widowControl/>
              <w:jc w:val="center"/>
              <w:textAlignment w:val="center"/>
              <w:rPr>
                <w:rFonts w:cs="宋体" w:asciiTheme="minorEastAsia" w:hAnsiTheme="minorEastAsia" w:eastAsiaTheme="minorEastAsia"/>
                <w:color w:val="000000"/>
                <w:sz w:val="24"/>
              </w:rPr>
            </w:pPr>
          </w:p>
        </w:tc>
      </w:tr>
    </w:tbl>
    <w:p>
      <w:pPr>
        <w:spacing w:line="460" w:lineRule="exact"/>
        <w:rPr>
          <w:rFonts w:asciiTheme="minorEastAsia" w:hAnsiTheme="minorEastAsia" w:eastAsiaTheme="minorEastAsia"/>
          <w:sz w:val="28"/>
          <w:szCs w:val="28"/>
        </w:rPr>
      </w:pPr>
      <w:r>
        <w:rPr>
          <w:rFonts w:hint="eastAsia" w:asciiTheme="minorEastAsia" w:hAnsiTheme="minorEastAsia" w:eastAsiaTheme="minorEastAsia"/>
          <w:sz w:val="28"/>
          <w:szCs w:val="28"/>
        </w:rPr>
        <w:t>注一：1、报价单以中国石化金陵分公司</w:t>
      </w:r>
      <w:r>
        <w:rPr>
          <w:rFonts w:hint="eastAsia" w:asciiTheme="minorEastAsia" w:hAnsiTheme="minorEastAsia" w:eastAsiaTheme="minorEastAsia"/>
          <w:sz w:val="28"/>
          <w:szCs w:val="28"/>
          <w:lang w:eastAsia="zh-CN"/>
        </w:rPr>
        <w:t>2023</w:t>
      </w:r>
      <w:r>
        <w:rPr>
          <w:rFonts w:asciiTheme="minorEastAsia" w:hAnsiTheme="minorEastAsia" w:eastAsiaTheme="minorEastAsia"/>
          <w:sz w:val="28"/>
          <w:szCs w:val="28"/>
        </w:rPr>
        <w:t>年</w:t>
      </w:r>
      <w:r>
        <w:rPr>
          <w:rFonts w:hint="eastAsia" w:asciiTheme="minorEastAsia" w:hAnsiTheme="minorEastAsia" w:eastAsiaTheme="minorEastAsia"/>
          <w:sz w:val="28"/>
          <w:szCs w:val="28"/>
          <w:lang w:val="en-US" w:eastAsia="zh-CN"/>
        </w:rPr>
        <w:t>3</w:t>
      </w:r>
      <w:r>
        <w:rPr>
          <w:rFonts w:asciiTheme="minorEastAsia" w:hAnsiTheme="minorEastAsia" w:eastAsiaTheme="minorEastAsia"/>
          <w:sz w:val="28"/>
          <w:szCs w:val="28"/>
        </w:rPr>
        <w:t>月</w:t>
      </w:r>
      <w:r>
        <w:rPr>
          <w:rFonts w:hint="eastAsia" w:asciiTheme="minorEastAsia" w:hAnsiTheme="minorEastAsia" w:eastAsiaTheme="minorEastAsia"/>
          <w:sz w:val="28"/>
          <w:szCs w:val="28"/>
          <w:lang w:val="en-US" w:eastAsia="zh-CN"/>
        </w:rPr>
        <w:t>13</w:t>
      </w:r>
      <w:r>
        <w:rPr>
          <w:rFonts w:hint="eastAsia" w:asciiTheme="minorEastAsia" w:hAnsiTheme="minorEastAsia" w:eastAsiaTheme="minorEastAsia"/>
          <w:sz w:val="28"/>
          <w:szCs w:val="28"/>
        </w:rPr>
        <w:t>价格作为此次报价依据；</w:t>
      </w:r>
    </w:p>
    <w:p>
      <w:pPr>
        <w:spacing w:line="460" w:lineRule="exact"/>
        <w:ind w:firstLine="840" w:firstLineChars="300"/>
        <w:rPr>
          <w:rFonts w:asciiTheme="minorEastAsia" w:hAnsiTheme="minorEastAsia" w:eastAsiaTheme="minorEastAsia"/>
          <w:sz w:val="28"/>
          <w:szCs w:val="28"/>
        </w:rPr>
      </w:pPr>
      <w:r>
        <w:rPr>
          <w:rFonts w:hint="eastAsia" w:asciiTheme="minorEastAsia" w:hAnsiTheme="minorEastAsia" w:eastAsiaTheme="minorEastAsia"/>
          <w:sz w:val="28"/>
          <w:szCs w:val="28"/>
        </w:rPr>
        <w:t>注二：1、合同签订后，此后每月单价依据上月20日报价对照其前一月20日报价上调及下降比例进行调整结算。；</w:t>
      </w:r>
    </w:p>
    <w:p>
      <w:pPr>
        <w:spacing w:line="540" w:lineRule="exact"/>
        <w:ind w:firstLine="1680" w:firstLineChars="600"/>
        <w:rPr>
          <w:rFonts w:asciiTheme="minorEastAsia" w:hAnsiTheme="minorEastAsia" w:eastAsiaTheme="minorEastAsia"/>
          <w:sz w:val="28"/>
          <w:szCs w:val="28"/>
        </w:rPr>
      </w:pPr>
      <w:r>
        <w:rPr>
          <w:rFonts w:hint="eastAsia" w:asciiTheme="minorEastAsia" w:hAnsiTheme="minorEastAsia" w:eastAsiaTheme="minorEastAsia"/>
          <w:sz w:val="28"/>
          <w:szCs w:val="28"/>
        </w:rPr>
        <w:t>2、供应商应根据清单进行填报。</w:t>
      </w:r>
    </w:p>
    <w:p>
      <w:pPr>
        <w:spacing w:line="540" w:lineRule="exact"/>
        <w:ind w:firstLine="1671" w:firstLineChars="597"/>
        <w:rPr>
          <w:rFonts w:asciiTheme="minorEastAsia" w:hAnsiTheme="minorEastAsia" w:eastAsiaTheme="minorEastAsia"/>
          <w:sz w:val="28"/>
          <w:szCs w:val="28"/>
        </w:rPr>
      </w:pPr>
      <w:r>
        <w:rPr>
          <w:rFonts w:hint="eastAsia" w:asciiTheme="minorEastAsia" w:hAnsiTheme="minorEastAsia" w:eastAsiaTheme="minorEastAsia"/>
          <w:sz w:val="28"/>
          <w:szCs w:val="28"/>
        </w:rPr>
        <w:t>3、</w:t>
      </w:r>
      <w:r>
        <w:rPr>
          <w:rFonts w:hint="eastAsia" w:asciiTheme="minorEastAsia" w:hAnsiTheme="minorEastAsia" w:eastAsiaTheme="minorEastAsia"/>
          <w:iCs/>
          <w:sz w:val="28"/>
          <w:szCs w:val="28"/>
        </w:rPr>
        <w:t>询价文件中未列出的在实施过程中涉及到的其它一切费用应在报价时一并考虑，项目实施过程中不再单独结算。</w:t>
      </w:r>
    </w:p>
    <w:p>
      <w:pPr>
        <w:spacing w:line="540" w:lineRule="exact"/>
        <w:rPr>
          <w:rFonts w:asciiTheme="minorEastAsia" w:hAnsiTheme="minorEastAsia" w:eastAsiaTheme="minorEastAsia"/>
          <w:sz w:val="28"/>
          <w:szCs w:val="28"/>
        </w:rPr>
      </w:pPr>
    </w:p>
    <w:p>
      <w:pPr>
        <w:spacing w:line="540" w:lineRule="exact"/>
        <w:ind w:firstLine="274" w:firstLineChars="98"/>
        <w:rPr>
          <w:rFonts w:asciiTheme="minorEastAsia" w:hAnsiTheme="minorEastAsia" w:eastAsiaTheme="minorEastAsia"/>
          <w:sz w:val="28"/>
          <w:szCs w:val="28"/>
        </w:rPr>
      </w:pPr>
      <w:r>
        <w:rPr>
          <w:rFonts w:hint="eastAsia" w:asciiTheme="minorEastAsia" w:hAnsiTheme="minorEastAsia" w:eastAsiaTheme="minorEastAsia"/>
          <w:sz w:val="28"/>
          <w:szCs w:val="28"/>
        </w:rPr>
        <w:t>供应商名称（公章）：                  供应商代表签字</w:t>
      </w:r>
    </w:p>
    <w:p>
      <w:pPr>
        <w:spacing w:line="540" w:lineRule="exact"/>
        <w:ind w:firstLine="274" w:firstLineChars="98"/>
        <w:rPr>
          <w:rFonts w:asciiTheme="minorEastAsia" w:hAnsiTheme="minorEastAsia" w:eastAsiaTheme="minorEastAsia"/>
          <w:sz w:val="28"/>
          <w:szCs w:val="28"/>
        </w:rPr>
      </w:pPr>
    </w:p>
    <w:p>
      <w:pPr>
        <w:spacing w:line="540" w:lineRule="exact"/>
        <w:ind w:firstLine="274" w:firstLineChars="98"/>
        <w:rPr>
          <w:rFonts w:asciiTheme="minorEastAsia" w:hAnsiTheme="minorEastAsia" w:eastAsiaTheme="minorEastAsia"/>
          <w:sz w:val="28"/>
          <w:szCs w:val="28"/>
        </w:rPr>
      </w:pPr>
    </w:p>
    <w:p>
      <w:pPr>
        <w:spacing w:line="540" w:lineRule="exact"/>
        <w:ind w:firstLine="274" w:firstLineChars="98"/>
        <w:rPr>
          <w:rFonts w:asciiTheme="minorEastAsia" w:hAnsiTheme="minorEastAsia" w:eastAsiaTheme="minorEastAsia"/>
          <w:sz w:val="28"/>
          <w:szCs w:val="28"/>
        </w:rPr>
      </w:pPr>
    </w:p>
    <w:p>
      <w:pPr>
        <w:spacing w:line="540" w:lineRule="exact"/>
        <w:ind w:firstLine="274" w:firstLineChars="98"/>
        <w:rPr>
          <w:rFonts w:asciiTheme="minorEastAsia" w:hAnsiTheme="minorEastAsia" w:eastAsiaTheme="minorEastAsia"/>
          <w:sz w:val="28"/>
          <w:szCs w:val="28"/>
        </w:rPr>
      </w:pPr>
    </w:p>
    <w:p>
      <w:pPr>
        <w:spacing w:line="540" w:lineRule="exact"/>
        <w:rPr>
          <w:rFonts w:asciiTheme="minorEastAsia" w:hAnsiTheme="minorEastAsia" w:eastAsiaTheme="minorEastAsia"/>
          <w:sz w:val="24"/>
        </w:rPr>
      </w:pPr>
      <w:r>
        <w:rPr>
          <w:rFonts w:hint="eastAsia" w:asciiTheme="minorEastAsia" w:hAnsiTheme="minorEastAsia" w:eastAsiaTheme="minorEastAsia"/>
          <w:sz w:val="24"/>
        </w:rPr>
        <w:t>文件四：企业营业执照复印件、法人身份证复印件、授权代表人身份证复印件以及与本项目相关的其他资格证明资料。</w:t>
      </w:r>
    </w:p>
    <w:p>
      <w:pPr>
        <w:spacing w:line="540" w:lineRule="exact"/>
        <w:ind w:firstLine="274" w:firstLineChars="98"/>
        <w:rPr>
          <w:rFonts w:asciiTheme="minorEastAsia" w:hAnsiTheme="minorEastAsia" w:eastAsiaTheme="minorEastAsia"/>
          <w:sz w:val="28"/>
          <w:szCs w:val="28"/>
        </w:rPr>
      </w:pPr>
    </w:p>
    <w:sectPr>
      <w:footerReference r:id="rId3" w:type="default"/>
      <w:pgSz w:w="11906" w:h="16838"/>
      <w:pgMar w:top="1440" w:right="1274" w:bottom="1440" w:left="1418"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0000000000000000000"/>
    <w:charset w:val="86"/>
    <w:family w:val="auto"/>
    <w:pitch w:val="default"/>
    <w:sig w:usb0="00000000" w:usb1="00000000" w:usb2="00000016" w:usb3="00000000" w:csb0="0004000F" w:csb1="00000000"/>
  </w:font>
  <w:font w:name="方正大标宋简体">
    <w:altName w:val="微软雅黑"/>
    <w:panose1 w:val="00000000000000000000"/>
    <w:charset w:val="86"/>
    <w:family w:val="auto"/>
    <w:pitch w:val="default"/>
    <w:sig w:usb0="00000000" w:usb1="00000000" w:usb2="00000010" w:usb3="00000000" w:csb0="00040000" w:csb1="00000000"/>
  </w:font>
  <w:font w:name="华文中宋">
    <w:altName w:val="宋体"/>
    <w:panose1 w:val="02010600040101010101"/>
    <w:charset w:val="86"/>
    <w:family w:val="auto"/>
    <w:pitch w:val="default"/>
    <w:sig w:usb0="00000000" w:usb1="00000000" w:usb2="00000010" w:usb3="00000000" w:csb0="0004009F" w:csb1="00000000"/>
  </w:font>
  <w:font w:name="华文楷体">
    <w:altName w:val="宋体"/>
    <w:panose1 w:val="02010600040101010101"/>
    <w:charset w:val="86"/>
    <w:family w:val="auto"/>
    <w:pitch w:val="default"/>
    <w:sig w:usb0="00000000" w:usb1="00000000" w:usb2="00000010" w:usb3="00000000" w:csb0="0004009F" w:csb1="00000000"/>
  </w:font>
  <w:font w:name="楷体_GB2312">
    <w:altName w:val="楷体"/>
    <w:panose1 w:val="00000000000000000000"/>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10" w:usb3="00000000" w:csb0="00040000" w:csb1="00000000"/>
  </w:font>
  <w:font w:name="微软雅黑">
    <w:panose1 w:val="020B0503020204020204"/>
    <w:charset w:val="86"/>
    <w:family w:val="swiss"/>
    <w:pitch w:val="default"/>
    <w:sig w:usb0="80000287" w:usb1="280F3C52"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pPr>
    <w:r>
      <w:fldChar w:fldCharType="begin"/>
    </w:r>
    <w:r>
      <w:instrText xml:space="preserve"> PAGE   \* MERGEFORMAT </w:instrText>
    </w:r>
    <w:r>
      <w:fldChar w:fldCharType="separate"/>
    </w:r>
    <w:r>
      <w:rPr>
        <w:lang w:val="zh-CN"/>
      </w:rPr>
      <w:t>1</w:t>
    </w:r>
    <w:r>
      <w:rPr>
        <w:lang w:val="zh-CN"/>
      </w:rPr>
      <w:fldChar w:fldCharType="end"/>
    </w:r>
  </w:p>
  <w:p>
    <w:pPr>
      <w:pStyle w:val="11"/>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59E1"/>
    <w:rsid w:val="00011E0E"/>
    <w:rsid w:val="000134F5"/>
    <w:rsid w:val="0001707C"/>
    <w:rsid w:val="000237C6"/>
    <w:rsid w:val="00026BD2"/>
    <w:rsid w:val="0003284F"/>
    <w:rsid w:val="000329F0"/>
    <w:rsid w:val="000359B3"/>
    <w:rsid w:val="00043AB9"/>
    <w:rsid w:val="00047DE3"/>
    <w:rsid w:val="00052939"/>
    <w:rsid w:val="00054943"/>
    <w:rsid w:val="00062AD1"/>
    <w:rsid w:val="000642AE"/>
    <w:rsid w:val="00065622"/>
    <w:rsid w:val="00066C4B"/>
    <w:rsid w:val="00074BB0"/>
    <w:rsid w:val="00076DDE"/>
    <w:rsid w:val="00080728"/>
    <w:rsid w:val="00081171"/>
    <w:rsid w:val="00083906"/>
    <w:rsid w:val="00090064"/>
    <w:rsid w:val="00093204"/>
    <w:rsid w:val="0009541D"/>
    <w:rsid w:val="0009617F"/>
    <w:rsid w:val="000A02CA"/>
    <w:rsid w:val="000A1A94"/>
    <w:rsid w:val="000A26CE"/>
    <w:rsid w:val="000A5947"/>
    <w:rsid w:val="000A5A07"/>
    <w:rsid w:val="000C1657"/>
    <w:rsid w:val="000C27E0"/>
    <w:rsid w:val="000D04B9"/>
    <w:rsid w:val="000D0B49"/>
    <w:rsid w:val="000D20F9"/>
    <w:rsid w:val="000D54A8"/>
    <w:rsid w:val="000D5F10"/>
    <w:rsid w:val="000D6E16"/>
    <w:rsid w:val="000E0AC0"/>
    <w:rsid w:val="000E31BB"/>
    <w:rsid w:val="000E3B9A"/>
    <w:rsid w:val="000E4068"/>
    <w:rsid w:val="000E406D"/>
    <w:rsid w:val="000F1C45"/>
    <w:rsid w:val="000F5456"/>
    <w:rsid w:val="000F5A2E"/>
    <w:rsid w:val="000F687C"/>
    <w:rsid w:val="0010208A"/>
    <w:rsid w:val="001057D4"/>
    <w:rsid w:val="0010627F"/>
    <w:rsid w:val="00107961"/>
    <w:rsid w:val="0011127E"/>
    <w:rsid w:val="001122E1"/>
    <w:rsid w:val="00113340"/>
    <w:rsid w:val="00115033"/>
    <w:rsid w:val="00123C00"/>
    <w:rsid w:val="00125A2C"/>
    <w:rsid w:val="00127364"/>
    <w:rsid w:val="001273AC"/>
    <w:rsid w:val="00130394"/>
    <w:rsid w:val="00133A60"/>
    <w:rsid w:val="00136914"/>
    <w:rsid w:val="00136FFD"/>
    <w:rsid w:val="001371CF"/>
    <w:rsid w:val="00137FE0"/>
    <w:rsid w:val="00147676"/>
    <w:rsid w:val="00152D88"/>
    <w:rsid w:val="00153A14"/>
    <w:rsid w:val="00160BF2"/>
    <w:rsid w:val="0016328D"/>
    <w:rsid w:val="0016483C"/>
    <w:rsid w:val="00173640"/>
    <w:rsid w:val="00175ADD"/>
    <w:rsid w:val="001843CB"/>
    <w:rsid w:val="00195AF2"/>
    <w:rsid w:val="001A48BF"/>
    <w:rsid w:val="001B0EB3"/>
    <w:rsid w:val="001B527D"/>
    <w:rsid w:val="001B5318"/>
    <w:rsid w:val="001B5F50"/>
    <w:rsid w:val="001B68D5"/>
    <w:rsid w:val="001B6B00"/>
    <w:rsid w:val="001C0592"/>
    <w:rsid w:val="001D0A24"/>
    <w:rsid w:val="001D5C5B"/>
    <w:rsid w:val="001D7F20"/>
    <w:rsid w:val="001E3B8C"/>
    <w:rsid w:val="001F046B"/>
    <w:rsid w:val="001F06CE"/>
    <w:rsid w:val="001F20BA"/>
    <w:rsid w:val="001F558B"/>
    <w:rsid w:val="001F5BA4"/>
    <w:rsid w:val="002068FC"/>
    <w:rsid w:val="002129C6"/>
    <w:rsid w:val="002131E2"/>
    <w:rsid w:val="00220690"/>
    <w:rsid w:val="002227A3"/>
    <w:rsid w:val="002232E6"/>
    <w:rsid w:val="00224555"/>
    <w:rsid w:val="002317BD"/>
    <w:rsid w:val="0023226C"/>
    <w:rsid w:val="00241005"/>
    <w:rsid w:val="0024219E"/>
    <w:rsid w:val="002435A5"/>
    <w:rsid w:val="002440BF"/>
    <w:rsid w:val="002500AC"/>
    <w:rsid w:val="00250FE6"/>
    <w:rsid w:val="002549BB"/>
    <w:rsid w:val="0025761E"/>
    <w:rsid w:val="00260F22"/>
    <w:rsid w:val="00272CA2"/>
    <w:rsid w:val="0027438B"/>
    <w:rsid w:val="00283A4B"/>
    <w:rsid w:val="00285DDF"/>
    <w:rsid w:val="00286F48"/>
    <w:rsid w:val="002870E0"/>
    <w:rsid w:val="00291221"/>
    <w:rsid w:val="00293162"/>
    <w:rsid w:val="002933BE"/>
    <w:rsid w:val="00295A5F"/>
    <w:rsid w:val="002979D1"/>
    <w:rsid w:val="002A5C23"/>
    <w:rsid w:val="002A7A32"/>
    <w:rsid w:val="002B1EF7"/>
    <w:rsid w:val="002B5E1D"/>
    <w:rsid w:val="002C52F2"/>
    <w:rsid w:val="002C578A"/>
    <w:rsid w:val="002C6A70"/>
    <w:rsid w:val="002D2A03"/>
    <w:rsid w:val="002D3103"/>
    <w:rsid w:val="002D4950"/>
    <w:rsid w:val="002E2C0E"/>
    <w:rsid w:val="002E36A3"/>
    <w:rsid w:val="002E5C45"/>
    <w:rsid w:val="002E6679"/>
    <w:rsid w:val="002F5A1D"/>
    <w:rsid w:val="002F61B2"/>
    <w:rsid w:val="003042E9"/>
    <w:rsid w:val="00306EF5"/>
    <w:rsid w:val="003072B7"/>
    <w:rsid w:val="00307B93"/>
    <w:rsid w:val="00311A45"/>
    <w:rsid w:val="0031241F"/>
    <w:rsid w:val="0031301E"/>
    <w:rsid w:val="00315D16"/>
    <w:rsid w:val="00316741"/>
    <w:rsid w:val="00316E94"/>
    <w:rsid w:val="00317229"/>
    <w:rsid w:val="00323947"/>
    <w:rsid w:val="003241B6"/>
    <w:rsid w:val="00326CB9"/>
    <w:rsid w:val="003307C8"/>
    <w:rsid w:val="00333324"/>
    <w:rsid w:val="003350B5"/>
    <w:rsid w:val="00337214"/>
    <w:rsid w:val="00337298"/>
    <w:rsid w:val="00337915"/>
    <w:rsid w:val="003418B9"/>
    <w:rsid w:val="003422E1"/>
    <w:rsid w:val="0034277B"/>
    <w:rsid w:val="00342E7D"/>
    <w:rsid w:val="003430A8"/>
    <w:rsid w:val="00350995"/>
    <w:rsid w:val="00351401"/>
    <w:rsid w:val="003518D8"/>
    <w:rsid w:val="00357DE6"/>
    <w:rsid w:val="00364AA9"/>
    <w:rsid w:val="00364B8E"/>
    <w:rsid w:val="00364E96"/>
    <w:rsid w:val="00366E00"/>
    <w:rsid w:val="00367250"/>
    <w:rsid w:val="00372054"/>
    <w:rsid w:val="003742F4"/>
    <w:rsid w:val="003746A9"/>
    <w:rsid w:val="0037487C"/>
    <w:rsid w:val="00375E11"/>
    <w:rsid w:val="003813BF"/>
    <w:rsid w:val="0038267D"/>
    <w:rsid w:val="003835A1"/>
    <w:rsid w:val="00386D07"/>
    <w:rsid w:val="00386F3A"/>
    <w:rsid w:val="003877FC"/>
    <w:rsid w:val="003918D1"/>
    <w:rsid w:val="003A0879"/>
    <w:rsid w:val="003A2A53"/>
    <w:rsid w:val="003A3203"/>
    <w:rsid w:val="003A792E"/>
    <w:rsid w:val="003B244F"/>
    <w:rsid w:val="003B4890"/>
    <w:rsid w:val="003B53B2"/>
    <w:rsid w:val="003B7512"/>
    <w:rsid w:val="003C1311"/>
    <w:rsid w:val="003C2879"/>
    <w:rsid w:val="003C2ABE"/>
    <w:rsid w:val="003C6BE5"/>
    <w:rsid w:val="003C6E01"/>
    <w:rsid w:val="003D04C0"/>
    <w:rsid w:val="003E0C1E"/>
    <w:rsid w:val="003E0F28"/>
    <w:rsid w:val="003E34BE"/>
    <w:rsid w:val="003E731F"/>
    <w:rsid w:val="003E7EBF"/>
    <w:rsid w:val="003F3952"/>
    <w:rsid w:val="00402467"/>
    <w:rsid w:val="00405CA8"/>
    <w:rsid w:val="004136D5"/>
    <w:rsid w:val="00414C49"/>
    <w:rsid w:val="00416499"/>
    <w:rsid w:val="00416B67"/>
    <w:rsid w:val="0042492B"/>
    <w:rsid w:val="00434F5F"/>
    <w:rsid w:val="00443462"/>
    <w:rsid w:val="00453172"/>
    <w:rsid w:val="004559AE"/>
    <w:rsid w:val="00463157"/>
    <w:rsid w:val="00472BBF"/>
    <w:rsid w:val="004738C5"/>
    <w:rsid w:val="00475E78"/>
    <w:rsid w:val="00475F8B"/>
    <w:rsid w:val="00477E9D"/>
    <w:rsid w:val="0048058A"/>
    <w:rsid w:val="00482A91"/>
    <w:rsid w:val="00487BB5"/>
    <w:rsid w:val="00492126"/>
    <w:rsid w:val="00492781"/>
    <w:rsid w:val="00493964"/>
    <w:rsid w:val="00494714"/>
    <w:rsid w:val="004A1B16"/>
    <w:rsid w:val="004A2169"/>
    <w:rsid w:val="004A35EE"/>
    <w:rsid w:val="004A5180"/>
    <w:rsid w:val="004A7350"/>
    <w:rsid w:val="004A7AFA"/>
    <w:rsid w:val="004B0E63"/>
    <w:rsid w:val="004B5B28"/>
    <w:rsid w:val="004B7B52"/>
    <w:rsid w:val="004C2BAB"/>
    <w:rsid w:val="004C6430"/>
    <w:rsid w:val="004C697D"/>
    <w:rsid w:val="004C72A9"/>
    <w:rsid w:val="004D1748"/>
    <w:rsid w:val="004D2E4D"/>
    <w:rsid w:val="004D3766"/>
    <w:rsid w:val="004D3C79"/>
    <w:rsid w:val="004D46F9"/>
    <w:rsid w:val="004D63D8"/>
    <w:rsid w:val="004D7B84"/>
    <w:rsid w:val="004E10EC"/>
    <w:rsid w:val="004E2A23"/>
    <w:rsid w:val="004E2D26"/>
    <w:rsid w:val="004E501E"/>
    <w:rsid w:val="004F0E6A"/>
    <w:rsid w:val="004F34B3"/>
    <w:rsid w:val="004F3CD4"/>
    <w:rsid w:val="004F5568"/>
    <w:rsid w:val="00502C52"/>
    <w:rsid w:val="00503998"/>
    <w:rsid w:val="005051CE"/>
    <w:rsid w:val="00512F3D"/>
    <w:rsid w:val="00521D86"/>
    <w:rsid w:val="00522216"/>
    <w:rsid w:val="0052242D"/>
    <w:rsid w:val="00522452"/>
    <w:rsid w:val="00526F4D"/>
    <w:rsid w:val="00526F5C"/>
    <w:rsid w:val="005276CB"/>
    <w:rsid w:val="005330A9"/>
    <w:rsid w:val="00534BBF"/>
    <w:rsid w:val="00537195"/>
    <w:rsid w:val="005631F5"/>
    <w:rsid w:val="005635AF"/>
    <w:rsid w:val="0056481A"/>
    <w:rsid w:val="00571165"/>
    <w:rsid w:val="00571B16"/>
    <w:rsid w:val="00572F09"/>
    <w:rsid w:val="00573E64"/>
    <w:rsid w:val="00580729"/>
    <w:rsid w:val="00585959"/>
    <w:rsid w:val="005860C0"/>
    <w:rsid w:val="00591F44"/>
    <w:rsid w:val="0059332C"/>
    <w:rsid w:val="005A1040"/>
    <w:rsid w:val="005A4838"/>
    <w:rsid w:val="005B30FB"/>
    <w:rsid w:val="005B390E"/>
    <w:rsid w:val="005B3D73"/>
    <w:rsid w:val="005B4339"/>
    <w:rsid w:val="005C1C59"/>
    <w:rsid w:val="005C6875"/>
    <w:rsid w:val="005D0960"/>
    <w:rsid w:val="005D145E"/>
    <w:rsid w:val="005D2C75"/>
    <w:rsid w:val="005D61F0"/>
    <w:rsid w:val="005D6830"/>
    <w:rsid w:val="005E09BA"/>
    <w:rsid w:val="005E2A05"/>
    <w:rsid w:val="005E5927"/>
    <w:rsid w:val="005E5C60"/>
    <w:rsid w:val="005F1335"/>
    <w:rsid w:val="005F4CBF"/>
    <w:rsid w:val="005F6EA0"/>
    <w:rsid w:val="006002A8"/>
    <w:rsid w:val="00606C3A"/>
    <w:rsid w:val="00611225"/>
    <w:rsid w:val="006118BC"/>
    <w:rsid w:val="00617627"/>
    <w:rsid w:val="006209EC"/>
    <w:rsid w:val="00623D78"/>
    <w:rsid w:val="006255A5"/>
    <w:rsid w:val="006270A6"/>
    <w:rsid w:val="00630B8C"/>
    <w:rsid w:val="00631D05"/>
    <w:rsid w:val="00632729"/>
    <w:rsid w:val="00632E01"/>
    <w:rsid w:val="0063671B"/>
    <w:rsid w:val="0063784B"/>
    <w:rsid w:val="00643B62"/>
    <w:rsid w:val="006446FE"/>
    <w:rsid w:val="00650C8A"/>
    <w:rsid w:val="00653A20"/>
    <w:rsid w:val="0065554E"/>
    <w:rsid w:val="006559C3"/>
    <w:rsid w:val="006563AD"/>
    <w:rsid w:val="006621FA"/>
    <w:rsid w:val="006657F5"/>
    <w:rsid w:val="00666752"/>
    <w:rsid w:val="00667CCD"/>
    <w:rsid w:val="00670DA2"/>
    <w:rsid w:val="00671E97"/>
    <w:rsid w:val="00671F8A"/>
    <w:rsid w:val="00676F06"/>
    <w:rsid w:val="0068622E"/>
    <w:rsid w:val="006869D9"/>
    <w:rsid w:val="00690176"/>
    <w:rsid w:val="00690DB2"/>
    <w:rsid w:val="00692479"/>
    <w:rsid w:val="006927E5"/>
    <w:rsid w:val="00692B56"/>
    <w:rsid w:val="00697A76"/>
    <w:rsid w:val="006A1693"/>
    <w:rsid w:val="006B07C8"/>
    <w:rsid w:val="006B5A19"/>
    <w:rsid w:val="006B6879"/>
    <w:rsid w:val="006C008C"/>
    <w:rsid w:val="006C1673"/>
    <w:rsid w:val="006C5FD3"/>
    <w:rsid w:val="006C6E51"/>
    <w:rsid w:val="006C7448"/>
    <w:rsid w:val="006C7FE2"/>
    <w:rsid w:val="006D1191"/>
    <w:rsid w:val="006D5AA1"/>
    <w:rsid w:val="006E2111"/>
    <w:rsid w:val="006E735F"/>
    <w:rsid w:val="006F0B97"/>
    <w:rsid w:val="006F4728"/>
    <w:rsid w:val="006F56D1"/>
    <w:rsid w:val="006F5FFC"/>
    <w:rsid w:val="00700598"/>
    <w:rsid w:val="0070183D"/>
    <w:rsid w:val="00703A3B"/>
    <w:rsid w:val="007068E8"/>
    <w:rsid w:val="00715514"/>
    <w:rsid w:val="007215D7"/>
    <w:rsid w:val="00721E68"/>
    <w:rsid w:val="00724C73"/>
    <w:rsid w:val="00726098"/>
    <w:rsid w:val="007313A4"/>
    <w:rsid w:val="00740A5D"/>
    <w:rsid w:val="00743553"/>
    <w:rsid w:val="00746DF2"/>
    <w:rsid w:val="00756B83"/>
    <w:rsid w:val="007571B4"/>
    <w:rsid w:val="0076365A"/>
    <w:rsid w:val="007649B3"/>
    <w:rsid w:val="007662F5"/>
    <w:rsid w:val="007671BC"/>
    <w:rsid w:val="00772A53"/>
    <w:rsid w:val="007813D2"/>
    <w:rsid w:val="0078212C"/>
    <w:rsid w:val="00784599"/>
    <w:rsid w:val="00784914"/>
    <w:rsid w:val="00795F68"/>
    <w:rsid w:val="007A0FB2"/>
    <w:rsid w:val="007A1796"/>
    <w:rsid w:val="007A2C20"/>
    <w:rsid w:val="007A30EE"/>
    <w:rsid w:val="007A560D"/>
    <w:rsid w:val="007A5F95"/>
    <w:rsid w:val="007B4FE1"/>
    <w:rsid w:val="007C12A4"/>
    <w:rsid w:val="007C7930"/>
    <w:rsid w:val="007D00FF"/>
    <w:rsid w:val="007D0B3A"/>
    <w:rsid w:val="007D3ECC"/>
    <w:rsid w:val="007D5894"/>
    <w:rsid w:val="007D74DC"/>
    <w:rsid w:val="007E0753"/>
    <w:rsid w:val="007E6F21"/>
    <w:rsid w:val="007E7468"/>
    <w:rsid w:val="007E7B94"/>
    <w:rsid w:val="007F188F"/>
    <w:rsid w:val="007F2866"/>
    <w:rsid w:val="007F4612"/>
    <w:rsid w:val="00803305"/>
    <w:rsid w:val="00807527"/>
    <w:rsid w:val="0081100C"/>
    <w:rsid w:val="0081179D"/>
    <w:rsid w:val="00814D9D"/>
    <w:rsid w:val="00817AAA"/>
    <w:rsid w:val="008215FB"/>
    <w:rsid w:val="00822A7D"/>
    <w:rsid w:val="00830228"/>
    <w:rsid w:val="008333FB"/>
    <w:rsid w:val="008340A2"/>
    <w:rsid w:val="00837CC5"/>
    <w:rsid w:val="0084141C"/>
    <w:rsid w:val="00855C12"/>
    <w:rsid w:val="00860ACA"/>
    <w:rsid w:val="00863011"/>
    <w:rsid w:val="00863A7C"/>
    <w:rsid w:val="00870EF3"/>
    <w:rsid w:val="00871EBA"/>
    <w:rsid w:val="00873F82"/>
    <w:rsid w:val="008932F6"/>
    <w:rsid w:val="008943BD"/>
    <w:rsid w:val="00896F0F"/>
    <w:rsid w:val="00897E3F"/>
    <w:rsid w:val="008A1071"/>
    <w:rsid w:val="008A1947"/>
    <w:rsid w:val="008A53B2"/>
    <w:rsid w:val="008A5493"/>
    <w:rsid w:val="008A7845"/>
    <w:rsid w:val="008B26D0"/>
    <w:rsid w:val="008B52E9"/>
    <w:rsid w:val="008B5A59"/>
    <w:rsid w:val="008B625F"/>
    <w:rsid w:val="008D0838"/>
    <w:rsid w:val="008D0CD0"/>
    <w:rsid w:val="008D1969"/>
    <w:rsid w:val="008D3752"/>
    <w:rsid w:val="008D71AD"/>
    <w:rsid w:val="008D7E1C"/>
    <w:rsid w:val="008E016E"/>
    <w:rsid w:val="008E52D6"/>
    <w:rsid w:val="008F1AF5"/>
    <w:rsid w:val="008F44D6"/>
    <w:rsid w:val="008F720C"/>
    <w:rsid w:val="00901BBA"/>
    <w:rsid w:val="009061D7"/>
    <w:rsid w:val="009119D7"/>
    <w:rsid w:val="00912491"/>
    <w:rsid w:val="00916209"/>
    <w:rsid w:val="00917906"/>
    <w:rsid w:val="009254C7"/>
    <w:rsid w:val="009344D6"/>
    <w:rsid w:val="00934DA0"/>
    <w:rsid w:val="0093515E"/>
    <w:rsid w:val="009368FD"/>
    <w:rsid w:val="009402E4"/>
    <w:rsid w:val="00941B4B"/>
    <w:rsid w:val="0094321B"/>
    <w:rsid w:val="009472B8"/>
    <w:rsid w:val="009517AA"/>
    <w:rsid w:val="00951FF9"/>
    <w:rsid w:val="0095203D"/>
    <w:rsid w:val="009534B1"/>
    <w:rsid w:val="009568DD"/>
    <w:rsid w:val="00957CB2"/>
    <w:rsid w:val="009639EC"/>
    <w:rsid w:val="009705F1"/>
    <w:rsid w:val="00971AB8"/>
    <w:rsid w:val="00973733"/>
    <w:rsid w:val="009737FA"/>
    <w:rsid w:val="00974ADB"/>
    <w:rsid w:val="00984559"/>
    <w:rsid w:val="009855C8"/>
    <w:rsid w:val="009909FB"/>
    <w:rsid w:val="009A0C62"/>
    <w:rsid w:val="009A2494"/>
    <w:rsid w:val="009A6165"/>
    <w:rsid w:val="009A6410"/>
    <w:rsid w:val="009A6869"/>
    <w:rsid w:val="009A7582"/>
    <w:rsid w:val="009C113F"/>
    <w:rsid w:val="009C3FBF"/>
    <w:rsid w:val="009C4878"/>
    <w:rsid w:val="009D24C4"/>
    <w:rsid w:val="009D536C"/>
    <w:rsid w:val="009D565E"/>
    <w:rsid w:val="009E1FB5"/>
    <w:rsid w:val="009E2B0C"/>
    <w:rsid w:val="009E4FA1"/>
    <w:rsid w:val="009E527A"/>
    <w:rsid w:val="009E62D0"/>
    <w:rsid w:val="009E6335"/>
    <w:rsid w:val="009F48C6"/>
    <w:rsid w:val="00A05D01"/>
    <w:rsid w:val="00A074FB"/>
    <w:rsid w:val="00A07F6E"/>
    <w:rsid w:val="00A159EF"/>
    <w:rsid w:val="00A16B1A"/>
    <w:rsid w:val="00A179F4"/>
    <w:rsid w:val="00A20277"/>
    <w:rsid w:val="00A22E50"/>
    <w:rsid w:val="00A25955"/>
    <w:rsid w:val="00A27DF4"/>
    <w:rsid w:val="00A30ED5"/>
    <w:rsid w:val="00A35351"/>
    <w:rsid w:val="00A35D17"/>
    <w:rsid w:val="00A40D6D"/>
    <w:rsid w:val="00A45710"/>
    <w:rsid w:val="00A47B6E"/>
    <w:rsid w:val="00A52DDA"/>
    <w:rsid w:val="00A53DA3"/>
    <w:rsid w:val="00A54D70"/>
    <w:rsid w:val="00A568D6"/>
    <w:rsid w:val="00A56AE9"/>
    <w:rsid w:val="00A6028E"/>
    <w:rsid w:val="00A61DCC"/>
    <w:rsid w:val="00A6232E"/>
    <w:rsid w:val="00A6728B"/>
    <w:rsid w:val="00A676CA"/>
    <w:rsid w:val="00A67821"/>
    <w:rsid w:val="00A71748"/>
    <w:rsid w:val="00A72024"/>
    <w:rsid w:val="00A7706D"/>
    <w:rsid w:val="00A81C99"/>
    <w:rsid w:val="00A828D1"/>
    <w:rsid w:val="00A85DF9"/>
    <w:rsid w:val="00A86337"/>
    <w:rsid w:val="00A92A0A"/>
    <w:rsid w:val="00A938C7"/>
    <w:rsid w:val="00A9418F"/>
    <w:rsid w:val="00AA098D"/>
    <w:rsid w:val="00AA2952"/>
    <w:rsid w:val="00AA5F77"/>
    <w:rsid w:val="00AB29D8"/>
    <w:rsid w:val="00AB350A"/>
    <w:rsid w:val="00AB44C4"/>
    <w:rsid w:val="00AB4A53"/>
    <w:rsid w:val="00AB66CA"/>
    <w:rsid w:val="00AC77FE"/>
    <w:rsid w:val="00AD13C4"/>
    <w:rsid w:val="00AE0642"/>
    <w:rsid w:val="00AE226D"/>
    <w:rsid w:val="00AE25A4"/>
    <w:rsid w:val="00AE3697"/>
    <w:rsid w:val="00AE7B7C"/>
    <w:rsid w:val="00AF0993"/>
    <w:rsid w:val="00AF0CAF"/>
    <w:rsid w:val="00AF3DBB"/>
    <w:rsid w:val="00B00E48"/>
    <w:rsid w:val="00B07934"/>
    <w:rsid w:val="00B10E35"/>
    <w:rsid w:val="00B27F3C"/>
    <w:rsid w:val="00B302E8"/>
    <w:rsid w:val="00B3145D"/>
    <w:rsid w:val="00B365F6"/>
    <w:rsid w:val="00B477FC"/>
    <w:rsid w:val="00B502F8"/>
    <w:rsid w:val="00B50F23"/>
    <w:rsid w:val="00B52655"/>
    <w:rsid w:val="00B52C26"/>
    <w:rsid w:val="00B53DD5"/>
    <w:rsid w:val="00B54832"/>
    <w:rsid w:val="00B54AE4"/>
    <w:rsid w:val="00B5594C"/>
    <w:rsid w:val="00B61D18"/>
    <w:rsid w:val="00B645EB"/>
    <w:rsid w:val="00B65233"/>
    <w:rsid w:val="00B7003F"/>
    <w:rsid w:val="00B72C5E"/>
    <w:rsid w:val="00B74D79"/>
    <w:rsid w:val="00B775A8"/>
    <w:rsid w:val="00B80904"/>
    <w:rsid w:val="00B812E6"/>
    <w:rsid w:val="00B82FD7"/>
    <w:rsid w:val="00B852BF"/>
    <w:rsid w:val="00B93E89"/>
    <w:rsid w:val="00B94588"/>
    <w:rsid w:val="00B95835"/>
    <w:rsid w:val="00B959E1"/>
    <w:rsid w:val="00B979B0"/>
    <w:rsid w:val="00BA0D08"/>
    <w:rsid w:val="00BA139D"/>
    <w:rsid w:val="00BB4469"/>
    <w:rsid w:val="00BB5265"/>
    <w:rsid w:val="00BB7388"/>
    <w:rsid w:val="00BC321E"/>
    <w:rsid w:val="00BC44E7"/>
    <w:rsid w:val="00BC57D8"/>
    <w:rsid w:val="00BC65EE"/>
    <w:rsid w:val="00BC6877"/>
    <w:rsid w:val="00BC6DB6"/>
    <w:rsid w:val="00BD103A"/>
    <w:rsid w:val="00BD2F03"/>
    <w:rsid w:val="00BD47ED"/>
    <w:rsid w:val="00BD5564"/>
    <w:rsid w:val="00BE252C"/>
    <w:rsid w:val="00BE2CB7"/>
    <w:rsid w:val="00BE2EF9"/>
    <w:rsid w:val="00BE3E8B"/>
    <w:rsid w:val="00BF2030"/>
    <w:rsid w:val="00BF4510"/>
    <w:rsid w:val="00BF5650"/>
    <w:rsid w:val="00BF5DE4"/>
    <w:rsid w:val="00BF7486"/>
    <w:rsid w:val="00C00131"/>
    <w:rsid w:val="00C06259"/>
    <w:rsid w:val="00C10296"/>
    <w:rsid w:val="00C112CE"/>
    <w:rsid w:val="00C135EB"/>
    <w:rsid w:val="00C168B1"/>
    <w:rsid w:val="00C3589F"/>
    <w:rsid w:val="00C36DBA"/>
    <w:rsid w:val="00C42B15"/>
    <w:rsid w:val="00C50A9E"/>
    <w:rsid w:val="00C52741"/>
    <w:rsid w:val="00C5324D"/>
    <w:rsid w:val="00C5468D"/>
    <w:rsid w:val="00C57911"/>
    <w:rsid w:val="00C57CBB"/>
    <w:rsid w:val="00C634CE"/>
    <w:rsid w:val="00C67F9A"/>
    <w:rsid w:val="00C72709"/>
    <w:rsid w:val="00C83359"/>
    <w:rsid w:val="00C8400C"/>
    <w:rsid w:val="00C84B46"/>
    <w:rsid w:val="00C84BF0"/>
    <w:rsid w:val="00C87D11"/>
    <w:rsid w:val="00C928D9"/>
    <w:rsid w:val="00C93F03"/>
    <w:rsid w:val="00C9795A"/>
    <w:rsid w:val="00CA0662"/>
    <w:rsid w:val="00CA67EB"/>
    <w:rsid w:val="00CA6D13"/>
    <w:rsid w:val="00CB19DB"/>
    <w:rsid w:val="00CB27C6"/>
    <w:rsid w:val="00CB2AA3"/>
    <w:rsid w:val="00CB467D"/>
    <w:rsid w:val="00CC1E05"/>
    <w:rsid w:val="00CC44CA"/>
    <w:rsid w:val="00CC65E3"/>
    <w:rsid w:val="00CD23BD"/>
    <w:rsid w:val="00CD5EDE"/>
    <w:rsid w:val="00CE21E1"/>
    <w:rsid w:val="00CE36B8"/>
    <w:rsid w:val="00CF19CE"/>
    <w:rsid w:val="00CF2B75"/>
    <w:rsid w:val="00CF2C66"/>
    <w:rsid w:val="00D00796"/>
    <w:rsid w:val="00D0501F"/>
    <w:rsid w:val="00D11580"/>
    <w:rsid w:val="00D11AB7"/>
    <w:rsid w:val="00D16EAC"/>
    <w:rsid w:val="00D27E3F"/>
    <w:rsid w:val="00D30BF8"/>
    <w:rsid w:val="00D31155"/>
    <w:rsid w:val="00D319B4"/>
    <w:rsid w:val="00D35281"/>
    <w:rsid w:val="00D36B9F"/>
    <w:rsid w:val="00D46A40"/>
    <w:rsid w:val="00D46F30"/>
    <w:rsid w:val="00D47C7B"/>
    <w:rsid w:val="00D50535"/>
    <w:rsid w:val="00D51BE7"/>
    <w:rsid w:val="00D52A6A"/>
    <w:rsid w:val="00D57303"/>
    <w:rsid w:val="00D6140B"/>
    <w:rsid w:val="00D616DD"/>
    <w:rsid w:val="00D61ACB"/>
    <w:rsid w:val="00D61AD2"/>
    <w:rsid w:val="00D62DBC"/>
    <w:rsid w:val="00D67A5F"/>
    <w:rsid w:val="00D74198"/>
    <w:rsid w:val="00D74E98"/>
    <w:rsid w:val="00D769AD"/>
    <w:rsid w:val="00D81C3F"/>
    <w:rsid w:val="00D82291"/>
    <w:rsid w:val="00D83B31"/>
    <w:rsid w:val="00D85348"/>
    <w:rsid w:val="00D9088E"/>
    <w:rsid w:val="00D939E1"/>
    <w:rsid w:val="00DA0C40"/>
    <w:rsid w:val="00DB3AE4"/>
    <w:rsid w:val="00DC26EA"/>
    <w:rsid w:val="00DC675C"/>
    <w:rsid w:val="00DD1E2E"/>
    <w:rsid w:val="00DD323E"/>
    <w:rsid w:val="00DD74CC"/>
    <w:rsid w:val="00DE5D4C"/>
    <w:rsid w:val="00DE7DA6"/>
    <w:rsid w:val="00E00735"/>
    <w:rsid w:val="00E011DC"/>
    <w:rsid w:val="00E01533"/>
    <w:rsid w:val="00E0158A"/>
    <w:rsid w:val="00E0283D"/>
    <w:rsid w:val="00E0301E"/>
    <w:rsid w:val="00E05791"/>
    <w:rsid w:val="00E122D2"/>
    <w:rsid w:val="00E1415E"/>
    <w:rsid w:val="00E2209F"/>
    <w:rsid w:val="00E23490"/>
    <w:rsid w:val="00E249E4"/>
    <w:rsid w:val="00E24E3D"/>
    <w:rsid w:val="00E33D2D"/>
    <w:rsid w:val="00E34DB2"/>
    <w:rsid w:val="00E34E6C"/>
    <w:rsid w:val="00E352CD"/>
    <w:rsid w:val="00E40574"/>
    <w:rsid w:val="00E419B2"/>
    <w:rsid w:val="00E43322"/>
    <w:rsid w:val="00E43563"/>
    <w:rsid w:val="00E43FC9"/>
    <w:rsid w:val="00E511F4"/>
    <w:rsid w:val="00E52746"/>
    <w:rsid w:val="00E529A6"/>
    <w:rsid w:val="00E53E2F"/>
    <w:rsid w:val="00E56448"/>
    <w:rsid w:val="00E65AF2"/>
    <w:rsid w:val="00E721E7"/>
    <w:rsid w:val="00E72AD1"/>
    <w:rsid w:val="00E8298B"/>
    <w:rsid w:val="00E85AB2"/>
    <w:rsid w:val="00E9086D"/>
    <w:rsid w:val="00E9236D"/>
    <w:rsid w:val="00E92E4C"/>
    <w:rsid w:val="00E93AC4"/>
    <w:rsid w:val="00E96FD4"/>
    <w:rsid w:val="00EA0EB6"/>
    <w:rsid w:val="00EA321D"/>
    <w:rsid w:val="00EA6718"/>
    <w:rsid w:val="00EB0D34"/>
    <w:rsid w:val="00EB39AD"/>
    <w:rsid w:val="00EB4A46"/>
    <w:rsid w:val="00EB5501"/>
    <w:rsid w:val="00EB7316"/>
    <w:rsid w:val="00EC393C"/>
    <w:rsid w:val="00EC4973"/>
    <w:rsid w:val="00ED379C"/>
    <w:rsid w:val="00ED6286"/>
    <w:rsid w:val="00ED672F"/>
    <w:rsid w:val="00ED67F3"/>
    <w:rsid w:val="00ED7306"/>
    <w:rsid w:val="00EE16BE"/>
    <w:rsid w:val="00EE3BFE"/>
    <w:rsid w:val="00EE5C8A"/>
    <w:rsid w:val="00EF028E"/>
    <w:rsid w:val="00EF09B5"/>
    <w:rsid w:val="00EF09F2"/>
    <w:rsid w:val="00EF0BE3"/>
    <w:rsid w:val="00EF0C2F"/>
    <w:rsid w:val="00EF6B7E"/>
    <w:rsid w:val="00F00046"/>
    <w:rsid w:val="00F022E7"/>
    <w:rsid w:val="00F0417F"/>
    <w:rsid w:val="00F061C1"/>
    <w:rsid w:val="00F101CC"/>
    <w:rsid w:val="00F14589"/>
    <w:rsid w:val="00F148E8"/>
    <w:rsid w:val="00F14C31"/>
    <w:rsid w:val="00F20A53"/>
    <w:rsid w:val="00F21AB1"/>
    <w:rsid w:val="00F22EA2"/>
    <w:rsid w:val="00F22FBF"/>
    <w:rsid w:val="00F3020E"/>
    <w:rsid w:val="00F344C3"/>
    <w:rsid w:val="00F4099E"/>
    <w:rsid w:val="00F42719"/>
    <w:rsid w:val="00F42D56"/>
    <w:rsid w:val="00F43713"/>
    <w:rsid w:val="00F440CE"/>
    <w:rsid w:val="00F50DC5"/>
    <w:rsid w:val="00F55C81"/>
    <w:rsid w:val="00F55F40"/>
    <w:rsid w:val="00F565D3"/>
    <w:rsid w:val="00F6523A"/>
    <w:rsid w:val="00F70DF8"/>
    <w:rsid w:val="00F70FAB"/>
    <w:rsid w:val="00F75009"/>
    <w:rsid w:val="00F82D3F"/>
    <w:rsid w:val="00F90ADB"/>
    <w:rsid w:val="00F940CC"/>
    <w:rsid w:val="00F94630"/>
    <w:rsid w:val="00F979D4"/>
    <w:rsid w:val="00FA0B98"/>
    <w:rsid w:val="00FA22F5"/>
    <w:rsid w:val="00FA513D"/>
    <w:rsid w:val="00FA6923"/>
    <w:rsid w:val="00FB4B09"/>
    <w:rsid w:val="00FB7E8F"/>
    <w:rsid w:val="00FC479D"/>
    <w:rsid w:val="00FC70CD"/>
    <w:rsid w:val="00FD35BF"/>
    <w:rsid w:val="00FD3EDC"/>
    <w:rsid w:val="00FD42DF"/>
    <w:rsid w:val="00FD7056"/>
    <w:rsid w:val="00FE215B"/>
    <w:rsid w:val="00FE3998"/>
    <w:rsid w:val="00FE4813"/>
    <w:rsid w:val="00FE63AE"/>
    <w:rsid w:val="00FF15E8"/>
    <w:rsid w:val="00FF3AA4"/>
    <w:rsid w:val="00FF4938"/>
    <w:rsid w:val="01EF47C4"/>
    <w:rsid w:val="0C782B03"/>
    <w:rsid w:val="0EAE4063"/>
    <w:rsid w:val="115C1106"/>
    <w:rsid w:val="130C7F48"/>
    <w:rsid w:val="158242C4"/>
    <w:rsid w:val="170209AC"/>
    <w:rsid w:val="1F615751"/>
    <w:rsid w:val="212958D0"/>
    <w:rsid w:val="23F965DE"/>
    <w:rsid w:val="27B91ECD"/>
    <w:rsid w:val="2C6923FD"/>
    <w:rsid w:val="2D4C6FB4"/>
    <w:rsid w:val="361F11C1"/>
    <w:rsid w:val="3BE31FF2"/>
    <w:rsid w:val="3D174067"/>
    <w:rsid w:val="4130391E"/>
    <w:rsid w:val="415A73C9"/>
    <w:rsid w:val="418801BF"/>
    <w:rsid w:val="4ABE4596"/>
    <w:rsid w:val="4C3932AE"/>
    <w:rsid w:val="4DB00EEA"/>
    <w:rsid w:val="53BB5D38"/>
    <w:rsid w:val="582F4FA6"/>
    <w:rsid w:val="5BA84B60"/>
    <w:rsid w:val="5FFB256E"/>
    <w:rsid w:val="62176964"/>
    <w:rsid w:val="626E4EF0"/>
    <w:rsid w:val="63623A3E"/>
    <w:rsid w:val="65EE4C7D"/>
    <w:rsid w:val="6AF17C50"/>
    <w:rsid w:val="6D1C0D74"/>
    <w:rsid w:val="70B60DD1"/>
    <w:rsid w:val="750139B7"/>
    <w:rsid w:val="7BC10C61"/>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99" w:semiHidden="0" w:name="heading 2"/>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0" w:name="toc 1" w:locked="1"/>
    <w:lsdException w:uiPriority="0" w:name="toc 2" w:locked="1"/>
    <w:lsdException w:uiPriority="0" w:name="toc 3" w:locked="1"/>
    <w:lsdException w:uiPriority="0" w:name="toc 4" w:locked="1"/>
    <w:lsdException w:uiPriority="0" w:name="toc 5" w:locked="1"/>
    <w:lsdException w:uiPriority="0" w:name="toc 6" w:locked="1"/>
    <w:lsdException w:uiPriority="0" w:name="toc 7" w:locked="1"/>
    <w:lsdException w:uiPriority="0" w:name="toc 8" w:locked="1"/>
    <w:lsdException w:uiPriority="0" w:name="toc 9" w:locked="1"/>
    <w:lsdException w:uiPriority="99" w:name="Normal Indent"/>
    <w:lsdException w:uiPriority="99" w:name="footnote text"/>
    <w:lsdException w:qFormat="1" w:unhideWhenUsed="0" w:uiPriority="99" w:name="annotation text"/>
    <w:lsdException w:qFormat="1" w:unhideWhenUsed="0" w:uiPriority="99"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99" w:semiHidden="0"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20" w:semiHidden="0" w:name="Emphasis" w:locked="1"/>
    <w:lsdException w:uiPriority="99" w:name="Document Map"/>
    <w:lsdException w:qFormat="1" w:unhideWhenUsed="0" w:uiPriority="99"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35"/>
    <w:qFormat/>
    <w:locked/>
    <w:uiPriority w:val="0"/>
    <w:pPr>
      <w:keepNext/>
      <w:keepLines/>
      <w:spacing w:before="340" w:after="330" w:line="578" w:lineRule="auto"/>
      <w:outlineLvl w:val="0"/>
    </w:pPr>
    <w:rPr>
      <w:b/>
      <w:bCs/>
      <w:kern w:val="44"/>
      <w:sz w:val="44"/>
      <w:szCs w:val="44"/>
    </w:rPr>
  </w:style>
  <w:style w:type="paragraph" w:styleId="3">
    <w:name w:val="heading 2"/>
    <w:basedOn w:val="1"/>
    <w:next w:val="1"/>
    <w:link w:val="20"/>
    <w:qFormat/>
    <w:uiPriority w:val="99"/>
    <w:pPr>
      <w:keepNext/>
      <w:keepLines/>
      <w:spacing w:before="260" w:after="260" w:line="413" w:lineRule="auto"/>
      <w:outlineLvl w:val="1"/>
    </w:pPr>
    <w:rPr>
      <w:rFonts w:ascii="Arial" w:hAnsi="Arial" w:eastAsia="黑体"/>
      <w:b/>
      <w:kern w:val="0"/>
      <w:sz w:val="20"/>
      <w:szCs w:val="20"/>
    </w:rPr>
  </w:style>
  <w:style w:type="character" w:default="1" w:styleId="17">
    <w:name w:val="Default Paragraph Font"/>
    <w:semiHidden/>
    <w:unhideWhenUsed/>
    <w:qFormat/>
    <w:uiPriority w:val="1"/>
  </w:style>
  <w:style w:type="table" w:default="1" w:styleId="15">
    <w:name w:val="Normal Table"/>
    <w:semiHidden/>
    <w:unhideWhenUsed/>
    <w:qFormat/>
    <w:uiPriority w:val="99"/>
    <w:tblPr>
      <w:tblLayout w:type="fixed"/>
      <w:tblCellMar>
        <w:top w:w="0" w:type="dxa"/>
        <w:left w:w="108" w:type="dxa"/>
        <w:bottom w:w="0" w:type="dxa"/>
        <w:right w:w="108" w:type="dxa"/>
      </w:tblCellMar>
    </w:tblPr>
  </w:style>
  <w:style w:type="paragraph" w:styleId="4">
    <w:name w:val="annotation text"/>
    <w:basedOn w:val="1"/>
    <w:link w:val="28"/>
    <w:semiHidden/>
    <w:qFormat/>
    <w:uiPriority w:val="99"/>
    <w:pPr>
      <w:jc w:val="left"/>
    </w:pPr>
    <w:rPr>
      <w:kern w:val="0"/>
      <w:sz w:val="24"/>
    </w:rPr>
  </w:style>
  <w:style w:type="paragraph" w:styleId="5">
    <w:name w:val="Body Text"/>
    <w:basedOn w:val="1"/>
    <w:link w:val="31"/>
    <w:qFormat/>
    <w:uiPriority w:val="99"/>
    <w:pPr>
      <w:spacing w:after="120"/>
    </w:pPr>
    <w:rPr>
      <w:kern w:val="0"/>
      <w:sz w:val="24"/>
    </w:rPr>
  </w:style>
  <w:style w:type="paragraph" w:styleId="6">
    <w:name w:val="Body Text Indent"/>
    <w:basedOn w:val="1"/>
    <w:link w:val="22"/>
    <w:qFormat/>
    <w:uiPriority w:val="99"/>
    <w:pPr>
      <w:spacing w:after="120"/>
      <w:ind w:left="420" w:leftChars="200"/>
    </w:pPr>
    <w:rPr>
      <w:kern w:val="0"/>
      <w:sz w:val="24"/>
    </w:rPr>
  </w:style>
  <w:style w:type="paragraph" w:styleId="7">
    <w:name w:val="Plain Text"/>
    <w:basedOn w:val="1"/>
    <w:link w:val="21"/>
    <w:qFormat/>
    <w:uiPriority w:val="99"/>
    <w:rPr>
      <w:rFonts w:ascii="宋体" w:hAnsi="Courier New"/>
      <w:kern w:val="0"/>
      <w:szCs w:val="21"/>
    </w:rPr>
  </w:style>
  <w:style w:type="paragraph" w:styleId="8">
    <w:name w:val="Date"/>
    <w:basedOn w:val="1"/>
    <w:next w:val="1"/>
    <w:link w:val="23"/>
    <w:qFormat/>
    <w:uiPriority w:val="99"/>
    <w:pPr>
      <w:ind w:left="100" w:leftChars="2500"/>
    </w:pPr>
    <w:rPr>
      <w:kern w:val="0"/>
      <w:sz w:val="24"/>
    </w:rPr>
  </w:style>
  <w:style w:type="paragraph" w:styleId="9">
    <w:name w:val="Body Text Indent 2"/>
    <w:basedOn w:val="1"/>
    <w:link w:val="25"/>
    <w:qFormat/>
    <w:uiPriority w:val="99"/>
    <w:pPr>
      <w:spacing w:after="120" w:line="480" w:lineRule="auto"/>
      <w:ind w:left="420" w:leftChars="200"/>
    </w:pPr>
    <w:rPr>
      <w:kern w:val="0"/>
      <w:sz w:val="24"/>
    </w:rPr>
  </w:style>
  <w:style w:type="paragraph" w:styleId="10">
    <w:name w:val="Balloon Text"/>
    <w:basedOn w:val="1"/>
    <w:link w:val="30"/>
    <w:semiHidden/>
    <w:qFormat/>
    <w:uiPriority w:val="99"/>
    <w:rPr>
      <w:kern w:val="0"/>
      <w:sz w:val="18"/>
      <w:szCs w:val="18"/>
    </w:rPr>
  </w:style>
  <w:style w:type="paragraph" w:styleId="11">
    <w:name w:val="footer"/>
    <w:basedOn w:val="1"/>
    <w:link w:val="27"/>
    <w:qFormat/>
    <w:uiPriority w:val="99"/>
    <w:pPr>
      <w:tabs>
        <w:tab w:val="center" w:pos="4153"/>
        <w:tab w:val="right" w:pos="8306"/>
      </w:tabs>
      <w:snapToGrid w:val="0"/>
      <w:jc w:val="left"/>
    </w:pPr>
    <w:rPr>
      <w:kern w:val="0"/>
      <w:sz w:val="18"/>
      <w:szCs w:val="18"/>
    </w:rPr>
  </w:style>
  <w:style w:type="paragraph" w:styleId="12">
    <w:name w:val="header"/>
    <w:basedOn w:val="1"/>
    <w:link w:val="26"/>
    <w:semiHidden/>
    <w:qFormat/>
    <w:uiPriority w:val="99"/>
    <w:pPr>
      <w:pBdr>
        <w:bottom w:val="single" w:color="auto" w:sz="6" w:space="1"/>
      </w:pBdr>
      <w:tabs>
        <w:tab w:val="center" w:pos="4153"/>
        <w:tab w:val="right" w:pos="8306"/>
      </w:tabs>
      <w:snapToGrid w:val="0"/>
      <w:jc w:val="center"/>
    </w:pPr>
    <w:rPr>
      <w:kern w:val="0"/>
      <w:sz w:val="18"/>
      <w:szCs w:val="18"/>
    </w:rPr>
  </w:style>
  <w:style w:type="paragraph" w:styleId="13">
    <w:name w:val="Normal (Web)"/>
    <w:basedOn w:val="1"/>
    <w:qFormat/>
    <w:uiPriority w:val="99"/>
    <w:pPr>
      <w:widowControl/>
      <w:spacing w:before="100" w:beforeAutospacing="1" w:after="100" w:afterAutospacing="1"/>
      <w:jc w:val="left"/>
    </w:pPr>
    <w:rPr>
      <w:rFonts w:ascii="宋体" w:hAnsi="宋体" w:cs="宋体"/>
      <w:kern w:val="0"/>
      <w:sz w:val="24"/>
      <w:lang w:eastAsia="en-US"/>
    </w:rPr>
  </w:style>
  <w:style w:type="paragraph" w:styleId="14">
    <w:name w:val="annotation subject"/>
    <w:basedOn w:val="4"/>
    <w:next w:val="4"/>
    <w:link w:val="29"/>
    <w:semiHidden/>
    <w:qFormat/>
    <w:uiPriority w:val="99"/>
    <w:rPr>
      <w:b/>
      <w:bCs/>
    </w:rPr>
  </w:style>
  <w:style w:type="table" w:styleId="16">
    <w:name w:val="Table Grid"/>
    <w:basedOn w:val="15"/>
    <w:qFormat/>
    <w:uiPriority w:val="39"/>
    <w:pPr>
      <w:widowControl w:val="0"/>
      <w:jc w:val="both"/>
    </w:pPr>
    <w:rPr>
      <w:rFonts w:ascii="Times New Roman" w:hAnsi="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styleId="18">
    <w:name w:val="Emphasis"/>
    <w:basedOn w:val="17"/>
    <w:qFormat/>
    <w:locked/>
    <w:uiPriority w:val="20"/>
    <w:rPr>
      <w:i/>
      <w:iCs/>
    </w:rPr>
  </w:style>
  <w:style w:type="character" w:styleId="19">
    <w:name w:val="annotation reference"/>
    <w:basedOn w:val="17"/>
    <w:semiHidden/>
    <w:qFormat/>
    <w:uiPriority w:val="99"/>
    <w:rPr>
      <w:rFonts w:cs="Times New Roman"/>
      <w:sz w:val="21"/>
    </w:rPr>
  </w:style>
  <w:style w:type="character" w:customStyle="1" w:styleId="20">
    <w:name w:val="标题 2 Char"/>
    <w:basedOn w:val="17"/>
    <w:link w:val="3"/>
    <w:qFormat/>
    <w:locked/>
    <w:uiPriority w:val="99"/>
    <w:rPr>
      <w:rFonts w:ascii="Arial" w:hAnsi="Arial" w:eastAsia="黑体" w:cs="Times New Roman"/>
      <w:b/>
      <w:sz w:val="20"/>
    </w:rPr>
  </w:style>
  <w:style w:type="character" w:customStyle="1" w:styleId="21">
    <w:name w:val="纯文本 Char"/>
    <w:basedOn w:val="17"/>
    <w:link w:val="7"/>
    <w:qFormat/>
    <w:locked/>
    <w:uiPriority w:val="99"/>
    <w:rPr>
      <w:rFonts w:ascii="宋体" w:hAnsi="Courier New" w:eastAsia="宋体" w:cs="Times New Roman"/>
      <w:sz w:val="21"/>
    </w:rPr>
  </w:style>
  <w:style w:type="character" w:customStyle="1" w:styleId="22">
    <w:name w:val="正文文本缩进 Char"/>
    <w:basedOn w:val="17"/>
    <w:link w:val="6"/>
    <w:qFormat/>
    <w:locked/>
    <w:uiPriority w:val="99"/>
    <w:rPr>
      <w:rFonts w:ascii="Times New Roman" w:hAnsi="Times New Roman" w:eastAsia="宋体" w:cs="Times New Roman"/>
      <w:sz w:val="24"/>
    </w:rPr>
  </w:style>
  <w:style w:type="character" w:customStyle="1" w:styleId="23">
    <w:name w:val="日期 Char"/>
    <w:basedOn w:val="17"/>
    <w:link w:val="8"/>
    <w:qFormat/>
    <w:locked/>
    <w:uiPriority w:val="99"/>
    <w:rPr>
      <w:rFonts w:ascii="Times New Roman" w:hAnsi="Times New Roman" w:eastAsia="宋体" w:cs="Times New Roman"/>
      <w:sz w:val="24"/>
    </w:rPr>
  </w:style>
  <w:style w:type="paragraph" w:customStyle="1" w:styleId="24">
    <w:name w:val="Default"/>
    <w:qFormat/>
    <w:uiPriority w:val="99"/>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25">
    <w:name w:val="正文文本缩进 2 Char"/>
    <w:basedOn w:val="17"/>
    <w:link w:val="9"/>
    <w:qFormat/>
    <w:locked/>
    <w:uiPriority w:val="99"/>
    <w:rPr>
      <w:rFonts w:ascii="Times New Roman" w:hAnsi="Times New Roman" w:eastAsia="宋体" w:cs="Times New Roman"/>
      <w:sz w:val="24"/>
    </w:rPr>
  </w:style>
  <w:style w:type="character" w:customStyle="1" w:styleId="26">
    <w:name w:val="页眉 Char"/>
    <w:basedOn w:val="17"/>
    <w:link w:val="12"/>
    <w:semiHidden/>
    <w:qFormat/>
    <w:locked/>
    <w:uiPriority w:val="99"/>
    <w:rPr>
      <w:rFonts w:ascii="Times New Roman" w:hAnsi="Times New Roman" w:eastAsia="宋体" w:cs="Times New Roman"/>
      <w:sz w:val="18"/>
    </w:rPr>
  </w:style>
  <w:style w:type="character" w:customStyle="1" w:styleId="27">
    <w:name w:val="页脚 Char"/>
    <w:basedOn w:val="17"/>
    <w:link w:val="11"/>
    <w:qFormat/>
    <w:locked/>
    <w:uiPriority w:val="99"/>
    <w:rPr>
      <w:rFonts w:ascii="Times New Roman" w:hAnsi="Times New Roman" w:eastAsia="宋体" w:cs="Times New Roman"/>
      <w:sz w:val="18"/>
    </w:rPr>
  </w:style>
  <w:style w:type="character" w:customStyle="1" w:styleId="28">
    <w:name w:val="批注文字 Char"/>
    <w:basedOn w:val="17"/>
    <w:link w:val="4"/>
    <w:semiHidden/>
    <w:qFormat/>
    <w:locked/>
    <w:uiPriority w:val="99"/>
    <w:rPr>
      <w:rFonts w:ascii="Times New Roman" w:hAnsi="Times New Roman" w:cs="Times New Roman"/>
      <w:sz w:val="24"/>
    </w:rPr>
  </w:style>
  <w:style w:type="character" w:customStyle="1" w:styleId="29">
    <w:name w:val="批注主题 Char"/>
    <w:basedOn w:val="28"/>
    <w:link w:val="14"/>
    <w:semiHidden/>
    <w:qFormat/>
    <w:locked/>
    <w:uiPriority w:val="99"/>
    <w:rPr>
      <w:rFonts w:ascii="Times New Roman" w:hAnsi="Times New Roman" w:cs="Times New Roman"/>
      <w:b/>
      <w:sz w:val="24"/>
    </w:rPr>
  </w:style>
  <w:style w:type="character" w:customStyle="1" w:styleId="30">
    <w:name w:val="批注框文本 Char"/>
    <w:basedOn w:val="17"/>
    <w:link w:val="10"/>
    <w:semiHidden/>
    <w:qFormat/>
    <w:locked/>
    <w:uiPriority w:val="99"/>
    <w:rPr>
      <w:rFonts w:ascii="Times New Roman" w:hAnsi="Times New Roman" w:cs="Times New Roman"/>
      <w:sz w:val="18"/>
    </w:rPr>
  </w:style>
  <w:style w:type="character" w:customStyle="1" w:styleId="31">
    <w:name w:val="正文文本 Char"/>
    <w:basedOn w:val="17"/>
    <w:link w:val="5"/>
    <w:semiHidden/>
    <w:qFormat/>
    <w:locked/>
    <w:uiPriority w:val="99"/>
    <w:rPr>
      <w:rFonts w:ascii="Times New Roman" w:hAnsi="Times New Roman" w:cs="Times New Roman"/>
      <w:sz w:val="24"/>
    </w:rPr>
  </w:style>
  <w:style w:type="paragraph" w:customStyle="1" w:styleId="32">
    <w:name w:val="Table Paragraph"/>
    <w:basedOn w:val="1"/>
    <w:qFormat/>
    <w:uiPriority w:val="99"/>
    <w:pPr>
      <w:jc w:val="left"/>
    </w:pPr>
    <w:rPr>
      <w:rFonts w:ascii="等线" w:hAnsi="等线" w:eastAsia="等线"/>
      <w:kern w:val="0"/>
      <w:sz w:val="22"/>
      <w:szCs w:val="22"/>
      <w:lang w:eastAsia="en-US"/>
    </w:rPr>
  </w:style>
  <w:style w:type="paragraph" w:customStyle="1" w:styleId="33">
    <w:name w:val="样式 首行缩进:  2 字符"/>
    <w:basedOn w:val="1"/>
    <w:qFormat/>
    <w:uiPriority w:val="99"/>
    <w:pPr>
      <w:spacing w:line="400" w:lineRule="exact"/>
      <w:ind w:firstLine="200" w:firstLineChars="200"/>
    </w:pPr>
    <w:rPr>
      <w:rFonts w:ascii="Calibri" w:hAnsi="Calibri" w:cs="宋体"/>
      <w:sz w:val="24"/>
    </w:rPr>
  </w:style>
  <w:style w:type="paragraph" w:styleId="34">
    <w:name w:val="List Paragraph"/>
    <w:basedOn w:val="1"/>
    <w:qFormat/>
    <w:uiPriority w:val="34"/>
    <w:pPr>
      <w:ind w:firstLine="420" w:firstLineChars="200"/>
    </w:pPr>
    <w:rPr>
      <w:rFonts w:ascii="Calibri" w:hAnsi="Calibri"/>
      <w:szCs w:val="22"/>
    </w:rPr>
  </w:style>
  <w:style w:type="character" w:customStyle="1" w:styleId="35">
    <w:name w:val="标题 1 Char"/>
    <w:basedOn w:val="17"/>
    <w:link w:val="2"/>
    <w:qFormat/>
    <w:uiPriority w:val="0"/>
    <w:rPr>
      <w:rFonts w:ascii="Times New Roman" w:hAnsi="Times New Roman"/>
      <w:b/>
      <w:bCs/>
      <w:kern w:val="44"/>
      <w:sz w:val="44"/>
      <w:szCs w:val="44"/>
    </w:rPr>
  </w:style>
  <w:style w:type="character" w:customStyle="1" w:styleId="36">
    <w:name w:val="apple-converted-space"/>
    <w:basedOn w:val="17"/>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B067573-5614-4ADB-BBFB-62B6862F9F51}">
  <ds:schemaRefs/>
</ds:datastoreItem>
</file>

<file path=docProps/app.xml><?xml version="1.0" encoding="utf-8"?>
<Properties xmlns="http://schemas.openxmlformats.org/officeDocument/2006/extended-properties" xmlns:vt="http://schemas.openxmlformats.org/officeDocument/2006/docPropsVTypes">
  <Template>Normal</Template>
  <Company>CDGMGD</Company>
  <Pages>15</Pages>
  <Words>866</Words>
  <Characters>4938</Characters>
  <Lines>41</Lines>
  <Paragraphs>11</Paragraphs>
  <TotalTime>0</TotalTime>
  <ScaleCrop>false</ScaleCrop>
  <LinksUpToDate>false</LinksUpToDate>
  <CharactersWithSpaces>5793</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2020-04-16T00:23:00Z</dcterms:created>
  <dc:creator>qiuxc</dc:creator>
  <cp:lastModifiedBy>Administrator</cp:lastModifiedBy>
  <cp:lastPrinted>2016-01-18T07:21:00Z</cp:lastPrinted>
  <dcterms:modified xsi:type="dcterms:W3CDTF">2023-03-07T03:01:33Z</dcterms:modified>
  <cp:revision>38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ies>
</file>