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仿宋_GB2312" w:hAnsi="宋体" w:eastAsia="仿宋_GB2312"/>
          <w:b/>
          <w:sz w:val="24"/>
          <w:lang w:eastAsia="zh-CN"/>
        </w:rPr>
        <w:t>2023</w:t>
      </w:r>
      <w:r>
        <w:rPr>
          <w:rFonts w:hint="eastAsia" w:ascii="仿宋_GB2312" w:hAnsi="宋体" w:eastAsia="仿宋_GB2312"/>
          <w:b/>
          <w:sz w:val="24"/>
        </w:rPr>
        <w:t>年度润滑油类采购项目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仿宋_GB2312" w:hAnsi="宋体" w:eastAsia="仿宋_GB2312"/>
          <w:b/>
          <w:sz w:val="24"/>
          <w:lang w:eastAsia="zh-CN"/>
        </w:rPr>
        <w:t>2023</w:t>
      </w:r>
      <w:r>
        <w:rPr>
          <w:rFonts w:hint="eastAsia" w:ascii="仿宋_GB2312" w:hAnsi="宋体" w:eastAsia="仿宋_GB2312"/>
          <w:b/>
          <w:sz w:val="24"/>
        </w:rPr>
        <w:t>年度润滑油类采购项目</w:t>
      </w:r>
      <w:r>
        <w:rPr>
          <w:rFonts w:hint="eastAsia" w:ascii="仿宋_GB2312" w:hAnsi="宋体" w:eastAsia="仿宋_GB2312"/>
          <w:b/>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b/>
          <w:sz w:val="24"/>
        </w:rPr>
      </w:pPr>
      <w:r>
        <w:rPr>
          <w:rFonts w:hint="eastAsia" w:asciiTheme="minorEastAsia" w:hAnsiTheme="minorEastAsia" w:eastAsiaTheme="minorEastAsia"/>
          <w:sz w:val="24"/>
        </w:rPr>
        <w:t>项目内容：</w:t>
      </w:r>
      <w:r>
        <w:rPr>
          <w:rFonts w:hint="eastAsia" w:ascii="仿宋_GB2312" w:hAnsi="宋体" w:eastAsia="仿宋_GB2312"/>
          <w:b/>
          <w:sz w:val="24"/>
          <w:lang w:eastAsia="zh-CN"/>
        </w:rPr>
        <w:t>2023</w:t>
      </w:r>
      <w:r>
        <w:rPr>
          <w:rFonts w:hint="eastAsia" w:ascii="仿宋_GB2312" w:hAnsi="宋体" w:eastAsia="仿宋_GB2312"/>
          <w:b/>
          <w:sz w:val="24"/>
        </w:rPr>
        <w:t>年度润滑油类采购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w:t>
            </w:r>
            <w:bookmarkEnd w:id="2"/>
            <w:r>
              <w:rPr>
                <w:rFonts w:hint="eastAsia" w:asciiTheme="minorEastAsia" w:hAnsiTheme="minorEastAsia" w:eastAsiaTheme="minorEastAsia"/>
                <w:b/>
                <w:bCs/>
                <w:sz w:val="24"/>
              </w:rPr>
              <w:t>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DYGM-WZDD-2023-28</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仿宋_GB2312" w:hAnsi="宋体" w:eastAsia="仿宋_GB2312"/>
          <w:b/>
          <w:sz w:val="24"/>
          <w:lang w:eastAsia="zh-CN"/>
        </w:rPr>
        <w:t>2023</w:t>
      </w:r>
      <w:r>
        <w:rPr>
          <w:rFonts w:hint="eastAsia" w:ascii="仿宋_GB2312" w:hAnsi="宋体" w:eastAsia="仿宋_GB2312"/>
          <w:b/>
          <w:sz w:val="24"/>
        </w:rPr>
        <w:t>年度润滑油类</w:t>
      </w:r>
      <w:r>
        <w:rPr>
          <w:rFonts w:hint="eastAsia" w:ascii="仿宋_GB2312" w:hAnsi="宋体" w:eastAsia="仿宋_GB2312"/>
          <w:sz w:val="24"/>
        </w:rPr>
        <w:t>定点采购项目</w:t>
      </w:r>
      <w:r>
        <w:rPr>
          <w:rFonts w:hint="eastAsia" w:ascii="华文仿宋" w:hAnsi="华文仿宋" w:eastAsia="华文仿宋"/>
          <w:sz w:val="24"/>
        </w:rPr>
        <w:t>，为保证双方权利和义务，特订立本协议（合同），以便共同遵守。</w:t>
      </w:r>
    </w:p>
    <w:p>
      <w:pPr>
        <w:spacing w:line="360" w:lineRule="auto"/>
        <w:rPr>
          <w:rFonts w:ascii="仿宋_GB2312" w:hAnsi="宋体" w:eastAsia="仿宋_GB2312"/>
          <w:b/>
          <w:sz w:val="24"/>
        </w:rPr>
      </w:pPr>
      <w:r>
        <w:rPr>
          <w:rFonts w:hint="eastAsia" w:ascii="华文仿宋" w:hAnsi="华文仿宋" w:eastAsia="华文仿宋"/>
          <w:sz w:val="24"/>
        </w:rPr>
        <w:t>采购内容：</w:t>
      </w:r>
      <w:r>
        <w:rPr>
          <w:rFonts w:hint="eastAsia" w:ascii="仿宋_GB2312" w:hAnsi="宋体" w:eastAsia="仿宋_GB2312"/>
          <w:b/>
          <w:sz w:val="24"/>
          <w:lang w:eastAsia="zh-CN"/>
        </w:rPr>
        <w:t>2023</w:t>
      </w:r>
      <w:r>
        <w:rPr>
          <w:rFonts w:hint="eastAsia" w:ascii="仿宋_GB2312" w:hAnsi="宋体" w:eastAsia="仿宋_GB2312"/>
          <w:b/>
          <w:sz w:val="24"/>
        </w:rPr>
        <w:t>年度润滑油类定点采购项目</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w:t>
      </w:r>
      <w:r>
        <w:rPr>
          <w:rFonts w:hint="eastAsia" w:ascii="华文仿宋" w:hAnsi="华文仿宋" w:eastAsia="华文仿宋"/>
          <w:sz w:val="24"/>
          <w:lang w:eastAsia="zh-CN"/>
        </w:rPr>
        <w:t>2023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（3）结算流程：甲方采购员应在结算截止日后2天内对当月验收合格后的采购产品进行统计，编制结算清单发送给乙方，乙方确认无误后，开具增值税专用发票；甲方收到发票后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Style w:val="15"/>
        <w:tblW w:w="9120" w:type="dxa"/>
        <w:tblInd w:w="0" w:type="dxa"/>
        <w:shd w:val="clear" w:color="auto" w:fill="auto"/>
        <w:tblLayout w:type="fixed"/>
        <w:tblCellMar>
          <w:top w:w="0" w:type="dxa"/>
          <w:left w:w="0" w:type="dxa"/>
          <w:bottom w:w="0" w:type="dxa"/>
          <w:right w:w="0" w:type="dxa"/>
        </w:tblCellMar>
      </w:tblPr>
      <w:tblGrid>
        <w:gridCol w:w="2070"/>
        <w:gridCol w:w="1425"/>
        <w:gridCol w:w="1665"/>
        <w:gridCol w:w="1080"/>
        <w:gridCol w:w="1440"/>
        <w:gridCol w:w="1440"/>
      </w:tblGrid>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物资名称</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重负荷齿轮油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16升/桶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46#抗磨</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液压油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18升/桶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年度润滑油类采购项目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7680" w:type="dxa"/>
        <w:tblInd w:w="0" w:type="dxa"/>
        <w:shd w:val="clear" w:color="auto" w:fill="auto"/>
        <w:tblLayout w:type="fixed"/>
        <w:tblCellMar>
          <w:top w:w="0" w:type="dxa"/>
          <w:left w:w="0" w:type="dxa"/>
          <w:bottom w:w="0" w:type="dxa"/>
          <w:right w:w="0" w:type="dxa"/>
        </w:tblCellMar>
      </w:tblPr>
      <w:tblGrid>
        <w:gridCol w:w="2070"/>
        <w:gridCol w:w="1425"/>
        <w:gridCol w:w="1665"/>
        <w:gridCol w:w="1080"/>
        <w:gridCol w:w="1440"/>
      </w:tblGrid>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物资名称</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重负荷齿轮油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16升/桶</w:t>
            </w: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46#抗磨</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液压油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18升/桶</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0E1F"/>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77D43"/>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2C25"/>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3CA9"/>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9A555AA"/>
    <w:rsid w:val="5B0C7886"/>
    <w:rsid w:val="5BA84B60"/>
    <w:rsid w:val="5FFB256E"/>
    <w:rsid w:val="63623A3E"/>
    <w:rsid w:val="6AF17C50"/>
    <w:rsid w:val="70B60DD1"/>
    <w:rsid w:val="748B76B4"/>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306E8-35C1-482B-B5C9-1884046D944C}">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739</Words>
  <Characters>4214</Characters>
  <Lines>35</Lines>
  <Paragraphs>9</Paragraphs>
  <TotalTime>2</TotalTime>
  <ScaleCrop>false</ScaleCrop>
  <LinksUpToDate>false</LinksUpToDate>
  <CharactersWithSpaces>4944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2023-03-07T02:16:31Z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