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lang w:val="en-US" w:eastAsia="zh-CN"/>
        </w:rPr>
        <w:t>钼电极水套</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4"/>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三</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三</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w:t>
      </w:r>
      <w:r>
        <w:rPr>
          <w:rFonts w:hint="eastAsia" w:ascii="仿宋_GB2312" w:eastAsia="仿宋_GB2312"/>
          <w:b/>
          <w:bCs/>
          <w:sz w:val="24"/>
          <w:u w:val="single"/>
          <w:lang w:val="en-US" w:eastAsia="zh-CN"/>
        </w:rPr>
        <w:t>钼电极水套</w:t>
      </w:r>
      <w:r>
        <w:rPr>
          <w:rFonts w:hint="eastAsia" w:ascii="仿宋_GB2312" w:eastAsia="仿宋_GB2312"/>
          <w:sz w:val="24"/>
        </w:rPr>
        <w:t>采购项目组织询价采购，欢迎合格供应商前来报价。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3"/>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b/>
          <w:bCs/>
          <w:sz w:val="24"/>
          <w:u w:val="single"/>
          <w:lang w:val="en-US" w:eastAsia="zh-CN"/>
        </w:rPr>
        <w:t>钼电极水套</w:t>
      </w:r>
      <w:r>
        <w:rPr>
          <w:rFonts w:hint="eastAsia" w:ascii="仿宋_GB2312" w:eastAsia="仿宋_GB2312"/>
          <w:sz w:val="24"/>
        </w:rPr>
        <w:t>采购项目</w:t>
      </w:r>
      <w:r>
        <w:rPr>
          <w:rFonts w:ascii="仿宋_GB2312" w:eastAsia="仿宋_GB2312"/>
          <w:sz w:val="24"/>
        </w:rPr>
        <w:t xml:space="preserve">      </w:t>
      </w:r>
    </w:p>
    <w:p>
      <w:pPr>
        <w:pStyle w:val="3"/>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3"/>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拟采购钼电极水套一批</w:t>
      </w:r>
      <w:r>
        <w:rPr>
          <w:rFonts w:hint="eastAsia" w:ascii="仿宋_GB2312" w:eastAsia="仿宋_GB2312"/>
          <w:sz w:val="24"/>
        </w:rPr>
        <w:t>，主要包括</w:t>
      </w:r>
      <w:r>
        <w:rPr>
          <w:rFonts w:ascii="仿宋_GB2312" w:eastAsia="仿宋_GB2312"/>
          <w:sz w:val="24"/>
        </w:rPr>
        <w:t xml:space="preserve"> </w:t>
      </w:r>
      <w:r>
        <w:rPr>
          <w:rFonts w:hint="eastAsia" w:ascii="仿宋_GB2312" w:eastAsia="仿宋_GB2312"/>
          <w:sz w:val="24"/>
          <w:u w:val="single"/>
        </w:rPr>
        <w:t>制造、运输</w:t>
      </w:r>
      <w:r>
        <w:rPr>
          <w:rFonts w:hint="eastAsia" w:ascii="仿宋_GB2312" w:eastAsia="仿宋_GB2312"/>
          <w:sz w:val="24"/>
          <w:u w:val="single"/>
          <w:lang w:eastAsia="zh-CN"/>
        </w:rPr>
        <w:t>、</w:t>
      </w:r>
      <w:r>
        <w:rPr>
          <w:rFonts w:hint="eastAsia" w:ascii="仿宋_GB2312" w:eastAsia="仿宋_GB2312"/>
          <w:sz w:val="24"/>
          <w:u w:val="single"/>
          <w:lang w:val="en-US" w:eastAsia="zh-CN"/>
        </w:rPr>
        <w:t>售后</w:t>
      </w:r>
      <w:r>
        <w:rPr>
          <w:rFonts w:hint="eastAsia" w:ascii="仿宋_GB2312" w:eastAsia="仿宋_GB2312"/>
          <w:sz w:val="24"/>
          <w:u w:val="single"/>
        </w:rPr>
        <w:t>等</w:t>
      </w:r>
      <w:r>
        <w:rPr>
          <w:rFonts w:ascii="仿宋_GB2312" w:eastAsia="仿宋_GB2312"/>
          <w:sz w:val="24"/>
          <w:u w:val="single"/>
        </w:rPr>
        <w:t xml:space="preserve"> </w:t>
      </w:r>
      <w:r>
        <w:rPr>
          <w:rFonts w:hint="eastAsia" w:ascii="仿宋_GB2312" w:eastAsia="仿宋_GB2312"/>
          <w:sz w:val="24"/>
        </w:rPr>
        <w:t>，详见询价采购文件第四部分技术响应。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pStyle w:val="5"/>
        <w:tabs>
          <w:tab w:val="left" w:pos="2340"/>
        </w:tabs>
        <w:spacing w:line="460" w:lineRule="exact"/>
        <w:ind w:left="99" w:leftChars="47" w:firstLine="470" w:firstLineChars="196"/>
        <w:jc w:val="left"/>
        <w:rPr>
          <w:rFonts w:ascii="仿宋_GB2312" w:hAnsi="宋体" w:eastAsia="仿宋_GB2312"/>
          <w:sz w:val="24"/>
        </w:rPr>
      </w:pPr>
      <w:r>
        <w:rPr>
          <w:rFonts w:hint="eastAsia" w:ascii="仿宋_GB2312" w:eastAsia="仿宋_GB2312"/>
          <w:sz w:val="24"/>
        </w:rPr>
        <w:t>（一）</w:t>
      </w:r>
      <w:r>
        <w:rPr>
          <w:rFonts w:hint="eastAsia" w:ascii="仿宋_GB2312" w:hAnsi="宋体" w:eastAsia="仿宋_GB2312" w:cs="宋体"/>
          <w:sz w:val="24"/>
        </w:rPr>
        <w:t>应为独立的法人机构，能够独立承担民事责任，具有有效的营业执照或有效的公司注册登记证明材料。</w:t>
      </w:r>
    </w:p>
    <w:p>
      <w:pPr>
        <w:autoSpaceDE w:val="0"/>
        <w:autoSpaceDN w:val="0"/>
        <w:adjustRightInd w:val="0"/>
        <w:spacing w:line="460" w:lineRule="exact"/>
        <w:ind w:firstLine="512" w:firstLineChars="200"/>
        <w:rPr>
          <w:rFonts w:hint="eastAsia" w:ascii="仿宋" w:hAnsi="仿宋" w:eastAsia="仿宋"/>
          <w:bCs/>
          <w:spacing w:val="8"/>
          <w:sz w:val="24"/>
          <w:lang w:eastAsia="zh-CN"/>
        </w:rPr>
      </w:pPr>
      <w:r>
        <w:rPr>
          <w:rFonts w:hint="eastAsia" w:ascii="仿宋_GB2312" w:hAnsi="楷体" w:eastAsia="仿宋_GB2312"/>
          <w:bCs/>
          <w:spacing w:val="8"/>
          <w:sz w:val="24"/>
        </w:rPr>
        <w:t>（二）</w:t>
      </w:r>
      <w:r>
        <w:rPr>
          <w:rFonts w:hint="eastAsia" w:ascii="仿宋" w:hAnsi="仿宋" w:eastAsia="仿宋"/>
          <w:bCs/>
          <w:spacing w:val="8"/>
          <w:sz w:val="24"/>
        </w:rPr>
        <w:t>本项目不接受联合体询价</w:t>
      </w:r>
      <w:r>
        <w:rPr>
          <w:rFonts w:hint="eastAsia" w:ascii="仿宋" w:hAnsi="仿宋" w:eastAsia="仿宋"/>
          <w:bCs/>
          <w:spacing w:val="8"/>
          <w:sz w:val="24"/>
          <w:lang w:eastAsia="zh-CN"/>
        </w:rPr>
        <w:t>。</w:t>
      </w:r>
    </w:p>
    <w:p>
      <w:pPr>
        <w:spacing w:line="460" w:lineRule="exact"/>
        <w:ind w:firstLine="512" w:firstLineChars="200"/>
        <w:rPr>
          <w:rFonts w:hint="eastAsia" w:ascii="FangSong_GB2312" w:hAnsi="楷体" w:eastAsia="FangSong_GB2312"/>
          <w:bCs/>
          <w:spacing w:val="8"/>
          <w:sz w:val="24"/>
          <w:lang w:eastAsia="zh-CN"/>
        </w:rPr>
      </w:pPr>
      <w:r>
        <w:rPr>
          <w:rFonts w:hint="eastAsia" w:ascii="仿宋" w:hAnsi="仿宋" w:eastAsia="仿宋"/>
          <w:bCs/>
          <w:spacing w:val="8"/>
          <w:sz w:val="24"/>
          <w:lang w:eastAsia="zh-CN"/>
        </w:rPr>
        <w:t>（</w:t>
      </w:r>
      <w:r>
        <w:rPr>
          <w:rFonts w:hint="eastAsia" w:ascii="仿宋" w:hAnsi="仿宋" w:eastAsia="仿宋"/>
          <w:bCs/>
          <w:spacing w:val="8"/>
          <w:sz w:val="24"/>
          <w:lang w:val="en-US" w:eastAsia="zh-CN"/>
        </w:rPr>
        <w:t>三）</w:t>
      </w:r>
      <w:r>
        <w:rPr>
          <w:rFonts w:hint="eastAsia" w:ascii="FangSong_GB2312" w:hAnsi="楷体" w:eastAsia="FangSong_GB2312"/>
          <w:bCs/>
          <w:spacing w:val="8"/>
          <w:sz w:val="24"/>
        </w:rPr>
        <w:t>参加</w:t>
      </w:r>
      <w:r>
        <w:rPr>
          <w:rFonts w:ascii="FangSong_GB2312" w:hAnsi="楷体" w:eastAsia="FangSong_GB2312"/>
          <w:bCs/>
          <w:spacing w:val="8"/>
          <w:sz w:val="24"/>
        </w:rPr>
        <w:t>此次</w:t>
      </w:r>
      <w:r>
        <w:rPr>
          <w:rFonts w:hint="eastAsia" w:ascii="FangSong_GB2312" w:hAnsi="楷体" w:eastAsia="FangSong_GB2312"/>
          <w:bCs/>
          <w:spacing w:val="8"/>
          <w:sz w:val="24"/>
          <w:lang w:eastAsia="zh-CN"/>
        </w:rPr>
        <w:t>供应商提供的</w:t>
      </w:r>
      <w:r>
        <w:rPr>
          <w:rFonts w:hint="eastAsia" w:ascii="FangSong_GB2312" w:hAnsi="楷体" w:eastAsia="FangSong_GB2312"/>
          <w:bCs/>
          <w:spacing w:val="8"/>
          <w:sz w:val="24"/>
        </w:rPr>
        <w:t>产品</w:t>
      </w:r>
      <w:r>
        <w:rPr>
          <w:rFonts w:hint="eastAsia" w:ascii="FangSong_GB2312" w:hAnsi="楷体" w:eastAsia="FangSong_GB2312"/>
          <w:bCs/>
          <w:spacing w:val="8"/>
          <w:sz w:val="24"/>
          <w:lang w:eastAsia="zh-CN"/>
        </w:rPr>
        <w:t>型号、技术要求等需与询价采购文件中内容相符。</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lang w:eastAsia="zh-CN"/>
        </w:rPr>
        <w:t>（</w:t>
      </w:r>
      <w:r>
        <w:rPr>
          <w:rFonts w:hint="eastAsia" w:ascii="FangSong_GB2312" w:hAnsi="楷体" w:eastAsia="FangSong_GB2312"/>
          <w:bCs/>
          <w:spacing w:val="8"/>
          <w:sz w:val="24"/>
          <w:lang w:val="en-US" w:eastAsia="zh-CN"/>
        </w:rPr>
        <w:t>四）</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3</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月</w:t>
      </w:r>
      <w:r>
        <w:rPr>
          <w:rFonts w:ascii="仿宋_GB2312" w:eastAsia="仿宋_GB2312"/>
          <w:sz w:val="24"/>
        </w:rPr>
        <w:t xml:space="preserve"> </w:t>
      </w:r>
      <w:r>
        <w:rPr>
          <w:rFonts w:hint="eastAsia" w:ascii="仿宋_GB2312" w:eastAsia="仿宋_GB2312"/>
          <w:sz w:val="24"/>
          <w:lang w:val="en-US" w:eastAsia="zh-CN"/>
        </w:rPr>
        <w:t>6</w:t>
      </w:r>
      <w:r>
        <w:rPr>
          <w:rFonts w:ascii="仿宋_GB2312" w:eastAsia="仿宋_GB2312"/>
          <w:sz w:val="24"/>
        </w:rPr>
        <w:t xml:space="preserve"> </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3</w:t>
      </w:r>
      <w:r>
        <w:rPr>
          <w:rFonts w:ascii="仿宋_GB2312" w:eastAsia="仿宋_GB2312"/>
          <w:sz w:val="24"/>
        </w:rPr>
        <w:t xml:space="preserve"> </w:t>
      </w:r>
      <w:r>
        <w:rPr>
          <w:rFonts w:hint="eastAsia" w:ascii="仿宋_GB2312" w:eastAsia="仿宋_GB2312"/>
          <w:sz w:val="24"/>
        </w:rPr>
        <w:t>年</w:t>
      </w:r>
      <w:r>
        <w:rPr>
          <w:rFonts w:hint="eastAsia" w:ascii="仿宋_GB2312" w:eastAsia="仿宋_GB2312"/>
          <w:sz w:val="24"/>
          <w:lang w:val="en-US" w:eastAsia="zh-CN"/>
        </w:rPr>
        <w:t>3</w:t>
      </w:r>
      <w:r>
        <w:rPr>
          <w:rFonts w:hint="eastAsia" w:ascii="仿宋_GB2312" w:eastAsia="仿宋_GB2312"/>
          <w:sz w:val="24"/>
        </w:rPr>
        <w:t>月</w:t>
      </w:r>
      <w:r>
        <w:rPr>
          <w:rFonts w:hint="eastAsia" w:ascii="仿宋_GB2312" w:eastAsia="仿宋_GB2312"/>
          <w:sz w:val="24"/>
          <w:lang w:val="en-US" w:eastAsia="zh-CN"/>
        </w:rPr>
        <w:t>12</w:t>
      </w:r>
      <w:r>
        <w:rPr>
          <w:rFonts w:ascii="仿宋_GB2312" w:eastAsia="仿宋_GB2312"/>
          <w:sz w:val="24"/>
        </w:rPr>
        <w:t xml:space="preserve"> </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lang w:val="en-US" w:eastAsia="zh-CN"/>
        </w:rPr>
        <w:t>23</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3</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12</w:t>
      </w:r>
      <w:r>
        <w:rPr>
          <w:rFonts w:hint="eastAsia" w:ascii="仿宋_GB2312" w:eastAsia="仿宋_GB2312"/>
          <w:sz w:val="24"/>
        </w:rPr>
        <w:t>日16:00（北京时间）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技术咨询：冯先生     联系电话：13438969538</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都江堰市蒲阳镇光泰路10号都江堰光明光电材料有限责任公司综合部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ascii="仿宋_GB2312" w:eastAsia="仿宋_GB2312"/>
          <w:sz w:val="24"/>
          <w:u w:val="single"/>
        </w:rPr>
      </w:pPr>
      <w:r>
        <w:rPr>
          <w:rFonts w:hint="eastAsia" w:ascii="仿宋_GB2312" w:eastAsia="仿宋_GB2312"/>
          <w:sz w:val="24"/>
          <w:u w:val="single"/>
        </w:rPr>
        <w:t>二</w:t>
      </w:r>
      <w:r>
        <w:rPr>
          <w:rFonts w:hint="eastAsia" w:ascii="仿宋_GB2312" w:hAnsi="宋体" w:cs="宋体"/>
          <w:sz w:val="24"/>
          <w:u w:val="single"/>
        </w:rPr>
        <w:t>〇</w:t>
      </w:r>
      <w:r>
        <w:rPr>
          <w:rFonts w:ascii="仿宋_GB2312" w:hAnsi="宋体" w:cs="宋体"/>
          <w:sz w:val="24"/>
          <w:u w:val="single"/>
        </w:rPr>
        <w:t xml:space="preserve">  </w:t>
      </w:r>
      <w:r>
        <w:rPr>
          <w:rFonts w:hint="eastAsia" w:ascii="仿宋_GB2312" w:hAnsi="宋体" w:cs="宋体"/>
          <w:sz w:val="24"/>
          <w:u w:val="single"/>
        </w:rPr>
        <w:t>二</w:t>
      </w:r>
      <w:r>
        <w:rPr>
          <w:rFonts w:hint="eastAsia" w:ascii="仿宋_GB2312" w:hAnsi="宋体" w:cs="宋体"/>
          <w:sz w:val="24"/>
          <w:u w:val="single"/>
          <w:lang w:val="en-US" w:eastAsia="zh-CN"/>
        </w:rPr>
        <w:t>三</w:t>
      </w:r>
      <w:r>
        <w:rPr>
          <w:rFonts w:hint="eastAsia" w:ascii="仿宋_GB2312" w:eastAsia="仿宋_GB2312"/>
          <w:sz w:val="24"/>
          <w:u w:val="single"/>
        </w:rPr>
        <w:t>年</w:t>
      </w:r>
      <w:r>
        <w:rPr>
          <w:rFonts w:ascii="仿宋_GB2312" w:eastAsia="仿宋_GB2312"/>
          <w:sz w:val="24"/>
          <w:u w:val="single"/>
        </w:rPr>
        <w:t xml:space="preserve"> </w:t>
      </w:r>
      <w:r>
        <w:rPr>
          <w:rFonts w:hint="eastAsia" w:ascii="仿宋_GB2312" w:eastAsia="仿宋_GB2312"/>
          <w:sz w:val="24"/>
          <w:u w:val="single"/>
          <w:lang w:val="en-US" w:eastAsia="zh-CN"/>
        </w:rPr>
        <w:t>三</w:t>
      </w:r>
      <w:r>
        <w:rPr>
          <w:rFonts w:ascii="仿宋_GB2312" w:eastAsia="仿宋_GB2312"/>
          <w:sz w:val="24"/>
          <w:u w:val="single"/>
        </w:rPr>
        <w:t xml:space="preserve"> </w:t>
      </w:r>
      <w:r>
        <w:rPr>
          <w:rFonts w:hint="eastAsia" w:ascii="仿宋_GB2312" w:eastAsia="仿宋_GB2312"/>
          <w:sz w:val="24"/>
          <w:u w:val="single"/>
        </w:rPr>
        <w:t>月</w:t>
      </w:r>
      <w:r>
        <w:rPr>
          <w:rFonts w:ascii="仿宋_GB2312" w:eastAsia="仿宋_GB2312"/>
          <w:sz w:val="24"/>
          <w:u w:val="single"/>
        </w:rPr>
        <w:t xml:space="preserve"> </w:t>
      </w:r>
      <w:r>
        <w:rPr>
          <w:rFonts w:hint="eastAsia" w:ascii="仿宋_GB2312" w:eastAsia="仿宋_GB2312"/>
          <w:sz w:val="24"/>
          <w:u w:val="single"/>
          <w:lang w:val="en-US" w:eastAsia="zh-CN"/>
        </w:rPr>
        <w:t>六</w:t>
      </w:r>
      <w:r>
        <w:rPr>
          <w:rFonts w:ascii="仿宋_GB2312" w:eastAsia="仿宋_GB2312"/>
          <w:sz w:val="24"/>
          <w:u w:val="single"/>
        </w:rPr>
        <w:t xml:space="preserve"> </w:t>
      </w:r>
      <w:r>
        <w:rPr>
          <w:rFonts w:hint="eastAsia" w:ascii="仿宋_GB2312" w:eastAsia="仿宋_GB2312"/>
          <w:sz w:val="24"/>
          <w:u w:val="single"/>
        </w:rPr>
        <w:t>日</w:t>
      </w:r>
    </w:p>
    <w:p>
      <w:pPr>
        <w:spacing w:line="500" w:lineRule="exact"/>
        <w:ind w:firstLine="4800" w:firstLineChars="1500"/>
        <w:rPr>
          <w:rFonts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7"/>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0"/>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0"/>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钼电极水套</w:t>
            </w:r>
            <w:r>
              <w:rPr>
                <w:rFonts w:hint="eastAsia" w:ascii="仿宋_GB2312" w:hAnsi="宋体" w:eastAsia="仿宋_GB2312"/>
                <w:color w:val="000000"/>
                <w:sz w:val="24"/>
                <w:szCs w:val="28"/>
                <w:u w:val="single"/>
              </w:rPr>
              <w:t>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0"/>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snapToGrid w:val="0"/>
              <w:spacing w:line="320" w:lineRule="exact"/>
              <w:rPr>
                <w:rFonts w:hint="eastAsia" w:ascii="宋体" w:hAnsi="宋体" w:eastAsia="宋体"/>
                <w:color w:val="000000"/>
                <w:szCs w:val="21"/>
                <w:lang w:eastAsia="zh-CN"/>
              </w:rPr>
            </w:pPr>
            <w:r>
              <w:rPr>
                <w:rFonts w:hint="eastAsia" w:ascii="楷体_GB2312" w:hAnsi="宋体" w:eastAsia="楷体_GB2312"/>
                <w:szCs w:val="21"/>
              </w:rPr>
              <w:t>资质条件：具有独立的法人资格，有效的企业法人营业执照，其营业范围与本项目相适应。</w:t>
            </w:r>
          </w:p>
          <w:p>
            <w:pPr>
              <w:pStyle w:val="10"/>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报价响应文件由正本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0"/>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0"/>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钼电极水套</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12</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16</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2023年4月10日前交货到需方现场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（二）报价一览表（附件二）；</w:t>
      </w:r>
    </w:p>
    <w:p>
      <w:pPr>
        <w:spacing w:line="480" w:lineRule="exact"/>
        <w:ind w:firstLine="480" w:firstLineChars="200"/>
        <w:rPr>
          <w:rFonts w:ascii="仿宋_GB2312" w:eastAsia="仿宋_GB2312"/>
          <w:sz w:val="24"/>
        </w:rPr>
      </w:pPr>
      <w:r>
        <w:rPr>
          <w:rFonts w:hint="eastAsia" w:ascii="仿宋_GB2312" w:eastAsia="仿宋_GB2312"/>
          <w:sz w:val="24"/>
        </w:rPr>
        <w:t>（三）明细报价表（附件三）；</w:t>
      </w:r>
    </w:p>
    <w:p>
      <w:pPr>
        <w:spacing w:line="480" w:lineRule="exact"/>
        <w:ind w:firstLine="480" w:firstLineChars="200"/>
        <w:rPr>
          <w:rFonts w:hint="eastAsia" w:ascii="仿宋_GB2312" w:eastAsia="仿宋_GB2312"/>
          <w:sz w:val="24"/>
          <w:lang w:val="en-US" w:eastAsia="zh-CN"/>
        </w:rPr>
      </w:pPr>
      <w:r>
        <w:rPr>
          <w:rFonts w:hint="eastAsia" w:ascii="仿宋_GB2312" w:eastAsia="仿宋_GB2312"/>
          <w:sz w:val="24"/>
        </w:rPr>
        <w:t>（四）所投货物详细技术参数</w:t>
      </w:r>
      <w:r>
        <w:rPr>
          <w:rFonts w:hint="eastAsia" w:ascii="仿宋_GB2312" w:eastAsia="仿宋_GB2312"/>
          <w:sz w:val="24"/>
          <w:lang w:val="en-US" w:eastAsia="zh-CN"/>
        </w:rPr>
        <w:t>；</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23</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3</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12</w:t>
      </w:r>
      <w:r>
        <w:rPr>
          <w:rFonts w:hint="eastAsia" w:ascii="仿宋_GB2312" w:eastAsia="仿宋_GB2312"/>
          <w:sz w:val="24"/>
        </w:rPr>
        <w:t>日16:00时（北京时间），截止时间后，将拒绝接收新的报价文件。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lang w:val="en-US" w:eastAsia="zh-CN"/>
        </w:rPr>
        <w:t>2</w:t>
      </w:r>
      <w:r>
        <w:rPr>
          <w:rFonts w:ascii="仿宋_GB2312" w:hAnsi="宋体" w:eastAsia="仿宋_GB2312" w:cs="宋体"/>
          <w:sz w:val="24"/>
        </w:rPr>
        <w:t xml:space="preserve">. </w:t>
      </w:r>
      <w:r>
        <w:rPr>
          <w:rFonts w:hint="eastAsia" w:ascii="仿宋_GB2312" w:hAnsi="宋体" w:eastAsia="仿宋_GB2312" w:cs="宋体"/>
          <w:sz w:val="24"/>
        </w:rPr>
        <w:t>投标人对</w:t>
      </w:r>
      <w:r>
        <w:rPr>
          <w:rFonts w:hint="eastAsia" w:ascii="仿宋_GB2312" w:hAnsi="宋体" w:eastAsia="仿宋_GB2312" w:cs="宋体"/>
          <w:sz w:val="24"/>
          <w:lang w:val="en-US" w:eastAsia="zh-CN"/>
        </w:rPr>
        <w:t>货物</w:t>
      </w:r>
      <w:r>
        <w:rPr>
          <w:rFonts w:hint="eastAsia" w:ascii="仿宋_GB2312" w:hAnsi="宋体" w:eastAsia="仿宋_GB2312" w:cs="宋体"/>
          <w:sz w:val="24"/>
        </w:rPr>
        <w:t>的重要</w:t>
      </w:r>
      <w:r>
        <w:rPr>
          <w:rFonts w:hint="eastAsia" w:ascii="仿宋_GB2312" w:hAnsi="宋体" w:eastAsia="仿宋_GB2312" w:cs="宋体"/>
          <w:sz w:val="24"/>
          <w:lang w:val="en-US" w:eastAsia="zh-CN"/>
        </w:rPr>
        <w:t>尺寸、</w:t>
      </w:r>
      <w:r>
        <w:rPr>
          <w:rFonts w:hint="eastAsia" w:ascii="仿宋_GB2312" w:hAnsi="宋体" w:eastAsia="仿宋_GB2312" w:cs="宋体"/>
          <w:sz w:val="24"/>
        </w:rPr>
        <w:t>技术</w:t>
      </w:r>
      <w:r>
        <w:rPr>
          <w:rFonts w:hint="eastAsia" w:ascii="仿宋_GB2312" w:hAnsi="宋体" w:eastAsia="仿宋_GB2312" w:cs="宋体"/>
          <w:sz w:val="24"/>
          <w:lang w:val="en-US" w:eastAsia="zh-CN"/>
        </w:rPr>
        <w:t>要求</w:t>
      </w:r>
      <w:r>
        <w:rPr>
          <w:rFonts w:hint="eastAsia" w:ascii="仿宋_GB2312" w:hAnsi="宋体" w:eastAsia="仿宋_GB2312" w:cs="宋体"/>
          <w:sz w:val="24"/>
        </w:rPr>
        <w:t>应当在报价文件中提供技术支持资料。</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3</w:t>
      </w:r>
      <w:r>
        <w:rPr>
          <w:rFonts w:hint="eastAsia" w:ascii="仿宋_GB2312" w:eastAsia="仿宋_GB2312"/>
          <w:sz w:val="24"/>
        </w:rPr>
        <w:t>．在确定成交结果后，采购人将</w:t>
      </w:r>
      <w:r>
        <w:rPr>
          <w:rFonts w:hint="eastAsia" w:ascii="仿宋_GB2312" w:eastAsia="仿宋_GB2312"/>
          <w:sz w:val="24"/>
          <w:lang w:val="en-US" w:eastAsia="zh-CN"/>
        </w:rPr>
        <w:t>会以</w:t>
      </w:r>
      <w:r>
        <w:rPr>
          <w:rFonts w:hint="eastAsia" w:ascii="仿宋_GB2312" w:eastAsia="仿宋_GB2312"/>
          <w:sz w:val="24"/>
        </w:rPr>
        <w:t>《供应商确认通知书》形式通知成交供应商。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rPr>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钼电极水套</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sz w:val="24"/>
        </w:rPr>
        <w:t>*</w:t>
      </w:r>
      <w:bookmarkStart w:id="10" w:name="_GoBack"/>
      <w:bookmarkEnd w:id="10"/>
      <w:r>
        <w:rPr>
          <w:sz w:val="24"/>
        </w:rPr>
        <w:t xml:space="preserve">1.1 </w:t>
      </w:r>
      <w:r>
        <w:rPr>
          <w:rFonts w:hint="eastAsia" w:hAnsi="宋体"/>
          <w:sz w:val="24"/>
        </w:rPr>
        <w:t>交货期：</w:t>
      </w:r>
      <w:r>
        <w:rPr>
          <w:rFonts w:hint="eastAsia"/>
          <w:kern w:val="0"/>
          <w:sz w:val="24"/>
          <w:lang w:val="en-US" w:eastAsia="zh-CN"/>
        </w:rPr>
        <w:t>2023年4月10日交货</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00" w:lineRule="exact"/>
        <w:ind w:firstLine="480" w:firstLineChars="200"/>
        <w:rPr>
          <w:rFonts w:hint="default" w:eastAsia="宋体"/>
          <w:sz w:val="24"/>
          <w:lang w:val="en-US" w:eastAsia="zh-CN"/>
        </w:rPr>
      </w:pPr>
      <w:r>
        <w:rPr>
          <w:rFonts w:hint="eastAsia"/>
          <w:sz w:val="24"/>
          <w:lang w:val="en-US" w:eastAsia="zh-CN"/>
        </w:rPr>
        <w:t>货到验收合格，成交商开具13%全额增值税专用发票后90天内付合同总额的90%，剩余10%作为质保金，1年后无息支付。</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ind w:firstLine="2570" w:firstLineChars="800"/>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钼电极水套</w:t>
      </w:r>
      <w:r>
        <w:rPr>
          <w:rFonts w:hint="eastAsia"/>
          <w:b/>
          <w:sz w:val="32"/>
          <w:szCs w:val="32"/>
        </w:rPr>
        <w:t>技术要求</w:t>
      </w:r>
    </w:p>
    <w:p>
      <w:pPr>
        <w:adjustRightInd w:val="0"/>
        <w:snapToGrid w:val="0"/>
        <w:spacing w:line="360" w:lineRule="auto"/>
        <w:ind w:right="399" w:rightChars="190"/>
        <w:rPr>
          <w:rFonts w:ascii="宋体"/>
          <w:color w:val="000000"/>
          <w:sz w:val="24"/>
        </w:rPr>
      </w:pPr>
      <w:r>
        <w:rPr>
          <w:rFonts w:ascii="宋体" w:hAnsi="宋体"/>
          <w:b/>
          <w:bCs/>
          <w:color w:val="000000"/>
          <w:spacing w:val="10"/>
          <w:sz w:val="24"/>
        </w:rPr>
        <w:t>1</w:t>
      </w:r>
      <w:r>
        <w:rPr>
          <w:rFonts w:hint="eastAsia" w:ascii="宋体" w:hAnsi="宋体"/>
          <w:b/>
          <w:bCs/>
          <w:color w:val="000000"/>
          <w:spacing w:val="10"/>
          <w:sz w:val="24"/>
        </w:rPr>
        <w:t>、询价</w:t>
      </w:r>
      <w:r>
        <w:rPr>
          <w:rFonts w:hint="eastAsia" w:ascii="宋体" w:hAnsi="宋体"/>
          <w:b/>
          <w:bCs/>
          <w:color w:val="000000"/>
          <w:spacing w:val="10"/>
          <w:sz w:val="24"/>
          <w:lang w:val="en-US" w:eastAsia="zh-CN"/>
        </w:rPr>
        <w:t>货物</w:t>
      </w:r>
      <w:r>
        <w:rPr>
          <w:rFonts w:hint="eastAsia" w:ascii="宋体" w:hAnsi="宋体"/>
          <w:b/>
          <w:bCs/>
          <w:color w:val="000000"/>
          <w:spacing w:val="10"/>
          <w:sz w:val="24"/>
        </w:rPr>
        <w:t>名称、数量</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货物名称</w:t>
            </w:r>
          </w:p>
        </w:tc>
        <w:tc>
          <w:tcPr>
            <w:tcW w:w="249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规格</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拟采购数量（只）</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napToGrid w:val="0"/>
              <w:spacing w:line="360" w:lineRule="auto"/>
              <w:ind w:right="399" w:rightChars="190"/>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钼电极水套</w:t>
            </w:r>
          </w:p>
        </w:tc>
        <w:tc>
          <w:tcPr>
            <w:tcW w:w="2490" w:type="dxa"/>
          </w:tcPr>
          <w:p>
            <w:pPr>
              <w:adjustRightInd w:val="0"/>
              <w:snapToGrid w:val="0"/>
              <w:spacing w:line="360" w:lineRule="auto"/>
              <w:ind w:right="399" w:rightChars="190"/>
              <w:rPr>
                <w:rFonts w:hint="default" w:ascii="宋体" w:hAnsi="宋体" w:eastAsia="宋体" w:cs="宋体"/>
                <w:color w:val="000000"/>
                <w:sz w:val="24"/>
                <w:vertAlign w:val="baseline"/>
                <w:lang w:val="en-US" w:eastAsia="zh-CN"/>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51*L450</w:t>
            </w:r>
          </w:p>
        </w:tc>
        <w:tc>
          <w:tcPr>
            <w:tcW w:w="2491" w:type="dxa"/>
          </w:tcPr>
          <w:p>
            <w:pPr>
              <w:adjustRightInd w:val="0"/>
              <w:snapToGrid w:val="0"/>
              <w:spacing w:line="360" w:lineRule="auto"/>
              <w:ind w:right="399" w:rightChars="190"/>
              <w:jc w:val="center"/>
              <w:rPr>
                <w:rFonts w:hint="eastAsia" w:ascii="宋体" w:eastAsia="宋体"/>
                <w:color w:val="000000"/>
                <w:sz w:val="24"/>
                <w:vertAlign w:val="baseline"/>
                <w:lang w:val="en-US" w:eastAsia="zh-CN"/>
              </w:rPr>
            </w:pPr>
            <w:r>
              <w:rPr>
                <w:rFonts w:hint="eastAsia" w:ascii="宋体"/>
                <w:color w:val="000000"/>
                <w:sz w:val="24"/>
                <w:vertAlign w:val="baseline"/>
                <w:lang w:val="en-US" w:eastAsia="zh-CN"/>
              </w:rPr>
              <w:t>2</w:t>
            </w:r>
          </w:p>
        </w:tc>
        <w:tc>
          <w:tcPr>
            <w:tcW w:w="2491" w:type="dxa"/>
          </w:tcPr>
          <w:p>
            <w:pPr>
              <w:adjustRightInd w:val="0"/>
              <w:snapToGrid w:val="0"/>
              <w:spacing w:line="360" w:lineRule="auto"/>
              <w:ind w:right="399" w:rightChars="190"/>
              <w:rPr>
                <w:rFonts w:ascii="宋体"/>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napToGrid w:val="0"/>
              <w:spacing w:line="360" w:lineRule="auto"/>
              <w:ind w:right="399" w:rightChars="190"/>
              <w:rPr>
                <w:rFonts w:ascii="宋体"/>
                <w:color w:val="000000"/>
                <w:sz w:val="24"/>
                <w:vertAlign w:val="baseline"/>
              </w:rPr>
            </w:pPr>
            <w:r>
              <w:rPr>
                <w:rFonts w:hint="eastAsia" w:ascii="宋体"/>
                <w:color w:val="000000"/>
                <w:sz w:val="24"/>
                <w:vertAlign w:val="baseline"/>
                <w:lang w:val="en-US" w:eastAsia="zh-CN"/>
              </w:rPr>
              <w:t>钼电极水套</w:t>
            </w:r>
          </w:p>
        </w:tc>
        <w:tc>
          <w:tcPr>
            <w:tcW w:w="2490" w:type="dxa"/>
          </w:tcPr>
          <w:p>
            <w:pPr>
              <w:adjustRightInd w:val="0"/>
              <w:snapToGrid w:val="0"/>
              <w:spacing w:line="360" w:lineRule="auto"/>
              <w:ind w:right="399" w:rightChars="190"/>
              <w:rPr>
                <w:rFonts w:hint="default" w:ascii="宋体"/>
                <w:color w:val="000000"/>
                <w:sz w:val="24"/>
                <w:vertAlign w:val="baseline"/>
                <w:lang w:val="en-US"/>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51*L800</w:t>
            </w:r>
          </w:p>
        </w:tc>
        <w:tc>
          <w:tcPr>
            <w:tcW w:w="2491" w:type="dxa"/>
          </w:tcPr>
          <w:p>
            <w:pPr>
              <w:adjustRightInd w:val="0"/>
              <w:snapToGrid w:val="0"/>
              <w:spacing w:line="360" w:lineRule="auto"/>
              <w:ind w:right="399" w:rightChars="190"/>
              <w:jc w:val="center"/>
              <w:rPr>
                <w:rFonts w:hint="eastAsia" w:ascii="宋体" w:eastAsia="宋体"/>
                <w:color w:val="000000"/>
                <w:sz w:val="24"/>
                <w:vertAlign w:val="baseline"/>
                <w:lang w:val="en-US" w:eastAsia="zh-CN"/>
              </w:rPr>
            </w:pPr>
            <w:r>
              <w:rPr>
                <w:rFonts w:hint="eastAsia" w:ascii="宋体"/>
                <w:color w:val="000000"/>
                <w:sz w:val="24"/>
                <w:vertAlign w:val="baseline"/>
                <w:lang w:val="en-US" w:eastAsia="zh-CN"/>
              </w:rPr>
              <w:t>1</w:t>
            </w:r>
          </w:p>
        </w:tc>
        <w:tc>
          <w:tcPr>
            <w:tcW w:w="2491" w:type="dxa"/>
          </w:tcPr>
          <w:p>
            <w:pPr>
              <w:adjustRightInd w:val="0"/>
              <w:snapToGrid w:val="0"/>
              <w:spacing w:line="360" w:lineRule="auto"/>
              <w:ind w:right="399" w:rightChars="190"/>
              <w:rPr>
                <w:rFonts w:ascii="宋体"/>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napToGrid w:val="0"/>
              <w:spacing w:line="360" w:lineRule="auto"/>
              <w:ind w:right="399" w:rightChars="190"/>
              <w:rPr>
                <w:rFonts w:ascii="宋体"/>
                <w:color w:val="000000"/>
                <w:sz w:val="24"/>
                <w:vertAlign w:val="baseline"/>
              </w:rPr>
            </w:pPr>
            <w:r>
              <w:rPr>
                <w:rFonts w:hint="eastAsia" w:ascii="宋体"/>
                <w:color w:val="000000"/>
                <w:sz w:val="24"/>
                <w:vertAlign w:val="baseline"/>
                <w:lang w:val="en-US" w:eastAsia="zh-CN"/>
              </w:rPr>
              <w:t>钼电极水套</w:t>
            </w:r>
          </w:p>
        </w:tc>
        <w:tc>
          <w:tcPr>
            <w:tcW w:w="2490" w:type="dxa"/>
          </w:tcPr>
          <w:p>
            <w:pPr>
              <w:adjustRightInd w:val="0"/>
              <w:snapToGrid w:val="0"/>
              <w:spacing w:line="360" w:lineRule="auto"/>
              <w:ind w:right="399" w:rightChars="190"/>
              <w:rPr>
                <w:rFonts w:hint="default" w:ascii="宋体"/>
                <w:color w:val="000000"/>
                <w:sz w:val="24"/>
                <w:vertAlign w:val="baseline"/>
                <w:lang w:val="en-US"/>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79*L500</w:t>
            </w:r>
          </w:p>
        </w:tc>
        <w:tc>
          <w:tcPr>
            <w:tcW w:w="2491" w:type="dxa"/>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25</w:t>
            </w:r>
          </w:p>
        </w:tc>
        <w:tc>
          <w:tcPr>
            <w:tcW w:w="2491" w:type="dxa"/>
          </w:tcPr>
          <w:p>
            <w:pPr>
              <w:adjustRightInd w:val="0"/>
              <w:snapToGrid w:val="0"/>
              <w:spacing w:line="360" w:lineRule="auto"/>
              <w:ind w:right="399" w:rightChars="190"/>
              <w:rPr>
                <w:rFonts w:ascii="宋体"/>
                <w:color w:val="000000"/>
                <w:sz w:val="24"/>
                <w:vertAlign w:val="baseline"/>
              </w:rPr>
            </w:pPr>
          </w:p>
        </w:tc>
      </w:tr>
    </w:tbl>
    <w:p>
      <w:pPr>
        <w:adjustRightInd w:val="0"/>
        <w:snapToGrid w:val="0"/>
        <w:spacing w:line="360" w:lineRule="auto"/>
        <w:ind w:right="399" w:rightChars="190"/>
        <w:rPr>
          <w:rFonts w:ascii="宋体"/>
          <w:color w:val="000000"/>
          <w:sz w:val="24"/>
        </w:rPr>
      </w:pPr>
    </w:p>
    <w:p>
      <w:pPr>
        <w:numPr>
          <w:ilvl w:val="0"/>
          <w:numId w:val="1"/>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询价货物尺寸及技术要求,详见附图。</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3</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 xml:space="preserve">28 </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rPr>
          <w:rFonts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ascii="黑体" w:eastAsia="黑体"/>
          <w:b/>
          <w:bCs/>
          <w:sz w:val="32"/>
          <w:szCs w:val="32"/>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3"/>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7"/>
        <w:tblpPr w:leftFromText="180" w:rightFromText="180" w:vertAnchor="text" w:horzAnchor="margin" w:tblpXSpec="center" w:tblpY="2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附件三</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7"/>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620"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2216"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260"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962"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344"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228"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6"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0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5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0" w:hRule="atLeast"/>
          <w:jc w:val="center"/>
        </w:trPr>
        <w:tc>
          <w:tcPr>
            <w:tcW w:w="917" w:type="dxa"/>
            <w:vAlign w:val="center"/>
          </w:tcPr>
          <w:p>
            <w:pPr>
              <w:spacing w:line="560" w:lineRule="exact"/>
              <w:jc w:val="center"/>
              <w:rPr>
                <w:rFonts w:ascii="仿宋_GB2312" w:eastAsia="仿宋_GB2312"/>
                <w:sz w:val="28"/>
              </w:rPr>
            </w:pPr>
          </w:p>
        </w:tc>
        <w:tc>
          <w:tcPr>
            <w:tcW w:w="1620" w:type="dxa"/>
            <w:vAlign w:val="center"/>
          </w:tcPr>
          <w:p>
            <w:pPr>
              <w:spacing w:line="560" w:lineRule="exact"/>
              <w:jc w:val="center"/>
              <w:rPr>
                <w:rFonts w:ascii="仿宋_GB2312" w:eastAsia="仿宋_GB2312"/>
                <w:sz w:val="28"/>
              </w:rPr>
            </w:pPr>
          </w:p>
        </w:tc>
        <w:tc>
          <w:tcPr>
            <w:tcW w:w="2216" w:type="dxa"/>
            <w:vAlign w:val="center"/>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08"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6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1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010"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ascii="宋体" w:hAnsi="宋体" w:eastAsia="宋体" w:cs="Arial"/>
          <w:sz w:val="28"/>
          <w:szCs w:val="28"/>
        </w:rPr>
      </w:pPr>
      <w:bookmarkStart w:id="0" w:name="_Toc116895449"/>
      <w:bookmarkStart w:id="1" w:name="_Toc182560070"/>
      <w:bookmarkStart w:id="2" w:name="_Toc172809818"/>
      <w:bookmarkStart w:id="3" w:name="_Toc172811881"/>
      <w:bookmarkStart w:id="4" w:name="_Toc116869942"/>
      <w:bookmarkStart w:id="5" w:name="_Toc89791634"/>
      <w:bookmarkStart w:id="6" w:name="_Toc90180911"/>
      <w:bookmarkStart w:id="7" w:name="_Toc89791736"/>
      <w:bookmarkStart w:id="8" w:name="_Toc172809947"/>
      <w:bookmarkStart w:id="9" w:name="_Toc105315045"/>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ascii="宋体" w:hAnsi="宋体" w:eastAsia="宋体" w:cs="Arial"/>
          <w:sz w:val="28"/>
          <w:szCs w:val="28"/>
        </w:rPr>
        <w:t xml:space="preserve">4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141"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bottom w:val="single" w:color="auto" w:sz="12" w:space="0"/>
            </w:tcBorders>
          </w:tcPr>
          <w:p>
            <w:pPr>
              <w:spacing w:line="480" w:lineRule="auto"/>
              <w:rPr>
                <w:rFonts w:ascii="仿宋_GB2312" w:eastAsia="仿宋_GB2312"/>
                <w:color w:val="000000"/>
                <w:sz w:val="24"/>
                <w:szCs w:val="21"/>
              </w:rPr>
            </w:pPr>
          </w:p>
        </w:tc>
        <w:tc>
          <w:tcPr>
            <w:tcW w:w="1141"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5"/>
        <w:spacing w:line="360" w:lineRule="auto"/>
        <w:ind w:left="99" w:leftChars="47"/>
        <w:rPr>
          <w:rFonts w:ascii="宋体" w:cs="Arial"/>
          <w:bCs/>
          <w:sz w:val="24"/>
        </w:rPr>
      </w:pPr>
    </w:p>
    <w:p>
      <w:pPr>
        <w:pStyle w:val="5"/>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5"/>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r>
        <w:rPr>
          <w:rFonts w:hint="eastAsia"/>
          <w:b/>
          <w:sz w:val="32"/>
          <w:szCs w:val="32"/>
        </w:rPr>
        <w:t>附件5商务应答表</w:t>
      </w:r>
    </w:p>
    <w:p>
      <w:pPr>
        <w:rPr>
          <w:rFonts w:ascii="宋体" w:hAnsi="宋体"/>
          <w:sz w:val="24"/>
        </w:rPr>
      </w:pPr>
    </w:p>
    <w:tbl>
      <w:tblPr>
        <w:tblStyle w:val="7"/>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180"/>
        </w:tabs>
        <w:rPr>
          <w:sz w:val="32"/>
        </w:rPr>
      </w:pPr>
    </w:p>
    <w:p/>
    <w:p/>
    <w:p/>
    <w:p/>
    <w:p/>
    <w:p/>
    <w:p/>
    <w:p>
      <w:pPr>
        <w:tabs>
          <w:tab w:val="left" w:pos="0"/>
        </w:tabs>
        <w:spacing w:after="120" w:line="480" w:lineRule="auto"/>
        <w:ind w:left="420" w:leftChars="200"/>
        <w:jc w:val="left"/>
        <w:rPr>
          <w:rFonts w:hint="eastAsia"/>
          <w:b/>
          <w:sz w:val="32"/>
          <w:szCs w:val="32"/>
          <w:lang w:val="en-US" w:eastAsia="zh-CN"/>
        </w:rPr>
      </w:pPr>
      <w:r>
        <w:rPr>
          <w:rFonts w:hint="eastAsia"/>
          <w:b/>
          <w:sz w:val="32"/>
          <w:szCs w:val="32"/>
        </w:rPr>
        <w:t>附件</w:t>
      </w:r>
      <w:r>
        <w:rPr>
          <w:rFonts w:hint="eastAsia"/>
          <w:b/>
          <w:sz w:val="32"/>
          <w:szCs w:val="32"/>
          <w:lang w:val="en-US" w:eastAsia="zh-CN"/>
        </w:rPr>
        <w:t>6：</w:t>
      </w:r>
    </w:p>
    <w:p>
      <w:pPr>
        <w:tabs>
          <w:tab w:val="left" w:pos="0"/>
        </w:tabs>
        <w:spacing w:after="120" w:line="480" w:lineRule="auto"/>
        <w:ind w:left="420" w:leftChars="200"/>
        <w:jc w:val="both"/>
        <w:rPr>
          <w:rFonts w:hint="default" w:eastAsia="宋体"/>
          <w:b/>
          <w:sz w:val="32"/>
          <w:szCs w:val="32"/>
          <w:lang w:val="en-US" w:eastAsia="zh-CN"/>
        </w:rPr>
      </w:pPr>
      <w:r>
        <w:rPr>
          <w:rFonts w:hint="eastAsia"/>
          <w:b/>
          <w:sz w:val="32"/>
          <w:szCs w:val="32"/>
          <w:lang w:val="en-US" w:eastAsia="zh-CN"/>
        </w:rPr>
        <w:t xml:space="preserve"> </w:t>
      </w:r>
      <w:r>
        <w:rPr>
          <w:rFonts w:hint="eastAsia"/>
          <w:b/>
          <w:sz w:val="32"/>
          <w:szCs w:val="32"/>
        </w:rPr>
        <w:t>报价单位认为适宜的与本项目相关的其他资格证明资料</w:t>
      </w:r>
    </w:p>
    <w:p>
      <w:pPr>
        <w:rPr>
          <w:rFonts w:hint="eastAsia" w:eastAsia="宋体"/>
          <w:lang w:val="en-US" w:eastAsia="zh-CN"/>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FangSong_GB2312">
    <w:altName w:val="仿宋"/>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w:t>
    </w:r>
    <w:r>
      <w:rPr>
        <w:lang w:val="zh-CN"/>
      </w:rPr>
      <w:fldChar w:fldCharType="end"/>
    </w:r>
  </w:p>
  <w:p>
    <w:pPr>
      <w:pStyle w:val="6"/>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1B8E12"/>
    <w:multiLevelType w:val="singleLevel"/>
    <w:tmpl w:val="801B8E1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ZkZmZlMGY2NTcyYzA4N2EwY2JjNWZkNGE2ZjU0NjgifQ=="/>
  </w:docVars>
  <w:rsids>
    <w:rsidRoot w:val="00000000"/>
    <w:rsid w:val="187C3D68"/>
    <w:rsid w:val="196D782F"/>
    <w:rsid w:val="26B95440"/>
    <w:rsid w:val="2A5B7FFA"/>
    <w:rsid w:val="2D2F71A3"/>
    <w:rsid w:val="30270C03"/>
    <w:rsid w:val="54013662"/>
    <w:rsid w:val="55701F40"/>
    <w:rsid w:val="567407B1"/>
    <w:rsid w:val="5FA0342A"/>
    <w:rsid w:val="76020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99"/>
    <w:pPr>
      <w:spacing w:after="120"/>
      <w:ind w:left="420" w:leftChars="200"/>
    </w:pPr>
  </w:style>
  <w:style w:type="paragraph" w:styleId="4">
    <w:name w:val="Plain Text"/>
    <w:basedOn w:val="1"/>
    <w:qFormat/>
    <w:uiPriority w:val="99"/>
    <w:rPr>
      <w:rFonts w:ascii="宋体" w:hAnsi="Courier New"/>
      <w:szCs w:val="21"/>
    </w:rPr>
  </w:style>
  <w:style w:type="paragraph" w:styleId="5">
    <w:name w:val="Date"/>
    <w:basedOn w:val="1"/>
    <w:next w:val="1"/>
    <w:qFormat/>
    <w:uiPriority w:val="99"/>
    <w:pPr>
      <w:ind w:left="100" w:leftChars="2500"/>
    </w:pPr>
  </w:style>
  <w:style w:type="paragraph" w:styleId="6">
    <w:name w:val="footer"/>
    <w:basedOn w:val="1"/>
    <w:qFormat/>
    <w:uiPriority w:val="99"/>
    <w:pPr>
      <w:tabs>
        <w:tab w:val="center" w:pos="4153"/>
        <w:tab w:val="right" w:pos="8306"/>
      </w:tabs>
      <w:snapToGrid w:val="0"/>
      <w:jc w:val="left"/>
    </w:pPr>
    <w:rPr>
      <w:sz w:val="18"/>
      <w:szCs w:val="18"/>
    </w:rPr>
  </w:style>
  <w:style w:type="table" w:styleId="8">
    <w:name w:val="Table Grid"/>
    <w:basedOn w:val="7"/>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4640</Words>
  <Characters>4797</Characters>
  <Lines>0</Lines>
  <Paragraphs>0</Paragraphs>
  <TotalTime>2</TotalTime>
  <ScaleCrop>false</ScaleCrop>
  <LinksUpToDate>false</LinksUpToDate>
  <CharactersWithSpaces>5460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Administrator</cp:lastModifiedBy>
  <dcterms:modified xsi:type="dcterms:W3CDTF">2023-03-06T10:39:52Z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BA9CBE4C3D194E96AFFAA5E4F1304651</vt:lpwstr>
  </property>
</Properties>
</file>