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2023年度工单制品</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hint="eastAsia"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丹阳光明光电有限公司决定对 </w:t>
      </w:r>
      <w:r>
        <w:rPr>
          <w:rFonts w:hint="eastAsia" w:asciiTheme="minorEastAsia" w:hAnsiTheme="minorEastAsia" w:eastAsiaTheme="minorEastAsia"/>
          <w:sz w:val="24"/>
          <w:u w:val="single"/>
          <w:lang w:eastAsia="zh-CN"/>
        </w:rPr>
        <w:t>2023年度工单制品</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2023年度工单制品</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424" w:firstLineChars="177"/>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DYGM-WZDD-2023-15</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2023年度工单制品</w:t>
      </w:r>
      <w:r>
        <w:rPr>
          <w:rFonts w:hint="eastAsia" w:ascii="华文仿宋" w:hAnsi="华文仿宋" w:eastAsia="华文仿宋"/>
          <w:sz w:val="24"/>
        </w:rPr>
        <w:t>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2023年度工单制品</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日内付款。由于乙方开具发票不符合相关法规要求，给甲方造成的涉税损失由乙方全额承担。</w:t>
      </w:r>
    </w:p>
    <w:p>
      <w:pPr>
        <w:spacing w:line="360" w:lineRule="auto"/>
        <w:rPr>
          <w:rFonts w:hint="eastAsia" w:ascii="华文仿宋" w:hAnsi="华文仿宋" w:eastAsia="华文仿宋"/>
          <w:sz w:val="24"/>
        </w:rPr>
      </w:pPr>
      <w:r>
        <w:rPr>
          <w:rFonts w:hint="eastAsia" w:ascii="华文仿宋" w:hAnsi="华文仿宋" w:eastAsia="华文仿宋"/>
          <w:sz w:val="24"/>
        </w:rPr>
        <w:t>九、采购业务内容</w:t>
      </w:r>
    </w:p>
    <w:tbl>
      <w:tblPr>
        <w:tblW w:w="9255" w:type="dxa"/>
        <w:tblInd w:w="0" w:type="dxa"/>
        <w:shd w:val="clear"/>
        <w:tblLayout w:type="fixed"/>
        <w:tblCellMar>
          <w:top w:w="0" w:type="dxa"/>
          <w:left w:w="0" w:type="dxa"/>
          <w:bottom w:w="0" w:type="dxa"/>
          <w:right w:w="0" w:type="dxa"/>
        </w:tblCellMar>
      </w:tblPr>
      <w:tblGrid>
        <w:gridCol w:w="1230"/>
        <w:gridCol w:w="2025"/>
        <w:gridCol w:w="1680"/>
        <w:gridCol w:w="915"/>
        <w:gridCol w:w="1125"/>
        <w:gridCol w:w="1110"/>
        <w:gridCol w:w="1170"/>
      </w:tblGrid>
      <w:tr>
        <w:tblPrEx>
          <w:shd w:val="clear"/>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序号</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名称</w:t>
            </w:r>
          </w:p>
        </w:tc>
        <w:tc>
          <w:tcPr>
            <w:tcW w:w="16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型号</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单价</w:t>
            </w: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交付期</w:t>
            </w: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工序物料交接时间记录表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打孔双面印记录单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3</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热切分称工序个人产量统计表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终检日产量报表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5</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压型制品尺寸抽检记录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6</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样品袋</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9*12cm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只</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牛皮纸</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7</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生产流转卡（白色）</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8</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生产流转卡（淡蓝）</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9</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生产流转卡（淡黄）</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10</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生产流转卡（淡绿）</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11</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生产流转卡（粉色）</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12</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包装记录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13</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回火工序交接登记本</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14</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巡检记录单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15</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温度记录表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16</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长条型表格</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17</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原材料出库单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18</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退火工艺</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19</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A4</w:t>
            </w:r>
            <w:r>
              <w:rPr>
                <w:rStyle w:val="36"/>
                <w:bdr w:val="none" w:color="auto" w:sz="0" w:space="0"/>
                <w:lang w:val="en-US" w:eastAsia="zh-CN" w:bidi="ar"/>
              </w:rPr>
              <w:t>不干胶</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包</w:t>
            </w:r>
          </w:p>
        </w:tc>
        <w:tc>
          <w:tcPr>
            <w:tcW w:w="11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20</w:t>
            </w:r>
          </w:p>
        </w:tc>
        <w:tc>
          <w:tcPr>
            <w:tcW w:w="20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HSF</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21</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辅料出入库记录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145*210mm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22</w:t>
            </w:r>
          </w:p>
        </w:tc>
        <w:tc>
          <w:tcPr>
            <w:tcW w:w="20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修补膜制品单</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23</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调整日产量统计表（1）</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调整日产量统计表（2）</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25</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物品领用申请表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17.5*8.5</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26</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空白标签</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27</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标签</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HF</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28</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压型日常量统计表</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29</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滚料日常量统计表（半成品）</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30</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滚料日常量统计表（成品）</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31</w:t>
            </w:r>
          </w:p>
        </w:tc>
        <w:tc>
          <w:tcPr>
            <w:tcW w:w="202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全蜡基碳带</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110*300m</w:t>
            </w:r>
          </w:p>
        </w:tc>
        <w:tc>
          <w:tcPr>
            <w:tcW w:w="9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32</w:t>
            </w:r>
          </w:p>
        </w:tc>
        <w:tc>
          <w:tcPr>
            <w:tcW w:w="20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黄色标签</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bdr w:val="none" w:color="auto" w:sz="0" w:space="0"/>
                <w:lang w:val="en-US" w:eastAsia="zh-CN" w:bidi="ar"/>
              </w:rPr>
              <w:t>33</w:t>
            </w:r>
          </w:p>
        </w:tc>
        <w:tc>
          <w:tcPr>
            <w:tcW w:w="20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A4不干胶纸</w:t>
            </w:r>
          </w:p>
        </w:tc>
        <w:tc>
          <w:tcPr>
            <w:tcW w:w="168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黄色</w:t>
            </w:r>
          </w:p>
        </w:tc>
        <w:tc>
          <w:tcPr>
            <w:tcW w:w="91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bdr w:val="none" w:color="auto" w:sz="0" w:space="0"/>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hint="eastAsia" w:ascii="黑体" w:hAnsi="黑体" w:eastAsia="黑体"/>
          <w:sz w:val="44"/>
          <w:szCs w:val="44"/>
        </w:rPr>
      </w:pPr>
    </w:p>
    <w:p>
      <w:pPr>
        <w:spacing w:line="360" w:lineRule="auto"/>
        <w:ind w:firstLine="2200" w:firstLineChars="50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2023年度工单制品</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hint="eastAsia" w:ascii="黑体" w:eastAsia="黑体" w:hAnsiTheme="minorEastAsia"/>
          <w:sz w:val="44"/>
          <w:szCs w:val="44"/>
        </w:rPr>
      </w:pPr>
      <w:r>
        <w:rPr>
          <w:rFonts w:hint="eastAsia" w:ascii="黑体" w:eastAsia="黑体" w:hAnsiTheme="minorEastAsia"/>
          <w:sz w:val="44"/>
          <w:szCs w:val="44"/>
        </w:rPr>
        <w:t>报 价 表</w:t>
      </w:r>
    </w:p>
    <w:tbl>
      <w:tblPr>
        <w:tblStyle w:val="15"/>
        <w:tblW w:w="9255" w:type="dxa"/>
        <w:tblInd w:w="0" w:type="dxa"/>
        <w:shd w:val="clear" w:color="auto" w:fill="auto"/>
        <w:tblLayout w:type="fixed"/>
        <w:tblCellMar>
          <w:top w:w="0" w:type="dxa"/>
          <w:left w:w="0" w:type="dxa"/>
          <w:bottom w:w="0" w:type="dxa"/>
          <w:right w:w="0" w:type="dxa"/>
        </w:tblCellMar>
      </w:tblPr>
      <w:tblGrid>
        <w:gridCol w:w="1230"/>
        <w:gridCol w:w="2025"/>
        <w:gridCol w:w="1680"/>
        <w:gridCol w:w="915"/>
        <w:gridCol w:w="1125"/>
        <w:gridCol w:w="1110"/>
        <w:gridCol w:w="1170"/>
      </w:tblGrid>
      <w:tr>
        <w:tblPrEx>
          <w:shd w:val="clear" w:color="auto" w:fill="auto"/>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序号</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名称</w:t>
            </w:r>
          </w:p>
        </w:tc>
        <w:tc>
          <w:tcPr>
            <w:tcW w:w="16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型号</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单价</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交付期</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备注</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工序物料交接时间记录表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打孔双面印记录单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热切分称工序个人产量统计表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终检日产量报表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压型制品尺寸抽检记录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样品袋</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9*12cm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只</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牛皮纸</w:t>
            </w: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生产流转卡（白色）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生产流转卡（淡蓝）</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生产流转卡（淡绿）</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生产流转卡（粉色）</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12</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包装记录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回火工序交接登记本</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巡检记录单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温度记录表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长条型表格</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原材料出库单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19*8.6cm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退火工艺</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A4</w:t>
            </w:r>
            <w:r>
              <w:rPr>
                <w:rStyle w:val="36"/>
                <w:lang w:val="en-US" w:eastAsia="zh-CN" w:bidi="ar"/>
              </w:rPr>
              <w:t>不干胶</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包</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20</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HSF</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辅料出入库记录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145*210mm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修补膜制品单</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23</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调整日产量统计表（1）</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24</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调整日产量统计表（2）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25</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物品领用申请表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17.5*8.5</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26</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空白标签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27</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HF</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28</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压型日常量统计表</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29.6*21cm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本</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29</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滚料日常量统计表（半成品）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30</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滚料日常量统计表（成品）</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29.5*21cm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31</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全蜡基碳带</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110*300m</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alibri" w:hAnsi="Calibri" w:eastAsia="宋体" w:cs="Calibri"/>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32</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黄色标签</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卷</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Layout w:type="fixed"/>
          <w:tblCellMar>
            <w:top w:w="0" w:type="dxa"/>
            <w:left w:w="0" w:type="dxa"/>
            <w:bottom w:w="0" w:type="dxa"/>
            <w:right w:w="0" w:type="dxa"/>
          </w:tblCellMar>
        </w:tblPrEx>
        <w:trPr>
          <w:trHeight w:val="3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33</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A4不干胶纸</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黄色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张</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spacing w:line="460" w:lineRule="exact"/>
        <w:rPr>
          <w:rFonts w:hint="eastAsia" w:ascii="仿宋" w:hAnsi="仿宋" w:eastAsia="仿宋"/>
          <w:sz w:val="28"/>
          <w:szCs w:val="28"/>
        </w:rPr>
      </w:pPr>
      <w:bookmarkStart w:id="2" w:name="_GoBack"/>
      <w:bookmarkEnd w:id="2"/>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849"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15</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A6098"/>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0D69"/>
    <w:rsid w:val="00453172"/>
    <w:rsid w:val="004559AE"/>
    <w:rsid w:val="00463157"/>
    <w:rsid w:val="00472BBF"/>
    <w:rsid w:val="004738C5"/>
    <w:rsid w:val="00474357"/>
    <w:rsid w:val="00475E78"/>
    <w:rsid w:val="00477E9D"/>
    <w:rsid w:val="0048058A"/>
    <w:rsid w:val="00482502"/>
    <w:rsid w:val="00482A91"/>
    <w:rsid w:val="00484E46"/>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38AA"/>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62A"/>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20F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B4F"/>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AA1"/>
    <w:rsid w:val="00DA0C40"/>
    <w:rsid w:val="00DB17C1"/>
    <w:rsid w:val="00DB3AE4"/>
    <w:rsid w:val="00DC675C"/>
    <w:rsid w:val="00DD1E2E"/>
    <w:rsid w:val="00DD323E"/>
    <w:rsid w:val="00DD74CC"/>
    <w:rsid w:val="00DE006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2D5"/>
    <w:rsid w:val="00FE3998"/>
    <w:rsid w:val="00FE4813"/>
    <w:rsid w:val="00FE63AE"/>
    <w:rsid w:val="00FF15E8"/>
    <w:rsid w:val="00FF3AA4"/>
    <w:rsid w:val="00FF4938"/>
    <w:rsid w:val="115C1106"/>
    <w:rsid w:val="158242C4"/>
    <w:rsid w:val="170209AC"/>
    <w:rsid w:val="1C2166C7"/>
    <w:rsid w:val="212958D0"/>
    <w:rsid w:val="27B91ECD"/>
    <w:rsid w:val="2A0A1F84"/>
    <w:rsid w:val="2C6923FD"/>
    <w:rsid w:val="415A73C9"/>
    <w:rsid w:val="452A1E2E"/>
    <w:rsid w:val="53BB5D38"/>
    <w:rsid w:val="582F4FA6"/>
    <w:rsid w:val="5BA84B60"/>
    <w:rsid w:val="5FF5587D"/>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font21"/>
    <w:basedOn w:val="17"/>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834E57-7CF2-46B8-BC6F-6C19AE17A70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4493</Words>
  <Characters>2120</Characters>
  <Lines>17</Lines>
  <Paragraphs>13</Paragraphs>
  <TotalTime>0</TotalTime>
  <ScaleCrop>false</ScaleCrop>
  <LinksUpToDate>false</LinksUpToDate>
  <CharactersWithSpaces>6600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2023-02-22T02:03:28Z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