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DYGM-WZDD-2023-12</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2023年度电加热丝</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lang w:eastAsia="zh-CN"/>
        </w:rPr>
        <w:t>2023年度电加热丝</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2023年度电加热丝</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lang w:val="en-US" w:eastAsia="zh-CN"/>
        </w:rPr>
        <w:t>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bookmarkStart w:id="2" w:name="_GoBack"/>
      <w:bookmarkEnd w:id="2"/>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DYGM-WZDD-2023-12</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2023年度电加热丝</w:t>
      </w:r>
      <w:r>
        <w:rPr>
          <w:rFonts w:hint="eastAsia" w:ascii="华文仿宋" w:hAnsi="华文仿宋" w:eastAsia="华文仿宋"/>
          <w:sz w:val="24"/>
        </w:rPr>
        <w:t>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2023年度电加热丝</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657"/>
        <w:gridCol w:w="2173"/>
        <w:gridCol w:w="1701"/>
        <w:gridCol w:w="794"/>
        <w:gridCol w:w="1048"/>
        <w:gridCol w:w="99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序号</w:t>
            </w:r>
          </w:p>
        </w:tc>
        <w:tc>
          <w:tcPr>
            <w:tcW w:w="1657" w:type="dxa"/>
            <w:vAlign w:val="center"/>
          </w:tcPr>
          <w:p>
            <w:pPr>
              <w:jc w:val="center"/>
              <w:rPr>
                <w:rFonts w:ascii="仿宋_GB2312" w:hAnsi="宋体" w:eastAsia="仿宋_GB2312"/>
                <w:sz w:val="24"/>
                <w:szCs w:val="22"/>
              </w:rPr>
            </w:pPr>
            <w:r>
              <w:rPr>
                <w:rFonts w:hint="eastAsia" w:ascii="仿宋_GB2312" w:hAnsi="宋体" w:eastAsia="仿宋_GB2312"/>
                <w:sz w:val="24"/>
                <w:szCs w:val="22"/>
              </w:rPr>
              <w:t>物资名称</w:t>
            </w:r>
          </w:p>
        </w:tc>
        <w:tc>
          <w:tcPr>
            <w:tcW w:w="217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型号</w:t>
            </w:r>
          </w:p>
        </w:tc>
        <w:tc>
          <w:tcPr>
            <w:tcW w:w="1701" w:type="dxa"/>
            <w:vAlign w:val="center"/>
          </w:tcPr>
          <w:p>
            <w:pPr>
              <w:jc w:val="center"/>
              <w:rPr>
                <w:rFonts w:ascii="仿宋_GB2312" w:hAnsi="宋体" w:eastAsia="仿宋_GB2312"/>
                <w:sz w:val="24"/>
                <w:szCs w:val="22"/>
              </w:rPr>
            </w:pPr>
            <w:r>
              <w:rPr>
                <w:rFonts w:hint="eastAsia" w:ascii="仿宋_GB2312" w:hAnsi="宋体" w:eastAsia="仿宋_GB2312"/>
                <w:sz w:val="24"/>
                <w:szCs w:val="22"/>
              </w:rPr>
              <w:t>规格</w:t>
            </w:r>
          </w:p>
        </w:tc>
        <w:tc>
          <w:tcPr>
            <w:tcW w:w="794"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单位</w:t>
            </w:r>
          </w:p>
        </w:tc>
        <w:tc>
          <w:tcPr>
            <w:tcW w:w="1048"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单价</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交付期</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1</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OCr20Ni80</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2</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2</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OCr20Ni30</w:t>
            </w:r>
            <w:r>
              <w:rPr>
                <w:rFonts w:ascii="宋体" w:cs="宋体" w:hAnsiTheme="minorHAnsi"/>
                <w:color w:val="000000"/>
                <w:kern w:val="0"/>
                <w:sz w:val="22"/>
                <w:szCs w:val="22"/>
              </w:rPr>
              <w:t xml:space="preserve"> </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3</w:t>
            </w:r>
          </w:p>
        </w:tc>
        <w:tc>
          <w:tcPr>
            <w:tcW w:w="1657" w:type="dxa"/>
            <w:vAlign w:val="center"/>
          </w:tcPr>
          <w:p>
            <w:pPr>
              <w:widowControl/>
              <w:jc w:val="center"/>
              <w:textAlignment w:val="center"/>
              <w:rPr>
                <w:rFonts w:ascii="宋体" w:hAnsi="宋体" w:cs="宋体"/>
                <w:color w:val="000000" w:themeColor="text1"/>
                <w:sz w:val="24"/>
                <w:szCs w:val="22"/>
                <w14:textFill>
                  <w14:solidFill>
                    <w14:schemeClr w14:val="tx1"/>
                  </w14:solidFill>
                </w14:textFill>
              </w:rPr>
            </w:pPr>
            <w:r>
              <w:rPr>
                <w:rFonts w:hint="eastAsia" w:ascii="宋体" w:cs="宋体" w:hAnsiTheme="minorHAnsi"/>
                <w:color w:val="000000"/>
                <w:kern w:val="0"/>
                <w:sz w:val="22"/>
                <w:szCs w:val="22"/>
              </w:rPr>
              <w:t>电加热丝</w:t>
            </w:r>
          </w:p>
        </w:tc>
        <w:tc>
          <w:tcPr>
            <w:tcW w:w="2173" w:type="dxa"/>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cs="宋体" w:hAnsiTheme="minorHAnsi"/>
                <w:color w:val="000000"/>
                <w:kern w:val="0"/>
                <w:sz w:val="22"/>
                <w:szCs w:val="22"/>
              </w:rPr>
              <w:t>OCr27Al7M02</w:t>
            </w:r>
            <w:r>
              <w:rPr>
                <w:rFonts w:hint="eastAsia" w:ascii="宋体" w:hAnsi="宋体" w:cs="宋体"/>
                <w:color w:val="000000" w:themeColor="text1"/>
                <w:sz w:val="22"/>
                <w:szCs w:val="22"/>
                <w14:textFill>
                  <w14:solidFill>
                    <w14:schemeClr w14:val="tx1"/>
                  </w14:solidFill>
                </w14:textFill>
              </w:rPr>
              <w:t xml:space="preserve"> </w:t>
            </w:r>
          </w:p>
        </w:tc>
        <w:tc>
          <w:tcPr>
            <w:tcW w:w="1701" w:type="dxa"/>
            <w:vAlign w:val="bottom"/>
          </w:tcPr>
          <w:p>
            <w:pPr>
              <w:widowControl/>
              <w:jc w:val="center"/>
              <w:textAlignment w:val="bottom"/>
              <w:rPr>
                <w:rFonts w:ascii="宋体" w:hAnsi="宋体" w:cs="宋体"/>
                <w:color w:val="000000" w:themeColor="text1"/>
                <w:sz w:val="22"/>
                <w:szCs w:val="22"/>
                <w14:textFill>
                  <w14:solidFill>
                    <w14:schemeClr w14:val="tx1"/>
                  </w14:solidFill>
                </w14:textFill>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1/2/3.5</w:t>
            </w:r>
            <w:r>
              <w:rPr>
                <w:rFonts w:hint="eastAsia" w:ascii="宋体" w:hAnsi="宋体" w:cs="宋体"/>
                <w:color w:val="000000"/>
                <w:kern w:val="0"/>
                <w:sz w:val="22"/>
                <w:szCs w:val="22"/>
              </w:rPr>
              <w:t>/</w:t>
            </w:r>
            <w:r>
              <w:rPr>
                <w:rFonts w:hint="eastAsia" w:ascii="宋体" w:cs="宋体" w:hAnsiTheme="minorHAnsi"/>
                <w:color w:val="000000"/>
                <w:kern w:val="0"/>
                <w:sz w:val="22"/>
                <w:szCs w:val="22"/>
              </w:rPr>
              <w:t>4/5</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ascii="宋体" w:hAnsi="宋体" w:cs="宋体"/>
                <w:color w:val="000000" w:themeColor="text1"/>
                <w:sz w:val="22"/>
                <w:szCs w:val="22"/>
                <w14:textFill>
                  <w14:solidFill>
                    <w14:schemeClr w14:val="tx1"/>
                  </w14:solidFill>
                </w14:textFill>
              </w:rPr>
            </w:pPr>
          </w:p>
        </w:tc>
        <w:tc>
          <w:tcPr>
            <w:tcW w:w="993" w:type="dxa"/>
            <w:vAlign w:val="center"/>
          </w:tcPr>
          <w:p>
            <w:pPr>
              <w:widowControl/>
              <w:jc w:val="center"/>
              <w:rPr>
                <w:rFonts w:cs="宋体" w:asciiTheme="minorEastAsia" w:hAnsiTheme="minorEastAsia"/>
                <w:color w:val="000000"/>
                <w:kern w:val="0"/>
                <w:sz w:val="20"/>
                <w:szCs w:val="20"/>
              </w:rPr>
            </w:pPr>
            <w:r>
              <w:rPr>
                <w:rFonts w:hint="eastAsia" w:ascii="宋体" w:hAnsi="宋体" w:cs="宋体"/>
                <w:color w:val="000000" w:themeColor="text1"/>
                <w:sz w:val="22"/>
                <w:szCs w:val="22"/>
                <w14:textFill>
                  <w14:solidFill>
                    <w14:schemeClr w14:val="tx1"/>
                  </w14:solidFill>
                </w14:textFill>
              </w:rPr>
              <w:t>铁铬铝</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2023年度电加热丝</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657"/>
        <w:gridCol w:w="2173"/>
        <w:gridCol w:w="1701"/>
        <w:gridCol w:w="794"/>
        <w:gridCol w:w="1048"/>
        <w:gridCol w:w="99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序号</w:t>
            </w:r>
          </w:p>
        </w:tc>
        <w:tc>
          <w:tcPr>
            <w:tcW w:w="1657" w:type="dxa"/>
            <w:vAlign w:val="center"/>
          </w:tcPr>
          <w:p>
            <w:pPr>
              <w:jc w:val="center"/>
              <w:rPr>
                <w:rFonts w:ascii="仿宋_GB2312" w:hAnsi="宋体" w:eastAsia="仿宋_GB2312"/>
                <w:sz w:val="24"/>
                <w:szCs w:val="22"/>
              </w:rPr>
            </w:pPr>
            <w:r>
              <w:rPr>
                <w:rFonts w:hint="eastAsia" w:ascii="仿宋_GB2312" w:hAnsi="宋体" w:eastAsia="仿宋_GB2312"/>
                <w:sz w:val="24"/>
                <w:szCs w:val="22"/>
              </w:rPr>
              <w:t>物资名称</w:t>
            </w:r>
          </w:p>
        </w:tc>
        <w:tc>
          <w:tcPr>
            <w:tcW w:w="217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型号</w:t>
            </w:r>
          </w:p>
        </w:tc>
        <w:tc>
          <w:tcPr>
            <w:tcW w:w="1701" w:type="dxa"/>
            <w:vAlign w:val="center"/>
          </w:tcPr>
          <w:p>
            <w:pPr>
              <w:jc w:val="center"/>
              <w:rPr>
                <w:rFonts w:ascii="仿宋_GB2312" w:hAnsi="宋体" w:eastAsia="仿宋_GB2312"/>
                <w:sz w:val="24"/>
                <w:szCs w:val="22"/>
              </w:rPr>
            </w:pPr>
            <w:r>
              <w:rPr>
                <w:rFonts w:hint="eastAsia" w:ascii="仿宋_GB2312" w:hAnsi="宋体" w:eastAsia="仿宋_GB2312"/>
                <w:sz w:val="24"/>
                <w:szCs w:val="22"/>
              </w:rPr>
              <w:t>规格</w:t>
            </w:r>
          </w:p>
        </w:tc>
        <w:tc>
          <w:tcPr>
            <w:tcW w:w="794"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单位</w:t>
            </w:r>
          </w:p>
        </w:tc>
        <w:tc>
          <w:tcPr>
            <w:tcW w:w="1048"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单价</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交付期</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1</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OCr20Ni80</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2</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2</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OCr20Ni30</w:t>
            </w:r>
            <w:r>
              <w:rPr>
                <w:rFonts w:ascii="宋体" w:cs="宋体" w:hAnsiTheme="minorHAnsi"/>
                <w:color w:val="000000"/>
                <w:kern w:val="0"/>
                <w:sz w:val="22"/>
                <w:szCs w:val="22"/>
              </w:rPr>
              <w:t xml:space="preserve"> </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3</w:t>
            </w:r>
          </w:p>
        </w:tc>
        <w:tc>
          <w:tcPr>
            <w:tcW w:w="1657" w:type="dxa"/>
            <w:vAlign w:val="center"/>
          </w:tcPr>
          <w:p>
            <w:pPr>
              <w:widowControl/>
              <w:jc w:val="center"/>
              <w:textAlignment w:val="center"/>
              <w:rPr>
                <w:rFonts w:ascii="宋体" w:hAnsi="宋体" w:cs="宋体"/>
                <w:color w:val="000000" w:themeColor="text1"/>
                <w:sz w:val="24"/>
                <w:szCs w:val="22"/>
                <w14:textFill>
                  <w14:solidFill>
                    <w14:schemeClr w14:val="tx1"/>
                  </w14:solidFill>
                </w14:textFill>
              </w:rPr>
            </w:pPr>
            <w:r>
              <w:rPr>
                <w:rFonts w:hint="eastAsia" w:ascii="宋体" w:cs="宋体" w:hAnsiTheme="minorHAnsi"/>
                <w:color w:val="000000"/>
                <w:kern w:val="0"/>
                <w:sz w:val="22"/>
                <w:szCs w:val="22"/>
              </w:rPr>
              <w:t>电加热丝</w:t>
            </w:r>
          </w:p>
        </w:tc>
        <w:tc>
          <w:tcPr>
            <w:tcW w:w="2173" w:type="dxa"/>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cs="宋体" w:hAnsiTheme="minorHAnsi"/>
                <w:color w:val="000000"/>
                <w:kern w:val="0"/>
                <w:sz w:val="22"/>
                <w:szCs w:val="22"/>
              </w:rPr>
              <w:t>OCr27Al7M02</w:t>
            </w:r>
            <w:r>
              <w:rPr>
                <w:rFonts w:hint="eastAsia" w:ascii="宋体" w:hAnsi="宋体" w:cs="宋体"/>
                <w:color w:val="000000" w:themeColor="text1"/>
                <w:sz w:val="22"/>
                <w:szCs w:val="22"/>
                <w14:textFill>
                  <w14:solidFill>
                    <w14:schemeClr w14:val="tx1"/>
                  </w14:solidFill>
                </w14:textFill>
              </w:rPr>
              <w:t xml:space="preserve"> </w:t>
            </w:r>
          </w:p>
        </w:tc>
        <w:tc>
          <w:tcPr>
            <w:tcW w:w="1701" w:type="dxa"/>
            <w:vAlign w:val="bottom"/>
          </w:tcPr>
          <w:p>
            <w:pPr>
              <w:widowControl/>
              <w:jc w:val="center"/>
              <w:textAlignment w:val="bottom"/>
              <w:rPr>
                <w:rFonts w:ascii="宋体" w:hAnsi="宋体" w:cs="宋体"/>
                <w:color w:val="000000" w:themeColor="text1"/>
                <w:sz w:val="22"/>
                <w:szCs w:val="22"/>
                <w14:textFill>
                  <w14:solidFill>
                    <w14:schemeClr w14:val="tx1"/>
                  </w14:solidFill>
                </w14:textFill>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1/2/3.5</w:t>
            </w:r>
            <w:r>
              <w:rPr>
                <w:rFonts w:hint="eastAsia" w:ascii="宋体" w:hAnsi="宋体" w:cs="宋体"/>
                <w:color w:val="000000"/>
                <w:kern w:val="0"/>
                <w:sz w:val="22"/>
                <w:szCs w:val="22"/>
              </w:rPr>
              <w:t>/</w:t>
            </w:r>
            <w:r>
              <w:rPr>
                <w:rFonts w:hint="eastAsia" w:ascii="宋体" w:cs="宋体" w:hAnsiTheme="minorHAnsi"/>
                <w:color w:val="000000"/>
                <w:kern w:val="0"/>
                <w:sz w:val="22"/>
                <w:szCs w:val="22"/>
              </w:rPr>
              <w:t>4/5</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ascii="宋体" w:hAnsi="宋体" w:cs="宋体"/>
                <w:color w:val="000000" w:themeColor="text1"/>
                <w:sz w:val="22"/>
                <w:szCs w:val="22"/>
                <w14:textFill>
                  <w14:solidFill>
                    <w14:schemeClr w14:val="tx1"/>
                  </w14:solidFill>
                </w14:textFill>
              </w:rPr>
            </w:pPr>
          </w:p>
        </w:tc>
        <w:tc>
          <w:tcPr>
            <w:tcW w:w="993" w:type="dxa"/>
            <w:vAlign w:val="center"/>
          </w:tcPr>
          <w:p>
            <w:pPr>
              <w:widowControl/>
              <w:jc w:val="center"/>
              <w:rPr>
                <w:rFonts w:cs="宋体" w:asciiTheme="minorEastAsia" w:hAnsiTheme="minorEastAsia"/>
                <w:color w:val="000000"/>
                <w:kern w:val="0"/>
                <w:sz w:val="20"/>
                <w:szCs w:val="20"/>
              </w:rPr>
            </w:pPr>
            <w:r>
              <w:rPr>
                <w:rFonts w:hint="eastAsia" w:ascii="宋体" w:hAnsi="宋体" w:cs="宋体"/>
                <w:color w:val="000000" w:themeColor="text1"/>
                <w:sz w:val="22"/>
                <w:szCs w:val="22"/>
                <w14:textFill>
                  <w14:solidFill>
                    <w14:schemeClr w14:val="tx1"/>
                  </w14:solidFill>
                </w14:textFill>
              </w:rPr>
              <w:t>铁铬铝</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353"/>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97A6C"/>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3C643EC9"/>
    <w:rsid w:val="415A73C9"/>
    <w:rsid w:val="44173565"/>
    <w:rsid w:val="466D612D"/>
    <w:rsid w:val="4C7910E4"/>
    <w:rsid w:val="4CAC0467"/>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08F966-41BA-408C-89A6-E52ABBDF1410}">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747</Words>
  <Characters>4263</Characters>
  <Lines>35</Lines>
  <Paragraphs>9</Paragraphs>
  <TotalTime>3</TotalTime>
  <ScaleCrop>false</ScaleCrop>
  <LinksUpToDate>false</LinksUpToDate>
  <CharactersWithSpaces>5001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2023-02-22T01:29:43Z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