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6ABF" w:rsidRPr="00613697" w:rsidRDefault="00B8436B" w:rsidP="00453DC9">
      <w:pPr>
        <w:spacing w:line="800" w:lineRule="exact"/>
        <w:jc w:val="right"/>
        <w:rPr>
          <w:rFonts w:asciiTheme="majorEastAsia" w:eastAsiaTheme="majorEastAsia" w:hAnsiTheme="majorEastAsia"/>
          <w:b/>
          <w:bCs/>
          <w:color w:val="FF0000"/>
          <w:spacing w:val="38"/>
          <w:sz w:val="24"/>
        </w:rPr>
      </w:pPr>
      <w:r>
        <w:rPr>
          <w:rFonts w:asciiTheme="majorEastAsia" w:eastAsiaTheme="majorEastAsia" w:hAnsiTheme="majorEastAsia" w:hint="eastAsia"/>
          <w:b/>
          <w:bCs/>
          <w:spacing w:val="38"/>
          <w:sz w:val="24"/>
        </w:rPr>
        <w:t>询价采购编号：</w:t>
      </w:r>
      <w:r w:rsidR="00614BA3">
        <w:rPr>
          <w:rFonts w:asciiTheme="majorEastAsia" w:eastAsiaTheme="majorEastAsia" w:hAnsiTheme="majorEastAsia" w:hint="eastAsia"/>
          <w:b/>
          <w:bCs/>
          <w:spacing w:val="38"/>
          <w:sz w:val="24"/>
        </w:rPr>
        <w:t>GMPT20</w:t>
      </w:r>
      <w:r w:rsidR="006C1B8A">
        <w:rPr>
          <w:rFonts w:asciiTheme="majorEastAsia" w:eastAsiaTheme="majorEastAsia" w:hAnsiTheme="majorEastAsia" w:hint="eastAsia"/>
          <w:b/>
          <w:bCs/>
          <w:spacing w:val="38"/>
          <w:sz w:val="24"/>
        </w:rPr>
        <w:t>23</w:t>
      </w:r>
      <w:r w:rsidR="00614BA3">
        <w:rPr>
          <w:rFonts w:asciiTheme="majorEastAsia" w:eastAsiaTheme="majorEastAsia" w:hAnsiTheme="majorEastAsia" w:hint="eastAsia"/>
          <w:b/>
          <w:bCs/>
          <w:spacing w:val="38"/>
          <w:sz w:val="24"/>
        </w:rPr>
        <w:t>-00</w:t>
      </w:r>
      <w:r w:rsidR="006C1B8A">
        <w:rPr>
          <w:rFonts w:asciiTheme="majorEastAsia" w:eastAsiaTheme="majorEastAsia" w:hAnsiTheme="majorEastAsia" w:hint="eastAsia"/>
          <w:b/>
          <w:bCs/>
          <w:spacing w:val="38"/>
          <w:sz w:val="24"/>
        </w:rPr>
        <w:t>2</w:t>
      </w:r>
    </w:p>
    <w:p w:rsidR="00266ABF" w:rsidRDefault="00266ABF">
      <w:pPr>
        <w:spacing w:line="800" w:lineRule="exact"/>
        <w:jc w:val="center"/>
        <w:rPr>
          <w:rFonts w:asciiTheme="majorEastAsia" w:eastAsiaTheme="majorEastAsia" w:hAnsiTheme="majorEastAsia"/>
          <w:b/>
          <w:bCs/>
          <w:spacing w:val="38"/>
          <w:sz w:val="72"/>
          <w:szCs w:val="72"/>
        </w:rPr>
      </w:pPr>
    </w:p>
    <w:p w:rsidR="00266ABF" w:rsidRDefault="00266ABF">
      <w:pPr>
        <w:spacing w:line="800" w:lineRule="exact"/>
        <w:jc w:val="center"/>
        <w:rPr>
          <w:rFonts w:asciiTheme="majorEastAsia" w:eastAsiaTheme="majorEastAsia" w:hAnsiTheme="majorEastAsia"/>
          <w:b/>
          <w:bCs/>
          <w:spacing w:val="38"/>
          <w:sz w:val="72"/>
          <w:szCs w:val="72"/>
        </w:rPr>
      </w:pPr>
    </w:p>
    <w:p w:rsidR="00266ABF" w:rsidRDefault="00B8436B">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b/>
          <w:bCs/>
          <w:spacing w:val="38"/>
          <w:sz w:val="72"/>
          <w:szCs w:val="72"/>
        </w:rPr>
        <w:t>询价采购文件</w:t>
      </w:r>
    </w:p>
    <w:p w:rsidR="00266ABF" w:rsidRDefault="00266ABF">
      <w:pPr>
        <w:spacing w:line="500" w:lineRule="exact"/>
        <w:rPr>
          <w:rFonts w:asciiTheme="majorEastAsia" w:eastAsiaTheme="majorEastAsia" w:hAnsiTheme="majorEastAsia"/>
          <w:sz w:val="32"/>
        </w:rPr>
      </w:pPr>
    </w:p>
    <w:p w:rsidR="00266ABF" w:rsidRPr="00F17A2F" w:rsidRDefault="00B31AD8" w:rsidP="00453DC9">
      <w:pPr>
        <w:autoSpaceDE w:val="0"/>
        <w:autoSpaceDN w:val="0"/>
        <w:adjustRightInd w:val="0"/>
        <w:spacing w:line="660" w:lineRule="exact"/>
        <w:jc w:val="center"/>
        <w:rPr>
          <w:rFonts w:asciiTheme="majorEastAsia" w:eastAsiaTheme="majorEastAsia" w:hAnsiTheme="majorEastAsia"/>
          <w:sz w:val="36"/>
          <w:szCs w:val="36"/>
        </w:rPr>
      </w:pPr>
      <w:r>
        <w:rPr>
          <w:rFonts w:asciiTheme="majorEastAsia" w:eastAsiaTheme="majorEastAsia" w:hAnsiTheme="majorEastAsia" w:hint="eastAsia"/>
          <w:sz w:val="36"/>
          <w:szCs w:val="36"/>
        </w:rPr>
        <w:t>设备名称</w:t>
      </w:r>
      <w:r w:rsidR="00421321">
        <w:rPr>
          <w:rFonts w:asciiTheme="majorEastAsia" w:eastAsiaTheme="majorEastAsia" w:hAnsiTheme="majorEastAsia" w:hint="eastAsia"/>
          <w:sz w:val="36"/>
          <w:szCs w:val="36"/>
        </w:rPr>
        <w:t>：</w:t>
      </w:r>
      <w:r w:rsidR="006C1B8A">
        <w:rPr>
          <w:rFonts w:hint="eastAsia"/>
          <w:bCs/>
          <w:sz w:val="36"/>
          <w:szCs w:val="36"/>
        </w:rPr>
        <w:t>64</w:t>
      </w:r>
      <w:r w:rsidR="006C1B8A">
        <w:rPr>
          <w:rFonts w:hint="eastAsia"/>
          <w:bCs/>
          <w:sz w:val="36"/>
          <w:szCs w:val="36"/>
        </w:rPr>
        <w:t>公斤电子天平（</w:t>
      </w:r>
      <w:r w:rsidR="006C1B8A">
        <w:rPr>
          <w:rFonts w:hint="eastAsia"/>
          <w:bCs/>
          <w:sz w:val="36"/>
          <w:szCs w:val="36"/>
        </w:rPr>
        <w:t>2</w:t>
      </w:r>
      <w:r w:rsidR="006C1B8A">
        <w:rPr>
          <w:rFonts w:hint="eastAsia"/>
          <w:bCs/>
          <w:sz w:val="36"/>
          <w:szCs w:val="36"/>
        </w:rPr>
        <w:t>台）</w:t>
      </w:r>
    </w:p>
    <w:p w:rsidR="00266ABF" w:rsidRDefault="00266ABF">
      <w:pPr>
        <w:spacing w:line="660" w:lineRule="exact"/>
        <w:rPr>
          <w:rFonts w:asciiTheme="majorEastAsia" w:eastAsiaTheme="majorEastAsia" w:hAnsiTheme="majorEastAsia"/>
          <w:sz w:val="36"/>
        </w:rPr>
      </w:pPr>
    </w:p>
    <w:p w:rsidR="00266ABF" w:rsidRDefault="00266ABF" w:rsidP="00614BA3">
      <w:pPr>
        <w:spacing w:line="800" w:lineRule="exact"/>
        <w:ind w:firstLineChars="650" w:firstLine="2060"/>
        <w:rPr>
          <w:rFonts w:asciiTheme="majorEastAsia" w:eastAsiaTheme="majorEastAsia" w:hAnsiTheme="majorEastAsia"/>
          <w:b/>
          <w:bCs/>
          <w:spacing w:val="38"/>
          <w:sz w:val="24"/>
        </w:rPr>
      </w:pPr>
    </w:p>
    <w:p w:rsidR="00266ABF" w:rsidRPr="00B31AD8" w:rsidRDefault="00266ABF">
      <w:pPr>
        <w:spacing w:line="500" w:lineRule="exact"/>
        <w:ind w:firstLineChars="500" w:firstLine="1800"/>
        <w:rPr>
          <w:rFonts w:asciiTheme="majorEastAsia" w:eastAsiaTheme="majorEastAsia" w:hAnsiTheme="majorEastAsia"/>
          <w:sz w:val="36"/>
          <w:szCs w:val="36"/>
        </w:rPr>
      </w:pPr>
    </w:p>
    <w:p w:rsidR="00266ABF" w:rsidRDefault="00266ABF">
      <w:pPr>
        <w:autoSpaceDE w:val="0"/>
        <w:autoSpaceDN w:val="0"/>
        <w:adjustRightInd w:val="0"/>
        <w:spacing w:line="500" w:lineRule="exact"/>
        <w:ind w:firstLineChars="900" w:firstLine="3240"/>
        <w:rPr>
          <w:rFonts w:asciiTheme="majorEastAsia" w:eastAsiaTheme="majorEastAsia" w:hAnsiTheme="majorEastAsia"/>
          <w:sz w:val="36"/>
          <w:szCs w:val="36"/>
        </w:rPr>
      </w:pPr>
    </w:p>
    <w:p w:rsidR="00266ABF" w:rsidRDefault="00266ABF">
      <w:pPr>
        <w:spacing w:line="500" w:lineRule="exact"/>
        <w:rPr>
          <w:rFonts w:asciiTheme="majorEastAsia" w:eastAsiaTheme="majorEastAsia" w:hAnsiTheme="majorEastAsia"/>
          <w:sz w:val="36"/>
          <w:szCs w:val="36"/>
        </w:rPr>
      </w:pPr>
    </w:p>
    <w:p w:rsidR="00266ABF" w:rsidRDefault="00266ABF">
      <w:pPr>
        <w:spacing w:line="500" w:lineRule="exact"/>
        <w:rPr>
          <w:rFonts w:asciiTheme="majorEastAsia" w:eastAsiaTheme="majorEastAsia" w:hAnsiTheme="majorEastAsia"/>
          <w:sz w:val="36"/>
          <w:szCs w:val="36"/>
        </w:rPr>
      </w:pPr>
    </w:p>
    <w:p w:rsidR="00266ABF" w:rsidRDefault="00266ABF">
      <w:pPr>
        <w:spacing w:line="500" w:lineRule="exact"/>
        <w:ind w:firstLineChars="600" w:firstLine="2640"/>
        <w:rPr>
          <w:rFonts w:asciiTheme="majorEastAsia" w:eastAsiaTheme="majorEastAsia" w:hAnsiTheme="majorEastAsia"/>
          <w:sz w:val="44"/>
          <w:szCs w:val="44"/>
        </w:rPr>
      </w:pPr>
    </w:p>
    <w:p w:rsidR="00266ABF" w:rsidRPr="00A84368" w:rsidRDefault="00266ABF">
      <w:pPr>
        <w:spacing w:line="500" w:lineRule="exact"/>
        <w:ind w:firstLineChars="600" w:firstLine="2640"/>
        <w:rPr>
          <w:rFonts w:asciiTheme="majorEastAsia" w:eastAsiaTheme="majorEastAsia" w:hAnsiTheme="majorEastAsia"/>
          <w:sz w:val="44"/>
          <w:szCs w:val="44"/>
        </w:rPr>
      </w:pPr>
    </w:p>
    <w:p w:rsidR="00266ABF" w:rsidRDefault="00B8436B" w:rsidP="00453DC9">
      <w:pPr>
        <w:spacing w:line="500" w:lineRule="exact"/>
        <w:jc w:val="center"/>
        <w:rPr>
          <w:rFonts w:asciiTheme="majorEastAsia" w:eastAsiaTheme="majorEastAsia" w:hAnsiTheme="majorEastAsia"/>
          <w:sz w:val="44"/>
          <w:szCs w:val="44"/>
        </w:rPr>
      </w:pPr>
      <w:r>
        <w:rPr>
          <w:rFonts w:asciiTheme="majorEastAsia" w:eastAsiaTheme="majorEastAsia" w:hAnsiTheme="majorEastAsia"/>
          <w:sz w:val="44"/>
          <w:szCs w:val="44"/>
        </w:rPr>
        <w:t>成都光明派</w:t>
      </w:r>
      <w:proofErr w:type="gramStart"/>
      <w:r>
        <w:rPr>
          <w:rFonts w:asciiTheme="majorEastAsia" w:eastAsiaTheme="majorEastAsia" w:hAnsiTheme="majorEastAsia"/>
          <w:sz w:val="44"/>
          <w:szCs w:val="44"/>
        </w:rPr>
        <w:t>特</w:t>
      </w:r>
      <w:proofErr w:type="gramEnd"/>
      <w:r>
        <w:rPr>
          <w:rFonts w:asciiTheme="majorEastAsia" w:eastAsiaTheme="majorEastAsia" w:hAnsiTheme="majorEastAsia"/>
          <w:sz w:val="44"/>
          <w:szCs w:val="44"/>
        </w:rPr>
        <w:t>贵金属有限公司</w:t>
      </w:r>
    </w:p>
    <w:p w:rsidR="00266ABF" w:rsidRDefault="00266ABF" w:rsidP="00453DC9">
      <w:pPr>
        <w:spacing w:line="500" w:lineRule="exact"/>
        <w:jc w:val="center"/>
        <w:rPr>
          <w:rFonts w:asciiTheme="majorEastAsia" w:eastAsiaTheme="majorEastAsia" w:hAnsiTheme="majorEastAsia"/>
          <w:sz w:val="44"/>
          <w:szCs w:val="44"/>
        </w:rPr>
      </w:pPr>
    </w:p>
    <w:p w:rsidR="00266ABF" w:rsidRDefault="0023667B" w:rsidP="00453DC9">
      <w:pPr>
        <w:pStyle w:val="a6"/>
        <w:spacing w:line="50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u w:val="single"/>
        </w:rPr>
        <w:t>二○二</w:t>
      </w:r>
      <w:r w:rsidR="006C1B8A">
        <w:rPr>
          <w:rFonts w:asciiTheme="majorEastAsia" w:eastAsiaTheme="majorEastAsia" w:hAnsiTheme="majorEastAsia" w:hint="eastAsia"/>
          <w:sz w:val="44"/>
          <w:szCs w:val="44"/>
          <w:u w:val="single"/>
        </w:rPr>
        <w:t>三</w:t>
      </w:r>
      <w:r w:rsidR="00B8436B">
        <w:rPr>
          <w:rFonts w:asciiTheme="majorEastAsia" w:eastAsiaTheme="majorEastAsia" w:hAnsiTheme="majorEastAsia" w:hint="eastAsia"/>
          <w:sz w:val="44"/>
          <w:szCs w:val="44"/>
        </w:rPr>
        <w:t>年</w:t>
      </w:r>
      <w:r w:rsidR="006C1B8A">
        <w:rPr>
          <w:rFonts w:asciiTheme="majorEastAsia" w:eastAsiaTheme="majorEastAsia" w:hAnsiTheme="majorEastAsia" w:hint="eastAsia"/>
          <w:sz w:val="44"/>
          <w:szCs w:val="44"/>
        </w:rPr>
        <w:t>二</w:t>
      </w:r>
      <w:r w:rsidR="00B8436B">
        <w:rPr>
          <w:rFonts w:asciiTheme="majorEastAsia" w:eastAsiaTheme="majorEastAsia" w:hAnsiTheme="majorEastAsia" w:hint="eastAsia"/>
          <w:sz w:val="44"/>
          <w:szCs w:val="44"/>
        </w:rPr>
        <w:t>月</w:t>
      </w: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spacing w:line="500" w:lineRule="exact"/>
        <w:jc w:val="center"/>
        <w:rPr>
          <w:rFonts w:asciiTheme="majorEastAsia" w:eastAsiaTheme="majorEastAsia" w:hAnsiTheme="majorEastAsia"/>
          <w:sz w:val="52"/>
        </w:rPr>
      </w:pPr>
    </w:p>
    <w:p w:rsidR="00453DC9" w:rsidRDefault="00453DC9">
      <w:pPr>
        <w:widowControl/>
        <w:jc w:val="left"/>
        <w:rPr>
          <w:rFonts w:asciiTheme="majorEastAsia" w:eastAsiaTheme="majorEastAsia" w:hAnsiTheme="majorEastAsia"/>
          <w:sz w:val="52"/>
        </w:rPr>
      </w:pPr>
      <w:r>
        <w:rPr>
          <w:rFonts w:asciiTheme="majorEastAsia" w:eastAsiaTheme="majorEastAsia" w:hAnsiTheme="majorEastAsia"/>
          <w:sz w:val="52"/>
        </w:rPr>
        <w:br w:type="page"/>
      </w:r>
    </w:p>
    <w:p w:rsidR="00266ABF" w:rsidRDefault="00B8436B">
      <w:pPr>
        <w:spacing w:line="500" w:lineRule="exact"/>
        <w:jc w:val="center"/>
        <w:rPr>
          <w:rFonts w:asciiTheme="majorEastAsia" w:eastAsiaTheme="majorEastAsia" w:hAnsiTheme="majorEastAsia"/>
          <w:sz w:val="52"/>
        </w:rPr>
      </w:pPr>
      <w:r>
        <w:rPr>
          <w:rFonts w:asciiTheme="majorEastAsia" w:eastAsiaTheme="majorEastAsia" w:hAnsiTheme="majorEastAsia" w:hint="eastAsia"/>
          <w:sz w:val="52"/>
        </w:rPr>
        <w:lastRenderedPageBreak/>
        <w:t>目录</w:t>
      </w:r>
    </w:p>
    <w:p w:rsidR="00266ABF" w:rsidRDefault="00266ABF">
      <w:pPr>
        <w:spacing w:line="500" w:lineRule="exact"/>
        <w:jc w:val="center"/>
        <w:rPr>
          <w:rFonts w:asciiTheme="majorEastAsia" w:eastAsiaTheme="majorEastAsia" w:hAnsiTheme="majorEastAsia"/>
          <w:sz w:val="44"/>
        </w:rPr>
      </w:pPr>
    </w:p>
    <w:p w:rsidR="00266ABF" w:rsidRDefault="00B8436B" w:rsidP="00D838DF">
      <w:pPr>
        <w:spacing w:line="1200" w:lineRule="exact"/>
        <w:ind w:firstLineChars="399" w:firstLine="1117"/>
        <w:jc w:val="left"/>
        <w:rPr>
          <w:rFonts w:asciiTheme="majorEastAsia" w:eastAsiaTheme="majorEastAsia" w:hAnsiTheme="majorEastAsia"/>
          <w:sz w:val="28"/>
        </w:rPr>
      </w:pPr>
      <w:r>
        <w:rPr>
          <w:rFonts w:asciiTheme="majorEastAsia" w:eastAsiaTheme="majorEastAsia" w:hAnsiTheme="majorEastAsia" w:hint="eastAsia"/>
          <w:sz w:val="28"/>
        </w:rPr>
        <w:t>第一部分询价采购邀请函</w:t>
      </w:r>
    </w:p>
    <w:p w:rsidR="00D838DF" w:rsidRDefault="00B8436B" w:rsidP="00D838DF">
      <w:pPr>
        <w:spacing w:line="1200" w:lineRule="exact"/>
        <w:ind w:firstLineChars="399" w:firstLine="1117"/>
        <w:jc w:val="left"/>
        <w:rPr>
          <w:rFonts w:asciiTheme="majorEastAsia" w:eastAsiaTheme="majorEastAsia" w:hAnsiTheme="majorEastAsia"/>
          <w:sz w:val="28"/>
        </w:rPr>
      </w:pPr>
      <w:r>
        <w:rPr>
          <w:rFonts w:asciiTheme="majorEastAsia" w:eastAsiaTheme="majorEastAsia" w:hAnsiTheme="majorEastAsia" w:hint="eastAsia"/>
          <w:sz w:val="28"/>
        </w:rPr>
        <w:t>第二部分供应商须知</w:t>
      </w:r>
    </w:p>
    <w:p w:rsidR="00266ABF" w:rsidRDefault="00B8436B" w:rsidP="00D838DF">
      <w:pPr>
        <w:spacing w:line="1200" w:lineRule="exact"/>
        <w:ind w:firstLineChars="399" w:firstLine="1117"/>
        <w:jc w:val="left"/>
        <w:rPr>
          <w:rFonts w:asciiTheme="majorEastAsia" w:eastAsiaTheme="majorEastAsia" w:hAnsiTheme="majorEastAsia"/>
          <w:sz w:val="28"/>
        </w:rPr>
      </w:pPr>
      <w:r>
        <w:rPr>
          <w:rFonts w:asciiTheme="majorEastAsia" w:eastAsiaTheme="majorEastAsia" w:hAnsiTheme="majorEastAsia" w:hint="eastAsia"/>
          <w:sz w:val="28"/>
        </w:rPr>
        <w:t>第三部分技术要求</w:t>
      </w:r>
    </w:p>
    <w:p w:rsidR="00266ABF" w:rsidRDefault="00B8436B" w:rsidP="00D838DF">
      <w:pPr>
        <w:spacing w:line="1200" w:lineRule="exact"/>
        <w:ind w:firstLineChars="399" w:firstLine="1117"/>
        <w:jc w:val="left"/>
        <w:rPr>
          <w:rFonts w:asciiTheme="majorEastAsia" w:eastAsiaTheme="majorEastAsia" w:hAnsiTheme="majorEastAsia"/>
          <w:sz w:val="28"/>
        </w:rPr>
      </w:pPr>
      <w:r>
        <w:rPr>
          <w:rFonts w:asciiTheme="majorEastAsia" w:eastAsiaTheme="majorEastAsia" w:hAnsiTheme="majorEastAsia" w:hint="eastAsia"/>
          <w:sz w:val="28"/>
        </w:rPr>
        <w:t>第四部分评分标准</w:t>
      </w:r>
    </w:p>
    <w:p w:rsidR="00266ABF" w:rsidRDefault="00B8436B" w:rsidP="00D838DF">
      <w:pPr>
        <w:spacing w:line="1200" w:lineRule="exact"/>
        <w:ind w:firstLineChars="399" w:firstLine="1117"/>
        <w:jc w:val="left"/>
        <w:rPr>
          <w:rFonts w:asciiTheme="majorEastAsia" w:eastAsiaTheme="majorEastAsia" w:hAnsiTheme="majorEastAsia"/>
          <w:sz w:val="28"/>
        </w:rPr>
      </w:pPr>
      <w:r>
        <w:rPr>
          <w:rFonts w:asciiTheme="majorEastAsia" w:eastAsiaTheme="majorEastAsia" w:hAnsiTheme="majorEastAsia" w:hint="eastAsia"/>
          <w:sz w:val="28"/>
        </w:rPr>
        <w:t>第五部分合同条款</w:t>
      </w:r>
    </w:p>
    <w:p w:rsidR="00266ABF" w:rsidRDefault="00B8436B" w:rsidP="00D838DF">
      <w:pPr>
        <w:spacing w:line="1200" w:lineRule="exact"/>
        <w:ind w:firstLineChars="399" w:firstLine="1117"/>
        <w:jc w:val="left"/>
        <w:rPr>
          <w:rFonts w:asciiTheme="majorEastAsia" w:eastAsiaTheme="majorEastAsia" w:hAnsiTheme="majorEastAsia"/>
          <w:sz w:val="28"/>
        </w:rPr>
      </w:pPr>
      <w:r>
        <w:rPr>
          <w:rFonts w:asciiTheme="majorEastAsia" w:eastAsiaTheme="majorEastAsia" w:hAnsiTheme="majorEastAsia" w:hint="eastAsia"/>
          <w:sz w:val="28"/>
        </w:rPr>
        <w:t>第六部</w:t>
      </w:r>
      <w:proofErr w:type="gramStart"/>
      <w:r>
        <w:rPr>
          <w:rFonts w:asciiTheme="majorEastAsia" w:eastAsiaTheme="majorEastAsia" w:hAnsiTheme="majorEastAsia" w:hint="eastAsia"/>
          <w:sz w:val="28"/>
        </w:rPr>
        <w:t>分文件</w:t>
      </w:r>
      <w:proofErr w:type="gramEnd"/>
      <w:r>
        <w:rPr>
          <w:rFonts w:asciiTheme="majorEastAsia" w:eastAsiaTheme="majorEastAsia" w:hAnsiTheme="majorEastAsia" w:hint="eastAsia"/>
          <w:sz w:val="28"/>
        </w:rPr>
        <w:t>格式</w:t>
      </w: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453DC9" w:rsidRDefault="00453DC9">
      <w:pPr>
        <w:widowControl/>
        <w:jc w:val="left"/>
        <w:rPr>
          <w:rFonts w:asciiTheme="majorEastAsia" w:eastAsiaTheme="majorEastAsia" w:hAnsiTheme="majorEastAsia"/>
          <w:bCs/>
          <w:sz w:val="32"/>
          <w:szCs w:val="32"/>
        </w:rPr>
      </w:pPr>
      <w:r>
        <w:rPr>
          <w:rFonts w:asciiTheme="majorEastAsia" w:eastAsiaTheme="majorEastAsia" w:hAnsiTheme="majorEastAsia"/>
          <w:bCs/>
          <w:sz w:val="32"/>
          <w:szCs w:val="32"/>
        </w:rPr>
        <w:br w:type="page"/>
      </w:r>
    </w:p>
    <w:p w:rsidR="00266ABF" w:rsidRPr="00453DC9" w:rsidRDefault="00B8436B">
      <w:pPr>
        <w:spacing w:line="500" w:lineRule="exact"/>
        <w:ind w:firstLineChars="900" w:firstLine="2891"/>
        <w:rPr>
          <w:rFonts w:asciiTheme="majorEastAsia" w:eastAsiaTheme="majorEastAsia" w:hAnsiTheme="majorEastAsia"/>
          <w:b/>
          <w:bCs/>
          <w:sz w:val="32"/>
          <w:szCs w:val="32"/>
        </w:rPr>
      </w:pPr>
      <w:r w:rsidRPr="00453DC9">
        <w:rPr>
          <w:rFonts w:asciiTheme="majorEastAsia" w:eastAsiaTheme="majorEastAsia" w:hAnsiTheme="majorEastAsia" w:hint="eastAsia"/>
          <w:b/>
          <w:bCs/>
          <w:sz w:val="32"/>
          <w:szCs w:val="32"/>
        </w:rPr>
        <w:lastRenderedPageBreak/>
        <w:t>第一部分询价采购邀请函</w:t>
      </w:r>
    </w:p>
    <w:p w:rsidR="00266ABF" w:rsidRPr="00F17A2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各供应商</w:t>
      </w:r>
      <w:r w:rsidRPr="00F17A2F">
        <w:rPr>
          <w:rFonts w:asciiTheme="majorEastAsia" w:eastAsiaTheme="majorEastAsia" w:hAnsiTheme="majorEastAsia" w:hint="eastAsia"/>
          <w:sz w:val="24"/>
        </w:rPr>
        <w:t>：</w:t>
      </w:r>
    </w:p>
    <w:p w:rsidR="00266ABF" w:rsidRPr="00F17A2F" w:rsidRDefault="00B8436B">
      <w:pPr>
        <w:spacing w:line="460" w:lineRule="exact"/>
        <w:ind w:firstLineChars="200" w:firstLine="480"/>
        <w:rPr>
          <w:rFonts w:asciiTheme="majorEastAsia" w:eastAsiaTheme="majorEastAsia" w:hAnsiTheme="majorEastAsia"/>
          <w:sz w:val="24"/>
        </w:rPr>
      </w:pPr>
      <w:r w:rsidRPr="00F17A2F">
        <w:rPr>
          <w:rFonts w:asciiTheme="majorEastAsia" w:eastAsiaTheme="majorEastAsia" w:hAnsiTheme="majorEastAsia" w:hint="eastAsia"/>
          <w:sz w:val="24"/>
        </w:rPr>
        <w:t>成都光明派</w:t>
      </w:r>
      <w:proofErr w:type="gramStart"/>
      <w:r w:rsidRPr="00F17A2F">
        <w:rPr>
          <w:rFonts w:asciiTheme="majorEastAsia" w:eastAsiaTheme="majorEastAsia" w:hAnsiTheme="majorEastAsia" w:hint="eastAsia"/>
          <w:sz w:val="24"/>
        </w:rPr>
        <w:t>特</w:t>
      </w:r>
      <w:proofErr w:type="gramEnd"/>
      <w:r w:rsidRPr="00F17A2F">
        <w:rPr>
          <w:rFonts w:asciiTheme="majorEastAsia" w:eastAsiaTheme="majorEastAsia" w:hAnsiTheme="majorEastAsia" w:hint="eastAsia"/>
          <w:sz w:val="24"/>
        </w:rPr>
        <w:t>贵金属有限公司就</w:t>
      </w:r>
      <w:r w:rsidR="006E34D5">
        <w:rPr>
          <w:rFonts w:asciiTheme="majorEastAsia" w:eastAsiaTheme="majorEastAsia" w:hAnsiTheme="majorEastAsia" w:hint="eastAsia"/>
          <w:sz w:val="24"/>
        </w:rPr>
        <w:t>（</w:t>
      </w:r>
      <w:r w:rsidR="006C1B8A" w:rsidRPr="006C1B8A">
        <w:rPr>
          <w:rFonts w:asciiTheme="majorEastAsia" w:eastAsiaTheme="majorEastAsia" w:hAnsiTheme="majorEastAsia" w:hint="eastAsia"/>
          <w:sz w:val="24"/>
          <w:u w:val="single"/>
        </w:rPr>
        <w:t>2台</w:t>
      </w:r>
      <w:r w:rsidR="006C1B8A" w:rsidRPr="006C1B8A">
        <w:rPr>
          <w:rFonts w:hint="eastAsia"/>
          <w:bCs/>
          <w:sz w:val="24"/>
          <w:u w:val="single"/>
        </w:rPr>
        <w:t>64</w:t>
      </w:r>
      <w:r w:rsidR="006C1B8A" w:rsidRPr="006C1B8A">
        <w:rPr>
          <w:rFonts w:hint="eastAsia"/>
          <w:bCs/>
          <w:sz w:val="24"/>
          <w:u w:val="single"/>
        </w:rPr>
        <w:t>公斤电子天平</w:t>
      </w:r>
      <w:r w:rsidR="006E34D5" w:rsidRPr="006E34D5">
        <w:rPr>
          <w:rFonts w:asciiTheme="majorEastAsia" w:eastAsiaTheme="majorEastAsia" w:hAnsiTheme="majorEastAsia" w:hint="eastAsia"/>
          <w:sz w:val="24"/>
        </w:rPr>
        <w:t>）</w:t>
      </w:r>
      <w:r w:rsidRPr="00F17A2F">
        <w:rPr>
          <w:rFonts w:asciiTheme="majorEastAsia" w:eastAsiaTheme="majorEastAsia" w:hAnsiTheme="majorEastAsia" w:hint="eastAsia"/>
          <w:sz w:val="24"/>
        </w:rPr>
        <w:t>组织询价采购，欢迎合格供应商前来报价。</w:t>
      </w:r>
    </w:p>
    <w:p w:rsidR="00266ABF" w:rsidRPr="00F17A2F" w:rsidRDefault="00B8436B" w:rsidP="00D838DF">
      <w:pPr>
        <w:spacing w:line="460" w:lineRule="exact"/>
        <w:ind w:firstLineChars="200" w:firstLine="482"/>
        <w:rPr>
          <w:rFonts w:asciiTheme="majorEastAsia" w:eastAsiaTheme="majorEastAsia" w:hAnsiTheme="majorEastAsia"/>
          <w:b/>
          <w:sz w:val="24"/>
        </w:rPr>
      </w:pPr>
      <w:r w:rsidRPr="00F17A2F">
        <w:rPr>
          <w:rFonts w:asciiTheme="majorEastAsia" w:eastAsiaTheme="majorEastAsia" w:hAnsiTheme="majorEastAsia" w:hint="eastAsia"/>
          <w:b/>
          <w:sz w:val="24"/>
        </w:rPr>
        <w:t>一、</w:t>
      </w:r>
      <w:r w:rsidR="00B31AD8">
        <w:rPr>
          <w:rFonts w:asciiTheme="majorEastAsia" w:eastAsiaTheme="majorEastAsia" w:hAnsiTheme="majorEastAsia" w:hint="eastAsia"/>
          <w:b/>
          <w:sz w:val="24"/>
        </w:rPr>
        <w:t>设备名称</w:t>
      </w:r>
      <w:r w:rsidRPr="00F17A2F">
        <w:rPr>
          <w:rFonts w:asciiTheme="majorEastAsia" w:eastAsiaTheme="majorEastAsia" w:hAnsiTheme="majorEastAsia" w:hint="eastAsia"/>
          <w:b/>
          <w:sz w:val="24"/>
        </w:rPr>
        <w:t>及编号</w:t>
      </w:r>
    </w:p>
    <w:p w:rsidR="00266ABF" w:rsidRPr="00F17A2F" w:rsidRDefault="00B31AD8">
      <w:pPr>
        <w:pStyle w:val="a5"/>
        <w:spacing w:line="460" w:lineRule="exact"/>
        <w:ind w:firstLineChars="50" w:firstLine="120"/>
        <w:rPr>
          <w:rFonts w:asciiTheme="majorEastAsia" w:eastAsiaTheme="majorEastAsia" w:hAnsiTheme="majorEastAsia"/>
        </w:rPr>
      </w:pPr>
      <w:r>
        <w:rPr>
          <w:rFonts w:asciiTheme="majorEastAsia" w:eastAsiaTheme="majorEastAsia" w:hAnsiTheme="majorEastAsia" w:hint="eastAsia"/>
        </w:rPr>
        <w:t>设备名称</w:t>
      </w:r>
      <w:r w:rsidR="00421321">
        <w:rPr>
          <w:rFonts w:asciiTheme="majorEastAsia" w:eastAsiaTheme="majorEastAsia" w:hAnsiTheme="majorEastAsia" w:hint="eastAsia"/>
        </w:rPr>
        <w:t>：</w:t>
      </w:r>
      <w:r w:rsidR="006C1B8A" w:rsidRPr="006C1B8A">
        <w:rPr>
          <w:rFonts w:asciiTheme="majorEastAsia" w:eastAsiaTheme="majorEastAsia" w:hAnsiTheme="majorEastAsia" w:hint="eastAsia"/>
          <w:u w:val="single"/>
        </w:rPr>
        <w:t>2台</w:t>
      </w:r>
      <w:r w:rsidR="006C1B8A">
        <w:rPr>
          <w:rFonts w:hint="eastAsia"/>
          <w:bCs/>
          <w:u w:val="single"/>
        </w:rPr>
        <w:t>64</w:t>
      </w:r>
      <w:r w:rsidR="006C1B8A">
        <w:rPr>
          <w:rFonts w:hint="eastAsia"/>
          <w:bCs/>
          <w:u w:val="single"/>
        </w:rPr>
        <w:t>公斤电子天平</w:t>
      </w:r>
    </w:p>
    <w:p w:rsidR="00266ABF" w:rsidRPr="00614BA3" w:rsidRDefault="00614BA3" w:rsidP="006C1B8A">
      <w:pPr>
        <w:spacing w:line="460" w:lineRule="exact"/>
        <w:ind w:firstLineChars="200" w:firstLine="501"/>
        <w:rPr>
          <w:rFonts w:asciiTheme="majorEastAsia" w:eastAsiaTheme="majorEastAsia" w:hAnsiTheme="majorEastAsia"/>
          <w:sz w:val="24"/>
        </w:rPr>
      </w:pPr>
      <w:r w:rsidRPr="006C1B8A">
        <w:rPr>
          <w:rFonts w:asciiTheme="majorEastAsia" w:eastAsiaTheme="majorEastAsia" w:hAnsiTheme="majorEastAsia" w:hint="eastAsia"/>
          <w:bCs/>
          <w:spacing w:val="7"/>
          <w:w w:val="99"/>
          <w:kern w:val="0"/>
          <w:sz w:val="24"/>
          <w:fitText w:val="3118" w:id="-1436313086"/>
        </w:rPr>
        <w:t>询价采购编号：GMPT202</w:t>
      </w:r>
      <w:r w:rsidR="006C1B8A" w:rsidRPr="006C1B8A">
        <w:rPr>
          <w:rFonts w:asciiTheme="majorEastAsia" w:eastAsiaTheme="majorEastAsia" w:hAnsiTheme="majorEastAsia" w:hint="eastAsia"/>
          <w:bCs/>
          <w:spacing w:val="7"/>
          <w:w w:val="99"/>
          <w:kern w:val="0"/>
          <w:sz w:val="24"/>
          <w:fitText w:val="3118" w:id="-1436313086"/>
        </w:rPr>
        <w:t>3</w:t>
      </w:r>
      <w:r w:rsidRPr="006C1B8A">
        <w:rPr>
          <w:rFonts w:asciiTheme="majorEastAsia" w:eastAsiaTheme="majorEastAsia" w:hAnsiTheme="majorEastAsia" w:hint="eastAsia"/>
          <w:bCs/>
          <w:spacing w:val="7"/>
          <w:w w:val="99"/>
          <w:kern w:val="0"/>
          <w:sz w:val="24"/>
          <w:fitText w:val="3118" w:id="-1436313086"/>
        </w:rPr>
        <w:t>-0</w:t>
      </w:r>
      <w:r w:rsidRPr="006C1B8A">
        <w:rPr>
          <w:rFonts w:asciiTheme="majorEastAsia" w:eastAsiaTheme="majorEastAsia" w:hAnsiTheme="majorEastAsia" w:hint="eastAsia"/>
          <w:bCs/>
          <w:spacing w:val="-3"/>
          <w:w w:val="99"/>
          <w:kern w:val="0"/>
          <w:sz w:val="24"/>
          <w:fitText w:val="3118" w:id="-1436313086"/>
        </w:rPr>
        <w:t>0</w:t>
      </w:r>
      <w:r w:rsidR="006C1B8A">
        <w:rPr>
          <w:rFonts w:asciiTheme="majorEastAsia" w:eastAsiaTheme="majorEastAsia" w:hAnsiTheme="majorEastAsia" w:hint="eastAsia"/>
          <w:bCs/>
          <w:kern w:val="0"/>
          <w:sz w:val="24"/>
        </w:rPr>
        <w:t>2</w:t>
      </w:r>
    </w:p>
    <w:p w:rsidR="00266ABF" w:rsidRPr="00F17A2F" w:rsidRDefault="00B8436B" w:rsidP="00D838DF">
      <w:pPr>
        <w:pStyle w:val="a5"/>
        <w:spacing w:after="0" w:line="460" w:lineRule="exact"/>
        <w:ind w:leftChars="0" w:left="0" w:firstLineChars="200" w:firstLine="482"/>
        <w:rPr>
          <w:rFonts w:asciiTheme="majorEastAsia" w:eastAsiaTheme="majorEastAsia" w:hAnsiTheme="majorEastAsia"/>
          <w:b/>
        </w:rPr>
      </w:pPr>
      <w:r w:rsidRPr="00F17A2F">
        <w:rPr>
          <w:rFonts w:asciiTheme="majorEastAsia" w:eastAsiaTheme="majorEastAsia" w:hAnsiTheme="majorEastAsia" w:hint="eastAsia"/>
          <w:b/>
        </w:rPr>
        <w:t>二、简要说明</w:t>
      </w:r>
    </w:p>
    <w:p w:rsidR="00266ABF" w:rsidRPr="00F17A2F" w:rsidRDefault="00B8436B">
      <w:pPr>
        <w:pStyle w:val="a5"/>
        <w:spacing w:after="0" w:line="460" w:lineRule="exact"/>
        <w:ind w:leftChars="0" w:left="0" w:firstLineChars="200" w:firstLine="480"/>
        <w:rPr>
          <w:rFonts w:asciiTheme="majorEastAsia" w:eastAsiaTheme="majorEastAsia" w:hAnsiTheme="majorEastAsia"/>
          <w:b/>
        </w:rPr>
      </w:pPr>
      <w:r w:rsidRPr="00F17A2F">
        <w:rPr>
          <w:rFonts w:asciiTheme="majorEastAsia" w:eastAsiaTheme="majorEastAsia" w:hAnsiTheme="majorEastAsia" w:hint="eastAsia"/>
        </w:rPr>
        <w:t>成都光明派</w:t>
      </w:r>
      <w:proofErr w:type="gramStart"/>
      <w:r w:rsidRPr="00F17A2F">
        <w:rPr>
          <w:rFonts w:asciiTheme="majorEastAsia" w:eastAsiaTheme="majorEastAsia" w:hAnsiTheme="majorEastAsia" w:hint="eastAsia"/>
        </w:rPr>
        <w:t>特</w:t>
      </w:r>
      <w:proofErr w:type="gramEnd"/>
      <w:r w:rsidRPr="00F17A2F">
        <w:rPr>
          <w:rFonts w:asciiTheme="majorEastAsia" w:eastAsiaTheme="majorEastAsia" w:hAnsiTheme="majorEastAsia" w:hint="eastAsia"/>
        </w:rPr>
        <w:t>贵金属有限公司拟采购</w:t>
      </w:r>
      <w:r w:rsidR="006C1B8A" w:rsidRPr="006C1B8A">
        <w:rPr>
          <w:rFonts w:asciiTheme="majorEastAsia" w:eastAsiaTheme="majorEastAsia" w:hAnsiTheme="majorEastAsia" w:hint="eastAsia"/>
          <w:u w:val="single"/>
        </w:rPr>
        <w:t>2台</w:t>
      </w:r>
      <w:r w:rsidR="006C1B8A">
        <w:rPr>
          <w:rFonts w:hint="eastAsia"/>
          <w:bCs/>
          <w:u w:val="single"/>
        </w:rPr>
        <w:t>64</w:t>
      </w:r>
      <w:r w:rsidR="006C1B8A">
        <w:rPr>
          <w:rFonts w:hint="eastAsia"/>
          <w:bCs/>
          <w:u w:val="single"/>
        </w:rPr>
        <w:t>公斤电子天平</w:t>
      </w:r>
      <w:r w:rsidRPr="00F17A2F">
        <w:rPr>
          <w:rFonts w:asciiTheme="majorEastAsia" w:eastAsiaTheme="majorEastAsia" w:hAnsiTheme="majorEastAsia" w:hint="eastAsia"/>
        </w:rPr>
        <w:t>，主要包括</w:t>
      </w:r>
      <w:r w:rsidR="00D838DF">
        <w:rPr>
          <w:rFonts w:asciiTheme="majorEastAsia" w:eastAsiaTheme="majorEastAsia" w:hAnsiTheme="majorEastAsia" w:hint="eastAsia"/>
        </w:rPr>
        <w:t>：</w:t>
      </w:r>
      <w:r w:rsidRPr="00F17A2F">
        <w:rPr>
          <w:rFonts w:asciiTheme="majorEastAsia" w:eastAsiaTheme="majorEastAsia" w:hAnsiTheme="majorEastAsia" w:hint="eastAsia"/>
          <w:u w:val="single"/>
        </w:rPr>
        <w:t>运输、安装、调试及培训</w:t>
      </w:r>
      <w:r w:rsidRPr="00F17A2F">
        <w:rPr>
          <w:rFonts w:asciiTheme="majorEastAsia" w:eastAsiaTheme="majorEastAsia" w:hAnsiTheme="majorEastAsia" w:hint="eastAsia"/>
        </w:rPr>
        <w:t>，详见询价采购文件第三部分技术响应。</w:t>
      </w:r>
    </w:p>
    <w:p w:rsidR="00266ABF" w:rsidRPr="00F17A2F" w:rsidRDefault="00B8436B" w:rsidP="00D838DF">
      <w:pPr>
        <w:pStyle w:val="a5"/>
        <w:spacing w:after="0" w:line="460" w:lineRule="exact"/>
        <w:ind w:leftChars="0" w:left="0" w:firstLineChars="200" w:firstLine="482"/>
        <w:rPr>
          <w:rFonts w:asciiTheme="majorEastAsia" w:eastAsiaTheme="majorEastAsia" w:hAnsiTheme="majorEastAsia"/>
          <w:b/>
        </w:rPr>
      </w:pPr>
      <w:r w:rsidRPr="00F17A2F">
        <w:rPr>
          <w:rFonts w:asciiTheme="majorEastAsia" w:eastAsiaTheme="majorEastAsia" w:hAnsiTheme="majorEastAsia" w:hint="eastAsia"/>
          <w:b/>
        </w:rPr>
        <w:t>三、合格供应商资格要求</w:t>
      </w:r>
    </w:p>
    <w:p w:rsidR="00266ABF" w:rsidRPr="00D838DF" w:rsidRDefault="00B8436B" w:rsidP="00D838DF">
      <w:pPr>
        <w:pStyle w:val="a5"/>
        <w:spacing w:after="0" w:line="460" w:lineRule="exact"/>
        <w:ind w:leftChars="0" w:left="0" w:firstLineChars="200" w:firstLine="480"/>
        <w:rPr>
          <w:rFonts w:asciiTheme="majorEastAsia" w:eastAsiaTheme="majorEastAsia" w:hAnsiTheme="majorEastAsia"/>
        </w:rPr>
      </w:pPr>
      <w:r w:rsidRPr="00D838DF">
        <w:rPr>
          <w:rFonts w:asciiTheme="majorEastAsia" w:eastAsiaTheme="majorEastAsia" w:hAnsiTheme="majorEastAsia" w:hint="eastAsia"/>
        </w:rPr>
        <w:t>供应商参加本次采购活动具备下列条件：</w:t>
      </w:r>
    </w:p>
    <w:p w:rsidR="00266ABF" w:rsidRPr="00F17A2F" w:rsidRDefault="00B8436B" w:rsidP="00D838DF">
      <w:pPr>
        <w:pStyle w:val="a5"/>
        <w:spacing w:after="0" w:line="460" w:lineRule="exact"/>
        <w:ind w:leftChars="0" w:left="0" w:firstLineChars="200" w:firstLine="480"/>
        <w:rPr>
          <w:rFonts w:asciiTheme="majorEastAsia" w:eastAsiaTheme="majorEastAsia" w:hAnsiTheme="majorEastAsia"/>
        </w:rPr>
      </w:pPr>
      <w:r w:rsidRPr="00F17A2F">
        <w:rPr>
          <w:rFonts w:asciiTheme="majorEastAsia" w:eastAsiaTheme="majorEastAsia" w:hAnsiTheme="majorEastAsia" w:hint="eastAsia"/>
        </w:rPr>
        <w:t>企业财务资信状况良好，具有独立承担民事责任的法人或其他经济组织；</w:t>
      </w:r>
      <w:r w:rsidR="00057B60">
        <w:rPr>
          <w:rFonts w:asciiTheme="majorEastAsia" w:eastAsiaTheme="majorEastAsia" w:hAnsiTheme="majorEastAsia" w:hint="eastAsia"/>
        </w:rPr>
        <w:t>制造商或</w:t>
      </w:r>
      <w:r w:rsidRPr="00F17A2F">
        <w:rPr>
          <w:rFonts w:asciiTheme="majorEastAsia" w:eastAsiaTheme="majorEastAsia" w:hAnsiTheme="majorEastAsia" w:hint="eastAsia"/>
        </w:rPr>
        <w:t>提供产品销售授权书</w:t>
      </w:r>
      <w:r w:rsidR="00057B60">
        <w:rPr>
          <w:rFonts w:asciiTheme="majorEastAsia" w:eastAsiaTheme="majorEastAsia" w:hAnsiTheme="majorEastAsia" w:hint="eastAsia"/>
        </w:rPr>
        <w:t>的代理商</w:t>
      </w:r>
      <w:r w:rsidRPr="00F17A2F">
        <w:rPr>
          <w:rFonts w:asciiTheme="majorEastAsia" w:eastAsiaTheme="majorEastAsia" w:hAnsiTheme="majorEastAsia" w:hint="eastAsia"/>
        </w:rPr>
        <w:t>。</w:t>
      </w:r>
    </w:p>
    <w:p w:rsidR="00266ABF" w:rsidRPr="00F17A2F" w:rsidRDefault="00B8436B" w:rsidP="00D838DF">
      <w:pPr>
        <w:pStyle w:val="a5"/>
        <w:spacing w:after="0" w:line="460" w:lineRule="exact"/>
        <w:ind w:leftChars="0" w:left="0" w:firstLineChars="200" w:firstLine="482"/>
        <w:rPr>
          <w:rFonts w:asciiTheme="majorEastAsia" w:eastAsiaTheme="majorEastAsia" w:hAnsiTheme="majorEastAsia"/>
          <w:b/>
        </w:rPr>
      </w:pPr>
      <w:r w:rsidRPr="00F17A2F">
        <w:rPr>
          <w:rFonts w:asciiTheme="majorEastAsia" w:eastAsiaTheme="majorEastAsia" w:hAnsiTheme="majorEastAsia" w:hint="eastAsia"/>
          <w:b/>
        </w:rPr>
        <w:t>四、询价采购公告</w:t>
      </w:r>
    </w:p>
    <w:p w:rsidR="00266ABF" w:rsidRPr="00F17A2F" w:rsidRDefault="00B8436B">
      <w:pPr>
        <w:spacing w:line="460" w:lineRule="exact"/>
        <w:ind w:leftChars="-67" w:left="-141" w:firstLineChars="300" w:firstLine="720"/>
        <w:rPr>
          <w:rFonts w:asciiTheme="majorEastAsia" w:eastAsiaTheme="majorEastAsia" w:hAnsiTheme="majorEastAsia"/>
          <w:sz w:val="24"/>
        </w:rPr>
      </w:pPr>
      <w:r w:rsidRPr="00F17A2F">
        <w:rPr>
          <w:rFonts w:asciiTheme="majorEastAsia" w:eastAsiaTheme="majorEastAsia" w:hAnsiTheme="majorEastAsia" w:hint="eastAsia"/>
          <w:sz w:val="24"/>
        </w:rPr>
        <w:t>公告时间：</w:t>
      </w:r>
      <w:r w:rsidRPr="00F17A2F">
        <w:rPr>
          <w:rFonts w:asciiTheme="majorEastAsia" w:eastAsiaTheme="majorEastAsia" w:hAnsiTheme="majorEastAsia"/>
          <w:sz w:val="24"/>
        </w:rPr>
        <w:t>20</w:t>
      </w:r>
      <w:r w:rsidR="0023667B">
        <w:rPr>
          <w:rFonts w:asciiTheme="majorEastAsia" w:eastAsiaTheme="majorEastAsia" w:hAnsiTheme="majorEastAsia" w:hint="eastAsia"/>
          <w:sz w:val="24"/>
        </w:rPr>
        <w:t>2</w:t>
      </w:r>
      <w:r w:rsidR="006C1B8A">
        <w:rPr>
          <w:rFonts w:asciiTheme="majorEastAsia" w:eastAsiaTheme="majorEastAsia" w:hAnsiTheme="majorEastAsia" w:hint="eastAsia"/>
          <w:sz w:val="24"/>
        </w:rPr>
        <w:t>3</w:t>
      </w:r>
      <w:r w:rsidRPr="00F17A2F">
        <w:rPr>
          <w:rFonts w:asciiTheme="majorEastAsia" w:eastAsiaTheme="majorEastAsia" w:hAnsiTheme="majorEastAsia" w:hint="eastAsia"/>
          <w:sz w:val="24"/>
        </w:rPr>
        <w:t>年</w:t>
      </w:r>
      <w:r w:rsidR="006C1B8A">
        <w:rPr>
          <w:rFonts w:asciiTheme="majorEastAsia" w:eastAsiaTheme="majorEastAsia" w:hAnsiTheme="majorEastAsia" w:hint="eastAsia"/>
          <w:sz w:val="24"/>
        </w:rPr>
        <w:t>2</w:t>
      </w:r>
      <w:r w:rsidRPr="00F17A2F">
        <w:rPr>
          <w:rFonts w:asciiTheme="majorEastAsia" w:eastAsiaTheme="majorEastAsia" w:hAnsiTheme="majorEastAsia" w:hint="eastAsia"/>
          <w:sz w:val="24"/>
        </w:rPr>
        <w:t>月</w:t>
      </w:r>
      <w:r w:rsidR="006C1B8A">
        <w:rPr>
          <w:rFonts w:asciiTheme="majorEastAsia" w:eastAsiaTheme="majorEastAsia" w:hAnsiTheme="majorEastAsia" w:hint="eastAsia"/>
          <w:sz w:val="24"/>
        </w:rPr>
        <w:t>1</w:t>
      </w:r>
      <w:r w:rsidR="00A37428">
        <w:rPr>
          <w:rFonts w:asciiTheme="majorEastAsia" w:eastAsiaTheme="majorEastAsia" w:hAnsiTheme="majorEastAsia" w:hint="eastAsia"/>
          <w:sz w:val="24"/>
        </w:rPr>
        <w:t>4</w:t>
      </w:r>
      <w:r w:rsidRPr="00F17A2F">
        <w:rPr>
          <w:rFonts w:asciiTheme="majorEastAsia" w:eastAsiaTheme="majorEastAsia" w:hAnsiTheme="majorEastAsia" w:hint="eastAsia"/>
          <w:sz w:val="24"/>
        </w:rPr>
        <w:t>日</w:t>
      </w:r>
      <w:r w:rsidRPr="00F17A2F">
        <w:rPr>
          <w:rFonts w:asciiTheme="majorEastAsia" w:eastAsiaTheme="majorEastAsia" w:hAnsiTheme="majorEastAsia"/>
          <w:sz w:val="24"/>
        </w:rPr>
        <w:t>—  20</w:t>
      </w:r>
      <w:r w:rsidR="0023667B">
        <w:rPr>
          <w:rFonts w:asciiTheme="majorEastAsia" w:eastAsiaTheme="majorEastAsia" w:hAnsiTheme="majorEastAsia" w:hint="eastAsia"/>
          <w:sz w:val="24"/>
        </w:rPr>
        <w:t>2</w:t>
      </w:r>
      <w:r w:rsidR="006C1B8A">
        <w:rPr>
          <w:rFonts w:asciiTheme="majorEastAsia" w:eastAsiaTheme="majorEastAsia" w:hAnsiTheme="majorEastAsia" w:hint="eastAsia"/>
          <w:sz w:val="24"/>
        </w:rPr>
        <w:t>3</w:t>
      </w:r>
      <w:r w:rsidRPr="00F17A2F">
        <w:rPr>
          <w:rFonts w:asciiTheme="majorEastAsia" w:eastAsiaTheme="majorEastAsia" w:hAnsiTheme="majorEastAsia" w:hint="eastAsia"/>
          <w:sz w:val="24"/>
        </w:rPr>
        <w:t>年</w:t>
      </w:r>
      <w:r w:rsidR="006C1B8A">
        <w:rPr>
          <w:rFonts w:asciiTheme="majorEastAsia" w:eastAsiaTheme="majorEastAsia" w:hAnsiTheme="majorEastAsia" w:hint="eastAsia"/>
          <w:sz w:val="24"/>
        </w:rPr>
        <w:t>2</w:t>
      </w:r>
      <w:r w:rsidRPr="00F17A2F">
        <w:rPr>
          <w:rFonts w:asciiTheme="majorEastAsia" w:eastAsiaTheme="majorEastAsia" w:hAnsiTheme="majorEastAsia" w:hint="eastAsia"/>
          <w:sz w:val="24"/>
        </w:rPr>
        <w:t>月</w:t>
      </w:r>
      <w:r w:rsidR="006C1B8A">
        <w:rPr>
          <w:rFonts w:asciiTheme="majorEastAsia" w:eastAsiaTheme="majorEastAsia" w:hAnsiTheme="majorEastAsia" w:hint="eastAsia"/>
          <w:sz w:val="24"/>
        </w:rPr>
        <w:t>24</w:t>
      </w:r>
      <w:r w:rsidRPr="00F17A2F">
        <w:rPr>
          <w:rFonts w:asciiTheme="majorEastAsia" w:eastAsiaTheme="majorEastAsia" w:hAnsiTheme="majorEastAsia" w:hint="eastAsia"/>
          <w:sz w:val="24"/>
        </w:rPr>
        <w:t>日。</w:t>
      </w:r>
    </w:p>
    <w:p w:rsidR="00266ABF" w:rsidRPr="00F17A2F" w:rsidRDefault="00B8436B" w:rsidP="00D838DF">
      <w:pPr>
        <w:pStyle w:val="a5"/>
        <w:spacing w:after="0" w:line="460" w:lineRule="exact"/>
        <w:ind w:leftChars="0" w:left="0" w:firstLineChars="200" w:firstLine="482"/>
        <w:rPr>
          <w:rFonts w:asciiTheme="majorEastAsia" w:eastAsiaTheme="majorEastAsia" w:hAnsiTheme="majorEastAsia"/>
          <w:b/>
        </w:rPr>
      </w:pPr>
      <w:r w:rsidRPr="00F17A2F">
        <w:rPr>
          <w:rFonts w:asciiTheme="majorEastAsia" w:eastAsiaTheme="majorEastAsia" w:hAnsiTheme="majorEastAsia" w:hint="eastAsia"/>
          <w:b/>
        </w:rPr>
        <w:t>五、报价文件接收信息</w:t>
      </w:r>
    </w:p>
    <w:p w:rsidR="00266ABF" w:rsidRPr="00F17A2F" w:rsidRDefault="00B8436B" w:rsidP="00E33D7B">
      <w:pPr>
        <w:spacing w:line="460" w:lineRule="exact"/>
        <w:ind w:firstLineChars="200" w:firstLine="480"/>
        <w:jc w:val="left"/>
        <w:rPr>
          <w:rFonts w:asciiTheme="majorEastAsia" w:eastAsiaTheme="majorEastAsia" w:hAnsiTheme="majorEastAsia"/>
          <w:sz w:val="24"/>
        </w:rPr>
      </w:pPr>
      <w:r w:rsidRPr="00F17A2F">
        <w:rPr>
          <w:rFonts w:asciiTheme="majorEastAsia" w:eastAsiaTheme="majorEastAsia" w:hAnsiTheme="majorEastAsia" w:hint="eastAsia"/>
          <w:sz w:val="24"/>
        </w:rPr>
        <w:t>（一）报价文件接收截止时间：</w:t>
      </w:r>
      <w:r w:rsidR="0023667B">
        <w:rPr>
          <w:rFonts w:asciiTheme="majorEastAsia" w:eastAsiaTheme="majorEastAsia" w:hAnsiTheme="majorEastAsia" w:hint="eastAsia"/>
          <w:sz w:val="24"/>
        </w:rPr>
        <w:t xml:space="preserve"> </w:t>
      </w:r>
      <w:r w:rsidR="006C1B8A">
        <w:rPr>
          <w:rFonts w:asciiTheme="majorEastAsia" w:eastAsiaTheme="majorEastAsia" w:hAnsiTheme="majorEastAsia" w:hint="eastAsia"/>
          <w:sz w:val="24"/>
        </w:rPr>
        <w:t>2023</w:t>
      </w:r>
      <w:r w:rsidRPr="00F17A2F">
        <w:rPr>
          <w:rFonts w:asciiTheme="majorEastAsia" w:eastAsiaTheme="majorEastAsia" w:hAnsiTheme="majorEastAsia" w:hint="eastAsia"/>
          <w:sz w:val="24"/>
        </w:rPr>
        <w:t>年</w:t>
      </w:r>
      <w:r w:rsidR="006C1B8A">
        <w:rPr>
          <w:rFonts w:asciiTheme="majorEastAsia" w:eastAsiaTheme="majorEastAsia" w:hAnsiTheme="majorEastAsia" w:hint="eastAsia"/>
          <w:sz w:val="24"/>
        </w:rPr>
        <w:t>2</w:t>
      </w:r>
      <w:r w:rsidRPr="00F17A2F">
        <w:rPr>
          <w:rFonts w:asciiTheme="majorEastAsia" w:eastAsiaTheme="majorEastAsia" w:hAnsiTheme="majorEastAsia" w:hint="eastAsia"/>
          <w:sz w:val="24"/>
        </w:rPr>
        <w:t xml:space="preserve">月 </w:t>
      </w:r>
      <w:r w:rsidR="006C1B8A">
        <w:rPr>
          <w:rFonts w:asciiTheme="majorEastAsia" w:eastAsiaTheme="majorEastAsia" w:hAnsiTheme="majorEastAsia" w:hint="eastAsia"/>
          <w:sz w:val="24"/>
        </w:rPr>
        <w:t>24</w:t>
      </w:r>
      <w:r w:rsidRPr="00F17A2F">
        <w:rPr>
          <w:rFonts w:asciiTheme="majorEastAsia" w:eastAsiaTheme="majorEastAsia" w:hAnsiTheme="majorEastAsia" w:hint="eastAsia"/>
          <w:sz w:val="24"/>
        </w:rPr>
        <w:t>日</w:t>
      </w:r>
      <w:r w:rsidR="001B7902">
        <w:rPr>
          <w:rFonts w:asciiTheme="majorEastAsia" w:eastAsiaTheme="majorEastAsia" w:hAnsiTheme="majorEastAsia" w:hint="eastAsia"/>
          <w:sz w:val="24"/>
        </w:rPr>
        <w:t>1</w:t>
      </w:r>
      <w:r w:rsidR="001B7902">
        <w:rPr>
          <w:rFonts w:asciiTheme="majorEastAsia" w:eastAsiaTheme="majorEastAsia" w:hAnsiTheme="majorEastAsia"/>
          <w:sz w:val="24"/>
        </w:rPr>
        <w:t>7</w:t>
      </w:r>
      <w:r w:rsidRPr="00F17A2F">
        <w:rPr>
          <w:rFonts w:asciiTheme="majorEastAsia" w:eastAsiaTheme="majorEastAsia" w:hAnsiTheme="majorEastAsia" w:hint="eastAsia"/>
          <w:sz w:val="24"/>
        </w:rPr>
        <w:t>:00。</w:t>
      </w:r>
    </w:p>
    <w:p w:rsidR="00E33D7B" w:rsidRPr="001C7D23" w:rsidRDefault="00B8436B" w:rsidP="00E33D7B">
      <w:pPr>
        <w:spacing w:line="460" w:lineRule="exact"/>
        <w:ind w:firstLineChars="200" w:firstLine="480"/>
        <w:jc w:val="left"/>
        <w:rPr>
          <w:rFonts w:asciiTheme="majorEastAsia" w:eastAsiaTheme="majorEastAsia" w:hAnsiTheme="majorEastAsia" w:cs="宋体"/>
          <w:kern w:val="0"/>
          <w:sz w:val="24"/>
        </w:rPr>
      </w:pPr>
      <w:r w:rsidRPr="00F17A2F">
        <w:rPr>
          <w:rFonts w:asciiTheme="majorEastAsia" w:eastAsiaTheme="majorEastAsia" w:hAnsiTheme="majorEastAsia" w:hint="eastAsia"/>
          <w:sz w:val="24"/>
        </w:rPr>
        <w:t>（二）报价文件接收地点：</w:t>
      </w:r>
      <w:r w:rsidRPr="00F17A2F">
        <w:rPr>
          <w:rFonts w:asciiTheme="majorEastAsia" w:eastAsiaTheme="majorEastAsia" w:hAnsiTheme="majorEastAsia" w:cs="宋体" w:hint="eastAsia"/>
          <w:kern w:val="0"/>
          <w:sz w:val="24"/>
        </w:rPr>
        <w:t>成都市龙泉</w:t>
      </w:r>
      <w:proofErr w:type="gramStart"/>
      <w:r w:rsidRPr="00F17A2F">
        <w:rPr>
          <w:rFonts w:asciiTheme="majorEastAsia" w:eastAsiaTheme="majorEastAsia" w:hAnsiTheme="majorEastAsia" w:cs="宋体" w:hint="eastAsia"/>
          <w:kern w:val="0"/>
          <w:sz w:val="24"/>
        </w:rPr>
        <w:t>驿</w:t>
      </w:r>
      <w:proofErr w:type="gramEnd"/>
      <w:r w:rsidRPr="00F17A2F">
        <w:rPr>
          <w:rFonts w:asciiTheme="majorEastAsia" w:eastAsiaTheme="majorEastAsia" w:hAnsiTheme="majorEastAsia" w:cs="宋体" w:hint="eastAsia"/>
          <w:kern w:val="0"/>
          <w:sz w:val="24"/>
        </w:rPr>
        <w:t>区北京路636号成都光明派</w:t>
      </w:r>
      <w:proofErr w:type="gramStart"/>
      <w:r w:rsidRPr="00F17A2F">
        <w:rPr>
          <w:rFonts w:asciiTheme="majorEastAsia" w:eastAsiaTheme="majorEastAsia" w:hAnsiTheme="majorEastAsia" w:cs="宋体" w:hint="eastAsia"/>
          <w:kern w:val="0"/>
          <w:sz w:val="24"/>
        </w:rPr>
        <w:t>特</w:t>
      </w:r>
      <w:proofErr w:type="gramEnd"/>
      <w:r w:rsidRPr="00F17A2F">
        <w:rPr>
          <w:rFonts w:asciiTheme="majorEastAsia" w:eastAsiaTheme="majorEastAsia" w:hAnsiTheme="majorEastAsia" w:cs="宋体" w:hint="eastAsia"/>
          <w:kern w:val="0"/>
          <w:sz w:val="24"/>
        </w:rPr>
        <w:t>贵金属有限公司</w:t>
      </w:r>
      <w:r w:rsidR="00057B60">
        <w:rPr>
          <w:rFonts w:asciiTheme="majorEastAsia" w:eastAsiaTheme="majorEastAsia" w:hAnsiTheme="majorEastAsia" w:hint="eastAsia"/>
          <w:sz w:val="24"/>
        </w:rPr>
        <w:t>综合管理部</w:t>
      </w:r>
      <w:r w:rsidRPr="00F17A2F">
        <w:rPr>
          <w:rFonts w:asciiTheme="majorEastAsia" w:eastAsiaTheme="majorEastAsia" w:hAnsiTheme="majorEastAsia" w:cs="宋体" w:hint="eastAsia"/>
          <w:kern w:val="0"/>
          <w:sz w:val="24"/>
        </w:rPr>
        <w:t>。</w:t>
      </w:r>
    </w:p>
    <w:p w:rsidR="00266ABF" w:rsidRPr="00F17A2F" w:rsidRDefault="00B8436B" w:rsidP="00E33D7B">
      <w:pPr>
        <w:spacing w:line="460" w:lineRule="exact"/>
        <w:ind w:firstLineChars="200" w:firstLine="480"/>
        <w:jc w:val="left"/>
        <w:rPr>
          <w:rFonts w:asciiTheme="majorEastAsia" w:eastAsiaTheme="majorEastAsia" w:hAnsiTheme="majorEastAsia"/>
          <w:sz w:val="24"/>
        </w:rPr>
      </w:pPr>
      <w:r w:rsidRPr="00F17A2F">
        <w:rPr>
          <w:rFonts w:asciiTheme="majorEastAsia" w:eastAsiaTheme="majorEastAsia" w:hAnsiTheme="majorEastAsia" w:hint="eastAsia"/>
          <w:sz w:val="24"/>
        </w:rPr>
        <w:t>（三）报价文件接收人：</w:t>
      </w:r>
      <w:r w:rsidRPr="00F17A2F">
        <w:rPr>
          <w:rFonts w:asciiTheme="majorEastAsia" w:eastAsiaTheme="majorEastAsia" w:hAnsiTheme="majorEastAsia" w:cs="宋体" w:hint="eastAsia"/>
          <w:kern w:val="0"/>
          <w:sz w:val="24"/>
        </w:rPr>
        <w:t>周芳     联系电话：028-88400151</w:t>
      </w:r>
      <w:r w:rsidR="006C1B8A">
        <w:rPr>
          <w:rFonts w:asciiTheme="majorEastAsia" w:eastAsiaTheme="majorEastAsia" w:hAnsiTheme="majorEastAsia" w:cs="宋体" w:hint="eastAsia"/>
          <w:kern w:val="0"/>
          <w:sz w:val="24"/>
        </w:rPr>
        <w:t xml:space="preserve"> </w:t>
      </w:r>
      <w:r w:rsidRPr="00F17A2F">
        <w:rPr>
          <w:rFonts w:asciiTheme="majorEastAsia" w:eastAsiaTheme="majorEastAsia" w:hAnsiTheme="majorEastAsia" w:cs="宋体" w:hint="eastAsia"/>
          <w:kern w:val="0"/>
          <w:sz w:val="24"/>
        </w:rPr>
        <w:t>15882165234</w:t>
      </w:r>
    </w:p>
    <w:p w:rsidR="00266ABF" w:rsidRPr="00F17A2F" w:rsidRDefault="00B8436B" w:rsidP="00D838DF">
      <w:pPr>
        <w:pStyle w:val="a5"/>
        <w:spacing w:after="0" w:line="460" w:lineRule="exact"/>
        <w:ind w:leftChars="0" w:left="0" w:firstLineChars="200" w:firstLine="482"/>
        <w:rPr>
          <w:rFonts w:asciiTheme="majorEastAsia" w:eastAsiaTheme="majorEastAsia" w:hAnsiTheme="majorEastAsia"/>
          <w:b/>
        </w:rPr>
      </w:pPr>
      <w:r w:rsidRPr="00F17A2F">
        <w:rPr>
          <w:rFonts w:asciiTheme="majorEastAsia" w:eastAsiaTheme="majorEastAsia" w:hAnsiTheme="majorEastAsia" w:hint="eastAsia"/>
          <w:b/>
        </w:rPr>
        <w:t>六、本次询价采购联系事项</w:t>
      </w:r>
    </w:p>
    <w:p w:rsidR="00266ABF" w:rsidRPr="00F17A2F" w:rsidRDefault="00B8436B">
      <w:pPr>
        <w:spacing w:line="460" w:lineRule="exact"/>
        <w:ind w:leftChars="86" w:left="181" w:firstLineChars="209" w:firstLine="502"/>
        <w:rPr>
          <w:rFonts w:asciiTheme="majorEastAsia" w:eastAsiaTheme="majorEastAsia" w:hAnsiTheme="majorEastAsia"/>
          <w:bCs/>
          <w:iCs/>
          <w:sz w:val="24"/>
        </w:rPr>
      </w:pPr>
      <w:r w:rsidRPr="00F17A2F">
        <w:rPr>
          <w:rFonts w:asciiTheme="majorEastAsia" w:eastAsiaTheme="majorEastAsia" w:hAnsiTheme="majorEastAsia" w:hint="eastAsia"/>
          <w:bCs/>
          <w:iCs/>
          <w:sz w:val="24"/>
        </w:rPr>
        <w:t>联系人：</w:t>
      </w:r>
      <w:r w:rsidR="006C1B8A">
        <w:rPr>
          <w:rFonts w:asciiTheme="majorEastAsia" w:eastAsiaTheme="majorEastAsia" w:hAnsiTheme="majorEastAsia" w:hint="eastAsia"/>
          <w:bCs/>
          <w:iCs/>
          <w:sz w:val="24"/>
        </w:rPr>
        <w:t>张</w:t>
      </w:r>
      <w:r w:rsidRPr="00F17A2F">
        <w:rPr>
          <w:rFonts w:asciiTheme="majorEastAsia" w:eastAsiaTheme="majorEastAsia" w:hAnsiTheme="majorEastAsia" w:cs="宋体" w:hint="eastAsia"/>
          <w:iCs/>
          <w:kern w:val="0"/>
          <w:sz w:val="24"/>
        </w:rPr>
        <w:t>先生              联系电话：</w:t>
      </w:r>
      <w:r w:rsidR="006C1B8A">
        <w:rPr>
          <w:rFonts w:asciiTheme="majorEastAsia" w:eastAsiaTheme="majorEastAsia" w:hAnsiTheme="majorEastAsia" w:cs="宋体" w:hint="eastAsia"/>
          <w:iCs/>
          <w:kern w:val="0"/>
          <w:sz w:val="24"/>
        </w:rPr>
        <w:t>18054780553</w:t>
      </w:r>
    </w:p>
    <w:p w:rsidR="00266ABF" w:rsidRPr="00F17A2F" w:rsidRDefault="00B8436B">
      <w:pPr>
        <w:spacing w:line="460" w:lineRule="exact"/>
        <w:ind w:leftChars="324" w:left="2000" w:hangingChars="550" w:hanging="1320"/>
        <w:rPr>
          <w:rFonts w:asciiTheme="majorEastAsia" w:eastAsiaTheme="majorEastAsia" w:hAnsiTheme="majorEastAsia"/>
          <w:bCs/>
          <w:iCs/>
          <w:sz w:val="24"/>
        </w:rPr>
      </w:pPr>
      <w:r w:rsidRPr="00F17A2F">
        <w:rPr>
          <w:rFonts w:asciiTheme="majorEastAsia" w:eastAsiaTheme="majorEastAsia" w:hAnsiTheme="majorEastAsia" w:hint="eastAsia"/>
          <w:bCs/>
          <w:iCs/>
          <w:sz w:val="24"/>
        </w:rPr>
        <w:t>联系地址：</w:t>
      </w:r>
      <w:r w:rsidRPr="00F17A2F">
        <w:rPr>
          <w:rFonts w:asciiTheme="majorEastAsia" w:eastAsiaTheme="majorEastAsia" w:hAnsiTheme="majorEastAsia" w:cs="宋体" w:hint="eastAsia"/>
          <w:kern w:val="0"/>
          <w:sz w:val="24"/>
        </w:rPr>
        <w:t>成都市龙泉</w:t>
      </w:r>
      <w:proofErr w:type="gramStart"/>
      <w:r w:rsidRPr="00F17A2F">
        <w:rPr>
          <w:rFonts w:asciiTheme="majorEastAsia" w:eastAsiaTheme="majorEastAsia" w:hAnsiTheme="majorEastAsia" w:cs="宋体" w:hint="eastAsia"/>
          <w:kern w:val="0"/>
          <w:sz w:val="24"/>
        </w:rPr>
        <w:t>驿</w:t>
      </w:r>
      <w:proofErr w:type="gramEnd"/>
      <w:r w:rsidRPr="00F17A2F">
        <w:rPr>
          <w:rFonts w:asciiTheme="majorEastAsia" w:eastAsiaTheme="majorEastAsia" w:hAnsiTheme="majorEastAsia" w:cs="宋体" w:hint="eastAsia"/>
          <w:kern w:val="0"/>
          <w:sz w:val="24"/>
        </w:rPr>
        <w:t>区北京路636号成都光明派</w:t>
      </w:r>
      <w:proofErr w:type="gramStart"/>
      <w:r w:rsidRPr="00F17A2F">
        <w:rPr>
          <w:rFonts w:asciiTheme="majorEastAsia" w:eastAsiaTheme="majorEastAsia" w:hAnsiTheme="majorEastAsia" w:cs="宋体" w:hint="eastAsia"/>
          <w:kern w:val="0"/>
          <w:sz w:val="24"/>
        </w:rPr>
        <w:t>特</w:t>
      </w:r>
      <w:proofErr w:type="gramEnd"/>
      <w:r w:rsidRPr="00F17A2F">
        <w:rPr>
          <w:rFonts w:asciiTheme="majorEastAsia" w:eastAsiaTheme="majorEastAsia" w:hAnsiTheme="majorEastAsia" w:cs="宋体" w:hint="eastAsia"/>
          <w:kern w:val="0"/>
          <w:sz w:val="24"/>
        </w:rPr>
        <w:t>贵金属有限公司</w:t>
      </w:r>
      <w:r w:rsidR="00057B60">
        <w:rPr>
          <w:rFonts w:asciiTheme="majorEastAsia" w:eastAsiaTheme="majorEastAsia" w:hAnsiTheme="majorEastAsia" w:hint="eastAsia"/>
          <w:sz w:val="24"/>
        </w:rPr>
        <w:t>综合管理部</w:t>
      </w:r>
      <w:r w:rsidRPr="00F17A2F">
        <w:rPr>
          <w:rFonts w:asciiTheme="majorEastAsia" w:eastAsiaTheme="majorEastAsia" w:hAnsiTheme="majorEastAsia" w:cs="宋体" w:hint="eastAsia"/>
          <w:kern w:val="0"/>
          <w:sz w:val="24"/>
        </w:rPr>
        <w:t>。</w:t>
      </w:r>
    </w:p>
    <w:p w:rsidR="00266ABF" w:rsidRPr="00F17A2F" w:rsidRDefault="00B8436B">
      <w:pPr>
        <w:spacing w:line="460" w:lineRule="exact"/>
        <w:ind w:leftChars="324" w:left="2000" w:hangingChars="550" w:hanging="1320"/>
        <w:rPr>
          <w:rFonts w:asciiTheme="majorEastAsia" w:eastAsiaTheme="majorEastAsia" w:hAnsiTheme="majorEastAsia"/>
          <w:bCs/>
          <w:iCs/>
          <w:sz w:val="24"/>
        </w:rPr>
      </w:pPr>
      <w:r w:rsidRPr="00F17A2F">
        <w:rPr>
          <w:rFonts w:asciiTheme="majorEastAsia" w:eastAsiaTheme="majorEastAsia" w:hAnsiTheme="majorEastAsia" w:hint="eastAsia"/>
          <w:bCs/>
          <w:iCs/>
          <w:sz w:val="24"/>
        </w:rPr>
        <w:t>邮政编码：610100</w:t>
      </w:r>
    </w:p>
    <w:p w:rsidR="00266ABF" w:rsidRPr="00F17A2F" w:rsidRDefault="00B8436B">
      <w:pPr>
        <w:spacing w:line="460" w:lineRule="exact"/>
        <w:ind w:right="-58" w:firstLineChars="250" w:firstLine="600"/>
        <w:rPr>
          <w:rFonts w:asciiTheme="majorEastAsia" w:eastAsiaTheme="majorEastAsia" w:hAnsiTheme="majorEastAsia"/>
          <w:sz w:val="24"/>
          <w:u w:val="single"/>
        </w:rPr>
      </w:pPr>
      <w:r w:rsidRPr="00F17A2F">
        <w:rPr>
          <w:rFonts w:asciiTheme="majorEastAsia" w:eastAsiaTheme="majorEastAsia" w:hAnsiTheme="majorEastAsia" w:hint="eastAsia"/>
          <w:sz w:val="24"/>
        </w:rPr>
        <w:t>采购单位监督</w:t>
      </w:r>
      <w:r w:rsidRPr="00F17A2F">
        <w:rPr>
          <w:rFonts w:asciiTheme="majorEastAsia" w:eastAsiaTheme="majorEastAsia" w:hAnsiTheme="majorEastAsia" w:hint="eastAsia"/>
          <w:iCs/>
          <w:sz w:val="24"/>
        </w:rPr>
        <w:t>人：</w:t>
      </w:r>
      <w:r w:rsidR="00A41CE6">
        <w:rPr>
          <w:rFonts w:asciiTheme="majorEastAsia" w:eastAsiaTheme="majorEastAsia" w:hAnsiTheme="majorEastAsia" w:cs="宋体" w:hint="eastAsia"/>
          <w:iCs/>
          <w:kern w:val="0"/>
          <w:sz w:val="24"/>
          <w:u w:val="single"/>
        </w:rPr>
        <w:t>郭小乐</w:t>
      </w:r>
      <w:r w:rsidRPr="00F17A2F">
        <w:rPr>
          <w:rFonts w:asciiTheme="majorEastAsia" w:eastAsiaTheme="majorEastAsia" w:hAnsiTheme="majorEastAsia" w:cs="宋体" w:hint="eastAsia"/>
          <w:iCs/>
          <w:kern w:val="0"/>
          <w:sz w:val="24"/>
        </w:rPr>
        <w:t xml:space="preserve">             联系电话：</w:t>
      </w:r>
      <w:r w:rsidR="00A41CE6" w:rsidRPr="00A41CE6">
        <w:rPr>
          <w:rFonts w:asciiTheme="majorEastAsia" w:eastAsiaTheme="majorEastAsia" w:hAnsiTheme="majorEastAsia" w:cs="宋体" w:hint="eastAsia"/>
          <w:iCs/>
          <w:kern w:val="0"/>
          <w:sz w:val="24"/>
          <w:u w:val="single"/>
        </w:rPr>
        <w:t>15982367206</w:t>
      </w:r>
    </w:p>
    <w:p w:rsidR="00266ABF" w:rsidRPr="00F17A2F" w:rsidRDefault="00266ABF">
      <w:pPr>
        <w:spacing w:line="500" w:lineRule="exact"/>
        <w:ind w:firstLineChars="950" w:firstLine="3040"/>
        <w:jc w:val="left"/>
        <w:rPr>
          <w:rFonts w:asciiTheme="majorEastAsia" w:eastAsiaTheme="majorEastAsia" w:hAnsiTheme="majorEastAsia"/>
          <w:sz w:val="32"/>
          <w:szCs w:val="32"/>
        </w:rPr>
      </w:pPr>
    </w:p>
    <w:p w:rsidR="0023667B" w:rsidRDefault="0023667B" w:rsidP="0023667B">
      <w:pPr>
        <w:spacing w:line="500" w:lineRule="exact"/>
        <w:ind w:firstLineChars="250" w:firstLine="800"/>
        <w:jc w:val="left"/>
        <w:rPr>
          <w:rFonts w:asciiTheme="majorEastAsia" w:eastAsiaTheme="majorEastAsia" w:hAnsiTheme="majorEastAsia"/>
          <w:sz w:val="32"/>
          <w:szCs w:val="32"/>
        </w:rPr>
      </w:pPr>
    </w:p>
    <w:p w:rsidR="00D838DF" w:rsidRDefault="00D838DF">
      <w:pPr>
        <w:widowControl/>
        <w:jc w:val="left"/>
        <w:rPr>
          <w:rFonts w:asciiTheme="majorEastAsia" w:eastAsiaTheme="majorEastAsia" w:hAnsiTheme="majorEastAsia"/>
          <w:sz w:val="32"/>
          <w:szCs w:val="32"/>
        </w:rPr>
      </w:pPr>
      <w:r>
        <w:rPr>
          <w:rFonts w:asciiTheme="majorEastAsia" w:eastAsiaTheme="majorEastAsia" w:hAnsiTheme="majorEastAsia"/>
          <w:sz w:val="32"/>
          <w:szCs w:val="32"/>
        </w:rPr>
        <w:br w:type="page"/>
      </w:r>
    </w:p>
    <w:p w:rsidR="00266ABF" w:rsidRPr="00453DC9" w:rsidRDefault="00B8436B" w:rsidP="0023667B">
      <w:pPr>
        <w:spacing w:line="500" w:lineRule="exact"/>
        <w:ind w:firstLineChars="850" w:firstLine="2731"/>
        <w:jc w:val="left"/>
        <w:rPr>
          <w:rFonts w:asciiTheme="majorEastAsia" w:eastAsiaTheme="majorEastAsia" w:hAnsiTheme="majorEastAsia"/>
          <w:b/>
          <w:sz w:val="32"/>
          <w:szCs w:val="32"/>
        </w:rPr>
      </w:pPr>
      <w:r w:rsidRPr="00453DC9">
        <w:rPr>
          <w:rFonts w:asciiTheme="majorEastAsia" w:eastAsiaTheme="majorEastAsia" w:hAnsiTheme="majorEastAsia" w:hint="eastAsia"/>
          <w:b/>
          <w:sz w:val="32"/>
          <w:szCs w:val="32"/>
        </w:rPr>
        <w:lastRenderedPageBreak/>
        <w:t>第二部分供应商须知</w:t>
      </w:r>
    </w:p>
    <w:p w:rsidR="00266ABF" w:rsidRDefault="00B8436B">
      <w:pPr>
        <w:spacing w:line="500" w:lineRule="exact"/>
        <w:ind w:firstLineChars="245" w:firstLine="590"/>
        <w:rPr>
          <w:rFonts w:asciiTheme="majorEastAsia" w:eastAsiaTheme="majorEastAsia" w:hAnsiTheme="majorEastAsia"/>
          <w:b/>
          <w:bCs/>
          <w:sz w:val="24"/>
        </w:rPr>
      </w:pPr>
      <w:r>
        <w:rPr>
          <w:rFonts w:asciiTheme="majorEastAsia" w:eastAsiaTheme="majorEastAsia" w:hAnsiTheme="maj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213"/>
        <w:gridCol w:w="6255"/>
      </w:tblGrid>
      <w:tr w:rsidR="00266ABF" w:rsidTr="001C7D23">
        <w:trPr>
          <w:trHeight w:val="409"/>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hint="eastAsia"/>
                <w:szCs w:val="21"/>
              </w:rPr>
              <w:t>序号</w:t>
            </w:r>
          </w:p>
        </w:tc>
        <w:tc>
          <w:tcPr>
            <w:tcW w:w="2213" w:type="dxa"/>
            <w:tcBorders>
              <w:top w:val="single" w:sz="4" w:space="0" w:color="auto"/>
              <w:left w:val="single" w:sz="4" w:space="0" w:color="auto"/>
              <w:bottom w:val="single" w:sz="4" w:space="0" w:color="auto"/>
              <w:right w:val="single" w:sz="4" w:space="0" w:color="auto"/>
            </w:tcBorders>
            <w:vAlign w:val="center"/>
          </w:tcPr>
          <w:p w:rsidR="00266ABF" w:rsidRDefault="00AA764A" w:rsidP="001C7D23">
            <w:pPr>
              <w:snapToGrid w:val="0"/>
              <w:jc w:val="center"/>
              <w:rPr>
                <w:rFonts w:asciiTheme="majorEastAsia" w:eastAsiaTheme="majorEastAsia" w:hAnsiTheme="majorEastAsia"/>
                <w:szCs w:val="21"/>
              </w:rPr>
            </w:pPr>
            <w:r>
              <w:rPr>
                <w:rFonts w:asciiTheme="majorEastAsia" w:eastAsiaTheme="majorEastAsia" w:hAnsiTheme="majorEastAsia" w:hint="eastAsia"/>
                <w:szCs w:val="21"/>
              </w:rPr>
              <w:t>应知事项</w:t>
            </w:r>
          </w:p>
        </w:tc>
        <w:tc>
          <w:tcPr>
            <w:tcW w:w="6255" w:type="dxa"/>
            <w:tcBorders>
              <w:top w:val="single" w:sz="4" w:space="0" w:color="auto"/>
              <w:left w:val="single" w:sz="4" w:space="0" w:color="auto"/>
              <w:bottom w:val="single" w:sz="4" w:space="0" w:color="auto"/>
            </w:tcBorders>
            <w:vAlign w:val="center"/>
          </w:tcPr>
          <w:p w:rsidR="00266ABF" w:rsidRDefault="00AA764A" w:rsidP="001C7D23">
            <w:pPr>
              <w:tabs>
                <w:tab w:val="left" w:pos="7303"/>
                <w:tab w:val="left" w:pos="7540"/>
              </w:tabs>
              <w:snapToGrid w:val="0"/>
              <w:jc w:val="center"/>
              <w:rPr>
                <w:rFonts w:asciiTheme="majorEastAsia" w:eastAsiaTheme="majorEastAsia" w:hAnsiTheme="majorEastAsia"/>
                <w:szCs w:val="21"/>
              </w:rPr>
            </w:pPr>
            <w:r>
              <w:rPr>
                <w:rFonts w:asciiTheme="majorEastAsia" w:eastAsiaTheme="majorEastAsia" w:hAnsiTheme="majorEastAsia" w:hint="eastAsia"/>
                <w:szCs w:val="21"/>
              </w:rPr>
              <w:t>说明</w:t>
            </w:r>
            <w:r w:rsidR="00B8436B">
              <w:rPr>
                <w:rFonts w:asciiTheme="majorEastAsia" w:eastAsiaTheme="majorEastAsia" w:hAnsiTheme="majorEastAsia" w:hint="eastAsia"/>
                <w:szCs w:val="21"/>
              </w:rPr>
              <w:t>、要求</w:t>
            </w:r>
          </w:p>
        </w:tc>
      </w:tr>
      <w:tr w:rsidR="00266ABF" w:rsidTr="001C7D23">
        <w:trPr>
          <w:trHeight w:val="490"/>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1</w:t>
            </w:r>
          </w:p>
        </w:tc>
        <w:tc>
          <w:tcPr>
            <w:tcW w:w="2213" w:type="dxa"/>
            <w:tcBorders>
              <w:top w:val="single" w:sz="4" w:space="0" w:color="auto"/>
              <w:left w:val="single" w:sz="4" w:space="0" w:color="auto"/>
              <w:bottom w:val="single" w:sz="4" w:space="0" w:color="auto"/>
              <w:right w:val="single" w:sz="4" w:space="0" w:color="auto"/>
            </w:tcBorders>
            <w:vAlign w:val="center"/>
          </w:tcPr>
          <w:p w:rsidR="00266ABF" w:rsidRDefault="00B8436B" w:rsidP="001C7D23">
            <w:pPr>
              <w:snapToGrid w:val="0"/>
              <w:jc w:val="left"/>
              <w:rPr>
                <w:rFonts w:asciiTheme="majorEastAsia" w:eastAsiaTheme="majorEastAsia" w:hAnsiTheme="majorEastAsia"/>
                <w:szCs w:val="21"/>
              </w:rPr>
            </w:pPr>
            <w:r>
              <w:rPr>
                <w:rFonts w:asciiTheme="majorEastAsia" w:eastAsiaTheme="majorEastAsia" w:hAnsiTheme="majorEastAsia" w:hint="eastAsia"/>
                <w:szCs w:val="21"/>
              </w:rPr>
              <w:t>采购人</w:t>
            </w:r>
          </w:p>
        </w:tc>
        <w:tc>
          <w:tcPr>
            <w:tcW w:w="6255" w:type="dxa"/>
            <w:tcBorders>
              <w:top w:val="single" w:sz="4" w:space="0" w:color="auto"/>
              <w:left w:val="single" w:sz="4" w:space="0" w:color="auto"/>
              <w:bottom w:val="single" w:sz="4" w:space="0" w:color="auto"/>
            </w:tcBorders>
            <w:vAlign w:val="center"/>
          </w:tcPr>
          <w:p w:rsidR="00266ABF" w:rsidRPr="00F17A2F" w:rsidRDefault="00B8436B">
            <w:pPr>
              <w:pStyle w:val="Default"/>
              <w:ind w:left="2016" w:hangingChars="960" w:hanging="2016"/>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名称：成都光明派</w:t>
            </w:r>
            <w:proofErr w:type="gramStart"/>
            <w:r w:rsidRPr="00F17A2F">
              <w:rPr>
                <w:rFonts w:asciiTheme="majorEastAsia" w:eastAsiaTheme="majorEastAsia" w:hAnsiTheme="majorEastAsia" w:hint="eastAsia"/>
                <w:color w:val="auto"/>
                <w:sz w:val="21"/>
                <w:szCs w:val="21"/>
              </w:rPr>
              <w:t>特</w:t>
            </w:r>
            <w:proofErr w:type="gramEnd"/>
            <w:r w:rsidRPr="00F17A2F">
              <w:rPr>
                <w:rFonts w:asciiTheme="majorEastAsia" w:eastAsiaTheme="majorEastAsia" w:hAnsiTheme="majorEastAsia" w:hint="eastAsia"/>
                <w:color w:val="auto"/>
                <w:sz w:val="21"/>
                <w:szCs w:val="21"/>
              </w:rPr>
              <w:t>贵金属有限公司</w:t>
            </w:r>
          </w:p>
          <w:p w:rsidR="00266ABF" w:rsidRPr="00F17A2F" w:rsidRDefault="00B8436B">
            <w:pPr>
              <w:pStyle w:val="Default"/>
              <w:tabs>
                <w:tab w:val="left" w:pos="7356"/>
              </w:tabs>
              <w:ind w:left="630" w:hangingChars="300" w:hanging="630"/>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地址：成都市龙泉</w:t>
            </w:r>
            <w:proofErr w:type="gramStart"/>
            <w:r w:rsidRPr="00F17A2F">
              <w:rPr>
                <w:rFonts w:asciiTheme="majorEastAsia" w:eastAsiaTheme="majorEastAsia" w:hAnsiTheme="majorEastAsia" w:hint="eastAsia"/>
                <w:color w:val="auto"/>
                <w:sz w:val="21"/>
                <w:szCs w:val="21"/>
              </w:rPr>
              <w:t>驿</w:t>
            </w:r>
            <w:proofErr w:type="gramEnd"/>
            <w:r w:rsidRPr="00F17A2F">
              <w:rPr>
                <w:rFonts w:asciiTheme="majorEastAsia" w:eastAsiaTheme="majorEastAsia" w:hAnsiTheme="majorEastAsia" w:hint="eastAsia"/>
                <w:color w:val="auto"/>
                <w:sz w:val="21"/>
                <w:szCs w:val="21"/>
              </w:rPr>
              <w:t>区北京路636号</w:t>
            </w:r>
          </w:p>
          <w:p w:rsidR="00266ABF" w:rsidRPr="00F17A2F" w:rsidRDefault="00B8436B">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联系人：</w:t>
            </w:r>
            <w:r w:rsidR="006C1B8A">
              <w:rPr>
                <w:rFonts w:asciiTheme="majorEastAsia" w:eastAsiaTheme="majorEastAsia" w:hAnsiTheme="majorEastAsia" w:hint="eastAsia"/>
                <w:color w:val="auto"/>
                <w:sz w:val="21"/>
                <w:szCs w:val="21"/>
              </w:rPr>
              <w:t>张</w:t>
            </w:r>
            <w:r w:rsidRPr="00F17A2F">
              <w:rPr>
                <w:rFonts w:asciiTheme="majorEastAsia" w:eastAsiaTheme="majorEastAsia" w:hAnsiTheme="majorEastAsia" w:hint="eastAsia"/>
                <w:iCs/>
                <w:color w:val="auto"/>
                <w:sz w:val="21"/>
                <w:szCs w:val="21"/>
                <w:u w:val="single"/>
              </w:rPr>
              <w:t>先生</w:t>
            </w:r>
          </w:p>
          <w:p w:rsidR="00266ABF" w:rsidRPr="00F17A2F" w:rsidRDefault="00B8436B" w:rsidP="006C1B8A">
            <w:pPr>
              <w:snapToGrid w:val="0"/>
              <w:rPr>
                <w:rFonts w:asciiTheme="majorEastAsia" w:eastAsiaTheme="majorEastAsia" w:hAnsiTheme="majorEastAsia"/>
                <w:szCs w:val="21"/>
              </w:rPr>
            </w:pPr>
            <w:r w:rsidRPr="00F17A2F">
              <w:rPr>
                <w:rFonts w:asciiTheme="majorEastAsia" w:eastAsiaTheme="majorEastAsia" w:hAnsiTheme="majorEastAsia" w:hint="eastAsia"/>
                <w:szCs w:val="21"/>
              </w:rPr>
              <w:t>电话：</w:t>
            </w:r>
            <w:r w:rsidR="006C1B8A">
              <w:rPr>
                <w:rFonts w:asciiTheme="majorEastAsia" w:eastAsiaTheme="majorEastAsia" w:hAnsiTheme="majorEastAsia" w:hint="eastAsia"/>
                <w:szCs w:val="21"/>
              </w:rPr>
              <w:t>18054780553</w:t>
            </w:r>
          </w:p>
        </w:tc>
      </w:tr>
      <w:tr w:rsidR="00266ABF">
        <w:trPr>
          <w:trHeight w:val="405"/>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2</w:t>
            </w:r>
          </w:p>
        </w:tc>
        <w:tc>
          <w:tcPr>
            <w:tcW w:w="2213" w:type="dxa"/>
            <w:tcBorders>
              <w:top w:val="single" w:sz="4" w:space="0" w:color="auto"/>
              <w:left w:val="single" w:sz="4" w:space="0" w:color="auto"/>
              <w:bottom w:val="single" w:sz="4" w:space="0" w:color="auto"/>
              <w:right w:val="single" w:sz="4" w:space="0" w:color="auto"/>
            </w:tcBorders>
          </w:tcPr>
          <w:p w:rsidR="00266ABF" w:rsidRDefault="00B31AD8">
            <w:pPr>
              <w:snapToGrid w:val="0"/>
              <w:rPr>
                <w:rFonts w:asciiTheme="majorEastAsia" w:eastAsiaTheme="majorEastAsia" w:hAnsiTheme="majorEastAsia"/>
                <w:szCs w:val="21"/>
              </w:rPr>
            </w:pPr>
            <w:r>
              <w:rPr>
                <w:rFonts w:asciiTheme="majorEastAsia" w:eastAsiaTheme="majorEastAsia" w:hAnsiTheme="majorEastAsia" w:hint="eastAsia"/>
                <w:szCs w:val="21"/>
              </w:rPr>
              <w:t>设备名称</w:t>
            </w:r>
          </w:p>
        </w:tc>
        <w:tc>
          <w:tcPr>
            <w:tcW w:w="6255" w:type="dxa"/>
            <w:tcBorders>
              <w:top w:val="single" w:sz="4" w:space="0" w:color="auto"/>
              <w:left w:val="single" w:sz="4" w:space="0" w:color="auto"/>
              <w:bottom w:val="single" w:sz="4" w:space="0" w:color="auto"/>
            </w:tcBorders>
            <w:vAlign w:val="center"/>
          </w:tcPr>
          <w:p w:rsidR="00266ABF" w:rsidRPr="006C1B8A" w:rsidRDefault="006C1B8A" w:rsidP="006C1B8A">
            <w:pPr>
              <w:snapToGrid w:val="0"/>
              <w:rPr>
                <w:rFonts w:asciiTheme="majorEastAsia" w:eastAsiaTheme="majorEastAsia" w:hAnsiTheme="majorEastAsia"/>
                <w:szCs w:val="21"/>
              </w:rPr>
            </w:pPr>
            <w:r>
              <w:rPr>
                <w:rFonts w:hint="eastAsia"/>
                <w:bCs/>
                <w:szCs w:val="21"/>
                <w:u w:val="single"/>
              </w:rPr>
              <w:t>2</w:t>
            </w:r>
            <w:r>
              <w:rPr>
                <w:rFonts w:hint="eastAsia"/>
                <w:bCs/>
                <w:szCs w:val="21"/>
                <w:u w:val="single"/>
              </w:rPr>
              <w:t>台</w:t>
            </w:r>
            <w:r w:rsidRPr="006C1B8A">
              <w:rPr>
                <w:rFonts w:hint="eastAsia"/>
                <w:bCs/>
                <w:szCs w:val="21"/>
                <w:u w:val="single"/>
              </w:rPr>
              <w:t>64</w:t>
            </w:r>
            <w:r w:rsidRPr="006C1B8A">
              <w:rPr>
                <w:rFonts w:hint="eastAsia"/>
                <w:bCs/>
                <w:szCs w:val="21"/>
                <w:u w:val="single"/>
              </w:rPr>
              <w:t>公斤电子天平</w:t>
            </w:r>
            <w:r w:rsidR="00B8436B" w:rsidRPr="006C1B8A">
              <w:rPr>
                <w:rFonts w:asciiTheme="majorEastAsia" w:eastAsiaTheme="majorEastAsia" w:hAnsiTheme="majorEastAsia" w:hint="eastAsia"/>
                <w:szCs w:val="21"/>
              </w:rPr>
              <w:t>采购项目</w:t>
            </w:r>
          </w:p>
        </w:tc>
      </w:tr>
      <w:tr w:rsidR="00266ABF">
        <w:trPr>
          <w:trHeight w:val="672"/>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3</w:t>
            </w:r>
          </w:p>
        </w:tc>
        <w:tc>
          <w:tcPr>
            <w:tcW w:w="2213" w:type="dxa"/>
            <w:tcBorders>
              <w:top w:val="single" w:sz="4" w:space="0" w:color="auto"/>
              <w:left w:val="single" w:sz="4" w:space="0" w:color="auto"/>
              <w:bottom w:val="single" w:sz="4" w:space="0" w:color="auto"/>
              <w:right w:val="single" w:sz="4" w:space="0" w:color="auto"/>
            </w:tcBorders>
            <w:vAlign w:val="center"/>
          </w:tcPr>
          <w:p w:rsidR="00266ABF" w:rsidRDefault="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266ABF" w:rsidRPr="00F17A2F" w:rsidRDefault="00B8436B">
            <w:pPr>
              <w:pStyle w:val="Default"/>
              <w:ind w:left="630" w:hangingChars="300" w:hanging="630"/>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成都市龙泉</w:t>
            </w:r>
            <w:proofErr w:type="gramStart"/>
            <w:r w:rsidRPr="00F17A2F">
              <w:rPr>
                <w:rFonts w:asciiTheme="majorEastAsia" w:eastAsiaTheme="majorEastAsia" w:hAnsiTheme="majorEastAsia" w:hint="eastAsia"/>
                <w:color w:val="auto"/>
                <w:sz w:val="21"/>
                <w:szCs w:val="21"/>
              </w:rPr>
              <w:t>驿</w:t>
            </w:r>
            <w:proofErr w:type="gramEnd"/>
            <w:r w:rsidRPr="00F17A2F">
              <w:rPr>
                <w:rFonts w:asciiTheme="majorEastAsia" w:eastAsiaTheme="majorEastAsia" w:hAnsiTheme="majorEastAsia" w:hint="eastAsia"/>
                <w:color w:val="auto"/>
                <w:sz w:val="21"/>
                <w:szCs w:val="21"/>
              </w:rPr>
              <w:t>区北京路636号</w:t>
            </w:r>
          </w:p>
        </w:tc>
      </w:tr>
      <w:tr w:rsidR="00613697">
        <w:trPr>
          <w:trHeight w:val="672"/>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4</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最高限额</w:t>
            </w:r>
          </w:p>
        </w:tc>
        <w:tc>
          <w:tcPr>
            <w:tcW w:w="6255" w:type="dxa"/>
            <w:tcBorders>
              <w:top w:val="single" w:sz="4" w:space="0" w:color="auto"/>
              <w:left w:val="single" w:sz="4" w:space="0" w:color="auto"/>
              <w:bottom w:val="single" w:sz="4" w:space="0" w:color="auto"/>
            </w:tcBorders>
            <w:vAlign w:val="center"/>
          </w:tcPr>
          <w:p w:rsidR="00613697" w:rsidRPr="00421321" w:rsidRDefault="00613697" w:rsidP="006C1B8A">
            <w:pPr>
              <w:pStyle w:val="Default"/>
              <w:ind w:left="630" w:hangingChars="300" w:hanging="630"/>
              <w:rPr>
                <w:rFonts w:asciiTheme="majorEastAsia" w:eastAsiaTheme="majorEastAsia" w:hAnsiTheme="majorEastAsia"/>
                <w:color w:val="FF0000"/>
                <w:sz w:val="21"/>
                <w:szCs w:val="21"/>
              </w:rPr>
            </w:pPr>
            <w:r w:rsidRPr="00421321">
              <w:rPr>
                <w:rFonts w:asciiTheme="majorEastAsia" w:eastAsiaTheme="majorEastAsia" w:hAnsiTheme="majorEastAsia" w:hint="eastAsia"/>
                <w:color w:val="FF0000"/>
                <w:sz w:val="21"/>
                <w:szCs w:val="21"/>
              </w:rPr>
              <w:t>限价</w:t>
            </w:r>
            <w:r w:rsidR="006C1B8A">
              <w:rPr>
                <w:rFonts w:asciiTheme="majorEastAsia" w:eastAsiaTheme="majorEastAsia" w:hAnsiTheme="majorEastAsia" w:hint="eastAsia"/>
                <w:color w:val="FF0000"/>
                <w:sz w:val="21"/>
                <w:szCs w:val="21"/>
              </w:rPr>
              <w:t>34</w:t>
            </w:r>
            <w:r w:rsidRPr="00421321">
              <w:rPr>
                <w:rFonts w:asciiTheme="majorEastAsia" w:eastAsiaTheme="majorEastAsia" w:hAnsiTheme="majorEastAsia"/>
                <w:color w:val="FF0000"/>
                <w:sz w:val="21"/>
                <w:szCs w:val="21"/>
              </w:rPr>
              <w:t>万元</w:t>
            </w:r>
          </w:p>
        </w:tc>
      </w:tr>
      <w:tr w:rsidR="00613697">
        <w:trPr>
          <w:trHeight w:val="630"/>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5</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供应商资质条件、能力和信誉</w:t>
            </w:r>
          </w:p>
        </w:tc>
        <w:tc>
          <w:tcPr>
            <w:tcW w:w="6255" w:type="dxa"/>
            <w:tcBorders>
              <w:top w:val="single" w:sz="4" w:space="0" w:color="auto"/>
              <w:left w:val="single" w:sz="4" w:space="0" w:color="auto"/>
              <w:bottom w:val="single" w:sz="4" w:space="0" w:color="auto"/>
            </w:tcBorders>
          </w:tcPr>
          <w:p w:rsidR="00613697" w:rsidRPr="00F17A2F" w:rsidRDefault="00613697" w:rsidP="00613697">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资质条件：</w:t>
            </w:r>
            <w:r w:rsidRPr="00F17A2F">
              <w:rPr>
                <w:rFonts w:asciiTheme="majorEastAsia" w:eastAsiaTheme="majorEastAsia" w:hAnsiTheme="majorEastAsia" w:hint="eastAsia"/>
                <w:color w:val="auto"/>
                <w:sz w:val="21"/>
                <w:szCs w:val="21"/>
                <w:u w:val="single"/>
              </w:rPr>
              <w:t>设备制造商</w:t>
            </w:r>
          </w:p>
          <w:p w:rsidR="00613697" w:rsidRPr="00F17A2F" w:rsidRDefault="00613697" w:rsidP="00613697">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财务要求：</w:t>
            </w:r>
            <w:r w:rsidRPr="00F17A2F">
              <w:rPr>
                <w:rFonts w:asciiTheme="majorEastAsia" w:eastAsiaTheme="majorEastAsia" w:hAnsiTheme="majorEastAsia"/>
                <w:color w:val="auto"/>
                <w:sz w:val="21"/>
                <w:szCs w:val="21"/>
              </w:rPr>
              <w:t>3</w:t>
            </w:r>
            <w:r w:rsidRPr="00F17A2F">
              <w:rPr>
                <w:rFonts w:asciiTheme="majorEastAsia" w:eastAsiaTheme="majorEastAsia" w:hAnsiTheme="majorEastAsia" w:hint="eastAsia"/>
                <w:color w:val="auto"/>
                <w:sz w:val="21"/>
                <w:szCs w:val="21"/>
              </w:rPr>
              <w:t>年内无亏损</w:t>
            </w:r>
          </w:p>
        </w:tc>
      </w:tr>
      <w:tr w:rsidR="00613697">
        <w:trPr>
          <w:trHeight w:val="295"/>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6</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613697" w:rsidRPr="00F17A2F" w:rsidRDefault="00613697" w:rsidP="00613697">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hint="eastAsia"/>
                <w:szCs w:val="21"/>
                <w:u w:val="single"/>
              </w:rPr>
              <w:t>不</w:t>
            </w:r>
            <w:r w:rsidRPr="00F17A2F">
              <w:rPr>
                <w:rFonts w:asciiTheme="majorEastAsia" w:eastAsiaTheme="majorEastAsia" w:hAnsiTheme="majorEastAsia" w:hint="eastAsia"/>
                <w:szCs w:val="21"/>
              </w:rPr>
              <w:t>接受</w:t>
            </w:r>
          </w:p>
        </w:tc>
      </w:tr>
      <w:tr w:rsidR="00B8436B">
        <w:trPr>
          <w:trHeight w:val="718"/>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7</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napToGri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答疑与澄清：如对采购文件有误或有不合理要求的，距采购截止日前三天，以书面形式向采购单位提出。</w:t>
            </w:r>
          </w:p>
        </w:tc>
      </w:tr>
      <w:tr w:rsidR="00B8436B">
        <w:trPr>
          <w:trHeight w:val="701"/>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8</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napToGri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供应商在收到书面答复</w:t>
            </w:r>
            <w:r w:rsidRPr="00F17A2F">
              <w:rPr>
                <w:rFonts w:asciiTheme="majorEastAsia" w:eastAsiaTheme="majorEastAsia" w:hAnsiTheme="majorEastAsia" w:cs="仿宋_GB2312"/>
                <w:kern w:val="0"/>
                <w:szCs w:val="21"/>
              </w:rPr>
              <w:t>(</w:t>
            </w:r>
            <w:proofErr w:type="gramStart"/>
            <w:r w:rsidRPr="00F17A2F">
              <w:rPr>
                <w:rFonts w:asciiTheme="majorEastAsia" w:eastAsiaTheme="majorEastAsia" w:hAnsiTheme="majorEastAsia" w:cs="仿宋_GB2312" w:hint="eastAsia"/>
                <w:kern w:val="0"/>
                <w:szCs w:val="21"/>
              </w:rPr>
              <w:t>补遗书</w:t>
            </w:r>
            <w:proofErr w:type="gramEnd"/>
            <w:r w:rsidRPr="00F17A2F">
              <w:rPr>
                <w:rFonts w:asciiTheme="majorEastAsia" w:eastAsiaTheme="majorEastAsia" w:hAnsiTheme="majorEastAsia" w:cs="仿宋_GB2312"/>
                <w:kern w:val="0"/>
                <w:szCs w:val="21"/>
              </w:rPr>
              <w:t>)48</w:t>
            </w:r>
            <w:r w:rsidRPr="00F17A2F">
              <w:rPr>
                <w:rFonts w:asciiTheme="majorEastAsia" w:eastAsiaTheme="majorEastAsia" w:hAnsiTheme="majorEastAsia" w:cs="仿宋_GB2312" w:hint="eastAsia"/>
                <w:kern w:val="0"/>
                <w:szCs w:val="21"/>
              </w:rPr>
              <w:t>小时内应以书面形式向采购人确认。</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9</w:t>
            </w: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响应文件签字或盖章要求</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响应文件由供应商的法定代表人或其委托代理人签字或盖单位章。</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10</w:t>
            </w: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响应文件组成</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snapToGrid w:val="0"/>
              <w:textAlignment w:val="bottom"/>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响应文件由正本</w:t>
            </w:r>
            <w:r w:rsidRPr="00F17A2F">
              <w:rPr>
                <w:rFonts w:asciiTheme="majorEastAsia" w:eastAsiaTheme="majorEastAsia" w:hAnsiTheme="majorEastAsia" w:cs="仿宋_GB2312"/>
                <w:kern w:val="0"/>
                <w:szCs w:val="21"/>
              </w:rPr>
              <w:t>1</w:t>
            </w:r>
            <w:r w:rsidRPr="00F17A2F">
              <w:rPr>
                <w:rFonts w:asciiTheme="majorEastAsia" w:eastAsiaTheme="majorEastAsia" w:hAnsiTheme="majorEastAsia" w:cs="仿宋_GB2312" w:hint="eastAsia"/>
                <w:kern w:val="0"/>
                <w:szCs w:val="21"/>
              </w:rPr>
              <w:t>份；副本</w:t>
            </w:r>
            <w:r w:rsidRPr="00F17A2F">
              <w:rPr>
                <w:rFonts w:asciiTheme="majorEastAsia" w:eastAsiaTheme="majorEastAsia" w:hAnsiTheme="majorEastAsia" w:cs="仿宋_GB2312"/>
                <w:kern w:val="0"/>
                <w:szCs w:val="21"/>
              </w:rPr>
              <w:t>1</w:t>
            </w:r>
            <w:r w:rsidRPr="00F17A2F">
              <w:rPr>
                <w:rFonts w:asciiTheme="majorEastAsia" w:eastAsiaTheme="majorEastAsia" w:hAnsiTheme="majorEastAsia" w:cs="仿宋_GB2312" w:hint="eastAsia"/>
                <w:kern w:val="0"/>
                <w:szCs w:val="21"/>
              </w:rPr>
              <w:t>份组成</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szCs w:val="21"/>
              </w:rPr>
            </w:pPr>
            <w:r>
              <w:rPr>
                <w:rFonts w:asciiTheme="majorEastAsia" w:eastAsiaTheme="majorEastAsia" w:hAnsiTheme="majorEastAsia" w:cs="仿宋_GB2312" w:hint="eastAsia"/>
                <w:kern w:val="0"/>
                <w:szCs w:val="21"/>
              </w:rPr>
              <w:t>响应文件装订要求</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color w:val="auto"/>
                <w:sz w:val="21"/>
                <w:szCs w:val="21"/>
              </w:rPr>
              <w:t>1.</w:t>
            </w:r>
            <w:r w:rsidRPr="00F17A2F">
              <w:rPr>
                <w:rFonts w:asciiTheme="majorEastAsia" w:eastAsiaTheme="majorEastAsia" w:hAnsiTheme="majorEastAsia" w:cs="仿宋_GB2312" w:hint="eastAsia"/>
                <w:color w:val="auto"/>
                <w:sz w:val="21"/>
                <w:szCs w:val="21"/>
              </w:rPr>
              <w:t>装订牢固，并应编制目录和连续页码（封面和扉页除外）；</w:t>
            </w:r>
          </w:p>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szCs w:val="21"/>
              </w:rPr>
              <w:t>2.</w:t>
            </w:r>
            <w:r w:rsidRPr="00F17A2F">
              <w:rPr>
                <w:rFonts w:asciiTheme="majorEastAsia" w:eastAsiaTheme="majorEastAsia" w:hAnsiTheme="majorEastAsia" w:hint="eastAsia"/>
                <w:szCs w:val="21"/>
              </w:rPr>
              <w:t>报价函、商务部分和技术部分集中装订成</w:t>
            </w:r>
            <w:r w:rsidRPr="00F17A2F">
              <w:rPr>
                <w:rFonts w:asciiTheme="majorEastAsia" w:eastAsiaTheme="majorEastAsia" w:hAnsiTheme="majorEastAsia"/>
                <w:szCs w:val="21"/>
              </w:rPr>
              <w:t>1</w:t>
            </w:r>
            <w:r w:rsidRPr="00F17A2F">
              <w:rPr>
                <w:rFonts w:asciiTheme="majorEastAsia" w:eastAsiaTheme="majorEastAsia" w:hAnsiTheme="majorEastAsia" w:hint="eastAsia"/>
                <w:szCs w:val="21"/>
              </w:rPr>
              <w:t>册并编制目录。</w:t>
            </w:r>
          </w:p>
        </w:tc>
      </w:tr>
      <w:tr w:rsidR="00B8436B">
        <w:trPr>
          <w:trHeight w:val="62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封套上写明</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ind w:left="630" w:hangingChars="300" w:hanging="630"/>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采购人的地址：成都市龙泉</w:t>
            </w:r>
            <w:proofErr w:type="gramStart"/>
            <w:r w:rsidRPr="00F17A2F">
              <w:rPr>
                <w:rFonts w:asciiTheme="majorEastAsia" w:eastAsiaTheme="majorEastAsia" w:hAnsiTheme="majorEastAsia" w:cs="仿宋_GB2312" w:hint="eastAsia"/>
                <w:color w:val="auto"/>
                <w:sz w:val="21"/>
                <w:szCs w:val="21"/>
              </w:rPr>
              <w:t>驿</w:t>
            </w:r>
            <w:proofErr w:type="gramEnd"/>
            <w:r w:rsidRPr="00F17A2F">
              <w:rPr>
                <w:rFonts w:asciiTheme="majorEastAsia" w:eastAsiaTheme="majorEastAsia" w:hAnsiTheme="majorEastAsia" w:cs="仿宋_GB2312" w:hint="eastAsia"/>
                <w:color w:val="auto"/>
                <w:sz w:val="21"/>
                <w:szCs w:val="21"/>
              </w:rPr>
              <w:t>区</w:t>
            </w:r>
            <w:r w:rsidRPr="00F17A2F">
              <w:rPr>
                <w:rFonts w:asciiTheme="majorEastAsia" w:eastAsiaTheme="majorEastAsia" w:hAnsiTheme="majorEastAsia" w:hint="eastAsia"/>
                <w:color w:val="auto"/>
                <w:sz w:val="21"/>
                <w:szCs w:val="21"/>
              </w:rPr>
              <w:t>北京路636号</w:t>
            </w:r>
          </w:p>
          <w:p w:rsidR="00B8436B" w:rsidRPr="00F17A2F" w:rsidRDefault="00B8436B" w:rsidP="00B8436B">
            <w:pPr>
              <w:pStyle w:val="Default"/>
              <w:ind w:left="630" w:hangingChars="300" w:hanging="630"/>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采购人名称：成都光明派</w:t>
            </w:r>
            <w:proofErr w:type="gramStart"/>
            <w:r w:rsidRPr="00F17A2F">
              <w:rPr>
                <w:rFonts w:asciiTheme="majorEastAsia" w:eastAsiaTheme="majorEastAsia" w:hAnsiTheme="majorEastAsia" w:cs="仿宋_GB2312" w:hint="eastAsia"/>
                <w:color w:val="auto"/>
                <w:sz w:val="21"/>
                <w:szCs w:val="21"/>
              </w:rPr>
              <w:t>特</w:t>
            </w:r>
            <w:proofErr w:type="gramEnd"/>
            <w:r w:rsidRPr="00F17A2F">
              <w:rPr>
                <w:rFonts w:asciiTheme="majorEastAsia" w:eastAsiaTheme="majorEastAsia" w:hAnsiTheme="majorEastAsia" w:cs="仿宋_GB2312" w:hint="eastAsia"/>
                <w:color w:val="auto"/>
                <w:sz w:val="21"/>
                <w:szCs w:val="21"/>
              </w:rPr>
              <w:t>贵金属有限公司</w:t>
            </w:r>
          </w:p>
          <w:p w:rsidR="00B8436B" w:rsidRPr="00F17A2F" w:rsidRDefault="00B8436B" w:rsidP="006C1B8A">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成都光明派</w:t>
            </w:r>
            <w:proofErr w:type="gramStart"/>
            <w:r w:rsidRPr="00F17A2F">
              <w:rPr>
                <w:rFonts w:asciiTheme="majorEastAsia" w:eastAsiaTheme="majorEastAsia" w:hAnsiTheme="majorEastAsia" w:cs="仿宋_GB2312" w:hint="eastAsia"/>
                <w:kern w:val="0"/>
                <w:szCs w:val="21"/>
              </w:rPr>
              <w:t>特</w:t>
            </w:r>
            <w:proofErr w:type="gramEnd"/>
            <w:r w:rsidRPr="00F17A2F">
              <w:rPr>
                <w:rFonts w:asciiTheme="majorEastAsia" w:eastAsiaTheme="majorEastAsia" w:hAnsiTheme="majorEastAsia" w:cs="仿宋_GB2312" w:hint="eastAsia"/>
                <w:kern w:val="0"/>
                <w:szCs w:val="21"/>
              </w:rPr>
              <w:t>贵金属有限公司</w:t>
            </w:r>
            <w:r w:rsidR="006C1B8A">
              <w:rPr>
                <w:rFonts w:hint="eastAsia"/>
                <w:bCs/>
                <w:szCs w:val="21"/>
                <w:u w:val="single"/>
              </w:rPr>
              <w:t>2</w:t>
            </w:r>
            <w:r w:rsidR="006C1B8A">
              <w:rPr>
                <w:rFonts w:hint="eastAsia"/>
                <w:bCs/>
                <w:szCs w:val="21"/>
                <w:u w:val="single"/>
              </w:rPr>
              <w:t>台</w:t>
            </w:r>
            <w:r w:rsidR="006C1B8A" w:rsidRPr="006C1B8A">
              <w:rPr>
                <w:rFonts w:hint="eastAsia"/>
                <w:bCs/>
                <w:szCs w:val="21"/>
                <w:u w:val="single"/>
              </w:rPr>
              <w:t>64</w:t>
            </w:r>
            <w:r w:rsidR="006C1B8A" w:rsidRPr="006C1B8A">
              <w:rPr>
                <w:rFonts w:hint="eastAsia"/>
                <w:bCs/>
                <w:szCs w:val="21"/>
                <w:u w:val="single"/>
              </w:rPr>
              <w:t>公斤电子天平</w:t>
            </w:r>
            <w:r w:rsidRPr="00F17A2F">
              <w:rPr>
                <w:rFonts w:asciiTheme="majorEastAsia" w:eastAsiaTheme="majorEastAsia" w:hAnsiTheme="majorEastAsia" w:cs="仿宋_GB2312" w:hint="eastAsia"/>
                <w:kern w:val="0"/>
                <w:szCs w:val="21"/>
              </w:rPr>
              <w:t>询价采购文件</w:t>
            </w:r>
          </w:p>
        </w:tc>
      </w:tr>
      <w:tr w:rsidR="00B8436B">
        <w:trPr>
          <w:trHeight w:val="383"/>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询价采购有效期</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snapToGrid w:val="0"/>
              <w:textAlignment w:val="bottom"/>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有效期</w:t>
            </w:r>
            <w:r w:rsidRPr="00F17A2F">
              <w:rPr>
                <w:rFonts w:asciiTheme="majorEastAsia" w:eastAsiaTheme="majorEastAsia" w:hAnsiTheme="majorEastAsia" w:cs="仿宋_GB2312"/>
                <w:kern w:val="0"/>
                <w:szCs w:val="21"/>
                <w:u w:val="single"/>
              </w:rPr>
              <w:t>90</w:t>
            </w:r>
            <w:r w:rsidRPr="00F17A2F">
              <w:rPr>
                <w:rFonts w:asciiTheme="majorEastAsia" w:eastAsiaTheme="majorEastAsia" w:hAnsiTheme="majorEastAsia" w:cs="仿宋_GB2312" w:hint="eastAsia"/>
                <w:kern w:val="0"/>
                <w:szCs w:val="21"/>
              </w:rPr>
              <w:t>天</w:t>
            </w:r>
          </w:p>
        </w:tc>
      </w:tr>
      <w:tr w:rsidR="00B8436B">
        <w:trPr>
          <w:trHeight w:val="309"/>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递交报价文件地点</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1C7D23">
            <w:pPr>
              <w:spacing w:line="460" w:lineRule="exact"/>
              <w:jc w:val="left"/>
              <w:rPr>
                <w:rFonts w:asciiTheme="majorEastAsia" w:eastAsiaTheme="majorEastAsia" w:hAnsiTheme="majorEastAsia"/>
                <w:szCs w:val="21"/>
              </w:rPr>
            </w:pPr>
            <w:r w:rsidRPr="00F17A2F">
              <w:rPr>
                <w:rFonts w:asciiTheme="majorEastAsia" w:eastAsiaTheme="majorEastAsia" w:hAnsiTheme="majorEastAsia" w:cs="仿宋_GB2312" w:hint="eastAsia"/>
                <w:kern w:val="0"/>
                <w:szCs w:val="21"/>
              </w:rPr>
              <w:t>成都市龙泉</w:t>
            </w:r>
            <w:proofErr w:type="gramStart"/>
            <w:r w:rsidRPr="00F17A2F">
              <w:rPr>
                <w:rFonts w:asciiTheme="majorEastAsia" w:eastAsiaTheme="majorEastAsia" w:hAnsiTheme="majorEastAsia" w:cs="仿宋_GB2312" w:hint="eastAsia"/>
                <w:kern w:val="0"/>
                <w:szCs w:val="21"/>
              </w:rPr>
              <w:t>驿</w:t>
            </w:r>
            <w:proofErr w:type="gramEnd"/>
            <w:r w:rsidRPr="00F17A2F">
              <w:rPr>
                <w:rFonts w:asciiTheme="majorEastAsia" w:eastAsiaTheme="majorEastAsia" w:hAnsiTheme="majorEastAsia" w:cs="仿宋_GB2312" w:hint="eastAsia"/>
                <w:kern w:val="0"/>
                <w:szCs w:val="21"/>
              </w:rPr>
              <w:t>区</w:t>
            </w:r>
            <w:r w:rsidRPr="00F17A2F">
              <w:rPr>
                <w:rFonts w:asciiTheme="majorEastAsia" w:eastAsiaTheme="majorEastAsia" w:hAnsiTheme="majorEastAsia" w:cs="宋体" w:hint="eastAsia"/>
                <w:kern w:val="0"/>
                <w:szCs w:val="21"/>
              </w:rPr>
              <w:t>北京路636号</w:t>
            </w:r>
          </w:p>
        </w:tc>
      </w:tr>
      <w:tr w:rsidR="00B8436B">
        <w:trPr>
          <w:trHeight w:val="40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是否退还报价文件</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否</w:t>
            </w:r>
          </w:p>
        </w:tc>
      </w:tr>
      <w:tr w:rsidR="00B8436B">
        <w:trPr>
          <w:trHeight w:val="62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公开报价时间和地点</w:t>
            </w:r>
          </w:p>
        </w:tc>
        <w:tc>
          <w:tcPr>
            <w:tcW w:w="6255" w:type="dxa"/>
            <w:tcBorders>
              <w:top w:val="single" w:sz="4" w:space="0" w:color="auto"/>
              <w:left w:val="single" w:sz="4" w:space="0" w:color="auto"/>
              <w:bottom w:val="single" w:sz="4" w:space="0" w:color="auto"/>
            </w:tcBorders>
          </w:tcPr>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公开报价时间：同报价截止时间</w:t>
            </w:r>
          </w:p>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公开报价地点：成都市龙泉</w:t>
            </w:r>
            <w:proofErr w:type="gramStart"/>
            <w:r w:rsidRPr="00F17A2F">
              <w:rPr>
                <w:rFonts w:asciiTheme="majorEastAsia" w:eastAsiaTheme="majorEastAsia" w:hAnsiTheme="majorEastAsia" w:cs="仿宋_GB2312" w:hint="eastAsia"/>
                <w:color w:val="auto"/>
                <w:sz w:val="21"/>
                <w:szCs w:val="21"/>
              </w:rPr>
              <w:t>驿</w:t>
            </w:r>
            <w:proofErr w:type="gramEnd"/>
            <w:r w:rsidRPr="00F17A2F">
              <w:rPr>
                <w:rFonts w:asciiTheme="majorEastAsia" w:eastAsiaTheme="majorEastAsia" w:hAnsiTheme="majorEastAsia" w:cs="仿宋_GB2312" w:hint="eastAsia"/>
                <w:color w:val="auto"/>
                <w:sz w:val="21"/>
                <w:szCs w:val="21"/>
              </w:rPr>
              <w:t>区</w:t>
            </w:r>
            <w:r w:rsidRPr="00F17A2F">
              <w:rPr>
                <w:rFonts w:asciiTheme="majorEastAsia" w:eastAsiaTheme="majorEastAsia" w:hAnsiTheme="majorEastAsia" w:hint="eastAsia"/>
                <w:color w:val="auto"/>
                <w:sz w:val="21"/>
                <w:szCs w:val="21"/>
              </w:rPr>
              <w:t>北京路636号</w:t>
            </w:r>
          </w:p>
        </w:tc>
      </w:tr>
      <w:tr w:rsidR="00B8436B">
        <w:trPr>
          <w:trHeight w:val="3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评审办法</w:t>
            </w:r>
          </w:p>
        </w:tc>
        <w:tc>
          <w:tcPr>
            <w:tcW w:w="6255" w:type="dxa"/>
            <w:tcBorders>
              <w:top w:val="single" w:sz="4" w:space="0" w:color="auto"/>
              <w:left w:val="single" w:sz="4" w:space="0" w:color="auto"/>
              <w:bottom w:val="single" w:sz="4" w:space="0" w:color="auto"/>
            </w:tcBorders>
            <w:vAlign w:val="center"/>
          </w:tcPr>
          <w:p w:rsidR="00B8436B" w:rsidRPr="006C1B8A" w:rsidRDefault="006C1B8A" w:rsidP="00B8436B">
            <w:pPr>
              <w:autoSpaceDE w:val="0"/>
              <w:autoSpaceDN w:val="0"/>
              <w:adjustRightInd w:val="0"/>
              <w:rPr>
                <w:rFonts w:asciiTheme="majorEastAsia" w:eastAsiaTheme="majorEastAsia" w:hAnsiTheme="majorEastAsia" w:cs="仿宋_GB2312"/>
                <w:kern w:val="0"/>
                <w:szCs w:val="21"/>
              </w:rPr>
            </w:pPr>
            <w:r w:rsidRPr="006C1B8A">
              <w:rPr>
                <w:rFonts w:asciiTheme="majorEastAsia" w:eastAsiaTheme="majorEastAsia" w:hAnsiTheme="majorEastAsia" w:cs="仿宋_GB2312" w:hint="eastAsia"/>
                <w:kern w:val="0"/>
                <w:sz w:val="24"/>
              </w:rPr>
              <w:t>满足技术条件最低价中标法</w:t>
            </w:r>
          </w:p>
        </w:tc>
      </w:tr>
    </w:tbl>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一、供应商参加采购活动应当符合国家相关法律法规。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w:t>
      </w:r>
      <w:r>
        <w:rPr>
          <w:rFonts w:asciiTheme="majorEastAsia" w:eastAsiaTheme="majorEastAsia" w:hAnsiTheme="majorEastAsia" w:hint="eastAsia"/>
          <w:sz w:val="24"/>
        </w:rPr>
        <w:lastRenderedPageBreak/>
        <w:t>能。货物最终验收后，在质量保证期内，对由于设计、工艺或材料缺陷而发生任何不足或故障，应负责并承担相应费用。</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三、中标人必须对报价文件负全责；在中标后</w:t>
      </w:r>
      <w:r>
        <w:rPr>
          <w:rFonts w:asciiTheme="majorEastAsia" w:eastAsiaTheme="majorEastAsia" w:hAnsiTheme="majorEastAsia"/>
          <w:sz w:val="24"/>
        </w:rPr>
        <w:t>10</w:t>
      </w:r>
      <w:r>
        <w:rPr>
          <w:rFonts w:asciiTheme="majorEastAsia" w:eastAsiaTheme="majorEastAsia" w:hAnsiTheme="majorEastAsia" w:hint="eastAsia"/>
          <w:sz w:val="24"/>
        </w:rPr>
        <w:t>个工作日内与采购人签订合同，并在规定时间内供货。</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各供应商填列的单价和总价以人民币元为单位，报价应包括设备设计和制造费、运费、税费、安装调试费及货物交付使用前的一切费用。只能有一个报价，不接受有选择的报价。供应商须对全部货物进行报价，否则报价无效。</w:t>
      </w:r>
    </w:p>
    <w:p w:rsidR="00266ABF" w:rsidRDefault="00B8436B" w:rsidP="00421321">
      <w:pPr>
        <w:spacing w:line="480" w:lineRule="exact"/>
        <w:ind w:firstLineChars="200" w:firstLine="480"/>
        <w:rPr>
          <w:rFonts w:asciiTheme="majorEastAsia" w:eastAsiaTheme="majorEastAsia" w:hAnsiTheme="majorEastAsia"/>
          <w:b/>
          <w:sz w:val="24"/>
        </w:rPr>
      </w:pPr>
      <w:r>
        <w:rPr>
          <w:rFonts w:asciiTheme="majorEastAsia" w:eastAsiaTheme="majorEastAsia" w:hAnsiTheme="majorEastAsia" w:hint="eastAsia"/>
          <w:sz w:val="24"/>
        </w:rPr>
        <w:t>五、报价文件应包括：</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（一）法人代表授权委托书原件（格式见附件一）；</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（二）报价一览表（附件二）；</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（三）明细报价表（附件三）；</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（四）所投货物详细技术参数及原厂商针对此项目授权书原件；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（五）相关服务承诺（书面材料，格式自定）；</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（六）报价单位认为适宜的与本项目相关的其他资格证明资料。</w:t>
      </w:r>
    </w:p>
    <w:p w:rsidR="00266ABF" w:rsidRPr="00E872D3" w:rsidRDefault="00B8436B" w:rsidP="00E872D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b/>
          <w:bCs/>
          <w:iCs/>
          <w:sz w:val="24"/>
          <w:u w:val="single"/>
        </w:rPr>
        <w:t>以上材料须加盖单位公章</w:t>
      </w:r>
      <w:r>
        <w:rPr>
          <w:rFonts w:asciiTheme="majorEastAsia" w:eastAsiaTheme="majorEastAsia" w:hAnsiTheme="majorEastAsia" w:hint="eastAsia"/>
          <w:b/>
          <w:sz w:val="24"/>
          <w:u w:val="single"/>
        </w:rPr>
        <w:t>（原件备查）</w:t>
      </w:r>
      <w:r>
        <w:rPr>
          <w:rFonts w:asciiTheme="majorEastAsia" w:eastAsiaTheme="majorEastAsia" w:hAnsiTheme="majorEastAsia" w:hint="eastAsia"/>
          <w:b/>
          <w:bCs/>
          <w:iCs/>
          <w:sz w:val="24"/>
          <w:u w:val="single"/>
        </w:rPr>
        <w:t>，</w:t>
      </w:r>
      <w:r>
        <w:rPr>
          <w:rFonts w:asciiTheme="majorEastAsia" w:eastAsiaTheme="majorEastAsia" w:hAnsiTheme="majorEastAsia" w:hint="eastAsia"/>
          <w:b/>
          <w:iCs/>
          <w:sz w:val="24"/>
          <w:u w:val="single"/>
        </w:rPr>
        <w:t>供应商应将报价文件按上述顺序装订成册</w:t>
      </w:r>
      <w:r>
        <w:rPr>
          <w:rFonts w:asciiTheme="majorEastAsia" w:eastAsiaTheme="majorEastAsia" w:hAnsiTheme="majorEastAsia" w:hint="eastAsia"/>
          <w:sz w:val="24"/>
        </w:rPr>
        <w:t>。</w:t>
      </w:r>
      <w:r>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六、报价文件接受截止时间及地点</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（一）询价文件接收截止时间：</w:t>
      </w:r>
      <w:r>
        <w:rPr>
          <w:rFonts w:asciiTheme="majorEastAsia" w:eastAsiaTheme="majorEastAsia" w:hAnsiTheme="majorEastAsia"/>
          <w:sz w:val="24"/>
          <w:u w:val="single"/>
        </w:rPr>
        <w:t>20</w:t>
      </w:r>
      <w:r>
        <w:rPr>
          <w:rFonts w:asciiTheme="majorEastAsia" w:eastAsiaTheme="majorEastAsia" w:hAnsiTheme="majorEastAsia" w:hint="eastAsia"/>
          <w:sz w:val="24"/>
          <w:u w:val="single"/>
        </w:rPr>
        <w:t>2</w:t>
      </w:r>
      <w:r w:rsidR="00600CFA">
        <w:rPr>
          <w:rFonts w:asciiTheme="majorEastAsia" w:eastAsiaTheme="majorEastAsia" w:hAnsiTheme="majorEastAsia" w:hint="eastAsia"/>
          <w:sz w:val="24"/>
          <w:u w:val="single"/>
        </w:rPr>
        <w:t>3</w:t>
      </w:r>
      <w:r>
        <w:rPr>
          <w:rFonts w:asciiTheme="majorEastAsia" w:eastAsiaTheme="majorEastAsia" w:hAnsiTheme="majorEastAsia" w:hint="eastAsia"/>
          <w:sz w:val="24"/>
        </w:rPr>
        <w:t>年</w:t>
      </w:r>
      <w:r w:rsidR="00600CFA">
        <w:rPr>
          <w:rFonts w:asciiTheme="majorEastAsia" w:eastAsiaTheme="majorEastAsia" w:hAnsiTheme="majorEastAsia" w:hint="eastAsia"/>
          <w:sz w:val="24"/>
          <w:u w:val="single"/>
        </w:rPr>
        <w:t>2</w:t>
      </w:r>
      <w:r>
        <w:rPr>
          <w:rFonts w:asciiTheme="majorEastAsia" w:eastAsiaTheme="majorEastAsia" w:hAnsiTheme="majorEastAsia" w:hint="eastAsia"/>
          <w:sz w:val="24"/>
        </w:rPr>
        <w:t>月</w:t>
      </w:r>
      <w:r w:rsidR="00600CFA">
        <w:rPr>
          <w:rFonts w:asciiTheme="majorEastAsia" w:eastAsiaTheme="majorEastAsia" w:hAnsiTheme="majorEastAsia" w:hint="eastAsia"/>
          <w:sz w:val="24"/>
          <w:u w:val="single"/>
        </w:rPr>
        <w:t>24</w:t>
      </w:r>
      <w:r>
        <w:rPr>
          <w:rFonts w:asciiTheme="majorEastAsia" w:eastAsiaTheme="majorEastAsia" w:hAnsiTheme="majorEastAsia" w:hint="eastAsia"/>
          <w:sz w:val="24"/>
        </w:rPr>
        <w:t>日</w:t>
      </w:r>
      <w:r w:rsidR="005417BE">
        <w:rPr>
          <w:rFonts w:asciiTheme="majorEastAsia" w:eastAsiaTheme="majorEastAsia" w:hAnsiTheme="majorEastAsia" w:hint="eastAsia"/>
          <w:sz w:val="24"/>
        </w:rPr>
        <w:t>1</w:t>
      </w:r>
      <w:r w:rsidR="005417BE">
        <w:rPr>
          <w:rFonts w:asciiTheme="majorEastAsia" w:eastAsiaTheme="majorEastAsia" w:hAnsiTheme="majorEastAsia"/>
          <w:sz w:val="24"/>
        </w:rPr>
        <w:t>7</w:t>
      </w:r>
      <w:bookmarkStart w:id="0" w:name="_GoBack"/>
      <w:bookmarkEnd w:id="0"/>
      <w:r>
        <w:rPr>
          <w:rFonts w:asciiTheme="majorEastAsia" w:eastAsiaTheme="majorEastAsia" w:hAnsiTheme="majorEastAsia" w:hint="eastAsia"/>
          <w:sz w:val="24"/>
        </w:rPr>
        <w:t>:00时，截止时间后，将拒绝接收新的报价文件。</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（二）投送地点：成都光明派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贵金属有限公司综合</w:t>
      </w:r>
      <w:r w:rsidR="00057B60">
        <w:rPr>
          <w:rFonts w:asciiTheme="majorEastAsia" w:eastAsiaTheme="majorEastAsia" w:hAnsiTheme="majorEastAsia" w:hint="eastAsia"/>
          <w:sz w:val="24"/>
        </w:rPr>
        <w:t>管理</w:t>
      </w:r>
      <w:r>
        <w:rPr>
          <w:rFonts w:asciiTheme="majorEastAsia" w:eastAsiaTheme="majorEastAsia" w:hAnsiTheme="majorEastAsia" w:hint="eastAsia"/>
          <w:sz w:val="24"/>
        </w:rPr>
        <w:t>部</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七、下列情况将被视为无效报价文件：</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（一）报价文件未在规定时间内送达指定地点；</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（二）未按照规定提供授权书原件的，为无效报价；</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（三）报价文件中的各项内容填列不完整和有涂改现象的，供应商公章和供应商代表签字不齐的；</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（四）报价文件中出现计算性错误的；</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（五）供应商擅自改变货物型号、配置的；</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（六）供应商的报价材料密封不合要求的；</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（七）其他询价小组认为的其他非实质性</w:t>
      </w:r>
      <w:r w:rsidR="00057B60">
        <w:rPr>
          <w:rFonts w:asciiTheme="majorEastAsia" w:eastAsiaTheme="majorEastAsia" w:hAnsiTheme="majorEastAsia" w:hint="eastAsia"/>
          <w:sz w:val="24"/>
        </w:rPr>
        <w:t>响应</w:t>
      </w:r>
      <w:r>
        <w:rPr>
          <w:rFonts w:asciiTheme="majorEastAsia" w:eastAsiaTheme="majorEastAsia" w:hAnsiTheme="majorEastAsia" w:hint="eastAsia"/>
          <w:sz w:val="24"/>
        </w:rPr>
        <w:t>的；</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（八）法律、法规规定的其他情况。</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w:t>
      </w:r>
      <w:r w:rsidR="00E872D3">
        <w:rPr>
          <w:rFonts w:asciiTheme="majorEastAsia" w:eastAsiaTheme="majorEastAsia" w:hAnsiTheme="majorEastAsia" w:hint="eastAsia"/>
          <w:sz w:val="24"/>
        </w:rPr>
        <w:t>、</w:t>
      </w:r>
      <w:r>
        <w:rPr>
          <w:rFonts w:asciiTheme="majorEastAsia" w:eastAsiaTheme="majorEastAsia" w:hAnsiTheme="majorEastAsia" w:hint="eastAsia"/>
          <w:sz w:val="24"/>
        </w:rPr>
        <w:t>报价文件的评审</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（二）审查是否所有供应商的报价均超过采购预算：出现所有供应商的报价均超过采购预算、采购人没有支付能力的情况时采购无效，询价小组有权决定拒绝所有报价文件。</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（四）审查报价文件是否实质性响应询价文件的要求</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．对于经审查确定为资格合格的供应商，询价小组将审查其报价文件是否对询价文件的所有事项、格式、条款和技术规范等要求都做出了实质性响应。</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．实质性响应的报价文件是指与询价文件要求的全部条款、条件和技术规格相符，没有重大偏离的报价文件。没有实质性响应询价文件要求的报价文件将被拒绝。询价小组决定报价文件的</w:t>
      </w:r>
      <w:proofErr w:type="gramStart"/>
      <w:r>
        <w:rPr>
          <w:rFonts w:asciiTheme="majorEastAsia" w:eastAsiaTheme="majorEastAsia" w:hAnsiTheme="majorEastAsia" w:hint="eastAsia"/>
          <w:sz w:val="24"/>
        </w:rPr>
        <w:t>响应性只根据</w:t>
      </w:r>
      <w:proofErr w:type="gramEnd"/>
      <w:r>
        <w:rPr>
          <w:rFonts w:asciiTheme="majorEastAsia" w:eastAsiaTheme="majorEastAsia" w:hAnsiTheme="majorEastAsia" w:hint="eastAsia"/>
          <w:sz w:val="24"/>
        </w:rPr>
        <w:t>其本身内容而不寻求外部证据。</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．报价文件有下列情形之一的属于重大偏离，将被作废处理：</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）报价文件未按询价文件附件《报价文件格式》相关格式规定有效签署和</w:t>
      </w:r>
      <w:r>
        <w:rPr>
          <w:rFonts w:asciiTheme="majorEastAsia" w:eastAsiaTheme="majorEastAsia" w:hAnsiTheme="majorEastAsia"/>
          <w:sz w:val="24"/>
        </w:rPr>
        <w:t>/</w:t>
      </w:r>
      <w:r>
        <w:rPr>
          <w:rFonts w:asciiTheme="majorEastAsia" w:eastAsiaTheme="majorEastAsia" w:hAnsiTheme="majorEastAsia" w:hint="eastAsia"/>
          <w:sz w:val="24"/>
        </w:rPr>
        <w:t>或加盖公章；</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）报价文件载明的项目完成期限超过询价文件规定；</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）明显不符合询价文件规定的技术规格、技术标准；</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）报价文件载明的货物检验标准和方法等明显不符合询价文件要求；</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5</w:t>
      </w:r>
      <w:r>
        <w:rPr>
          <w:rFonts w:asciiTheme="majorEastAsia" w:eastAsiaTheme="majorEastAsia" w:hAnsiTheme="majorEastAsia" w:hint="eastAsia"/>
          <w:sz w:val="24"/>
        </w:rPr>
        <w:t>）询价文件要求提供样机（样品）但供应商未提供；</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6</w:t>
      </w:r>
      <w:r>
        <w:rPr>
          <w:rFonts w:asciiTheme="majorEastAsia" w:eastAsiaTheme="majorEastAsia" w:hAnsiTheme="majorEastAsia" w:hint="eastAsia"/>
          <w:sz w:val="24"/>
        </w:rPr>
        <w:t>）报价文件附有采购人不能接受的条件；</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7</w:t>
      </w:r>
      <w:r>
        <w:rPr>
          <w:rFonts w:asciiTheme="majorEastAsia" w:eastAsiaTheme="majorEastAsia" w:hAnsiTheme="majorEastAsia" w:hint="eastAsia"/>
          <w:sz w:val="24"/>
        </w:rPr>
        <w:t>）不符合询价文件规定的其他实质性要求；</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（五）报价的审查：所有供应商的报价均以文件上的价格为准。报价文件中的分项报价合计与总报价不一致的，以分项报价的合计为准。如果供应商不按照上述原则修正其总报价及分</w:t>
      </w:r>
      <w:r>
        <w:rPr>
          <w:rFonts w:asciiTheme="majorEastAsia" w:eastAsiaTheme="majorEastAsia" w:hAnsiTheme="majorEastAsia" w:hint="eastAsia"/>
          <w:sz w:val="24"/>
        </w:rPr>
        <w:lastRenderedPageBreak/>
        <w:t>项报价，则其报价文件将被拒绝。</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书面澄清、说明、补正的，询价小组将否决其报价。</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十一</w:t>
      </w:r>
      <w:r w:rsidR="00E872D3">
        <w:rPr>
          <w:rFonts w:asciiTheme="majorEastAsia" w:eastAsiaTheme="majorEastAsia" w:hAnsiTheme="majorEastAsia" w:hint="eastAsia"/>
          <w:sz w:val="24"/>
        </w:rPr>
        <w:t>、</w:t>
      </w:r>
      <w:r>
        <w:rPr>
          <w:rFonts w:asciiTheme="majorEastAsia" w:eastAsiaTheme="majorEastAsia" w:hAnsiTheme="majorEastAsia" w:hint="eastAsia"/>
          <w:sz w:val="24"/>
        </w:rPr>
        <w:t>出现下列情形之一的，询价小组有权否决所有供应商的报价或取消采购活动：</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．参与报价的供应商不足三家的；</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．出现影响采购公正的违法、违规行为的；</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．供应商的报价均超过了采购预算，采购单位不能支付的；</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．因重大变故，采购任务取消的；</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sz w:val="24"/>
        </w:rPr>
        <w:t>5</w:t>
      </w:r>
      <w:r>
        <w:rPr>
          <w:rFonts w:asciiTheme="majorEastAsia" w:eastAsiaTheme="majorEastAsia" w:hAnsiTheme="majorEastAsia" w:hint="eastAsia"/>
          <w:sz w:val="24"/>
        </w:rPr>
        <w:t>．询价小组经评审认为所有报价文件都不符合询价文件要求的。</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十二</w:t>
      </w:r>
      <w:bookmarkStart w:id="1" w:name="_Toc217446103"/>
      <w:r w:rsidR="00453DC9">
        <w:rPr>
          <w:rFonts w:asciiTheme="majorEastAsia" w:eastAsiaTheme="majorEastAsia" w:hAnsiTheme="majorEastAsia" w:hint="eastAsia"/>
          <w:sz w:val="24"/>
        </w:rPr>
        <w:t>、评审细则及标准</w:t>
      </w:r>
      <w:bookmarkEnd w:id="1"/>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．评审小组只对通过初审的响应文件，根据询价通知书规定的评审程序、评分办法及标准进行评价和比较。</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．本次综合评分的因素是：</w:t>
      </w:r>
      <w:r w:rsidR="00600CFA" w:rsidRPr="006C1B8A">
        <w:rPr>
          <w:rFonts w:asciiTheme="majorEastAsia" w:eastAsiaTheme="majorEastAsia" w:hAnsiTheme="majorEastAsia" w:cs="仿宋_GB2312" w:hint="eastAsia"/>
          <w:kern w:val="0"/>
          <w:sz w:val="24"/>
        </w:rPr>
        <w:t>满足技术条件最低价中标法</w:t>
      </w:r>
      <w:r>
        <w:rPr>
          <w:rFonts w:asciiTheme="majorEastAsia" w:eastAsiaTheme="majorEastAsia" w:hAnsiTheme="majorEastAsia" w:hint="eastAsia"/>
          <w:sz w:val="24"/>
        </w:rPr>
        <w:t>。</w:t>
      </w:r>
    </w:p>
    <w:p w:rsidR="00266ABF" w:rsidRDefault="00600CFA"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3</w:t>
      </w:r>
      <w:r w:rsidR="00B8436B">
        <w:rPr>
          <w:rFonts w:asciiTheme="majorEastAsia" w:eastAsiaTheme="majorEastAsia" w:hAnsiTheme="majorEastAsia" w:hint="eastAsia"/>
          <w:sz w:val="24"/>
        </w:rPr>
        <w:t>．在评审过程中，响应文件有下列情况之一，评审小组成员应当按照询价通知书规定的非实质性偏离进行扣分：</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）响应文件未按询价通知书要求编制目录、页码；</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）认定的与询价通知书第五章规定的技术、商务和其他规定要求不符的非实质性偏离。</w:t>
      </w:r>
    </w:p>
    <w:p w:rsidR="00421321" w:rsidRPr="00421321"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）认定的其他非实质性偏离。</w:t>
      </w:r>
    </w:p>
    <w:p w:rsidR="00453DC9" w:rsidRDefault="00453DC9">
      <w:pPr>
        <w:widowControl/>
        <w:jc w:val="left"/>
        <w:rPr>
          <w:rFonts w:ascii="宋体" w:hAnsi="宋体"/>
          <w:b/>
          <w:sz w:val="32"/>
          <w:szCs w:val="32"/>
        </w:rPr>
      </w:pPr>
      <w:r>
        <w:rPr>
          <w:rFonts w:ascii="宋体" w:hAnsi="宋体"/>
          <w:b/>
          <w:sz w:val="32"/>
          <w:szCs w:val="32"/>
        </w:rPr>
        <w:br w:type="page"/>
      </w:r>
    </w:p>
    <w:p w:rsidR="001E4BA9" w:rsidRDefault="00B8436B" w:rsidP="00E128F4">
      <w:pPr>
        <w:spacing w:line="480" w:lineRule="auto"/>
        <w:ind w:firstLineChars="1050" w:firstLine="3373"/>
        <w:rPr>
          <w:color w:val="FF0000"/>
          <w:sz w:val="32"/>
          <w:szCs w:val="36"/>
        </w:rPr>
      </w:pPr>
      <w:r>
        <w:rPr>
          <w:rFonts w:ascii="宋体" w:hAnsi="宋体" w:hint="eastAsia"/>
          <w:b/>
          <w:sz w:val="32"/>
          <w:szCs w:val="32"/>
        </w:rPr>
        <w:lastRenderedPageBreak/>
        <w:t>第</w:t>
      </w:r>
      <w:r w:rsidRPr="00453DC9">
        <w:rPr>
          <w:rFonts w:ascii="宋体" w:hAnsi="宋体" w:hint="eastAsia"/>
          <w:b/>
          <w:sz w:val="32"/>
          <w:szCs w:val="32"/>
        </w:rPr>
        <w:t>三部分</w:t>
      </w:r>
      <w:r w:rsidR="00E128F4" w:rsidRPr="00453DC9">
        <w:rPr>
          <w:rFonts w:ascii="宋体" w:hAnsi="宋体" w:hint="eastAsia"/>
          <w:b/>
          <w:sz w:val="32"/>
          <w:szCs w:val="32"/>
        </w:rPr>
        <w:t>技术参数</w:t>
      </w:r>
    </w:p>
    <w:p w:rsidR="00600CFA" w:rsidRPr="008E0876" w:rsidRDefault="00600CFA" w:rsidP="00600CFA">
      <w:pPr>
        <w:numPr>
          <w:ilvl w:val="0"/>
          <w:numId w:val="10"/>
        </w:numPr>
        <w:rPr>
          <w:rFonts w:asciiTheme="minorEastAsia" w:eastAsiaTheme="minorEastAsia" w:hAnsiTheme="minorEastAsia"/>
          <w:sz w:val="28"/>
          <w:szCs w:val="28"/>
        </w:rPr>
      </w:pPr>
      <w:r w:rsidRPr="008E0876">
        <w:rPr>
          <w:rFonts w:asciiTheme="minorEastAsia" w:eastAsiaTheme="minorEastAsia" w:hAnsiTheme="minorEastAsia" w:hint="eastAsia"/>
          <w:sz w:val="28"/>
          <w:szCs w:val="28"/>
          <w:shd w:val="clear" w:color="auto" w:fill="FFFFFF"/>
        </w:rPr>
        <w:t>量程</w:t>
      </w:r>
      <w:proofErr w:type="gramStart"/>
      <w:r w:rsidRPr="008E0876">
        <w:rPr>
          <w:rFonts w:asciiTheme="minorEastAsia" w:eastAsiaTheme="minorEastAsia" w:hAnsiTheme="minorEastAsia" w:hint="eastAsia"/>
          <w:sz w:val="28"/>
          <w:szCs w:val="28"/>
          <w:shd w:val="clear" w:color="auto" w:fill="FFFFFF"/>
        </w:rPr>
        <w:t>》</w:t>
      </w:r>
      <w:proofErr w:type="gramEnd"/>
      <w:r w:rsidRPr="008E0876">
        <w:rPr>
          <w:rFonts w:asciiTheme="minorEastAsia" w:eastAsiaTheme="minorEastAsia" w:hAnsiTheme="minorEastAsia" w:hint="eastAsia"/>
          <w:sz w:val="28"/>
          <w:szCs w:val="28"/>
          <w:shd w:val="clear" w:color="auto" w:fill="FFFFFF"/>
        </w:rPr>
        <w:t>6</w:t>
      </w:r>
      <w:r w:rsidRPr="008E0876">
        <w:rPr>
          <w:rFonts w:asciiTheme="minorEastAsia" w:eastAsiaTheme="minorEastAsia" w:hAnsiTheme="minorEastAsia"/>
          <w:sz w:val="28"/>
          <w:szCs w:val="28"/>
          <w:shd w:val="clear" w:color="auto" w:fill="FFFFFF"/>
        </w:rPr>
        <w:t>0</w:t>
      </w:r>
      <w:r w:rsidRPr="008E0876">
        <w:rPr>
          <w:rFonts w:asciiTheme="minorEastAsia" w:eastAsiaTheme="minorEastAsia" w:hAnsiTheme="minorEastAsia" w:hint="eastAsia"/>
          <w:sz w:val="28"/>
          <w:szCs w:val="28"/>
          <w:shd w:val="clear" w:color="auto" w:fill="FFFFFF"/>
        </w:rPr>
        <w:t>kg</w:t>
      </w:r>
    </w:p>
    <w:p w:rsidR="00600CFA" w:rsidRPr="008E0876" w:rsidRDefault="00600CFA" w:rsidP="00600CFA">
      <w:pPr>
        <w:numPr>
          <w:ilvl w:val="0"/>
          <w:numId w:val="10"/>
        </w:numPr>
        <w:rPr>
          <w:rFonts w:asciiTheme="minorEastAsia" w:eastAsiaTheme="minorEastAsia" w:hAnsiTheme="minorEastAsia"/>
          <w:sz w:val="28"/>
          <w:szCs w:val="28"/>
        </w:rPr>
      </w:pPr>
      <w:r w:rsidRPr="008E0876">
        <w:rPr>
          <w:rFonts w:asciiTheme="minorEastAsia" w:eastAsiaTheme="minorEastAsia" w:hAnsiTheme="minorEastAsia" w:hint="eastAsia"/>
          <w:sz w:val="28"/>
          <w:szCs w:val="28"/>
          <w:shd w:val="clear" w:color="auto" w:fill="FFFFFF"/>
        </w:rPr>
        <w:t>精度：0.1g</w:t>
      </w:r>
    </w:p>
    <w:p w:rsidR="00600CFA" w:rsidRPr="008E0876" w:rsidRDefault="00600CFA" w:rsidP="00600CFA">
      <w:pPr>
        <w:numPr>
          <w:ilvl w:val="0"/>
          <w:numId w:val="10"/>
        </w:numPr>
        <w:rPr>
          <w:rFonts w:asciiTheme="minorEastAsia" w:eastAsiaTheme="minorEastAsia" w:hAnsiTheme="minorEastAsia"/>
          <w:sz w:val="28"/>
          <w:szCs w:val="28"/>
        </w:rPr>
      </w:pPr>
      <w:r w:rsidRPr="008E0876">
        <w:rPr>
          <w:rFonts w:asciiTheme="minorEastAsia" w:eastAsiaTheme="minorEastAsia" w:hAnsiTheme="minorEastAsia" w:hint="eastAsia"/>
          <w:sz w:val="28"/>
          <w:szCs w:val="28"/>
          <w:shd w:val="clear" w:color="auto" w:fill="FFFFFF"/>
        </w:rPr>
        <w:t>重复性（典型值）：0.04g</w:t>
      </w:r>
    </w:p>
    <w:p w:rsidR="00600CFA" w:rsidRPr="008E0876" w:rsidRDefault="00600CFA" w:rsidP="00600CFA">
      <w:pPr>
        <w:numPr>
          <w:ilvl w:val="0"/>
          <w:numId w:val="10"/>
        </w:numPr>
        <w:rPr>
          <w:rFonts w:asciiTheme="minorEastAsia" w:eastAsiaTheme="minorEastAsia" w:hAnsiTheme="minorEastAsia"/>
          <w:sz w:val="28"/>
          <w:szCs w:val="28"/>
        </w:rPr>
      </w:pPr>
      <w:r w:rsidRPr="008E0876">
        <w:rPr>
          <w:rFonts w:asciiTheme="minorEastAsia" w:eastAsiaTheme="minorEastAsia" w:hAnsiTheme="minorEastAsia" w:hint="eastAsia"/>
          <w:sz w:val="28"/>
          <w:szCs w:val="28"/>
          <w:shd w:val="clear" w:color="auto" w:fill="FFFFFF"/>
        </w:rPr>
        <w:t>稳定时间：1.5</w:t>
      </w:r>
    </w:p>
    <w:p w:rsidR="00600CFA" w:rsidRPr="008E0876" w:rsidRDefault="00600CFA" w:rsidP="00600CFA">
      <w:pPr>
        <w:numPr>
          <w:ilvl w:val="0"/>
          <w:numId w:val="10"/>
        </w:numPr>
        <w:rPr>
          <w:rFonts w:asciiTheme="minorEastAsia" w:eastAsiaTheme="minorEastAsia" w:hAnsiTheme="minorEastAsia"/>
          <w:sz w:val="28"/>
          <w:szCs w:val="28"/>
        </w:rPr>
      </w:pPr>
      <w:r w:rsidRPr="008E0876">
        <w:rPr>
          <w:rFonts w:asciiTheme="minorEastAsia" w:eastAsiaTheme="minorEastAsia" w:hAnsiTheme="minorEastAsia" w:hint="eastAsia"/>
          <w:sz w:val="28"/>
          <w:szCs w:val="28"/>
          <w:shd w:val="clear" w:color="auto" w:fill="FFFFFF"/>
        </w:rPr>
        <w:t>秤盘尺寸(</w:t>
      </w:r>
      <w:r w:rsidRPr="008E0876">
        <w:rPr>
          <w:rFonts w:asciiTheme="minorEastAsia" w:eastAsiaTheme="minorEastAsia" w:hAnsiTheme="minorEastAsia"/>
          <w:sz w:val="28"/>
          <w:szCs w:val="28"/>
          <w:shd w:val="clear" w:color="auto" w:fill="FFFFFF"/>
        </w:rPr>
        <w:t>mm)</w:t>
      </w:r>
      <w:r w:rsidRPr="008E0876">
        <w:rPr>
          <w:rFonts w:asciiTheme="minorEastAsia" w:eastAsiaTheme="minorEastAsia" w:hAnsiTheme="minorEastAsia" w:hint="eastAsia"/>
          <w:sz w:val="28"/>
          <w:szCs w:val="28"/>
          <w:shd w:val="clear" w:color="auto" w:fill="FFFFFF"/>
        </w:rPr>
        <w:t>：</w:t>
      </w:r>
      <w:r w:rsidRPr="008E0876">
        <w:rPr>
          <w:rFonts w:asciiTheme="minorEastAsia" w:eastAsiaTheme="minorEastAsia" w:hAnsiTheme="minorEastAsia"/>
          <w:sz w:val="28"/>
          <w:szCs w:val="28"/>
          <w:shd w:val="clear" w:color="auto" w:fill="FFFFFF"/>
        </w:rPr>
        <w:t>＞200</w:t>
      </w:r>
      <w:r w:rsidRPr="008E0876">
        <w:rPr>
          <w:rFonts w:asciiTheme="minorEastAsia" w:eastAsiaTheme="minorEastAsia" w:hAnsiTheme="minorEastAsia" w:hint="eastAsia"/>
          <w:sz w:val="28"/>
          <w:szCs w:val="28"/>
          <w:shd w:val="clear" w:color="auto" w:fill="FFFFFF"/>
        </w:rPr>
        <w:t>*</w:t>
      </w:r>
      <w:r w:rsidRPr="008E0876">
        <w:rPr>
          <w:rFonts w:asciiTheme="minorEastAsia" w:eastAsiaTheme="minorEastAsia" w:hAnsiTheme="minorEastAsia"/>
          <w:sz w:val="28"/>
          <w:szCs w:val="28"/>
          <w:shd w:val="clear" w:color="auto" w:fill="FFFFFF"/>
        </w:rPr>
        <w:t>200</w:t>
      </w:r>
    </w:p>
    <w:p w:rsidR="00600CFA" w:rsidRPr="008E0876" w:rsidRDefault="00600CFA" w:rsidP="00600CFA">
      <w:pPr>
        <w:numPr>
          <w:ilvl w:val="0"/>
          <w:numId w:val="10"/>
        </w:numPr>
        <w:rPr>
          <w:rFonts w:asciiTheme="minorEastAsia" w:eastAsiaTheme="minorEastAsia" w:hAnsiTheme="minorEastAsia"/>
          <w:sz w:val="28"/>
          <w:szCs w:val="28"/>
        </w:rPr>
      </w:pPr>
      <w:r w:rsidRPr="008E0876">
        <w:rPr>
          <w:rFonts w:asciiTheme="minorEastAsia" w:eastAsiaTheme="minorEastAsia" w:hAnsiTheme="minorEastAsia" w:hint="eastAsia"/>
          <w:sz w:val="28"/>
          <w:szCs w:val="28"/>
          <w:shd w:val="clear" w:color="auto" w:fill="FFFFFF"/>
        </w:rPr>
        <w:t>专业级全自动校准技术，温度漂移和时间设置触发的</w:t>
      </w:r>
      <w:proofErr w:type="gramStart"/>
      <w:r w:rsidRPr="008E0876">
        <w:rPr>
          <w:rFonts w:asciiTheme="minorEastAsia" w:eastAsiaTheme="minorEastAsia" w:hAnsiTheme="minorEastAsia" w:hint="eastAsia"/>
          <w:sz w:val="28"/>
          <w:szCs w:val="28"/>
          <w:shd w:val="clear" w:color="auto" w:fill="FFFFFF"/>
        </w:rPr>
        <w:t>自动内</w:t>
      </w:r>
      <w:proofErr w:type="gramEnd"/>
      <w:r w:rsidRPr="008E0876">
        <w:rPr>
          <w:rFonts w:asciiTheme="minorEastAsia" w:eastAsiaTheme="minorEastAsia" w:hAnsiTheme="minorEastAsia" w:hint="eastAsia"/>
          <w:sz w:val="28"/>
          <w:szCs w:val="28"/>
          <w:shd w:val="clear" w:color="auto" w:fill="FFFFFF"/>
        </w:rPr>
        <w:t xml:space="preserve"> 置砝码校正和线性校正，获得精确称量结果。</w:t>
      </w:r>
    </w:p>
    <w:p w:rsidR="00600CFA" w:rsidRPr="008E0876" w:rsidRDefault="00600CFA" w:rsidP="00600CFA">
      <w:pPr>
        <w:numPr>
          <w:ilvl w:val="0"/>
          <w:numId w:val="10"/>
        </w:numPr>
        <w:rPr>
          <w:rFonts w:asciiTheme="minorEastAsia" w:eastAsiaTheme="minorEastAsia" w:hAnsiTheme="minorEastAsia"/>
          <w:sz w:val="28"/>
          <w:szCs w:val="28"/>
        </w:rPr>
      </w:pPr>
      <w:r w:rsidRPr="008E0876">
        <w:rPr>
          <w:rFonts w:asciiTheme="minorEastAsia" w:eastAsiaTheme="minorEastAsia" w:hAnsiTheme="minorEastAsia" w:hint="eastAsia"/>
          <w:sz w:val="28"/>
          <w:szCs w:val="28"/>
          <w:shd w:val="clear" w:color="auto" w:fill="FFFFFF"/>
        </w:rPr>
        <w:t>需配置状态指示灯，可通过显示器上指示灯颜色直观的显示天平的状态，保证称量的安全性。</w:t>
      </w:r>
    </w:p>
    <w:p w:rsidR="00600CFA" w:rsidRPr="008E0876" w:rsidRDefault="00600CFA" w:rsidP="00600CFA">
      <w:pPr>
        <w:numPr>
          <w:ilvl w:val="0"/>
          <w:numId w:val="10"/>
        </w:numPr>
        <w:rPr>
          <w:rFonts w:asciiTheme="minorEastAsia" w:eastAsiaTheme="minorEastAsia" w:hAnsiTheme="minorEastAsia"/>
          <w:sz w:val="28"/>
          <w:szCs w:val="28"/>
        </w:rPr>
      </w:pPr>
      <w:r w:rsidRPr="008E0876">
        <w:rPr>
          <w:rFonts w:asciiTheme="minorEastAsia" w:eastAsiaTheme="minorEastAsia" w:hAnsiTheme="minorEastAsia" w:hint="eastAsia"/>
          <w:sz w:val="28"/>
          <w:szCs w:val="28"/>
          <w:shd w:val="clear" w:color="auto" w:fill="FFFFFF"/>
        </w:rPr>
        <w:t>水平向导，在天平未处于水平时提供警告，并在触摸屏上显示完整的说明和红/绿色实时图形化水平泡，并提示如何进行水平调节。</w:t>
      </w:r>
    </w:p>
    <w:p w:rsidR="00600CFA" w:rsidRPr="008E0876" w:rsidRDefault="00600CFA" w:rsidP="00600CFA">
      <w:pPr>
        <w:numPr>
          <w:ilvl w:val="0"/>
          <w:numId w:val="10"/>
        </w:numPr>
        <w:rPr>
          <w:rFonts w:asciiTheme="minorEastAsia" w:eastAsiaTheme="minorEastAsia" w:hAnsiTheme="minorEastAsia"/>
          <w:sz w:val="28"/>
          <w:szCs w:val="28"/>
        </w:rPr>
      </w:pPr>
      <w:r w:rsidRPr="008E0876">
        <w:rPr>
          <w:rFonts w:asciiTheme="minorEastAsia" w:eastAsiaTheme="minorEastAsia" w:hAnsiTheme="minorEastAsia" w:hint="eastAsia"/>
          <w:sz w:val="28"/>
          <w:szCs w:val="28"/>
          <w:shd w:val="clear" w:color="auto" w:fill="FFFFFF"/>
        </w:rPr>
        <w:t>具有中文界面的TFT彩色触摸屏，同时显示屏需要与天平主机可分开，保证主机的稳定性，</w:t>
      </w:r>
      <w:proofErr w:type="gramStart"/>
      <w:r w:rsidRPr="008E0876">
        <w:rPr>
          <w:rFonts w:asciiTheme="minorEastAsia" w:eastAsiaTheme="minorEastAsia" w:hAnsiTheme="minorEastAsia" w:hint="eastAsia"/>
          <w:sz w:val="28"/>
          <w:szCs w:val="28"/>
          <w:shd w:val="clear" w:color="auto" w:fill="FFFFFF"/>
        </w:rPr>
        <w:t>实现实现</w:t>
      </w:r>
      <w:proofErr w:type="gramEnd"/>
      <w:r w:rsidRPr="008E0876">
        <w:rPr>
          <w:rFonts w:asciiTheme="minorEastAsia" w:eastAsiaTheme="minorEastAsia" w:hAnsiTheme="minorEastAsia" w:hint="eastAsia"/>
          <w:sz w:val="28"/>
          <w:szCs w:val="28"/>
          <w:shd w:val="clear" w:color="auto" w:fill="FFFFFF"/>
        </w:rPr>
        <w:t>安全，便捷的天平操作</w:t>
      </w:r>
      <w:r w:rsidR="008E0876">
        <w:rPr>
          <w:rFonts w:asciiTheme="minorEastAsia" w:eastAsiaTheme="minorEastAsia" w:hAnsiTheme="minorEastAsia" w:hint="eastAsia"/>
          <w:sz w:val="28"/>
          <w:szCs w:val="28"/>
          <w:shd w:val="clear" w:color="auto" w:fill="FFFFFF"/>
        </w:rPr>
        <w:t>。</w:t>
      </w:r>
    </w:p>
    <w:p w:rsidR="00600CFA" w:rsidRPr="008E0876" w:rsidRDefault="00600CFA" w:rsidP="00600CFA">
      <w:pPr>
        <w:numPr>
          <w:ilvl w:val="0"/>
          <w:numId w:val="10"/>
        </w:numPr>
        <w:rPr>
          <w:rFonts w:asciiTheme="minorEastAsia" w:eastAsiaTheme="minorEastAsia" w:hAnsiTheme="minorEastAsia"/>
          <w:sz w:val="28"/>
          <w:szCs w:val="28"/>
        </w:rPr>
      </w:pPr>
      <w:r w:rsidRPr="008E0876">
        <w:rPr>
          <w:rFonts w:asciiTheme="minorEastAsia" w:eastAsiaTheme="minorEastAsia" w:hAnsiTheme="minorEastAsia" w:hint="eastAsia"/>
          <w:sz w:val="28"/>
          <w:szCs w:val="28"/>
        </w:rPr>
        <w:t>天平内置存储器，可存储约</w:t>
      </w:r>
      <w:r w:rsidRPr="008E0876">
        <w:rPr>
          <w:rFonts w:asciiTheme="minorEastAsia" w:eastAsiaTheme="minorEastAsia" w:hAnsiTheme="minorEastAsia"/>
          <w:sz w:val="28"/>
          <w:szCs w:val="28"/>
        </w:rPr>
        <w:t>15</w:t>
      </w:r>
      <w:r w:rsidRPr="008E0876">
        <w:rPr>
          <w:rFonts w:asciiTheme="minorEastAsia" w:eastAsiaTheme="minorEastAsia" w:hAnsiTheme="minorEastAsia" w:hint="eastAsia"/>
          <w:sz w:val="28"/>
          <w:szCs w:val="28"/>
        </w:rPr>
        <w:t>万条称重数据，可打印、传输或保存且具有循环覆盖机制</w:t>
      </w:r>
      <w:r w:rsidR="008E0876">
        <w:rPr>
          <w:rFonts w:asciiTheme="minorEastAsia" w:eastAsiaTheme="minorEastAsia" w:hAnsiTheme="minorEastAsia" w:hint="eastAsia"/>
          <w:sz w:val="28"/>
          <w:szCs w:val="28"/>
        </w:rPr>
        <w:t>。</w:t>
      </w:r>
    </w:p>
    <w:p w:rsidR="00600CFA" w:rsidRPr="008E0876" w:rsidRDefault="00600CFA" w:rsidP="00600CFA">
      <w:pPr>
        <w:numPr>
          <w:ilvl w:val="0"/>
          <w:numId w:val="10"/>
        </w:numPr>
        <w:rPr>
          <w:rFonts w:asciiTheme="minorEastAsia" w:eastAsiaTheme="minorEastAsia" w:hAnsiTheme="minorEastAsia"/>
          <w:sz w:val="28"/>
          <w:szCs w:val="28"/>
        </w:rPr>
      </w:pPr>
      <w:r w:rsidRPr="008E0876">
        <w:rPr>
          <w:rFonts w:asciiTheme="minorEastAsia" w:eastAsiaTheme="minorEastAsia" w:hAnsiTheme="minorEastAsia" w:hint="eastAsia"/>
          <w:sz w:val="28"/>
          <w:szCs w:val="28"/>
          <w:shd w:val="clear" w:color="auto" w:fill="FFFFFF"/>
        </w:rPr>
        <w:t>多个接口便于轻松连接和数据导出：4个USB口，1个LAN口</w:t>
      </w:r>
      <w:r w:rsidR="008E0876">
        <w:rPr>
          <w:rFonts w:asciiTheme="minorEastAsia" w:eastAsiaTheme="minorEastAsia" w:hAnsiTheme="minorEastAsia" w:hint="eastAsia"/>
          <w:sz w:val="28"/>
          <w:szCs w:val="28"/>
          <w:shd w:val="clear" w:color="auto" w:fill="FFFFFF"/>
        </w:rPr>
        <w:t>。</w:t>
      </w:r>
    </w:p>
    <w:p w:rsidR="00600CFA" w:rsidRPr="008E0876" w:rsidRDefault="00600CFA" w:rsidP="00600CFA">
      <w:pPr>
        <w:numPr>
          <w:ilvl w:val="0"/>
          <w:numId w:val="10"/>
        </w:numPr>
        <w:rPr>
          <w:rFonts w:asciiTheme="minorEastAsia" w:eastAsiaTheme="minorEastAsia" w:hAnsiTheme="minorEastAsia"/>
          <w:sz w:val="28"/>
          <w:szCs w:val="28"/>
        </w:rPr>
      </w:pPr>
      <w:r w:rsidRPr="008E0876">
        <w:rPr>
          <w:rFonts w:asciiTheme="minorEastAsia" w:eastAsiaTheme="minorEastAsia" w:hAnsiTheme="minorEastAsia" w:hint="eastAsia"/>
          <w:sz w:val="28"/>
          <w:szCs w:val="28"/>
          <w:shd w:val="clear" w:color="auto" w:fill="FFFFFF"/>
        </w:rPr>
        <w:t>自定义允差配置文件，具有预定义的质量和称重设置</w:t>
      </w:r>
      <w:r w:rsidR="008E0876">
        <w:rPr>
          <w:rFonts w:asciiTheme="minorEastAsia" w:eastAsiaTheme="minorEastAsia" w:hAnsiTheme="minorEastAsia" w:hint="eastAsia"/>
          <w:sz w:val="28"/>
          <w:szCs w:val="28"/>
          <w:shd w:val="clear" w:color="auto" w:fill="FFFFFF"/>
        </w:rPr>
        <w:t>。</w:t>
      </w:r>
    </w:p>
    <w:p w:rsidR="00600CFA" w:rsidRPr="008E0876" w:rsidRDefault="00600CFA" w:rsidP="00600CFA">
      <w:pPr>
        <w:numPr>
          <w:ilvl w:val="0"/>
          <w:numId w:val="10"/>
        </w:numPr>
        <w:rPr>
          <w:rFonts w:asciiTheme="minorEastAsia" w:eastAsiaTheme="minorEastAsia" w:hAnsiTheme="minorEastAsia"/>
          <w:sz w:val="28"/>
          <w:szCs w:val="28"/>
        </w:rPr>
      </w:pPr>
      <w:r w:rsidRPr="008E0876">
        <w:rPr>
          <w:rFonts w:asciiTheme="minorEastAsia" w:eastAsiaTheme="minorEastAsia" w:hAnsiTheme="minorEastAsia" w:hint="eastAsia"/>
          <w:sz w:val="28"/>
          <w:szCs w:val="28"/>
        </w:rPr>
        <w:t>具有权限管理功能</w:t>
      </w:r>
      <w:r w:rsidRPr="008E0876">
        <w:rPr>
          <w:rFonts w:asciiTheme="minorEastAsia" w:eastAsiaTheme="minorEastAsia" w:hAnsiTheme="minorEastAsia"/>
          <w:sz w:val="28"/>
          <w:szCs w:val="28"/>
        </w:rPr>
        <w:t>,</w:t>
      </w:r>
      <w:r w:rsidRPr="008E0876">
        <w:rPr>
          <w:rFonts w:asciiTheme="minorEastAsia" w:eastAsiaTheme="minorEastAsia" w:hAnsiTheme="minorEastAsia" w:hint="eastAsia"/>
          <w:sz w:val="28"/>
          <w:szCs w:val="28"/>
        </w:rPr>
        <w:t>不同角色</w:t>
      </w:r>
      <w:r w:rsidRPr="008E0876">
        <w:rPr>
          <w:rFonts w:asciiTheme="minorEastAsia" w:eastAsiaTheme="minorEastAsia" w:hAnsiTheme="minorEastAsia" w:hint="eastAsia"/>
          <w:sz w:val="28"/>
          <w:szCs w:val="28"/>
          <w:shd w:val="clear" w:color="auto" w:fill="FFFFFF"/>
        </w:rPr>
        <w:t>可设置不同密码，保护菜单不被修改</w:t>
      </w:r>
    </w:p>
    <w:p w:rsidR="00600CFA" w:rsidRPr="008E0876" w:rsidRDefault="00600CFA" w:rsidP="00600CFA">
      <w:pPr>
        <w:numPr>
          <w:ilvl w:val="0"/>
          <w:numId w:val="10"/>
        </w:numPr>
        <w:rPr>
          <w:rFonts w:asciiTheme="minorEastAsia" w:eastAsiaTheme="minorEastAsia" w:hAnsiTheme="minorEastAsia"/>
          <w:sz w:val="28"/>
          <w:szCs w:val="28"/>
        </w:rPr>
      </w:pPr>
      <w:r w:rsidRPr="008E0876">
        <w:rPr>
          <w:rFonts w:asciiTheme="minorEastAsia" w:eastAsiaTheme="minorEastAsia" w:hAnsiTheme="minorEastAsia" w:hint="eastAsia"/>
          <w:sz w:val="28"/>
          <w:szCs w:val="28"/>
          <w:shd w:val="clear" w:color="auto" w:fill="FFFFFF"/>
        </w:rPr>
        <w:t>全金属外壳可避免被腐蚀性化学品损坏</w:t>
      </w:r>
      <w:r w:rsidR="008E0876">
        <w:rPr>
          <w:rFonts w:asciiTheme="minorEastAsia" w:eastAsiaTheme="minorEastAsia" w:hAnsiTheme="minorEastAsia" w:hint="eastAsia"/>
          <w:sz w:val="28"/>
          <w:szCs w:val="28"/>
          <w:shd w:val="clear" w:color="auto" w:fill="FFFFFF"/>
        </w:rPr>
        <w:t>。</w:t>
      </w:r>
    </w:p>
    <w:p w:rsidR="00600CFA" w:rsidRPr="008E0876" w:rsidRDefault="00600CFA" w:rsidP="00600CFA">
      <w:pPr>
        <w:numPr>
          <w:ilvl w:val="0"/>
          <w:numId w:val="10"/>
        </w:numPr>
        <w:rPr>
          <w:rFonts w:asciiTheme="minorEastAsia" w:eastAsiaTheme="minorEastAsia" w:hAnsiTheme="minorEastAsia"/>
          <w:sz w:val="28"/>
          <w:szCs w:val="28"/>
        </w:rPr>
      </w:pPr>
      <w:r w:rsidRPr="008E0876">
        <w:rPr>
          <w:rFonts w:asciiTheme="minorEastAsia" w:eastAsiaTheme="minorEastAsia" w:hAnsiTheme="minorEastAsia" w:hint="eastAsia"/>
          <w:sz w:val="28"/>
          <w:szCs w:val="28"/>
          <w:shd w:val="clear" w:color="auto" w:fill="FFFFFF"/>
        </w:rPr>
        <w:t>完全可拆卸、清洗的防风罩设计，实现快速清洁，显示屏塑料保护罩，避免散落样品的腐蚀</w:t>
      </w:r>
      <w:r w:rsidR="008E0876">
        <w:rPr>
          <w:rFonts w:asciiTheme="minorEastAsia" w:eastAsiaTheme="minorEastAsia" w:hAnsiTheme="minorEastAsia" w:hint="eastAsia"/>
          <w:sz w:val="28"/>
          <w:szCs w:val="28"/>
          <w:shd w:val="clear" w:color="auto" w:fill="FFFFFF"/>
        </w:rPr>
        <w:t>。</w:t>
      </w:r>
    </w:p>
    <w:p w:rsidR="00600CFA" w:rsidRPr="008E0876" w:rsidRDefault="00600CFA" w:rsidP="00600CFA">
      <w:pPr>
        <w:numPr>
          <w:ilvl w:val="0"/>
          <w:numId w:val="10"/>
        </w:numPr>
        <w:rPr>
          <w:rFonts w:asciiTheme="minorEastAsia" w:eastAsiaTheme="minorEastAsia" w:hAnsiTheme="minorEastAsia"/>
          <w:sz w:val="28"/>
          <w:szCs w:val="28"/>
        </w:rPr>
      </w:pPr>
      <w:r w:rsidRPr="008E0876">
        <w:rPr>
          <w:rFonts w:asciiTheme="minorEastAsia" w:eastAsiaTheme="minorEastAsia" w:hAnsiTheme="minorEastAsia" w:hint="eastAsia"/>
          <w:sz w:val="28"/>
          <w:szCs w:val="28"/>
          <w:shd w:val="clear" w:color="auto" w:fill="FFFFFF"/>
        </w:rPr>
        <w:lastRenderedPageBreak/>
        <w:t>丰富的内置称量应用程序：基础称量、统计功能、配方称量、计件称量、百分比称量、密度测定、检重统计等</w:t>
      </w:r>
      <w:r w:rsidR="008E0876">
        <w:rPr>
          <w:rFonts w:asciiTheme="minorEastAsia" w:eastAsiaTheme="minorEastAsia" w:hAnsiTheme="minorEastAsia" w:hint="eastAsia"/>
          <w:sz w:val="28"/>
          <w:szCs w:val="28"/>
          <w:shd w:val="clear" w:color="auto" w:fill="FFFFFF"/>
        </w:rPr>
        <w:t>。</w:t>
      </w:r>
    </w:p>
    <w:p w:rsidR="00600CFA" w:rsidRPr="008E0876" w:rsidRDefault="00600CFA" w:rsidP="00600CFA">
      <w:pPr>
        <w:numPr>
          <w:ilvl w:val="0"/>
          <w:numId w:val="10"/>
        </w:numPr>
        <w:jc w:val="left"/>
        <w:rPr>
          <w:rFonts w:asciiTheme="minorEastAsia" w:eastAsiaTheme="minorEastAsia" w:hAnsiTheme="minorEastAsia"/>
          <w:sz w:val="28"/>
          <w:szCs w:val="28"/>
        </w:rPr>
      </w:pPr>
      <w:r w:rsidRPr="008E0876">
        <w:rPr>
          <w:rFonts w:asciiTheme="minorEastAsia" w:eastAsiaTheme="minorEastAsia" w:hAnsiTheme="minorEastAsia" w:hint="eastAsia"/>
          <w:sz w:val="28"/>
          <w:szCs w:val="28"/>
        </w:rPr>
        <w:t>需携带打印机</w:t>
      </w:r>
      <w:r w:rsidR="008E0876">
        <w:rPr>
          <w:rFonts w:asciiTheme="minorEastAsia" w:eastAsiaTheme="minorEastAsia" w:hAnsiTheme="minorEastAsia" w:hint="eastAsia"/>
          <w:sz w:val="28"/>
          <w:szCs w:val="28"/>
        </w:rPr>
        <w:t>。</w:t>
      </w:r>
    </w:p>
    <w:p w:rsidR="00600CFA" w:rsidRDefault="00600CFA">
      <w:pPr>
        <w:jc w:val="center"/>
        <w:rPr>
          <w:rFonts w:asciiTheme="majorEastAsia" w:eastAsiaTheme="majorEastAsia" w:hAnsiTheme="majorEastAsia"/>
          <w:b/>
          <w:sz w:val="32"/>
        </w:rPr>
      </w:pPr>
    </w:p>
    <w:p w:rsidR="00600CFA" w:rsidRDefault="00600CFA">
      <w:pPr>
        <w:jc w:val="center"/>
        <w:rPr>
          <w:rFonts w:asciiTheme="majorEastAsia" w:eastAsiaTheme="majorEastAsia" w:hAnsiTheme="majorEastAsia"/>
          <w:b/>
          <w:sz w:val="32"/>
        </w:rPr>
      </w:pPr>
    </w:p>
    <w:p w:rsidR="00600CFA" w:rsidRDefault="00600CFA">
      <w:pPr>
        <w:jc w:val="center"/>
        <w:rPr>
          <w:rFonts w:asciiTheme="majorEastAsia" w:eastAsiaTheme="majorEastAsia" w:hAnsiTheme="majorEastAsia"/>
          <w:b/>
          <w:sz w:val="32"/>
        </w:rPr>
      </w:pPr>
    </w:p>
    <w:p w:rsidR="00600CFA" w:rsidRDefault="00600CFA">
      <w:pPr>
        <w:jc w:val="center"/>
        <w:rPr>
          <w:rFonts w:asciiTheme="majorEastAsia" w:eastAsiaTheme="majorEastAsia" w:hAnsiTheme="majorEastAsia"/>
          <w:b/>
          <w:sz w:val="32"/>
        </w:rPr>
      </w:pPr>
    </w:p>
    <w:p w:rsidR="00600CFA" w:rsidRDefault="00600CFA">
      <w:pPr>
        <w:jc w:val="center"/>
        <w:rPr>
          <w:rFonts w:asciiTheme="majorEastAsia" w:eastAsiaTheme="majorEastAsia" w:hAnsiTheme="majorEastAsia"/>
          <w:b/>
          <w:sz w:val="32"/>
        </w:rPr>
      </w:pPr>
    </w:p>
    <w:p w:rsidR="00600CFA" w:rsidRDefault="00600CFA">
      <w:pPr>
        <w:jc w:val="center"/>
        <w:rPr>
          <w:rFonts w:asciiTheme="majorEastAsia" w:eastAsiaTheme="majorEastAsia" w:hAnsiTheme="majorEastAsia"/>
          <w:b/>
          <w:sz w:val="32"/>
        </w:rPr>
      </w:pPr>
    </w:p>
    <w:p w:rsidR="00600CFA" w:rsidRDefault="00600CFA">
      <w:pPr>
        <w:jc w:val="center"/>
        <w:rPr>
          <w:rFonts w:asciiTheme="majorEastAsia" w:eastAsiaTheme="majorEastAsia" w:hAnsiTheme="majorEastAsia"/>
          <w:b/>
          <w:sz w:val="32"/>
        </w:rPr>
      </w:pPr>
    </w:p>
    <w:p w:rsidR="00600CFA" w:rsidRDefault="00600CFA">
      <w:pPr>
        <w:jc w:val="center"/>
        <w:rPr>
          <w:rFonts w:asciiTheme="majorEastAsia" w:eastAsiaTheme="majorEastAsia" w:hAnsiTheme="majorEastAsia"/>
          <w:b/>
          <w:sz w:val="32"/>
        </w:rPr>
      </w:pPr>
    </w:p>
    <w:p w:rsidR="00600CFA" w:rsidRDefault="00600CFA">
      <w:pPr>
        <w:jc w:val="center"/>
        <w:rPr>
          <w:rFonts w:asciiTheme="majorEastAsia" w:eastAsiaTheme="majorEastAsia" w:hAnsiTheme="majorEastAsia"/>
          <w:b/>
          <w:sz w:val="32"/>
        </w:rPr>
      </w:pPr>
    </w:p>
    <w:p w:rsidR="00600CFA" w:rsidRDefault="00600CFA">
      <w:pPr>
        <w:jc w:val="center"/>
        <w:rPr>
          <w:rFonts w:asciiTheme="majorEastAsia" w:eastAsiaTheme="majorEastAsia" w:hAnsiTheme="majorEastAsia"/>
          <w:b/>
          <w:sz w:val="32"/>
        </w:rPr>
      </w:pPr>
    </w:p>
    <w:p w:rsidR="00600CFA" w:rsidRDefault="00600CFA">
      <w:pPr>
        <w:jc w:val="center"/>
        <w:rPr>
          <w:rFonts w:asciiTheme="majorEastAsia" w:eastAsiaTheme="majorEastAsia" w:hAnsiTheme="majorEastAsia"/>
          <w:b/>
          <w:sz w:val="32"/>
        </w:rPr>
      </w:pPr>
    </w:p>
    <w:p w:rsidR="00600CFA" w:rsidRDefault="00600CFA">
      <w:pPr>
        <w:jc w:val="center"/>
        <w:rPr>
          <w:rFonts w:asciiTheme="majorEastAsia" w:eastAsiaTheme="majorEastAsia" w:hAnsiTheme="majorEastAsia"/>
          <w:b/>
          <w:sz w:val="32"/>
        </w:rPr>
      </w:pPr>
    </w:p>
    <w:p w:rsidR="00600CFA" w:rsidRDefault="00600CFA">
      <w:pPr>
        <w:jc w:val="center"/>
        <w:rPr>
          <w:rFonts w:asciiTheme="majorEastAsia" w:eastAsiaTheme="majorEastAsia" w:hAnsiTheme="majorEastAsia"/>
          <w:b/>
          <w:sz w:val="32"/>
        </w:rPr>
      </w:pPr>
    </w:p>
    <w:p w:rsidR="00600CFA" w:rsidRDefault="00600CFA">
      <w:pPr>
        <w:jc w:val="center"/>
        <w:rPr>
          <w:rFonts w:asciiTheme="majorEastAsia" w:eastAsiaTheme="majorEastAsia" w:hAnsiTheme="majorEastAsia"/>
          <w:b/>
          <w:sz w:val="32"/>
        </w:rPr>
      </w:pPr>
    </w:p>
    <w:p w:rsidR="00600CFA" w:rsidRDefault="00600CFA">
      <w:pPr>
        <w:jc w:val="center"/>
        <w:rPr>
          <w:rFonts w:asciiTheme="majorEastAsia" w:eastAsiaTheme="majorEastAsia" w:hAnsiTheme="majorEastAsia"/>
          <w:b/>
          <w:sz w:val="32"/>
        </w:rPr>
      </w:pPr>
    </w:p>
    <w:p w:rsidR="00600CFA" w:rsidRDefault="00600CFA">
      <w:pPr>
        <w:jc w:val="center"/>
        <w:rPr>
          <w:rFonts w:asciiTheme="majorEastAsia" w:eastAsiaTheme="majorEastAsia" w:hAnsiTheme="majorEastAsia"/>
          <w:b/>
          <w:sz w:val="32"/>
        </w:rPr>
      </w:pPr>
    </w:p>
    <w:p w:rsidR="00600CFA" w:rsidRDefault="00600CFA">
      <w:pPr>
        <w:jc w:val="center"/>
        <w:rPr>
          <w:rFonts w:asciiTheme="majorEastAsia" w:eastAsiaTheme="majorEastAsia" w:hAnsiTheme="majorEastAsia"/>
          <w:b/>
          <w:sz w:val="32"/>
        </w:rPr>
      </w:pPr>
    </w:p>
    <w:p w:rsidR="00600CFA" w:rsidRDefault="00600CFA">
      <w:pPr>
        <w:jc w:val="center"/>
        <w:rPr>
          <w:rFonts w:asciiTheme="majorEastAsia" w:eastAsiaTheme="majorEastAsia" w:hAnsiTheme="majorEastAsia"/>
          <w:b/>
          <w:sz w:val="32"/>
        </w:rPr>
      </w:pPr>
    </w:p>
    <w:p w:rsidR="00600CFA" w:rsidRDefault="00600CFA">
      <w:pPr>
        <w:jc w:val="center"/>
        <w:rPr>
          <w:rFonts w:asciiTheme="majorEastAsia" w:eastAsiaTheme="majorEastAsia" w:hAnsiTheme="majorEastAsia"/>
          <w:b/>
          <w:sz w:val="32"/>
        </w:rPr>
      </w:pPr>
    </w:p>
    <w:p w:rsidR="00266ABF" w:rsidRPr="00453DC9" w:rsidRDefault="00B8436B">
      <w:pPr>
        <w:jc w:val="center"/>
        <w:rPr>
          <w:rFonts w:asciiTheme="majorEastAsia" w:eastAsiaTheme="majorEastAsia" w:hAnsiTheme="majorEastAsia"/>
          <w:b/>
          <w:sz w:val="32"/>
        </w:rPr>
      </w:pPr>
      <w:r w:rsidRPr="00453DC9">
        <w:rPr>
          <w:rFonts w:asciiTheme="majorEastAsia" w:eastAsiaTheme="majorEastAsia" w:hAnsiTheme="majorEastAsia" w:hint="eastAsia"/>
          <w:b/>
          <w:sz w:val="32"/>
        </w:rPr>
        <w:lastRenderedPageBreak/>
        <w:t>第五部分商务部分（合同条款）</w:t>
      </w: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采购单位（全称）：</w:t>
      </w:r>
      <w:r>
        <w:rPr>
          <w:rFonts w:asciiTheme="majorEastAsia" w:eastAsiaTheme="majorEastAsia" w:hAnsiTheme="majorEastAsia" w:hint="eastAsia"/>
          <w:sz w:val="24"/>
          <w:u w:val="single"/>
        </w:rPr>
        <w:t>成都光明派</w:t>
      </w:r>
      <w:proofErr w:type="gramStart"/>
      <w:r>
        <w:rPr>
          <w:rFonts w:asciiTheme="majorEastAsia" w:eastAsiaTheme="majorEastAsia" w:hAnsiTheme="majorEastAsia" w:hint="eastAsia"/>
          <w:sz w:val="24"/>
          <w:u w:val="single"/>
        </w:rPr>
        <w:t>特</w:t>
      </w:r>
      <w:proofErr w:type="gramEnd"/>
      <w:r>
        <w:rPr>
          <w:rFonts w:asciiTheme="majorEastAsia" w:eastAsiaTheme="majorEastAsia" w:hAnsiTheme="majorEastAsia" w:hint="eastAsia"/>
          <w:sz w:val="24"/>
          <w:u w:val="single"/>
        </w:rPr>
        <w:t>贵金属有限公司</w:t>
      </w:r>
      <w:r>
        <w:rPr>
          <w:rFonts w:asciiTheme="majorEastAsia" w:eastAsiaTheme="majorEastAsia" w:hAnsiTheme="majorEastAsia" w:hint="eastAsia"/>
          <w:sz w:val="24"/>
        </w:rPr>
        <w:t>（简称甲方）</w:t>
      </w: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成交供应商（全称）：</w:t>
      </w:r>
      <w:r w:rsidR="00430D9D">
        <w:rPr>
          <w:rFonts w:asciiTheme="majorEastAsia" w:eastAsiaTheme="majorEastAsia" w:hAnsiTheme="majorEastAsia" w:hint="eastAsia"/>
          <w:sz w:val="24"/>
        </w:rPr>
        <w:t xml:space="preserve">                        </w:t>
      </w:r>
      <w:r>
        <w:rPr>
          <w:rFonts w:asciiTheme="majorEastAsia" w:eastAsiaTheme="majorEastAsia" w:hAnsiTheme="majorEastAsia" w:hint="eastAsia"/>
          <w:sz w:val="24"/>
        </w:rPr>
        <w:t>（简称乙方）</w:t>
      </w:r>
    </w:p>
    <w:p w:rsidR="00266ABF" w:rsidRDefault="00B8436B" w:rsidP="00A41CE6">
      <w:pPr>
        <w:snapToGrid w:val="0"/>
        <w:spacing w:before="160" w:line="460" w:lineRule="exact"/>
        <w:ind w:firstLineChars="200" w:firstLine="480"/>
        <w:rPr>
          <w:sz w:val="24"/>
          <w:u w:val="single"/>
        </w:rPr>
      </w:pPr>
      <w:r>
        <w:rPr>
          <w:rFonts w:asciiTheme="majorEastAsia" w:eastAsiaTheme="majorEastAsia" w:hAnsiTheme="majorEastAsia" w:hint="eastAsia"/>
          <w:sz w:val="24"/>
        </w:rPr>
        <w:t>依照《中华人民共和国</w:t>
      </w:r>
      <w:r w:rsidR="006B7E4D">
        <w:rPr>
          <w:rFonts w:asciiTheme="majorEastAsia" w:eastAsiaTheme="majorEastAsia" w:hAnsiTheme="majorEastAsia" w:hint="eastAsia"/>
          <w:sz w:val="24"/>
        </w:rPr>
        <w:t>民典法</w:t>
      </w:r>
      <w:r>
        <w:rPr>
          <w:rFonts w:asciiTheme="majorEastAsia" w:eastAsiaTheme="majorEastAsia" w:hAnsiTheme="majorEastAsia" w:hint="eastAsia"/>
          <w:sz w:val="24"/>
        </w:rPr>
        <w:t>》及其他有关法律、行政法规，遵循平等、自愿、公平和诚实信用的原则，双方</w:t>
      </w:r>
      <w:r w:rsidR="00C6699B">
        <w:rPr>
          <w:rFonts w:asciiTheme="majorEastAsia" w:eastAsiaTheme="majorEastAsia" w:hAnsiTheme="majorEastAsia" w:hint="eastAsia"/>
          <w:sz w:val="24"/>
        </w:rPr>
        <w:t>就</w:t>
      </w:r>
      <w:r w:rsidR="008E0876" w:rsidRPr="008E0876">
        <w:rPr>
          <w:rFonts w:asciiTheme="majorEastAsia" w:eastAsiaTheme="majorEastAsia" w:hAnsiTheme="majorEastAsia" w:hint="eastAsia"/>
          <w:bCs/>
          <w:sz w:val="24"/>
          <w:u w:val="single"/>
        </w:rPr>
        <w:t>2台64公斤电子天平</w:t>
      </w:r>
      <w:r>
        <w:rPr>
          <w:rFonts w:asciiTheme="majorEastAsia" w:eastAsiaTheme="majorEastAsia" w:hAnsiTheme="majorEastAsia" w:hint="eastAsia"/>
          <w:bCs/>
          <w:sz w:val="24"/>
          <w:u w:val="single"/>
        </w:rPr>
        <w:t>采购</w:t>
      </w:r>
      <w:r>
        <w:rPr>
          <w:rFonts w:asciiTheme="majorEastAsia" w:eastAsiaTheme="majorEastAsia" w:hAnsiTheme="majorEastAsia" w:hint="eastAsia"/>
          <w:bCs/>
          <w:sz w:val="24"/>
        </w:rPr>
        <w:t>相关</w:t>
      </w:r>
      <w:r>
        <w:rPr>
          <w:rFonts w:asciiTheme="majorEastAsia" w:eastAsiaTheme="majorEastAsia" w:hAnsiTheme="majorEastAsia" w:hint="eastAsia"/>
          <w:sz w:val="24"/>
        </w:rPr>
        <w:t>事项协商一致，达成如下合同条款：</w:t>
      </w:r>
    </w:p>
    <w:p w:rsidR="00266ABF" w:rsidRDefault="00B8436B">
      <w:pPr>
        <w:snapToGrid w:val="0"/>
        <w:spacing w:before="160"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一、乙方向甲方提供总价值为元的标的（货物</w:t>
      </w:r>
      <w:r>
        <w:rPr>
          <w:rFonts w:asciiTheme="majorEastAsia" w:eastAsiaTheme="majorEastAsia" w:hAnsiTheme="majorEastAsia"/>
          <w:b/>
          <w:sz w:val="24"/>
        </w:rPr>
        <w:t>/</w:t>
      </w:r>
      <w:r>
        <w:rPr>
          <w:rFonts w:asciiTheme="majorEastAsia" w:eastAsiaTheme="majorEastAsia" w:hAnsiTheme="majorEastAsia" w:hint="eastAsia"/>
          <w:b/>
          <w:sz w:val="24"/>
        </w:rPr>
        <w:t>服务，含</w:t>
      </w:r>
      <w:r>
        <w:rPr>
          <w:rFonts w:asciiTheme="majorEastAsia" w:eastAsiaTheme="majorEastAsia" w:hAnsiTheme="majorEastAsia"/>
          <w:b/>
          <w:sz w:val="24"/>
        </w:rPr>
        <w:t>1</w:t>
      </w:r>
      <w:r>
        <w:rPr>
          <w:rFonts w:asciiTheme="majorEastAsia" w:eastAsiaTheme="majorEastAsia" w:hAnsiTheme="majorEastAsia" w:hint="eastAsia"/>
          <w:b/>
          <w:sz w:val="24"/>
        </w:rPr>
        <w:t>3</w:t>
      </w:r>
      <w:r>
        <w:rPr>
          <w:rFonts w:asciiTheme="majorEastAsia" w:eastAsiaTheme="majorEastAsia" w:hAnsiTheme="majorEastAsia"/>
          <w:b/>
          <w:sz w:val="24"/>
        </w:rPr>
        <w:t>%</w:t>
      </w:r>
      <w:r w:rsidR="006B7E4D">
        <w:rPr>
          <w:rFonts w:asciiTheme="majorEastAsia" w:eastAsiaTheme="majorEastAsia" w:hAnsiTheme="majorEastAsia" w:hint="eastAsia"/>
          <w:b/>
          <w:sz w:val="24"/>
        </w:rPr>
        <w:t>增值</w:t>
      </w:r>
      <w:r>
        <w:rPr>
          <w:rFonts w:asciiTheme="majorEastAsia" w:eastAsiaTheme="majorEastAsia" w:hAnsiTheme="majorEastAsia" w:hint="eastAsia"/>
          <w:b/>
          <w:sz w:val="24"/>
        </w:rPr>
        <w:t>税</w:t>
      </w:r>
      <w:r w:rsidR="006B7E4D">
        <w:rPr>
          <w:rFonts w:asciiTheme="majorEastAsia" w:eastAsiaTheme="majorEastAsia" w:hAnsiTheme="majorEastAsia" w:hint="eastAsia"/>
          <w:b/>
          <w:sz w:val="24"/>
        </w:rPr>
        <w:t>专用发票</w:t>
      </w:r>
      <w:r>
        <w:rPr>
          <w:rFonts w:asciiTheme="majorEastAsia" w:eastAsiaTheme="majorEastAsia" w:hAnsiTheme="majorEastAsia" w:hint="eastAsia"/>
          <w:b/>
          <w:sz w:val="24"/>
        </w:rPr>
        <w:t>）。</w:t>
      </w:r>
    </w:p>
    <w:p w:rsidR="00266ABF" w:rsidRDefault="00266ABF">
      <w:pPr>
        <w:snapToGrid w:val="0"/>
        <w:spacing w:before="160" w:line="460" w:lineRule="exact"/>
        <w:ind w:firstLineChars="1250" w:firstLine="4016"/>
        <w:rPr>
          <w:rFonts w:asciiTheme="majorEastAsia" w:eastAsiaTheme="majorEastAsia" w:hAnsiTheme="majorEastAsia"/>
          <w:b/>
          <w:sz w:val="32"/>
          <w:szCs w:val="32"/>
        </w:rPr>
      </w:pPr>
    </w:p>
    <w:tbl>
      <w:tblPr>
        <w:tblW w:w="81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77"/>
        <w:gridCol w:w="894"/>
        <w:gridCol w:w="1249"/>
        <w:gridCol w:w="1240"/>
        <w:gridCol w:w="1440"/>
      </w:tblGrid>
      <w:tr w:rsidR="00266ABF">
        <w:trPr>
          <w:trHeight w:val="599"/>
        </w:trPr>
        <w:tc>
          <w:tcPr>
            <w:tcW w:w="3277" w:type="dxa"/>
          </w:tcPr>
          <w:p w:rsidR="00266ABF" w:rsidRDefault="00B8436B">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货物的名称</w:t>
            </w:r>
          </w:p>
          <w:p w:rsidR="00266ABF" w:rsidRDefault="00B8436B">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及品牌</w:t>
            </w:r>
            <w:r>
              <w:rPr>
                <w:rFonts w:asciiTheme="majorEastAsia" w:eastAsiaTheme="majorEastAsia" w:hAnsiTheme="majorEastAsia"/>
                <w:kern w:val="0"/>
                <w:sz w:val="24"/>
              </w:rPr>
              <w:t>.</w:t>
            </w:r>
            <w:r>
              <w:rPr>
                <w:rFonts w:asciiTheme="majorEastAsia" w:eastAsiaTheme="majorEastAsia" w:hAnsiTheme="majorEastAsia" w:hint="eastAsia"/>
                <w:kern w:val="0"/>
                <w:sz w:val="24"/>
              </w:rPr>
              <w:t>规格</w:t>
            </w:r>
            <w:r>
              <w:rPr>
                <w:rFonts w:asciiTheme="majorEastAsia" w:eastAsiaTheme="majorEastAsia" w:hAnsiTheme="majorEastAsia"/>
                <w:kern w:val="0"/>
                <w:sz w:val="24"/>
              </w:rPr>
              <w:t>.</w:t>
            </w:r>
            <w:r>
              <w:rPr>
                <w:rFonts w:asciiTheme="majorEastAsia" w:eastAsiaTheme="majorEastAsia" w:hAnsiTheme="majorEastAsia" w:hint="eastAsia"/>
                <w:kern w:val="0"/>
                <w:sz w:val="24"/>
              </w:rPr>
              <w:t>型号</w:t>
            </w:r>
          </w:p>
        </w:tc>
        <w:tc>
          <w:tcPr>
            <w:tcW w:w="894"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单位</w:t>
            </w:r>
          </w:p>
        </w:tc>
        <w:tc>
          <w:tcPr>
            <w:tcW w:w="1249" w:type="dxa"/>
          </w:tcPr>
          <w:p w:rsidR="00266ABF" w:rsidRDefault="00B8436B">
            <w:pPr>
              <w:snapToGrid w:val="0"/>
              <w:spacing w:before="160" w:line="460" w:lineRule="exact"/>
              <w:jc w:val="center"/>
              <w:rPr>
                <w:rFonts w:asciiTheme="majorEastAsia" w:eastAsiaTheme="majorEastAsia" w:hAnsiTheme="majorEastAsia"/>
                <w:kern w:val="0"/>
                <w:sz w:val="24"/>
              </w:rPr>
            </w:pPr>
            <w:r>
              <w:rPr>
                <w:rFonts w:asciiTheme="majorEastAsia" w:eastAsiaTheme="majorEastAsia" w:hAnsiTheme="majorEastAsia" w:hint="eastAsia"/>
                <w:kern w:val="0"/>
                <w:sz w:val="24"/>
              </w:rPr>
              <w:t>数量</w:t>
            </w:r>
          </w:p>
        </w:tc>
        <w:tc>
          <w:tcPr>
            <w:tcW w:w="1240"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单价（元）</w:t>
            </w:r>
          </w:p>
        </w:tc>
        <w:tc>
          <w:tcPr>
            <w:tcW w:w="1440"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总价（元）</w:t>
            </w: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8100" w:type="dxa"/>
            <w:gridSpan w:val="5"/>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合计人民币金额（大写）：（￥：元）</w:t>
            </w:r>
          </w:p>
        </w:tc>
      </w:tr>
    </w:tbl>
    <w:p w:rsidR="00266ABF" w:rsidRDefault="00B8436B" w:rsidP="00E872D3">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注：可另附清单。</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二、交货时间、地点</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（一）采购合同签订后</w:t>
      </w:r>
      <w:r w:rsidR="008E0876">
        <w:rPr>
          <w:rFonts w:asciiTheme="majorEastAsia" w:eastAsiaTheme="majorEastAsia" w:hAnsiTheme="majorEastAsia" w:hint="eastAsia"/>
          <w:sz w:val="24"/>
        </w:rPr>
        <w:t xml:space="preserve">  </w:t>
      </w:r>
      <w:r>
        <w:rPr>
          <w:rFonts w:asciiTheme="majorEastAsia" w:eastAsiaTheme="majorEastAsia" w:hAnsiTheme="majorEastAsia" w:hint="eastAsia"/>
          <w:sz w:val="24"/>
        </w:rPr>
        <w:t>天内设备到场，</w:t>
      </w:r>
      <w:r w:rsidR="008E0876">
        <w:rPr>
          <w:rFonts w:asciiTheme="majorEastAsia" w:eastAsiaTheme="majorEastAsia" w:hAnsiTheme="majorEastAsia" w:hint="eastAsia"/>
          <w:sz w:val="24"/>
        </w:rPr>
        <w:t xml:space="preserve"> </w:t>
      </w:r>
      <w:r>
        <w:rPr>
          <w:rFonts w:asciiTheme="majorEastAsia" w:eastAsiaTheme="majorEastAsia" w:hAnsiTheme="majorEastAsia" w:hint="eastAsia"/>
          <w:sz w:val="24"/>
        </w:rPr>
        <w:t>天内安装调试完毕。</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（二）交货地点：</w:t>
      </w:r>
      <w:r>
        <w:rPr>
          <w:rFonts w:asciiTheme="majorEastAsia" w:eastAsiaTheme="majorEastAsia" w:hAnsiTheme="majorEastAsia" w:cstheme="minorEastAsia" w:hint="eastAsia"/>
          <w:szCs w:val="21"/>
          <w:u w:val="single"/>
        </w:rPr>
        <w:t>成都市龙泉</w:t>
      </w:r>
      <w:proofErr w:type="gramStart"/>
      <w:r>
        <w:rPr>
          <w:rFonts w:asciiTheme="majorEastAsia" w:eastAsiaTheme="majorEastAsia" w:hAnsiTheme="majorEastAsia" w:cstheme="minorEastAsia" w:hint="eastAsia"/>
          <w:szCs w:val="21"/>
          <w:u w:val="single"/>
        </w:rPr>
        <w:t>驿</w:t>
      </w:r>
      <w:proofErr w:type="gramEnd"/>
      <w:r>
        <w:rPr>
          <w:rFonts w:asciiTheme="majorEastAsia" w:eastAsiaTheme="majorEastAsia" w:hAnsiTheme="majorEastAsia" w:cstheme="minorEastAsia" w:hint="eastAsia"/>
          <w:szCs w:val="21"/>
          <w:u w:val="single"/>
        </w:rPr>
        <w:t>区</w:t>
      </w:r>
      <w:r>
        <w:rPr>
          <w:rFonts w:asciiTheme="majorEastAsia" w:eastAsiaTheme="majorEastAsia" w:hAnsiTheme="majorEastAsia" w:cstheme="minorEastAsia" w:hint="eastAsia"/>
          <w:kern w:val="0"/>
          <w:sz w:val="24"/>
          <w:u w:val="single"/>
        </w:rPr>
        <w:t>北京路636号</w:t>
      </w:r>
      <w:r>
        <w:rPr>
          <w:rFonts w:asciiTheme="majorEastAsia" w:eastAsiaTheme="majorEastAsia" w:hAnsiTheme="majorEastAsia" w:hint="eastAsia"/>
          <w:sz w:val="24"/>
        </w:rPr>
        <w:t>。</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三、质量技术标准</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乙方提供的产品性能及质量有国家标准的应符合国家标准。无国家标准的应符合行业标准或企业标准，并满足询价文件要求，实现报价文件承诺条款。</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四、运输方式及费用</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由乙方视情况自定运输方式，费用自负。</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五、验收</w:t>
      </w:r>
    </w:p>
    <w:p w:rsidR="00266ABF" w:rsidRDefault="00B8436B">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sz w:val="24"/>
        </w:rPr>
        <w:lastRenderedPageBreak/>
        <w:t>（一）</w:t>
      </w:r>
      <w:r>
        <w:rPr>
          <w:rFonts w:asciiTheme="majorEastAsia" w:eastAsiaTheme="majorEastAsia" w:hAnsiTheme="majorEastAsia" w:hint="eastAsia"/>
          <w:kern w:val="0"/>
          <w:sz w:val="24"/>
        </w:rPr>
        <w:t>在货物进场并安装调试后</w:t>
      </w:r>
      <w:r>
        <w:rPr>
          <w:rFonts w:asciiTheme="majorEastAsia" w:eastAsiaTheme="majorEastAsia" w:hAnsiTheme="majorEastAsia" w:hint="eastAsia"/>
          <w:sz w:val="24"/>
          <w:u w:val="single"/>
        </w:rPr>
        <w:t>试运行30</w:t>
      </w:r>
      <w:r>
        <w:rPr>
          <w:rFonts w:asciiTheme="majorEastAsia" w:eastAsiaTheme="majorEastAsia" w:hAnsiTheme="majorEastAsia" w:hint="eastAsia"/>
          <w:kern w:val="0"/>
          <w:sz w:val="24"/>
        </w:rPr>
        <w:t>日内，甲方根据技术要求组织验收，验收内容包括：型号、规格、数量、外观质量、及货物包装是否完好，安装调试</w:t>
      </w:r>
      <w:r w:rsidR="00A677A9">
        <w:rPr>
          <w:rFonts w:asciiTheme="majorEastAsia" w:eastAsiaTheme="majorEastAsia" w:hAnsiTheme="majorEastAsia" w:hint="eastAsia"/>
          <w:kern w:val="0"/>
          <w:sz w:val="24"/>
        </w:rPr>
        <w:t>及培训</w:t>
      </w:r>
      <w:r>
        <w:rPr>
          <w:rFonts w:asciiTheme="majorEastAsia" w:eastAsiaTheme="majorEastAsia" w:hAnsiTheme="majorEastAsia" w:hint="eastAsia"/>
          <w:kern w:val="0"/>
          <w:sz w:val="24"/>
        </w:rPr>
        <w:t>是否合格，所提供货物的装箱清单、</w:t>
      </w:r>
      <w:r w:rsidR="00871394">
        <w:rPr>
          <w:rFonts w:asciiTheme="majorEastAsia" w:eastAsiaTheme="majorEastAsia" w:hAnsiTheme="majorEastAsia" w:hint="eastAsia"/>
          <w:kern w:val="0"/>
          <w:sz w:val="24"/>
        </w:rPr>
        <w:t>使用</w:t>
      </w:r>
      <w:r>
        <w:rPr>
          <w:rFonts w:asciiTheme="majorEastAsia" w:eastAsiaTheme="majorEastAsia" w:hAnsiTheme="majorEastAsia" w:hint="eastAsia"/>
          <w:kern w:val="0"/>
          <w:sz w:val="24"/>
        </w:rPr>
        <w:t>手册、保修卡、</w:t>
      </w:r>
      <w:r w:rsidR="00871394">
        <w:rPr>
          <w:rFonts w:asciiTheme="majorEastAsia" w:eastAsiaTheme="majorEastAsia" w:hAnsiTheme="majorEastAsia" w:hint="eastAsia"/>
          <w:kern w:val="0"/>
          <w:sz w:val="24"/>
        </w:rPr>
        <w:t>合格证、</w:t>
      </w:r>
      <w:r>
        <w:rPr>
          <w:rFonts w:asciiTheme="majorEastAsia" w:eastAsiaTheme="majorEastAsia" w:hAnsiTheme="majorEastAsia" w:hint="eastAsia"/>
          <w:kern w:val="0"/>
          <w:sz w:val="24"/>
        </w:rPr>
        <w:t>随机资料及配件、随机工具等是否齐全。货物最终验收后，乙方应对由于设计、工艺或材料的缺陷而发生的任何不足或故障负责，并承担由此引起的一切后果。</w:t>
      </w:r>
    </w:p>
    <w:p w:rsidR="00266ABF" w:rsidRDefault="00B8436B">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kern w:val="0"/>
          <w:sz w:val="24"/>
        </w:rPr>
        <w:t>（二）甲方应</w:t>
      </w:r>
      <w:proofErr w:type="gramStart"/>
      <w:r>
        <w:rPr>
          <w:rFonts w:asciiTheme="majorEastAsia" w:eastAsiaTheme="majorEastAsia" w:hAnsiTheme="majorEastAsia" w:hint="eastAsia"/>
          <w:kern w:val="0"/>
          <w:sz w:val="24"/>
        </w:rPr>
        <w:t>按签订</w:t>
      </w:r>
      <w:proofErr w:type="gramEnd"/>
      <w:r>
        <w:rPr>
          <w:rFonts w:asciiTheme="majorEastAsia" w:eastAsiaTheme="majorEastAsia" w:hAnsiTheme="majorEastAsia" w:hint="eastAsia"/>
          <w:kern w:val="0"/>
          <w:sz w:val="24"/>
        </w:rPr>
        <w:t>采购合同约定时间组织验收，并出具验收合格报告。</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kern w:val="0"/>
          <w:sz w:val="24"/>
        </w:rPr>
        <w:t>（三）</w:t>
      </w:r>
      <w:r>
        <w:rPr>
          <w:rFonts w:asciiTheme="majorEastAsia" w:eastAsiaTheme="majorEastAsia" w:hAnsiTheme="majorEastAsia" w:hint="eastAsia"/>
          <w:sz w:val="24"/>
        </w:rPr>
        <w:t>甲方在验收中，如发现有与合同规定不符的，应在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天内向乙方提出书面意见，不签发验收单。乙方在接到甲方书面意见后，应在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天内予以处理，并将处理结果以书面形式告知甲方。</w:t>
      </w:r>
    </w:p>
    <w:p w:rsidR="00266ABF" w:rsidRDefault="00B8436B">
      <w:pPr>
        <w:spacing w:line="460" w:lineRule="exact"/>
        <w:ind w:firstLineChars="200" w:firstLine="482"/>
        <w:rPr>
          <w:rFonts w:asciiTheme="majorEastAsia" w:eastAsiaTheme="majorEastAsia" w:hAnsiTheme="majorEastAsia"/>
          <w:b/>
          <w:bCs/>
          <w:sz w:val="24"/>
        </w:rPr>
      </w:pPr>
      <w:r>
        <w:rPr>
          <w:rFonts w:asciiTheme="majorEastAsia" w:eastAsiaTheme="majorEastAsia" w:hAnsiTheme="majorEastAsia" w:hint="eastAsia"/>
          <w:b/>
          <w:bCs/>
          <w:sz w:val="24"/>
        </w:rPr>
        <w:t>六、付款方式</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（一）签订合同后，甲方支付合同价的</w:t>
      </w:r>
      <w:r>
        <w:rPr>
          <w:rFonts w:asciiTheme="majorEastAsia" w:eastAsiaTheme="majorEastAsia" w:hAnsiTheme="majorEastAsia" w:hint="eastAsia"/>
          <w:sz w:val="24"/>
          <w:u w:val="single"/>
        </w:rPr>
        <w:t>3</w:t>
      </w:r>
      <w:r>
        <w:rPr>
          <w:rFonts w:asciiTheme="majorEastAsia" w:eastAsiaTheme="majorEastAsia" w:hAnsiTheme="majorEastAsia"/>
          <w:sz w:val="24"/>
          <w:u w:val="single"/>
        </w:rPr>
        <w:t xml:space="preserve">0 </w:t>
      </w:r>
      <w:r>
        <w:rPr>
          <w:rFonts w:asciiTheme="majorEastAsia" w:eastAsiaTheme="majorEastAsia" w:hAnsiTheme="majorEastAsia"/>
          <w:sz w:val="24"/>
        </w:rPr>
        <w:t xml:space="preserve"> %</w:t>
      </w:r>
      <w:r>
        <w:rPr>
          <w:rFonts w:asciiTheme="majorEastAsia" w:eastAsiaTheme="majorEastAsia" w:hAnsiTheme="majorEastAsia" w:hint="eastAsia"/>
          <w:sz w:val="24"/>
        </w:rPr>
        <w:t>。</w:t>
      </w:r>
    </w:p>
    <w:p w:rsidR="00266ABF" w:rsidRDefault="00B8436B">
      <w:pPr>
        <w:spacing w:line="460" w:lineRule="exact"/>
        <w:ind w:firstLineChars="200" w:firstLine="480"/>
        <w:rPr>
          <w:rFonts w:asciiTheme="majorEastAsia" w:eastAsiaTheme="majorEastAsia" w:hAnsiTheme="majorEastAsia"/>
          <w:b/>
          <w:bCs/>
          <w:sz w:val="24"/>
        </w:rPr>
      </w:pPr>
      <w:r>
        <w:rPr>
          <w:rFonts w:asciiTheme="majorEastAsia" w:eastAsiaTheme="majorEastAsia" w:hAnsiTheme="majorEastAsia" w:hint="eastAsia"/>
          <w:sz w:val="24"/>
        </w:rPr>
        <w:t>（二）设备</w:t>
      </w:r>
      <w:r w:rsidR="00AE58E2">
        <w:rPr>
          <w:rFonts w:asciiTheme="majorEastAsia" w:eastAsiaTheme="majorEastAsia" w:hAnsiTheme="majorEastAsia" w:hint="eastAsia"/>
          <w:sz w:val="24"/>
        </w:rPr>
        <w:t>达到发货标准</w:t>
      </w:r>
      <w:r>
        <w:rPr>
          <w:rFonts w:asciiTheme="majorEastAsia" w:eastAsiaTheme="majorEastAsia" w:hAnsiTheme="majorEastAsia" w:hint="eastAsia"/>
          <w:sz w:val="24"/>
        </w:rPr>
        <w:t>后</w:t>
      </w:r>
      <w:r w:rsidR="00AE58E2">
        <w:rPr>
          <w:rFonts w:asciiTheme="majorEastAsia" w:eastAsiaTheme="majorEastAsia" w:hAnsiTheme="majorEastAsia" w:hint="eastAsia"/>
          <w:sz w:val="24"/>
        </w:rPr>
        <w:t>甲方</w:t>
      </w:r>
      <w:r>
        <w:rPr>
          <w:rFonts w:asciiTheme="majorEastAsia" w:eastAsiaTheme="majorEastAsia" w:hAnsiTheme="majorEastAsia" w:hint="eastAsia"/>
          <w:sz w:val="24"/>
        </w:rPr>
        <w:t>支付合同价的30%</w:t>
      </w:r>
    </w:p>
    <w:p w:rsidR="00266ABF" w:rsidRDefault="00B8436B">
      <w:pPr>
        <w:widowControl/>
        <w:snapToGrid w:val="0"/>
        <w:spacing w:before="19" w:line="46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（二）设备安装调试完成，经验收合格并开具全额13％增值税发票后，支付合同价的</w:t>
      </w:r>
      <w:r>
        <w:rPr>
          <w:rFonts w:asciiTheme="majorEastAsia" w:eastAsiaTheme="majorEastAsia" w:hAnsiTheme="majorEastAsia" w:hint="eastAsia"/>
          <w:sz w:val="24"/>
          <w:u w:val="single"/>
        </w:rPr>
        <w:t>3</w:t>
      </w:r>
      <w:r>
        <w:rPr>
          <w:rFonts w:asciiTheme="majorEastAsia" w:eastAsiaTheme="majorEastAsia" w:hAnsiTheme="majorEastAsia"/>
          <w:sz w:val="24"/>
          <w:u w:val="single"/>
        </w:rPr>
        <w:t xml:space="preserve">0  </w:t>
      </w:r>
      <w:r>
        <w:rPr>
          <w:rFonts w:asciiTheme="majorEastAsia" w:eastAsiaTheme="majorEastAsia" w:hAnsiTheme="majorEastAsia"/>
          <w:sz w:val="24"/>
        </w:rPr>
        <w:t xml:space="preserve"> %</w:t>
      </w:r>
      <w:r>
        <w:rPr>
          <w:rFonts w:asciiTheme="majorEastAsia" w:eastAsiaTheme="majorEastAsia" w:hAnsiTheme="majorEastAsia" w:hint="eastAsia"/>
          <w:sz w:val="24"/>
        </w:rPr>
        <w:t>。</w:t>
      </w:r>
    </w:p>
    <w:p w:rsidR="00266ABF" w:rsidRDefault="00B8436B">
      <w:pPr>
        <w:widowControl/>
        <w:snapToGrid w:val="0"/>
        <w:spacing w:before="19" w:line="46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（四）从验收合格之日起，质保期</w:t>
      </w:r>
      <w:r w:rsidR="00184358" w:rsidRPr="00184358">
        <w:rPr>
          <w:rFonts w:asciiTheme="majorEastAsia" w:eastAsiaTheme="majorEastAsia" w:hAnsiTheme="majorEastAsia" w:hint="eastAsia"/>
          <w:sz w:val="24"/>
          <w:u w:val="single"/>
        </w:rPr>
        <w:t>年</w:t>
      </w:r>
      <w:r>
        <w:rPr>
          <w:rFonts w:asciiTheme="majorEastAsia" w:eastAsiaTheme="majorEastAsia" w:hAnsiTheme="majorEastAsia" w:hint="eastAsia"/>
          <w:sz w:val="24"/>
        </w:rPr>
        <w:t>无质量问题后，十个工作日内付清合同尾款。</w:t>
      </w:r>
    </w:p>
    <w:p w:rsidR="00266ABF" w:rsidRDefault="00B8436B">
      <w:pPr>
        <w:spacing w:line="460" w:lineRule="exact"/>
        <w:ind w:right="-73" w:firstLineChars="196" w:firstLine="472"/>
        <w:rPr>
          <w:rFonts w:asciiTheme="majorEastAsia" w:eastAsiaTheme="majorEastAsia" w:hAnsiTheme="majorEastAsia"/>
          <w:b/>
          <w:sz w:val="24"/>
        </w:rPr>
      </w:pPr>
      <w:r>
        <w:rPr>
          <w:rFonts w:asciiTheme="majorEastAsia" w:eastAsiaTheme="majorEastAsia" w:hAnsiTheme="majorEastAsia" w:hint="eastAsia"/>
          <w:b/>
          <w:sz w:val="24"/>
        </w:rPr>
        <w:t>七、售后服务</w:t>
      </w:r>
    </w:p>
    <w:p w:rsidR="00266ABF" w:rsidRDefault="00B8436B">
      <w:pPr>
        <w:spacing w:line="460" w:lineRule="exact"/>
        <w:ind w:right="-73" w:firstLineChars="196" w:firstLine="470"/>
        <w:rPr>
          <w:rFonts w:asciiTheme="majorEastAsia" w:eastAsiaTheme="majorEastAsia" w:hAnsiTheme="majorEastAsia"/>
          <w:sz w:val="24"/>
        </w:rPr>
      </w:pPr>
      <w:r>
        <w:rPr>
          <w:rFonts w:asciiTheme="majorEastAsia" w:eastAsiaTheme="majorEastAsia" w:hAnsiTheme="majorEastAsia" w:hint="eastAsia"/>
          <w:sz w:val="24"/>
        </w:rPr>
        <w:t>（一）在质保期内乙方对产品质量实行三包，因设备故障，乙方应在</w:t>
      </w:r>
      <w:r w:rsidR="00633A36">
        <w:rPr>
          <w:rFonts w:asciiTheme="majorEastAsia" w:eastAsiaTheme="majorEastAsia" w:hAnsiTheme="majorEastAsia" w:hint="eastAsia"/>
          <w:sz w:val="24"/>
          <w:u w:val="single"/>
        </w:rPr>
        <w:t xml:space="preserve"> 48</w:t>
      </w:r>
      <w:r>
        <w:rPr>
          <w:rFonts w:asciiTheme="majorEastAsia" w:eastAsiaTheme="majorEastAsia" w:hAnsiTheme="majorEastAsia" w:hint="eastAsia"/>
          <w:sz w:val="24"/>
        </w:rPr>
        <w:t>小时内到达甲方现场，进行免费维修或更换，由此引起的一切费用由乙方承担。若未能及时处理每次扣除质保金的10%，且客户有权自行选择处理方式，其产生的一切费用由供方承担。</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八、违约条款</w:t>
      </w:r>
    </w:p>
    <w:p w:rsidR="00266ABF" w:rsidRDefault="00B8436B">
      <w:pPr>
        <w:spacing w:line="460" w:lineRule="exact"/>
        <w:ind w:firstLineChars="200" w:firstLine="480"/>
        <w:rPr>
          <w:rFonts w:asciiTheme="majorEastAsia" w:eastAsiaTheme="majorEastAsia" w:hAnsiTheme="majorEastAsia"/>
          <w:b/>
          <w:sz w:val="24"/>
        </w:rPr>
      </w:pPr>
      <w:r>
        <w:rPr>
          <w:rFonts w:asciiTheme="majorEastAsia" w:eastAsiaTheme="majorEastAsia" w:hAnsiTheme="majorEastAsia" w:hint="eastAsia"/>
          <w:sz w:val="24"/>
        </w:rPr>
        <w:t>（一）乙方不按期完成合同约定的内容，应向甲方支付违约金，除甲方或不可抗力造成原因外，每延迟交付一天，按合同总价款的</w:t>
      </w:r>
      <w:r>
        <w:rPr>
          <w:rFonts w:asciiTheme="majorEastAsia" w:eastAsiaTheme="majorEastAsia" w:hAnsiTheme="majorEastAsia"/>
          <w:sz w:val="24"/>
        </w:rPr>
        <w:t>0.5%</w:t>
      </w:r>
      <w:r>
        <w:rPr>
          <w:rFonts w:asciiTheme="majorEastAsia" w:eastAsiaTheme="majorEastAsia" w:hAnsiTheme="majorEastAsia" w:hint="eastAsia"/>
          <w:sz w:val="24"/>
        </w:rPr>
        <w:t>支付违约金，违约金可直接从货款中扣除</w:t>
      </w:r>
      <w:r>
        <w:rPr>
          <w:rFonts w:asciiTheme="majorEastAsia" w:eastAsiaTheme="majorEastAsia" w:hAnsiTheme="majorEastAsia"/>
          <w:sz w:val="24"/>
        </w:rPr>
        <w:t xml:space="preserve">; </w:t>
      </w:r>
      <w:r>
        <w:rPr>
          <w:rFonts w:asciiTheme="majorEastAsia" w:eastAsiaTheme="majorEastAsia" w:hAnsiTheme="majorEastAsia" w:hint="eastAsia"/>
          <w:sz w:val="24"/>
        </w:rPr>
        <w:t>延期超过</w:t>
      </w:r>
      <w:r>
        <w:rPr>
          <w:rFonts w:asciiTheme="majorEastAsia" w:eastAsiaTheme="majorEastAsia" w:hAnsiTheme="majorEastAsia"/>
          <w:sz w:val="24"/>
          <w:u w:val="single"/>
        </w:rPr>
        <w:t xml:space="preserve">  30  </w:t>
      </w:r>
      <w:r>
        <w:rPr>
          <w:rFonts w:asciiTheme="majorEastAsia" w:eastAsiaTheme="majorEastAsia" w:hAnsiTheme="majorEastAsia" w:hint="eastAsia"/>
          <w:sz w:val="24"/>
        </w:rPr>
        <w:t>日，甲方有权强制解除合同，追回预付款并赔偿带来的一切损失。</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（二）乙方所供产品品种、型号、规格、质量不符合规定的，由其负责包换或包修，并承担修理、调换或退货而支付的实际费用。</w:t>
      </w:r>
      <w:r>
        <w:rPr>
          <w:rFonts w:asciiTheme="majorEastAsia" w:eastAsiaTheme="majorEastAsia" w:hAnsiTheme="majorEastAsia"/>
          <w:sz w:val="24"/>
        </w:rPr>
        <w:t> </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（三）非因甲方原因，乙方不履行本合同规定的义务，致使工作延误，甲方有权要求其强制履行或解除合同，并要求乙方等额赔偿由此造成的一切损失。</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（四）本项目不得转让分包，如有发生，无条件清理退场，所造成的一切损失由乙方负责。</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九、知识产权</w:t>
      </w:r>
    </w:p>
    <w:p w:rsidR="00266ABF" w:rsidRDefault="00B8436B">
      <w:pPr>
        <w:pStyle w:val="20"/>
        <w:spacing w:line="460" w:lineRule="exact"/>
        <w:ind w:leftChars="0" w:left="0" w:firstLineChars="200" w:firstLine="480"/>
        <w:rPr>
          <w:rFonts w:asciiTheme="majorEastAsia" w:eastAsiaTheme="majorEastAsia" w:hAnsiTheme="majorEastAsia"/>
        </w:rPr>
      </w:pPr>
      <w:r>
        <w:rPr>
          <w:rFonts w:asciiTheme="majorEastAsia" w:eastAsiaTheme="majorEastAsia" w:hAnsiTheme="majorEastAsia" w:hint="eastAsia"/>
        </w:rPr>
        <w:t>乙方应保证甲方免除并承担由于甲方在其本国使用该项目时而引起第三方提出的侵犯专</w:t>
      </w:r>
      <w:r>
        <w:rPr>
          <w:rFonts w:asciiTheme="majorEastAsia" w:eastAsiaTheme="majorEastAsia" w:hAnsiTheme="majorEastAsia" w:hint="eastAsia"/>
        </w:rPr>
        <w:lastRenderedPageBreak/>
        <w:t>利权、知识产权或设计权的起诉、行动、行政程序索赔、请求等以及甲方为此而产生的损失和损害、费用和支出（包括律师费）。</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十、合同生效及审核</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本合同经甲方、乙方签字盖章后生效，合同签订的内容不能超出询价采购文件和报价文件的实质性内容。</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十一、合同的组成部分</w:t>
      </w:r>
    </w:p>
    <w:p w:rsidR="00266ABF" w:rsidRPr="001C7D23" w:rsidRDefault="00B8436B">
      <w:pPr>
        <w:spacing w:line="460" w:lineRule="exact"/>
        <w:ind w:firstLineChars="200" w:firstLine="480"/>
        <w:rPr>
          <w:rFonts w:asciiTheme="minorEastAsia" w:eastAsiaTheme="minorEastAsia" w:hAnsiTheme="minorEastAsia"/>
          <w:sz w:val="24"/>
        </w:rPr>
      </w:pPr>
      <w:r w:rsidRPr="001C7D23">
        <w:rPr>
          <w:rFonts w:asciiTheme="minorEastAsia" w:eastAsiaTheme="minorEastAsia" w:hAnsiTheme="minorEastAsia" w:hint="eastAsia"/>
          <w:sz w:val="24"/>
        </w:rPr>
        <w:t>本合同条款、供应商确认通知书、询价文件、报价文件</w:t>
      </w:r>
      <w:r w:rsidR="00A41CE6" w:rsidRPr="001C7D23">
        <w:rPr>
          <w:rFonts w:asciiTheme="minorEastAsia" w:eastAsiaTheme="minorEastAsia" w:hAnsiTheme="minorEastAsia" w:hint="eastAsia"/>
          <w:sz w:val="24"/>
        </w:rPr>
        <w:t>、技术协议</w:t>
      </w:r>
      <w:r w:rsidRPr="001C7D23">
        <w:rPr>
          <w:rFonts w:asciiTheme="minorEastAsia" w:eastAsiaTheme="minorEastAsia" w:hAnsiTheme="minorEastAsia" w:hint="eastAsia"/>
          <w:sz w:val="24"/>
        </w:rPr>
        <w:t>构成合同的组成部分。</w:t>
      </w:r>
    </w:p>
    <w:p w:rsidR="00C6699B" w:rsidRPr="001C7D23" w:rsidRDefault="00C6699B" w:rsidP="00C6699B">
      <w:pPr>
        <w:spacing w:line="520" w:lineRule="exact"/>
        <w:ind w:firstLineChars="200" w:firstLine="482"/>
        <w:rPr>
          <w:rFonts w:asciiTheme="minorEastAsia" w:eastAsiaTheme="minorEastAsia" w:hAnsiTheme="minorEastAsia"/>
          <w:sz w:val="24"/>
        </w:rPr>
      </w:pPr>
      <w:r w:rsidRPr="00453DC9">
        <w:rPr>
          <w:rFonts w:asciiTheme="minorEastAsia" w:eastAsiaTheme="minorEastAsia" w:hAnsiTheme="minorEastAsia" w:hint="eastAsia"/>
          <w:b/>
          <w:sz w:val="24"/>
        </w:rPr>
        <w:t>十二、</w:t>
      </w:r>
      <w:r w:rsidRPr="001C7D23">
        <w:rPr>
          <w:rFonts w:asciiTheme="minorEastAsia" w:eastAsiaTheme="minorEastAsia" w:hAnsiTheme="minorEastAsia" w:hint="eastAsia"/>
          <w:sz w:val="24"/>
        </w:rPr>
        <w:t>甲、乙双方应通过友好协商的方式解决在执行本合同中所发生的或与本合同有关的一切争议。如果协商仍得不到解决，可按以下第( 2 )项方式处理：</w:t>
      </w:r>
    </w:p>
    <w:p w:rsidR="00C6699B" w:rsidRPr="001C7D23" w:rsidRDefault="00453DC9" w:rsidP="001C7D23">
      <w:pPr>
        <w:spacing w:line="520" w:lineRule="exact"/>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（1）</w:t>
      </w:r>
      <w:r w:rsidR="00C6699B" w:rsidRPr="001C7D23">
        <w:rPr>
          <w:rFonts w:asciiTheme="minorEastAsia" w:eastAsiaTheme="minorEastAsia" w:hAnsiTheme="minorEastAsia" w:hint="eastAsia"/>
          <w:sz w:val="24"/>
        </w:rPr>
        <w:t>任何一方均可向成都仲裁委员会申请仲裁。</w:t>
      </w:r>
    </w:p>
    <w:p w:rsidR="00C6699B" w:rsidRPr="001C7D23" w:rsidRDefault="00453DC9" w:rsidP="001C7D23">
      <w:pPr>
        <w:spacing w:line="460" w:lineRule="exact"/>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（2）</w:t>
      </w:r>
      <w:r w:rsidR="00C6699B" w:rsidRPr="001C7D23">
        <w:rPr>
          <w:rFonts w:asciiTheme="minorEastAsia" w:eastAsiaTheme="minorEastAsia" w:hAnsiTheme="minorEastAsia" w:hint="eastAsia"/>
          <w:sz w:val="24"/>
        </w:rPr>
        <w:t>任何一方</w:t>
      </w:r>
      <w:r w:rsidR="00C6699B" w:rsidRPr="001C7D23">
        <w:rPr>
          <w:rFonts w:asciiTheme="minorEastAsia" w:eastAsiaTheme="minorEastAsia" w:hAnsiTheme="minorEastAsia"/>
          <w:sz w:val="24"/>
        </w:rPr>
        <w:t>可向</w:t>
      </w:r>
      <w:r w:rsidR="00C6699B" w:rsidRPr="001C7D23">
        <w:rPr>
          <w:rFonts w:asciiTheme="minorEastAsia" w:eastAsiaTheme="minorEastAsia" w:hAnsiTheme="minorEastAsia" w:hint="eastAsia"/>
          <w:color w:val="FF0000"/>
          <w:sz w:val="24"/>
          <w:u w:val="single"/>
        </w:rPr>
        <w:t>甲方所在地</w:t>
      </w:r>
      <w:r w:rsidR="00C6699B" w:rsidRPr="001C7D23">
        <w:rPr>
          <w:rFonts w:asciiTheme="minorEastAsia" w:eastAsiaTheme="minorEastAsia" w:hAnsiTheme="minorEastAsia"/>
          <w:sz w:val="24"/>
        </w:rPr>
        <w:t>人民法院起诉。</w:t>
      </w:r>
    </w:p>
    <w:p w:rsidR="00266ABF" w:rsidRDefault="00B8436B">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w:t>
      </w:r>
      <w:r w:rsidR="00C6699B">
        <w:rPr>
          <w:rFonts w:asciiTheme="majorEastAsia" w:eastAsiaTheme="majorEastAsia" w:hAnsiTheme="majorEastAsia" w:hint="eastAsia"/>
          <w:b/>
          <w:sz w:val="24"/>
        </w:rPr>
        <w:t>三</w:t>
      </w:r>
      <w:r>
        <w:rPr>
          <w:rFonts w:asciiTheme="majorEastAsia" w:eastAsiaTheme="majorEastAsia" w:hAnsiTheme="majorEastAsia" w:hint="eastAsia"/>
          <w:sz w:val="24"/>
        </w:rPr>
        <w:t>、本合同一式</w:t>
      </w:r>
      <w:r w:rsidR="00A41CE6">
        <w:rPr>
          <w:rFonts w:asciiTheme="majorEastAsia" w:eastAsiaTheme="majorEastAsia" w:hAnsiTheme="majorEastAsia" w:hint="eastAsia"/>
          <w:sz w:val="24"/>
        </w:rPr>
        <w:t>四</w:t>
      </w:r>
      <w:r>
        <w:rPr>
          <w:rFonts w:asciiTheme="majorEastAsia" w:eastAsiaTheme="majorEastAsia" w:hAnsiTheme="majorEastAsia" w:hint="eastAsia"/>
          <w:sz w:val="24"/>
        </w:rPr>
        <w:t>份，以中文书写，甲方、乙方各执份。</w:t>
      </w:r>
    </w:p>
    <w:p w:rsidR="00266ABF" w:rsidRDefault="00B8436B">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w:t>
      </w:r>
      <w:r w:rsidR="00C6699B">
        <w:rPr>
          <w:rFonts w:asciiTheme="majorEastAsia" w:eastAsiaTheme="majorEastAsia" w:hAnsiTheme="majorEastAsia" w:hint="eastAsia"/>
          <w:b/>
          <w:sz w:val="24"/>
        </w:rPr>
        <w:t>四</w:t>
      </w:r>
      <w:r>
        <w:rPr>
          <w:rFonts w:asciiTheme="majorEastAsia" w:eastAsiaTheme="majorEastAsia" w:hAnsiTheme="majorEastAsia" w:hint="eastAsia"/>
          <w:b/>
          <w:sz w:val="24"/>
        </w:rPr>
        <w:t>、</w:t>
      </w:r>
      <w:r>
        <w:rPr>
          <w:rFonts w:asciiTheme="majorEastAsia" w:eastAsiaTheme="majorEastAsia" w:hAnsiTheme="majorEastAsia" w:hint="eastAsia"/>
          <w:sz w:val="24"/>
        </w:rPr>
        <w:t>本合同一切未尽事宜，按合同法有关规定执行，无相关规定的，由甲乙双方协商解决。</w:t>
      </w:r>
    </w:p>
    <w:p w:rsidR="00266ABF" w:rsidRDefault="00266ABF">
      <w:pPr>
        <w:spacing w:line="460" w:lineRule="exact"/>
        <w:jc w:val="center"/>
        <w:rPr>
          <w:rFonts w:asciiTheme="majorEastAsia" w:eastAsiaTheme="majorEastAsia" w:hAnsiTheme="majorEastAsia"/>
          <w:b/>
          <w:bCs/>
          <w:sz w:val="24"/>
        </w:rPr>
      </w:pP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甲方：（盖章）乙方：（盖章）</w:t>
      </w:r>
    </w:p>
    <w:p w:rsidR="00266ABF" w:rsidRDefault="00266ABF">
      <w:pPr>
        <w:widowControl/>
        <w:snapToGrid w:val="0"/>
        <w:spacing w:before="19" w:line="460" w:lineRule="exact"/>
        <w:rPr>
          <w:rFonts w:asciiTheme="majorEastAsia" w:eastAsiaTheme="majorEastAsia" w:hAnsiTheme="majorEastAsia"/>
          <w:sz w:val="24"/>
        </w:rPr>
      </w:pPr>
    </w:p>
    <w:p w:rsidR="00266ABF" w:rsidRDefault="00B8436B">
      <w:pPr>
        <w:widowControl/>
        <w:snapToGrid w:val="0"/>
        <w:spacing w:before="19" w:line="460" w:lineRule="exact"/>
        <w:rPr>
          <w:rFonts w:asciiTheme="majorEastAsia" w:eastAsiaTheme="majorEastAsia" w:hAnsiTheme="majorEastAsia"/>
          <w:sz w:val="24"/>
          <w:u w:val="single"/>
        </w:rPr>
      </w:pPr>
      <w:r>
        <w:rPr>
          <w:rFonts w:asciiTheme="majorEastAsia" w:eastAsiaTheme="majorEastAsia" w:hAnsiTheme="majorEastAsia" w:hint="eastAsia"/>
          <w:sz w:val="24"/>
        </w:rPr>
        <w:t>地址：地址：</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法定（授权）代表人：法定（授权）代表人：</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联系人：联系人：</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联系电话：联系电话：</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二</w:t>
      </w:r>
      <w:proofErr w:type="gramStart"/>
      <w:r>
        <w:rPr>
          <w:rFonts w:asciiTheme="majorEastAsia" w:eastAsiaTheme="majorEastAsia" w:hAnsiTheme="majorEastAsia"/>
          <w:sz w:val="24"/>
        </w:rPr>
        <w:t>0</w:t>
      </w:r>
      <w:r>
        <w:rPr>
          <w:rFonts w:asciiTheme="majorEastAsia" w:eastAsiaTheme="majorEastAsia" w:hAnsiTheme="majorEastAsia" w:hint="eastAsia"/>
          <w:sz w:val="24"/>
        </w:rPr>
        <w:t>一</w:t>
      </w:r>
      <w:proofErr w:type="gramEnd"/>
      <w:r>
        <w:rPr>
          <w:rFonts w:asciiTheme="majorEastAsia" w:eastAsiaTheme="majorEastAsia" w:hAnsiTheme="majorEastAsia" w:hint="eastAsia"/>
          <w:sz w:val="24"/>
        </w:rPr>
        <w:t>年月日二</w:t>
      </w:r>
      <w:proofErr w:type="gramStart"/>
      <w:r>
        <w:rPr>
          <w:rFonts w:asciiTheme="majorEastAsia" w:eastAsiaTheme="majorEastAsia" w:hAnsiTheme="majorEastAsia"/>
          <w:sz w:val="24"/>
        </w:rPr>
        <w:t>0</w:t>
      </w:r>
      <w:r>
        <w:rPr>
          <w:rFonts w:asciiTheme="majorEastAsia" w:eastAsiaTheme="majorEastAsia" w:hAnsiTheme="majorEastAsia" w:hint="eastAsia"/>
          <w:sz w:val="24"/>
        </w:rPr>
        <w:t>一</w:t>
      </w:r>
      <w:proofErr w:type="gramEnd"/>
      <w:r>
        <w:rPr>
          <w:rFonts w:asciiTheme="majorEastAsia" w:eastAsiaTheme="majorEastAsia" w:hAnsiTheme="majorEastAsia" w:hint="eastAsia"/>
          <w:sz w:val="24"/>
        </w:rPr>
        <w:t>年月日</w:t>
      </w:r>
    </w:p>
    <w:p w:rsidR="00266ABF" w:rsidRDefault="00266ABF">
      <w:pPr>
        <w:spacing w:line="360" w:lineRule="auto"/>
        <w:rPr>
          <w:rFonts w:asciiTheme="majorEastAsia" w:eastAsiaTheme="majorEastAsia" w:hAnsiTheme="majorEastAsia"/>
          <w:sz w:val="32"/>
          <w:szCs w:val="32"/>
        </w:rPr>
      </w:pPr>
    </w:p>
    <w:p w:rsidR="00266ABF" w:rsidRDefault="00266ABF">
      <w:pPr>
        <w:spacing w:line="360" w:lineRule="auto"/>
        <w:rPr>
          <w:rFonts w:asciiTheme="majorEastAsia" w:eastAsiaTheme="majorEastAsia" w:hAnsiTheme="majorEastAsia"/>
          <w:sz w:val="32"/>
          <w:szCs w:val="32"/>
        </w:rPr>
      </w:pPr>
    </w:p>
    <w:p w:rsidR="00266ABF" w:rsidRDefault="00266ABF">
      <w:pPr>
        <w:spacing w:line="360" w:lineRule="auto"/>
        <w:rPr>
          <w:rFonts w:asciiTheme="majorEastAsia" w:eastAsiaTheme="majorEastAsia" w:hAnsiTheme="majorEastAsia"/>
          <w:sz w:val="32"/>
          <w:szCs w:val="32"/>
        </w:rPr>
      </w:pPr>
    </w:p>
    <w:p w:rsidR="00633A36" w:rsidRDefault="00633A36">
      <w:pPr>
        <w:spacing w:line="500" w:lineRule="exact"/>
        <w:ind w:firstLineChars="1050" w:firstLine="3373"/>
        <w:rPr>
          <w:rFonts w:asciiTheme="majorEastAsia" w:eastAsiaTheme="majorEastAsia" w:hAnsiTheme="majorEastAsia"/>
          <w:b/>
          <w:bCs/>
          <w:sz w:val="32"/>
          <w:szCs w:val="32"/>
        </w:rPr>
      </w:pPr>
    </w:p>
    <w:p w:rsidR="00DB2609" w:rsidRDefault="00DB2609">
      <w:pPr>
        <w:spacing w:line="500" w:lineRule="exact"/>
        <w:ind w:firstLineChars="1050" w:firstLine="3373"/>
        <w:rPr>
          <w:rFonts w:asciiTheme="majorEastAsia" w:eastAsiaTheme="majorEastAsia" w:hAnsiTheme="majorEastAsia"/>
          <w:b/>
          <w:bCs/>
          <w:sz w:val="32"/>
          <w:szCs w:val="32"/>
        </w:rPr>
      </w:pPr>
    </w:p>
    <w:p w:rsidR="00453DC9" w:rsidRDefault="00453DC9">
      <w:pPr>
        <w:widowControl/>
        <w:jc w:val="left"/>
        <w:rPr>
          <w:rFonts w:asciiTheme="majorEastAsia" w:eastAsiaTheme="majorEastAsia" w:hAnsiTheme="majorEastAsia"/>
          <w:b/>
          <w:bCs/>
          <w:sz w:val="32"/>
          <w:szCs w:val="32"/>
        </w:rPr>
      </w:pPr>
      <w:r>
        <w:rPr>
          <w:rFonts w:asciiTheme="majorEastAsia" w:eastAsiaTheme="majorEastAsia" w:hAnsiTheme="majorEastAsia"/>
          <w:b/>
          <w:bCs/>
          <w:sz w:val="32"/>
          <w:szCs w:val="32"/>
        </w:rPr>
        <w:br w:type="page"/>
      </w:r>
    </w:p>
    <w:p w:rsidR="00266ABF" w:rsidRDefault="00B8436B" w:rsidP="00453DC9">
      <w:pPr>
        <w:jc w:val="center"/>
        <w:rPr>
          <w:rFonts w:asciiTheme="majorEastAsia" w:eastAsiaTheme="majorEastAsia" w:hAnsiTheme="majorEastAsia"/>
          <w:b/>
          <w:bCs/>
          <w:sz w:val="32"/>
          <w:szCs w:val="32"/>
        </w:rPr>
      </w:pPr>
      <w:r>
        <w:rPr>
          <w:rFonts w:asciiTheme="majorEastAsia" w:eastAsiaTheme="majorEastAsia" w:hAnsiTheme="majorEastAsia" w:hint="eastAsia"/>
          <w:b/>
          <w:bCs/>
          <w:sz w:val="32"/>
          <w:szCs w:val="32"/>
        </w:rPr>
        <w:lastRenderedPageBreak/>
        <w:t>第六部</w:t>
      </w:r>
      <w:proofErr w:type="gramStart"/>
      <w:r>
        <w:rPr>
          <w:rFonts w:asciiTheme="majorEastAsia" w:eastAsiaTheme="majorEastAsia" w:hAnsiTheme="majorEastAsia" w:hint="eastAsia"/>
          <w:b/>
          <w:bCs/>
          <w:sz w:val="32"/>
          <w:szCs w:val="32"/>
        </w:rPr>
        <w:t>分文件</w:t>
      </w:r>
      <w:proofErr w:type="gramEnd"/>
      <w:r>
        <w:rPr>
          <w:rFonts w:asciiTheme="majorEastAsia" w:eastAsiaTheme="majorEastAsia" w:hAnsiTheme="majorEastAsia" w:hint="eastAsia"/>
          <w:b/>
          <w:bCs/>
          <w:sz w:val="32"/>
          <w:szCs w:val="32"/>
        </w:rPr>
        <w:t>格式</w:t>
      </w:r>
    </w:p>
    <w:p w:rsidR="00266ABF" w:rsidRDefault="00B8436B">
      <w:pPr>
        <w:spacing w:line="500" w:lineRule="exact"/>
        <w:jc w:val="lef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附件一</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法定代表人授权委托书</w:t>
      </w:r>
    </w:p>
    <w:p w:rsidR="00266ABF" w:rsidRDefault="00266ABF">
      <w:pPr>
        <w:spacing w:line="500" w:lineRule="exact"/>
        <w:rPr>
          <w:rFonts w:asciiTheme="majorEastAsia" w:eastAsiaTheme="majorEastAsia" w:hAnsiTheme="majorEastAsia"/>
          <w:sz w:val="32"/>
        </w:rPr>
      </w:pPr>
    </w:p>
    <w:p w:rsidR="00266ABF" w:rsidRDefault="00B8436B">
      <w:pPr>
        <w:spacing w:line="560" w:lineRule="exact"/>
        <w:rPr>
          <w:rFonts w:asciiTheme="majorEastAsia" w:eastAsiaTheme="majorEastAsia" w:hAnsiTheme="majorEastAsia"/>
          <w:sz w:val="24"/>
        </w:rPr>
      </w:pPr>
      <w:r>
        <w:rPr>
          <w:rFonts w:asciiTheme="majorEastAsia" w:eastAsiaTheme="majorEastAsia" w:hAnsiTheme="majorEastAsia" w:hint="eastAsia"/>
          <w:sz w:val="24"/>
        </w:rPr>
        <w:t>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w:t>
      </w:r>
    </w:p>
    <w:p w:rsidR="00266ABF" w:rsidRDefault="00B8436B">
      <w:pPr>
        <w:spacing w:line="5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（单位名称）法定代表人授权我单位</w:t>
      </w:r>
    </w:p>
    <w:p w:rsidR="00266ABF" w:rsidRDefault="00B8436B">
      <w:pPr>
        <w:pStyle w:val="a5"/>
        <w:spacing w:after="0" w:line="560" w:lineRule="exact"/>
        <w:ind w:leftChars="0" w:left="0" w:firstLine="200"/>
        <w:rPr>
          <w:rFonts w:asciiTheme="majorEastAsia" w:eastAsiaTheme="majorEastAsia" w:hAnsiTheme="majorEastAsia"/>
        </w:rPr>
      </w:pPr>
      <w:r>
        <w:rPr>
          <w:rFonts w:asciiTheme="majorEastAsia" w:eastAsiaTheme="majorEastAsia" w:hAnsiTheme="majorEastAsia" w:hint="eastAsia"/>
        </w:rPr>
        <w:t>（职务或职称）（姓名）为我单位本次授权代理人，全权处理此次</w:t>
      </w:r>
      <w:proofErr w:type="gramStart"/>
      <w:r>
        <w:rPr>
          <w:rFonts w:asciiTheme="majorEastAsia" w:eastAsiaTheme="majorEastAsia" w:hAnsiTheme="majorEastAsia" w:hint="eastAsia"/>
          <w:u w:val="single"/>
        </w:rPr>
        <w:t xml:space="preserve">　　　　　　　　　　</w:t>
      </w:r>
      <w:proofErr w:type="gramEnd"/>
      <w:r>
        <w:rPr>
          <w:rFonts w:asciiTheme="majorEastAsia" w:eastAsiaTheme="majorEastAsia" w:hAnsiTheme="majorEastAsia" w:hint="eastAsia"/>
        </w:rPr>
        <w:t>项目</w:t>
      </w:r>
      <w:r>
        <w:rPr>
          <w:rFonts w:asciiTheme="majorEastAsia" w:eastAsiaTheme="majorEastAsia" w:hAnsiTheme="majorEastAsia" w:hint="eastAsia"/>
          <w:kern w:val="10"/>
        </w:rPr>
        <w:t>询价</w:t>
      </w:r>
      <w:r>
        <w:rPr>
          <w:rFonts w:asciiTheme="majorEastAsia" w:eastAsiaTheme="majorEastAsia" w:hAnsiTheme="majorEastAsia" w:hint="eastAsia"/>
        </w:rPr>
        <w:t>活动的一切事宜。</w:t>
      </w:r>
    </w:p>
    <w:p w:rsidR="00266ABF" w:rsidRDefault="00B8436B">
      <w:pPr>
        <w:spacing w:line="560" w:lineRule="exact"/>
        <w:ind w:firstLine="630"/>
        <w:rPr>
          <w:rFonts w:asciiTheme="majorEastAsia" w:eastAsiaTheme="majorEastAsia" w:hAnsiTheme="majorEastAsia"/>
          <w:sz w:val="24"/>
        </w:rPr>
      </w:pPr>
      <w:r>
        <w:rPr>
          <w:rFonts w:asciiTheme="majorEastAsia" w:eastAsiaTheme="majorEastAsia" w:hAnsiTheme="majorEastAsia" w:hint="eastAsia"/>
          <w:sz w:val="24"/>
        </w:rPr>
        <w:t>特此授权</w:t>
      </w:r>
    </w:p>
    <w:p w:rsidR="00266ABF" w:rsidRDefault="00B8436B">
      <w:pPr>
        <w:spacing w:line="560" w:lineRule="exact"/>
        <w:ind w:firstLine="600"/>
        <w:rPr>
          <w:rFonts w:asciiTheme="majorEastAsia" w:eastAsiaTheme="majorEastAsia" w:hAnsiTheme="majorEastAsia"/>
          <w:sz w:val="24"/>
        </w:rPr>
      </w:pPr>
      <w:r>
        <w:rPr>
          <w:rFonts w:asciiTheme="majorEastAsia" w:eastAsiaTheme="majorEastAsia" w:hAnsiTheme="majorEastAsia" w:hint="eastAsia"/>
          <w:sz w:val="24"/>
        </w:rPr>
        <w:t>（附法定代表人、授权代理人身份证明复印件）</w:t>
      </w:r>
    </w:p>
    <w:p w:rsidR="00266ABF" w:rsidRDefault="00266ABF">
      <w:pPr>
        <w:spacing w:line="500" w:lineRule="exact"/>
        <w:ind w:firstLine="630"/>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单位名称（公章）：</w:t>
      </w:r>
    </w:p>
    <w:p w:rsidR="00266ABF" w:rsidRDefault="00266ABF">
      <w:pPr>
        <w:spacing w:line="500" w:lineRule="exact"/>
        <w:ind w:firstLine="629"/>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法定代表人（签字、印章）：</w:t>
      </w:r>
    </w:p>
    <w:p w:rsidR="00266ABF" w:rsidRDefault="00266ABF">
      <w:pPr>
        <w:spacing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法定代表授权人签字：</w:t>
      </w:r>
    </w:p>
    <w:p w:rsidR="00266ABF" w:rsidRDefault="00266ABF">
      <w:pPr>
        <w:widowControl/>
        <w:snapToGrid w:val="0"/>
        <w:spacing w:before="19"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单位开户行名称（全称）：</w:t>
      </w:r>
    </w:p>
    <w:p w:rsidR="00266ABF" w:rsidRDefault="00266ABF">
      <w:pPr>
        <w:widowControl/>
        <w:snapToGrid w:val="0"/>
        <w:spacing w:before="19"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单位基本户</w:t>
      </w:r>
      <w:proofErr w:type="gramStart"/>
      <w:r>
        <w:rPr>
          <w:rFonts w:asciiTheme="majorEastAsia" w:eastAsiaTheme="majorEastAsia" w:hAnsiTheme="majorEastAsia" w:hint="eastAsia"/>
          <w:sz w:val="24"/>
        </w:rPr>
        <w:t>帐号</w:t>
      </w:r>
      <w:proofErr w:type="gramEnd"/>
      <w:r>
        <w:rPr>
          <w:rFonts w:asciiTheme="majorEastAsia" w:eastAsiaTheme="majorEastAsia" w:hAnsiTheme="majorEastAsia" w:hint="eastAsia"/>
          <w:sz w:val="24"/>
        </w:rPr>
        <w:t>：</w:t>
      </w: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633A36" w:rsidRDefault="00633A36">
      <w:pPr>
        <w:spacing w:line="500" w:lineRule="exact"/>
        <w:rPr>
          <w:rFonts w:asciiTheme="majorEastAsia" w:eastAsiaTheme="majorEastAsia" w:hAnsiTheme="majorEastAsia"/>
          <w:b/>
          <w:sz w:val="30"/>
          <w:szCs w:val="30"/>
        </w:rPr>
      </w:pPr>
    </w:p>
    <w:p w:rsidR="00453DC9" w:rsidRDefault="00453DC9">
      <w:pPr>
        <w:widowControl/>
        <w:jc w:val="left"/>
        <w:rPr>
          <w:rFonts w:asciiTheme="majorEastAsia" w:eastAsiaTheme="majorEastAsia" w:hAnsiTheme="majorEastAsia"/>
          <w:b/>
          <w:sz w:val="30"/>
          <w:szCs w:val="30"/>
        </w:rPr>
      </w:pPr>
      <w:r>
        <w:rPr>
          <w:rFonts w:asciiTheme="majorEastAsia" w:eastAsiaTheme="majorEastAsia" w:hAnsiTheme="majorEastAsia"/>
          <w:b/>
          <w:sz w:val="30"/>
          <w:szCs w:val="30"/>
        </w:rPr>
        <w:br w:type="page"/>
      </w:r>
    </w:p>
    <w:p w:rsidR="00266ABF" w:rsidRDefault="00B8436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lastRenderedPageBreak/>
        <w:t>附件二</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报价一览表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9"/>
        <w:gridCol w:w="7147"/>
      </w:tblGrid>
      <w:tr w:rsidR="00266ABF">
        <w:trPr>
          <w:cantSplit/>
          <w:trHeight w:val="789"/>
        </w:trPr>
        <w:tc>
          <w:tcPr>
            <w:tcW w:w="2139" w:type="dxa"/>
            <w:vAlign w:val="center"/>
          </w:tcPr>
          <w:p w:rsidR="00266ABF" w:rsidRDefault="00B31AD8">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设备名称</w:t>
            </w:r>
          </w:p>
        </w:tc>
        <w:tc>
          <w:tcPr>
            <w:tcW w:w="7147" w:type="dxa"/>
            <w:vAlign w:val="center"/>
          </w:tcPr>
          <w:p w:rsidR="00266ABF" w:rsidRDefault="00B8436B">
            <w:pPr>
              <w:spacing w:line="500" w:lineRule="exact"/>
              <w:jc w:val="center"/>
              <w:rPr>
                <w:rFonts w:asciiTheme="majorEastAsia" w:eastAsiaTheme="majorEastAsia" w:hAnsiTheme="majorEastAsia"/>
                <w:b/>
                <w:kern w:val="0"/>
                <w:sz w:val="28"/>
                <w:szCs w:val="28"/>
              </w:rPr>
            </w:pPr>
            <w:r>
              <w:rPr>
                <w:rFonts w:asciiTheme="majorEastAsia" w:eastAsiaTheme="majorEastAsia" w:hAnsiTheme="majorEastAsia" w:hint="eastAsia"/>
                <w:sz w:val="28"/>
                <w:szCs w:val="28"/>
              </w:rPr>
              <w:t xml:space="preserve">　　　　　　　　　　　项目</w:t>
            </w:r>
          </w:p>
        </w:tc>
      </w:tr>
      <w:tr w:rsidR="00266ABF">
        <w:trPr>
          <w:cantSplit/>
          <w:trHeight w:val="2364"/>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总价</w:t>
            </w:r>
          </w:p>
        </w:tc>
        <w:tc>
          <w:tcPr>
            <w:tcW w:w="7147" w:type="dxa"/>
            <w:vAlign w:val="center"/>
          </w:tcPr>
          <w:p w:rsidR="00266ABF" w:rsidRDefault="00B8436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w:t>
            </w:r>
          </w:p>
          <w:p w:rsidR="00266ABF" w:rsidRDefault="00B8436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人民币（大写）：</w:t>
            </w:r>
          </w:p>
          <w:p w:rsidR="00266ABF" w:rsidRDefault="00B8436B">
            <w:pPr>
              <w:spacing w:line="500" w:lineRule="exact"/>
              <w:rPr>
                <w:rFonts w:asciiTheme="majorEastAsia" w:eastAsiaTheme="majorEastAsia" w:hAnsiTheme="majorEastAsia"/>
                <w:bCs/>
                <w:sz w:val="28"/>
                <w:szCs w:val="28"/>
              </w:rPr>
            </w:pPr>
            <w:r>
              <w:rPr>
                <w:rFonts w:asciiTheme="majorEastAsia" w:eastAsiaTheme="majorEastAsia" w:hAnsiTheme="majorEastAsia" w:hint="eastAsia"/>
                <w:bCs/>
                <w:sz w:val="24"/>
              </w:rPr>
              <w:t>佰拾万仟佰拾圆角分</w:t>
            </w:r>
          </w:p>
        </w:tc>
      </w:tr>
      <w:tr w:rsidR="00266ABF">
        <w:trPr>
          <w:cantSplit/>
          <w:trHeight w:val="3620"/>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供货时间及</w:t>
            </w:r>
          </w:p>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相关承诺</w:t>
            </w:r>
          </w:p>
        </w:tc>
        <w:tc>
          <w:tcPr>
            <w:tcW w:w="7147" w:type="dxa"/>
            <w:vAlign w:val="center"/>
          </w:tcPr>
          <w:p w:rsidR="00266ABF" w:rsidRDefault="00266ABF">
            <w:pPr>
              <w:spacing w:line="500" w:lineRule="exact"/>
              <w:jc w:val="center"/>
              <w:rPr>
                <w:rFonts w:asciiTheme="majorEastAsia" w:eastAsiaTheme="majorEastAsia" w:hAnsiTheme="majorEastAsia"/>
                <w:b/>
                <w:bCs/>
                <w:sz w:val="32"/>
                <w:szCs w:val="32"/>
              </w:rPr>
            </w:pPr>
          </w:p>
        </w:tc>
      </w:tr>
      <w:tr w:rsidR="00266ABF">
        <w:trPr>
          <w:cantSplit/>
          <w:trHeight w:val="2157"/>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备注</w:t>
            </w:r>
          </w:p>
        </w:tc>
        <w:tc>
          <w:tcPr>
            <w:tcW w:w="7147" w:type="dxa"/>
            <w:vAlign w:val="center"/>
          </w:tcPr>
          <w:p w:rsidR="00266ABF" w:rsidRDefault="00266ABF">
            <w:pPr>
              <w:spacing w:line="500" w:lineRule="exact"/>
              <w:jc w:val="center"/>
              <w:rPr>
                <w:rFonts w:asciiTheme="majorEastAsia" w:eastAsiaTheme="majorEastAsia" w:hAnsiTheme="majorEastAsia"/>
                <w:b/>
                <w:bCs/>
                <w:sz w:val="32"/>
                <w:szCs w:val="32"/>
              </w:rPr>
            </w:pPr>
          </w:p>
        </w:tc>
      </w:tr>
    </w:tbl>
    <w:p w:rsidR="00266ABF" w:rsidRDefault="00266ABF">
      <w:pPr>
        <w:spacing w:line="500" w:lineRule="exact"/>
        <w:ind w:firstLineChars="100" w:firstLine="320"/>
        <w:rPr>
          <w:rFonts w:asciiTheme="majorEastAsia" w:eastAsiaTheme="majorEastAsia" w:hAnsiTheme="majorEastAsia"/>
          <w:sz w:val="32"/>
        </w:rPr>
      </w:pPr>
    </w:p>
    <w:p w:rsidR="00266ABF" w:rsidRDefault="00B8436B">
      <w:pPr>
        <w:spacing w:line="500" w:lineRule="exact"/>
        <w:ind w:firstLineChars="100" w:firstLine="280"/>
        <w:rPr>
          <w:rFonts w:asciiTheme="majorEastAsia" w:eastAsiaTheme="majorEastAsia" w:hAnsiTheme="majorEastAsia"/>
          <w:sz w:val="28"/>
          <w:szCs w:val="28"/>
          <w:u w:val="single"/>
        </w:rPr>
      </w:pPr>
      <w:r>
        <w:rPr>
          <w:rFonts w:asciiTheme="majorEastAsia" w:eastAsiaTheme="majorEastAsia" w:hAnsiTheme="majorEastAsia" w:hint="eastAsia"/>
          <w:sz w:val="28"/>
          <w:szCs w:val="28"/>
        </w:rPr>
        <w:t>供应商公章：供应商代表签字：</w:t>
      </w: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8C0358" w:rsidRDefault="008C0358">
      <w:pPr>
        <w:spacing w:line="500" w:lineRule="exact"/>
        <w:rPr>
          <w:rFonts w:asciiTheme="majorEastAsia" w:eastAsiaTheme="majorEastAsia" w:hAnsiTheme="majorEastAsia"/>
          <w:b/>
          <w:sz w:val="30"/>
          <w:szCs w:val="30"/>
        </w:rPr>
      </w:pPr>
    </w:p>
    <w:p w:rsidR="00453DC9" w:rsidRDefault="00453DC9">
      <w:pPr>
        <w:widowControl/>
        <w:jc w:val="left"/>
        <w:rPr>
          <w:rFonts w:asciiTheme="majorEastAsia" w:eastAsiaTheme="majorEastAsia" w:hAnsiTheme="majorEastAsia"/>
          <w:b/>
          <w:sz w:val="30"/>
          <w:szCs w:val="30"/>
        </w:rPr>
      </w:pPr>
      <w:r>
        <w:rPr>
          <w:rFonts w:asciiTheme="majorEastAsia" w:eastAsiaTheme="majorEastAsia" w:hAnsiTheme="majorEastAsia"/>
          <w:b/>
          <w:sz w:val="30"/>
          <w:szCs w:val="30"/>
        </w:rPr>
        <w:br w:type="page"/>
      </w:r>
    </w:p>
    <w:p w:rsidR="00266ABF" w:rsidRDefault="00B8436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lastRenderedPageBreak/>
        <w:t>附件三</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明细报价表</w:t>
      </w:r>
    </w:p>
    <w:p w:rsidR="00266ABF" w:rsidRDefault="00266ABF">
      <w:pPr>
        <w:spacing w:line="500" w:lineRule="exact"/>
        <w:jc w:val="center"/>
        <w:rPr>
          <w:rFonts w:asciiTheme="majorEastAsia" w:eastAsiaTheme="majorEastAsia" w:hAnsiTheme="majorEastAsia"/>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7"/>
        <w:gridCol w:w="1620"/>
        <w:gridCol w:w="2216"/>
        <w:gridCol w:w="1260"/>
        <w:gridCol w:w="962"/>
        <w:gridCol w:w="1344"/>
        <w:gridCol w:w="1228"/>
      </w:tblGrid>
      <w:tr w:rsidR="00266ABF">
        <w:trPr>
          <w:cantSplit/>
          <w:trHeight w:val="630"/>
          <w:jc w:val="center"/>
        </w:trPr>
        <w:tc>
          <w:tcPr>
            <w:tcW w:w="917"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序号</w:t>
            </w:r>
          </w:p>
        </w:tc>
        <w:tc>
          <w:tcPr>
            <w:tcW w:w="1620"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货物名称</w:t>
            </w:r>
          </w:p>
        </w:tc>
        <w:tc>
          <w:tcPr>
            <w:tcW w:w="2216"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品牌</w:t>
            </w:r>
            <w:r>
              <w:rPr>
                <w:rFonts w:asciiTheme="majorEastAsia" w:eastAsiaTheme="majorEastAsia" w:hAnsiTheme="majorEastAsia"/>
                <w:sz w:val="28"/>
              </w:rPr>
              <w:t>.</w:t>
            </w:r>
            <w:r>
              <w:rPr>
                <w:rFonts w:asciiTheme="majorEastAsia" w:eastAsiaTheme="majorEastAsia" w:hAnsiTheme="majorEastAsia" w:hint="eastAsia"/>
                <w:sz w:val="28"/>
              </w:rPr>
              <w:t>型号</w:t>
            </w:r>
            <w:r>
              <w:rPr>
                <w:rFonts w:asciiTheme="majorEastAsia" w:eastAsiaTheme="majorEastAsia" w:hAnsiTheme="majorEastAsia"/>
                <w:sz w:val="28"/>
              </w:rPr>
              <w:t>.</w:t>
            </w:r>
            <w:r>
              <w:rPr>
                <w:rFonts w:asciiTheme="majorEastAsia" w:eastAsiaTheme="majorEastAsia" w:hAnsiTheme="majorEastAsia" w:hint="eastAsia"/>
                <w:sz w:val="28"/>
              </w:rPr>
              <w:t>规格</w:t>
            </w:r>
          </w:p>
        </w:tc>
        <w:tc>
          <w:tcPr>
            <w:tcW w:w="1260"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单价</w:t>
            </w:r>
          </w:p>
        </w:tc>
        <w:tc>
          <w:tcPr>
            <w:tcW w:w="962"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数量</w:t>
            </w:r>
          </w:p>
        </w:tc>
        <w:tc>
          <w:tcPr>
            <w:tcW w:w="1344"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合价</w:t>
            </w:r>
          </w:p>
        </w:tc>
        <w:tc>
          <w:tcPr>
            <w:tcW w:w="1228"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备注</w:t>
            </w:r>
          </w:p>
        </w:tc>
      </w:tr>
      <w:tr w:rsidR="00266ABF">
        <w:trPr>
          <w:cantSplit/>
          <w:trHeight w:val="482"/>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76"/>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0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5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vAlign w:val="center"/>
          </w:tcPr>
          <w:p w:rsidR="00266ABF" w:rsidRDefault="00266ABF">
            <w:pPr>
              <w:spacing w:line="560" w:lineRule="exact"/>
              <w:jc w:val="center"/>
              <w:rPr>
                <w:rFonts w:asciiTheme="majorEastAsia" w:eastAsiaTheme="majorEastAsia" w:hAnsiTheme="majorEastAsia"/>
                <w:sz w:val="28"/>
              </w:rPr>
            </w:pPr>
          </w:p>
        </w:tc>
        <w:tc>
          <w:tcPr>
            <w:tcW w:w="1620" w:type="dxa"/>
            <w:vAlign w:val="center"/>
          </w:tcPr>
          <w:p w:rsidR="00266ABF" w:rsidRDefault="00266ABF">
            <w:pPr>
              <w:spacing w:line="560" w:lineRule="exact"/>
              <w:jc w:val="center"/>
              <w:rPr>
                <w:rFonts w:asciiTheme="majorEastAsia" w:eastAsiaTheme="majorEastAsia" w:hAnsiTheme="majorEastAsia"/>
                <w:sz w:val="28"/>
              </w:rPr>
            </w:pPr>
          </w:p>
        </w:tc>
        <w:tc>
          <w:tcPr>
            <w:tcW w:w="2216" w:type="dxa"/>
            <w:vAlign w:val="center"/>
          </w:tcPr>
          <w:p w:rsidR="00266ABF" w:rsidRDefault="00266ABF">
            <w:pPr>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08"/>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165"/>
          <w:jc w:val="center"/>
        </w:trPr>
        <w:tc>
          <w:tcPr>
            <w:tcW w:w="917" w:type="dxa"/>
            <w:vAlign w:val="center"/>
          </w:tcPr>
          <w:p w:rsidR="00266ABF" w:rsidRDefault="00266ABF">
            <w:pPr>
              <w:spacing w:line="560" w:lineRule="exact"/>
              <w:jc w:val="center"/>
              <w:rPr>
                <w:rFonts w:asciiTheme="majorEastAsia" w:eastAsiaTheme="majorEastAsia" w:hAnsiTheme="majorEastAsia"/>
                <w:i/>
                <w:iCs/>
                <w:sz w:val="28"/>
              </w:rPr>
            </w:pPr>
          </w:p>
        </w:tc>
        <w:tc>
          <w:tcPr>
            <w:tcW w:w="1620" w:type="dxa"/>
            <w:vAlign w:val="center"/>
          </w:tcPr>
          <w:p w:rsidR="00266ABF" w:rsidRDefault="00266ABF">
            <w:pPr>
              <w:spacing w:line="560" w:lineRule="exact"/>
              <w:jc w:val="center"/>
              <w:rPr>
                <w:rFonts w:asciiTheme="majorEastAsia" w:eastAsiaTheme="majorEastAsia" w:hAnsiTheme="majorEastAsia"/>
                <w:i/>
                <w:iCs/>
                <w:sz w:val="28"/>
              </w:rPr>
            </w:pPr>
          </w:p>
        </w:tc>
        <w:tc>
          <w:tcPr>
            <w:tcW w:w="2216" w:type="dxa"/>
            <w:vAlign w:val="center"/>
          </w:tcPr>
          <w:p w:rsidR="00266ABF" w:rsidRDefault="00266ABF">
            <w:pPr>
              <w:spacing w:line="560" w:lineRule="exact"/>
              <w:jc w:val="center"/>
              <w:rPr>
                <w:rFonts w:asciiTheme="majorEastAsia" w:eastAsiaTheme="majorEastAsia" w:hAnsiTheme="majorEastAsia"/>
                <w:i/>
                <w:iCs/>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75"/>
          <w:jc w:val="center"/>
        </w:trPr>
        <w:tc>
          <w:tcPr>
            <w:tcW w:w="917" w:type="dxa"/>
            <w:vAlign w:val="center"/>
          </w:tcPr>
          <w:p w:rsidR="00266ABF" w:rsidRDefault="00266ABF">
            <w:pPr>
              <w:spacing w:line="560" w:lineRule="exact"/>
              <w:jc w:val="center"/>
              <w:rPr>
                <w:rFonts w:asciiTheme="majorEastAsia" w:eastAsiaTheme="majorEastAsia" w:hAnsiTheme="majorEastAsia"/>
                <w:i/>
                <w:iCs/>
                <w:sz w:val="28"/>
              </w:rPr>
            </w:pPr>
          </w:p>
        </w:tc>
        <w:tc>
          <w:tcPr>
            <w:tcW w:w="1620" w:type="dxa"/>
            <w:vAlign w:val="center"/>
          </w:tcPr>
          <w:p w:rsidR="00266ABF" w:rsidRDefault="00266ABF">
            <w:pPr>
              <w:spacing w:line="560" w:lineRule="exact"/>
              <w:jc w:val="center"/>
              <w:rPr>
                <w:rFonts w:asciiTheme="majorEastAsia" w:eastAsiaTheme="majorEastAsia" w:hAnsiTheme="majorEastAsia"/>
                <w:i/>
                <w:iCs/>
                <w:sz w:val="28"/>
              </w:rPr>
            </w:pPr>
          </w:p>
        </w:tc>
        <w:tc>
          <w:tcPr>
            <w:tcW w:w="2216" w:type="dxa"/>
            <w:vAlign w:val="center"/>
          </w:tcPr>
          <w:p w:rsidR="00266ABF" w:rsidRDefault="00266ABF">
            <w:pPr>
              <w:spacing w:line="560" w:lineRule="exact"/>
              <w:jc w:val="center"/>
              <w:rPr>
                <w:rFonts w:asciiTheme="majorEastAsia" w:eastAsiaTheme="majorEastAsia" w:hAnsiTheme="majorEastAsia"/>
                <w:i/>
                <w:iCs/>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10"/>
          <w:jc w:val="center"/>
        </w:trPr>
        <w:tc>
          <w:tcPr>
            <w:tcW w:w="4753" w:type="dxa"/>
            <w:gridSpan w:val="3"/>
            <w:vAlign w:val="center"/>
          </w:tcPr>
          <w:p w:rsidR="00266ABF" w:rsidRDefault="00B8436B">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其他费用</w:t>
            </w: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30"/>
          <w:jc w:val="center"/>
        </w:trPr>
        <w:tc>
          <w:tcPr>
            <w:tcW w:w="4753" w:type="dxa"/>
            <w:gridSpan w:val="3"/>
            <w:vAlign w:val="center"/>
          </w:tcPr>
          <w:p w:rsidR="00266ABF" w:rsidRDefault="00B8436B">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其他费用</w:t>
            </w: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1406"/>
          <w:jc w:val="center"/>
        </w:trPr>
        <w:tc>
          <w:tcPr>
            <w:tcW w:w="2537" w:type="dxa"/>
            <w:gridSpan w:val="2"/>
            <w:vAlign w:val="center"/>
          </w:tcPr>
          <w:p w:rsidR="00266ABF" w:rsidRDefault="00B8436B">
            <w:pPr>
              <w:spacing w:line="560" w:lineRule="exact"/>
              <w:jc w:val="center"/>
              <w:rPr>
                <w:rFonts w:asciiTheme="majorEastAsia" w:eastAsiaTheme="majorEastAsia" w:hAnsiTheme="majorEastAsia"/>
                <w:b/>
                <w:bCs/>
                <w:sz w:val="32"/>
              </w:rPr>
            </w:pPr>
            <w:r>
              <w:rPr>
                <w:rFonts w:asciiTheme="majorEastAsia" w:eastAsiaTheme="majorEastAsia" w:hAnsiTheme="majorEastAsia" w:hint="eastAsia"/>
                <w:b/>
                <w:bCs/>
                <w:sz w:val="32"/>
              </w:rPr>
              <w:t>报价总计</w:t>
            </w:r>
          </w:p>
        </w:tc>
        <w:tc>
          <w:tcPr>
            <w:tcW w:w="7010" w:type="dxa"/>
            <w:gridSpan w:val="5"/>
            <w:vAlign w:val="center"/>
          </w:tcPr>
          <w:p w:rsidR="00266ABF" w:rsidRDefault="00B8436B">
            <w:pPr>
              <w:spacing w:line="560" w:lineRule="exact"/>
              <w:rPr>
                <w:rFonts w:asciiTheme="majorEastAsia" w:eastAsiaTheme="majorEastAsia" w:hAnsiTheme="majorEastAsia"/>
                <w:b/>
                <w:bCs/>
                <w:sz w:val="28"/>
              </w:rPr>
            </w:pPr>
            <w:r>
              <w:rPr>
                <w:rFonts w:asciiTheme="majorEastAsia" w:eastAsiaTheme="majorEastAsia" w:hAnsiTheme="majorEastAsia" w:hint="eastAsia"/>
                <w:b/>
                <w:bCs/>
                <w:sz w:val="28"/>
              </w:rPr>
              <w:t>￥：</w:t>
            </w:r>
          </w:p>
          <w:p w:rsidR="00266ABF" w:rsidRDefault="00B8436B">
            <w:pPr>
              <w:spacing w:line="560" w:lineRule="exact"/>
              <w:rPr>
                <w:rFonts w:asciiTheme="majorEastAsia" w:eastAsiaTheme="majorEastAsia" w:hAnsiTheme="majorEastAsia"/>
                <w:b/>
                <w:bCs/>
                <w:sz w:val="24"/>
              </w:rPr>
            </w:pPr>
            <w:r>
              <w:rPr>
                <w:rFonts w:asciiTheme="majorEastAsia" w:eastAsiaTheme="majorEastAsia" w:hAnsiTheme="majorEastAsia" w:hint="eastAsia"/>
                <w:b/>
                <w:bCs/>
                <w:sz w:val="24"/>
              </w:rPr>
              <w:t>人民币（大写）：</w:t>
            </w:r>
          </w:p>
          <w:p w:rsidR="00266ABF" w:rsidRDefault="00B8436B">
            <w:pPr>
              <w:spacing w:line="560" w:lineRule="exact"/>
              <w:rPr>
                <w:rFonts w:asciiTheme="majorEastAsia" w:eastAsiaTheme="majorEastAsia" w:hAnsiTheme="majorEastAsia"/>
                <w:b/>
                <w:bCs/>
                <w:sz w:val="24"/>
              </w:rPr>
            </w:pPr>
            <w:r>
              <w:rPr>
                <w:rFonts w:asciiTheme="majorEastAsia" w:eastAsiaTheme="majorEastAsia" w:hAnsiTheme="majorEastAsia" w:hint="eastAsia"/>
                <w:b/>
                <w:bCs/>
                <w:sz w:val="24"/>
              </w:rPr>
              <w:t>佰拾万仟佰拾圆</w:t>
            </w:r>
            <w:r>
              <w:rPr>
                <w:rFonts w:asciiTheme="majorEastAsia" w:eastAsiaTheme="majorEastAsia" w:hAnsiTheme="majorEastAsia" w:hint="eastAsia"/>
                <w:b/>
                <w:bCs/>
                <w:sz w:val="28"/>
                <w:szCs w:val="28"/>
              </w:rPr>
              <w:t>角分</w:t>
            </w:r>
          </w:p>
        </w:tc>
      </w:tr>
    </w:tbl>
    <w:p w:rsidR="00266ABF" w:rsidRDefault="00B8436B">
      <w:pPr>
        <w:spacing w:line="500" w:lineRule="exact"/>
        <w:ind w:firstLineChars="98" w:firstLine="235"/>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sz w:val="24"/>
          <w:szCs w:val="30"/>
        </w:rPr>
        <w:t>供应商应根据设备清单分项进行填报，表中表格行数可自行添加。</w:t>
      </w:r>
      <w:r>
        <w:rPr>
          <w:rFonts w:asciiTheme="majorEastAsia" w:eastAsiaTheme="majorEastAsia" w:hAnsiTheme="majorEastAsia" w:hint="eastAsia"/>
          <w:iCs/>
          <w:sz w:val="24"/>
          <w:szCs w:val="28"/>
        </w:rPr>
        <w:t>询价文件中未列出的相关辅助材料和在实施过程中涉及到的其它一切费用应在报价时一并考虑，项目实施过程中不再单独结算。</w:t>
      </w:r>
      <w:r>
        <w:rPr>
          <w:rFonts w:asciiTheme="majorEastAsia" w:eastAsiaTheme="majorEastAsia" w:hAnsiTheme="majorEastAsia" w:hint="eastAsia"/>
          <w:sz w:val="24"/>
          <w:szCs w:val="30"/>
        </w:rPr>
        <w:t>表中报价总计应与对应报价一览表中总价一致</w:t>
      </w:r>
      <w:r>
        <w:rPr>
          <w:rFonts w:asciiTheme="majorEastAsia" w:eastAsiaTheme="majorEastAsia" w:hAnsiTheme="majorEastAsia" w:hint="eastAsia"/>
          <w:sz w:val="24"/>
        </w:rPr>
        <w:t>。</w:t>
      </w:r>
    </w:p>
    <w:p w:rsidR="00266ABF" w:rsidRDefault="00266ABF">
      <w:pPr>
        <w:spacing w:line="500" w:lineRule="exact"/>
        <w:ind w:firstLineChars="196" w:firstLine="627"/>
        <w:rPr>
          <w:rFonts w:asciiTheme="majorEastAsia" w:eastAsiaTheme="majorEastAsia" w:hAnsiTheme="majorEastAsia"/>
          <w:sz w:val="32"/>
        </w:rPr>
      </w:pPr>
    </w:p>
    <w:p w:rsidR="00266ABF" w:rsidRDefault="00B8436B">
      <w:pPr>
        <w:spacing w:line="500" w:lineRule="exact"/>
        <w:ind w:firstLineChars="98" w:firstLine="274"/>
        <w:rPr>
          <w:rFonts w:asciiTheme="majorEastAsia" w:eastAsiaTheme="majorEastAsia" w:hAnsiTheme="majorEastAsia"/>
          <w:sz w:val="28"/>
          <w:szCs w:val="28"/>
        </w:rPr>
      </w:pPr>
      <w:r>
        <w:rPr>
          <w:rFonts w:asciiTheme="majorEastAsia" w:eastAsiaTheme="majorEastAsia" w:hAnsiTheme="majorEastAsia" w:hint="eastAsia"/>
          <w:sz w:val="28"/>
          <w:szCs w:val="28"/>
        </w:rPr>
        <w:t>供应商公章：供应商代表签字：</w:t>
      </w:r>
      <w:bookmarkStart w:id="2" w:name="_Toc89791634"/>
      <w:bookmarkStart w:id="3" w:name="_Toc89791736"/>
      <w:bookmarkStart w:id="4" w:name="_Toc116895449"/>
      <w:bookmarkStart w:id="5" w:name="_Toc105315045"/>
      <w:bookmarkStart w:id="6" w:name="_Toc172809818"/>
      <w:bookmarkStart w:id="7" w:name="_Toc172809947"/>
      <w:bookmarkStart w:id="8" w:name="_Toc172811881"/>
      <w:bookmarkStart w:id="9" w:name="_Toc90180911"/>
      <w:bookmarkStart w:id="10" w:name="_Toc116869942"/>
      <w:bookmarkStart w:id="11" w:name="_Toc182560070"/>
    </w:p>
    <w:p w:rsidR="00453DC9" w:rsidRDefault="00453DC9" w:rsidP="00453DC9"/>
    <w:p w:rsidR="00453DC9" w:rsidRDefault="00453DC9">
      <w:pPr>
        <w:widowControl/>
        <w:jc w:val="left"/>
      </w:pPr>
      <w:r>
        <w:br w:type="page"/>
      </w:r>
    </w:p>
    <w:p w:rsidR="00453DC9" w:rsidRDefault="00453DC9" w:rsidP="00453DC9">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lastRenderedPageBreak/>
        <w:t>附件四</w:t>
      </w:r>
    </w:p>
    <w:p w:rsidR="00266ABF" w:rsidRPr="00453DC9" w:rsidRDefault="00B8436B" w:rsidP="00453DC9">
      <w:pPr>
        <w:spacing w:line="500" w:lineRule="exact"/>
        <w:jc w:val="center"/>
        <w:rPr>
          <w:rFonts w:asciiTheme="majorEastAsia" w:eastAsiaTheme="majorEastAsia" w:hAnsiTheme="majorEastAsia"/>
          <w:bCs/>
          <w:sz w:val="32"/>
          <w:szCs w:val="32"/>
        </w:rPr>
      </w:pPr>
      <w:r w:rsidRPr="00453DC9">
        <w:rPr>
          <w:rFonts w:asciiTheme="majorEastAsia" w:eastAsiaTheme="majorEastAsia" w:hAnsiTheme="majorEastAsia" w:hint="eastAsia"/>
          <w:bCs/>
          <w:sz w:val="32"/>
          <w:szCs w:val="32"/>
        </w:rPr>
        <w:t>技术规格偏离表</w:t>
      </w:r>
      <w:bookmarkEnd w:id="2"/>
      <w:bookmarkEnd w:id="3"/>
      <w:bookmarkEnd w:id="4"/>
      <w:bookmarkEnd w:id="5"/>
      <w:bookmarkEnd w:id="6"/>
      <w:bookmarkEnd w:id="7"/>
      <w:bookmarkEnd w:id="8"/>
      <w:bookmarkEnd w:id="9"/>
      <w:bookmarkEnd w:id="10"/>
      <w:bookmarkEnd w:id="11"/>
    </w:p>
    <w:tbl>
      <w:tblPr>
        <w:tblW w:w="996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934"/>
        <w:gridCol w:w="2273"/>
        <w:gridCol w:w="1604"/>
        <w:gridCol w:w="1604"/>
        <w:gridCol w:w="1921"/>
        <w:gridCol w:w="1626"/>
      </w:tblGrid>
      <w:tr w:rsidR="00266ABF">
        <w:trPr>
          <w:jc w:val="center"/>
        </w:trPr>
        <w:tc>
          <w:tcPr>
            <w:tcW w:w="93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序号</w:t>
            </w:r>
          </w:p>
        </w:tc>
        <w:tc>
          <w:tcPr>
            <w:tcW w:w="2273" w:type="dxa"/>
            <w:tcBorders>
              <w:top w:val="single" w:sz="12" w:space="0" w:color="auto"/>
            </w:tcBorders>
          </w:tcPr>
          <w:p w:rsidR="00266ABF" w:rsidRDefault="00B31AD8">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设备名称</w:t>
            </w:r>
          </w:p>
        </w:tc>
        <w:tc>
          <w:tcPr>
            <w:tcW w:w="160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采购规格</w:t>
            </w:r>
          </w:p>
        </w:tc>
        <w:tc>
          <w:tcPr>
            <w:tcW w:w="160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响应规格</w:t>
            </w:r>
          </w:p>
        </w:tc>
        <w:tc>
          <w:tcPr>
            <w:tcW w:w="1921"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偏离</w:t>
            </w:r>
          </w:p>
        </w:tc>
        <w:tc>
          <w:tcPr>
            <w:tcW w:w="1626"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说明</w:t>
            </w: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2273"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921"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26"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r>
    </w:tbl>
    <w:p w:rsidR="00266ABF" w:rsidRDefault="00266ABF">
      <w:pPr>
        <w:pStyle w:val="a7"/>
        <w:spacing w:line="360" w:lineRule="auto"/>
        <w:ind w:leftChars="47" w:left="99"/>
        <w:rPr>
          <w:rFonts w:asciiTheme="majorEastAsia" w:eastAsiaTheme="majorEastAsia" w:hAnsiTheme="majorEastAsia" w:cs="Arial"/>
          <w:bCs/>
        </w:rPr>
      </w:pPr>
    </w:p>
    <w:p w:rsidR="00266ABF" w:rsidRDefault="00B8436B">
      <w:pPr>
        <w:pStyle w:val="a7"/>
        <w:spacing w:line="360" w:lineRule="auto"/>
        <w:ind w:leftChars="0" w:left="0"/>
        <w:rPr>
          <w:rFonts w:asciiTheme="majorEastAsia" w:eastAsiaTheme="majorEastAsia" w:hAnsiTheme="majorEastAsia" w:cs="Arial"/>
          <w:bCs/>
        </w:rPr>
      </w:pPr>
      <w:r>
        <w:rPr>
          <w:rFonts w:asciiTheme="majorEastAsia" w:eastAsiaTheme="majorEastAsia" w:hAnsiTheme="majorEastAsia" w:cs="Arial" w:hint="eastAsia"/>
          <w:bCs/>
        </w:rPr>
        <w:t>谈判代表签字：</w:t>
      </w:r>
    </w:p>
    <w:p w:rsidR="00266ABF" w:rsidRDefault="00B8436B">
      <w:pPr>
        <w:pStyle w:val="a7"/>
        <w:spacing w:line="360" w:lineRule="auto"/>
        <w:ind w:leftChars="0" w:left="0"/>
        <w:rPr>
          <w:rFonts w:asciiTheme="majorEastAsia" w:eastAsiaTheme="majorEastAsia" w:hAnsiTheme="majorEastAsia" w:cs="Arial"/>
          <w:bCs/>
          <w:u w:val="single"/>
        </w:rPr>
      </w:pPr>
      <w:r>
        <w:rPr>
          <w:rFonts w:asciiTheme="majorEastAsia" w:eastAsiaTheme="majorEastAsia" w:hAnsiTheme="majorEastAsia" w:cs="Arial" w:hint="eastAsia"/>
          <w:bCs/>
        </w:rPr>
        <w:t>日期：</w:t>
      </w:r>
    </w:p>
    <w:p w:rsidR="00266ABF" w:rsidRDefault="00266ABF">
      <w:pPr>
        <w:tabs>
          <w:tab w:val="left" w:pos="180"/>
        </w:tabs>
        <w:rPr>
          <w:rFonts w:asciiTheme="majorEastAsia" w:eastAsiaTheme="majorEastAsia" w:hAnsiTheme="majorEastAsia"/>
          <w:sz w:val="32"/>
        </w:rPr>
      </w:pPr>
    </w:p>
    <w:p w:rsidR="00266ABF" w:rsidRDefault="00266ABF">
      <w:pPr>
        <w:tabs>
          <w:tab w:val="left" w:pos="180"/>
        </w:tabs>
        <w:rPr>
          <w:rFonts w:asciiTheme="majorEastAsia" w:eastAsiaTheme="majorEastAsia" w:hAnsiTheme="majorEastAsia"/>
          <w:sz w:val="32"/>
        </w:rPr>
      </w:pPr>
    </w:p>
    <w:sectPr w:rsidR="00266ABF" w:rsidSect="004B4E00">
      <w:headerReference w:type="default" r:id="rId9"/>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96C09" w:rsidRDefault="00A96C09">
      <w:r>
        <w:separator/>
      </w:r>
    </w:p>
  </w:endnote>
  <w:endnote w:type="continuationSeparator" w:id="0">
    <w:p w:rsidR="00A96C09" w:rsidRDefault="00A96C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96C09" w:rsidRDefault="00A96C09">
      <w:r>
        <w:separator/>
      </w:r>
    </w:p>
  </w:footnote>
  <w:footnote w:type="continuationSeparator" w:id="0">
    <w:p w:rsidR="00A96C09" w:rsidRDefault="00A96C0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436B" w:rsidRDefault="00B8436B">
    <w:pPr>
      <w:pStyle w:val="aa"/>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89D55050"/>
    <w:multiLevelType w:val="singleLevel"/>
    <w:tmpl w:val="89D55050"/>
    <w:lvl w:ilvl="0">
      <w:start w:val="1"/>
      <w:numFmt w:val="chineseCounting"/>
      <w:suff w:val="nothing"/>
      <w:lvlText w:val="%1、"/>
      <w:lvlJc w:val="left"/>
      <w:pPr>
        <w:ind w:left="327"/>
      </w:pPr>
      <w:rPr>
        <w:rFonts w:ascii="宋体" w:eastAsia="宋体" w:hAnsi="宋体" w:cs="宋体" w:hint="eastAsia"/>
      </w:rPr>
    </w:lvl>
  </w:abstractNum>
  <w:abstractNum w:abstractNumId="1" w15:restartNumberingAfterBreak="0">
    <w:nsid w:val="D437D400"/>
    <w:multiLevelType w:val="singleLevel"/>
    <w:tmpl w:val="D437D400"/>
    <w:lvl w:ilvl="0">
      <w:start w:val="1"/>
      <w:numFmt w:val="chineseCounting"/>
      <w:suff w:val="nothing"/>
      <w:lvlText w:val="%1、"/>
      <w:lvlJc w:val="left"/>
      <w:rPr>
        <w:rFonts w:hint="eastAsia"/>
      </w:rPr>
    </w:lvl>
  </w:abstractNum>
  <w:abstractNum w:abstractNumId="2" w15:restartNumberingAfterBreak="0">
    <w:nsid w:val="02C7B08D"/>
    <w:multiLevelType w:val="multilevel"/>
    <w:tmpl w:val="02C7B08D"/>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3" w15:restartNumberingAfterBreak="0">
    <w:nsid w:val="1015E22C"/>
    <w:multiLevelType w:val="singleLevel"/>
    <w:tmpl w:val="1015E22C"/>
    <w:lvl w:ilvl="0">
      <w:start w:val="1"/>
      <w:numFmt w:val="decimal"/>
      <w:suff w:val="nothing"/>
      <w:lvlText w:val="（%1）"/>
      <w:lvlJc w:val="left"/>
    </w:lvl>
  </w:abstractNum>
  <w:abstractNum w:abstractNumId="4" w15:restartNumberingAfterBreak="0">
    <w:nsid w:val="10182BE6"/>
    <w:multiLevelType w:val="hybridMultilevel"/>
    <w:tmpl w:val="5CF000B0"/>
    <w:lvl w:ilvl="0" w:tplc="147AE7E8">
      <w:start w:val="4"/>
      <w:numFmt w:val="decimal"/>
      <w:lvlText w:val="%1、"/>
      <w:lvlJc w:val="left"/>
      <w:pPr>
        <w:ind w:left="480" w:hanging="360"/>
      </w:pPr>
      <w:rPr>
        <w:rFonts w:hint="default"/>
      </w:rPr>
    </w:lvl>
    <w:lvl w:ilvl="1" w:tplc="04090019" w:tentative="1">
      <w:start w:val="1"/>
      <w:numFmt w:val="lowerLetter"/>
      <w:lvlText w:val="%2)"/>
      <w:lvlJc w:val="left"/>
      <w:pPr>
        <w:ind w:left="960" w:hanging="420"/>
      </w:pPr>
    </w:lvl>
    <w:lvl w:ilvl="2" w:tplc="0409001B" w:tentative="1">
      <w:start w:val="1"/>
      <w:numFmt w:val="lowerRoman"/>
      <w:lvlText w:val="%3."/>
      <w:lvlJc w:val="right"/>
      <w:pPr>
        <w:ind w:left="1380" w:hanging="420"/>
      </w:pPr>
    </w:lvl>
    <w:lvl w:ilvl="3" w:tplc="0409000F" w:tentative="1">
      <w:start w:val="1"/>
      <w:numFmt w:val="decimal"/>
      <w:lvlText w:val="%4."/>
      <w:lvlJc w:val="left"/>
      <w:pPr>
        <w:ind w:left="1800" w:hanging="420"/>
      </w:pPr>
    </w:lvl>
    <w:lvl w:ilvl="4" w:tplc="04090019" w:tentative="1">
      <w:start w:val="1"/>
      <w:numFmt w:val="lowerLetter"/>
      <w:lvlText w:val="%5)"/>
      <w:lvlJc w:val="left"/>
      <w:pPr>
        <w:ind w:left="2220" w:hanging="420"/>
      </w:pPr>
    </w:lvl>
    <w:lvl w:ilvl="5" w:tplc="0409001B" w:tentative="1">
      <w:start w:val="1"/>
      <w:numFmt w:val="lowerRoman"/>
      <w:lvlText w:val="%6."/>
      <w:lvlJc w:val="right"/>
      <w:pPr>
        <w:ind w:left="2640" w:hanging="420"/>
      </w:pPr>
    </w:lvl>
    <w:lvl w:ilvl="6" w:tplc="0409000F" w:tentative="1">
      <w:start w:val="1"/>
      <w:numFmt w:val="decimal"/>
      <w:lvlText w:val="%7."/>
      <w:lvlJc w:val="left"/>
      <w:pPr>
        <w:ind w:left="3060" w:hanging="420"/>
      </w:pPr>
    </w:lvl>
    <w:lvl w:ilvl="7" w:tplc="04090019" w:tentative="1">
      <w:start w:val="1"/>
      <w:numFmt w:val="lowerLetter"/>
      <w:lvlText w:val="%8)"/>
      <w:lvlJc w:val="left"/>
      <w:pPr>
        <w:ind w:left="3480" w:hanging="420"/>
      </w:pPr>
    </w:lvl>
    <w:lvl w:ilvl="8" w:tplc="0409001B" w:tentative="1">
      <w:start w:val="1"/>
      <w:numFmt w:val="lowerRoman"/>
      <w:lvlText w:val="%9."/>
      <w:lvlJc w:val="right"/>
      <w:pPr>
        <w:ind w:left="3900" w:hanging="420"/>
      </w:pPr>
    </w:lvl>
  </w:abstractNum>
  <w:abstractNum w:abstractNumId="5" w15:restartNumberingAfterBreak="0">
    <w:nsid w:val="18D341C2"/>
    <w:multiLevelType w:val="singleLevel"/>
    <w:tmpl w:val="18D341C2"/>
    <w:lvl w:ilvl="0">
      <w:start w:val="1"/>
      <w:numFmt w:val="decimal"/>
      <w:suff w:val="nothing"/>
      <w:lvlText w:val="%1、"/>
      <w:lvlJc w:val="left"/>
    </w:lvl>
  </w:abstractNum>
  <w:abstractNum w:abstractNumId="6"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1129"/>
        </w:tabs>
        <w:ind w:left="1129"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7" w15:restartNumberingAfterBreak="0">
    <w:nsid w:val="4B165DAE"/>
    <w:multiLevelType w:val="hybridMultilevel"/>
    <w:tmpl w:val="4C5CCB08"/>
    <w:lvl w:ilvl="0" w:tplc="303E063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64527A9A"/>
    <w:multiLevelType w:val="hybridMultilevel"/>
    <w:tmpl w:val="6B040216"/>
    <w:lvl w:ilvl="0" w:tplc="2E060790">
      <w:start w:val="17"/>
      <w:numFmt w:val="decimal"/>
      <w:lvlText w:val="%1、"/>
      <w:lvlJc w:val="left"/>
      <w:pPr>
        <w:ind w:left="645" w:hanging="645"/>
      </w:pPr>
      <w:rPr>
        <w:rFonts w:hint="default"/>
        <w:sz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67F86E8C"/>
    <w:multiLevelType w:val="hybridMultilevel"/>
    <w:tmpl w:val="6F1ABF58"/>
    <w:lvl w:ilvl="0" w:tplc="268C43DA">
      <w:start w:val="4"/>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6"/>
  </w:num>
  <w:num w:numId="2">
    <w:abstractNumId w:val="5"/>
  </w:num>
  <w:num w:numId="3">
    <w:abstractNumId w:val="8"/>
  </w:num>
  <w:num w:numId="4">
    <w:abstractNumId w:val="4"/>
  </w:num>
  <w:num w:numId="5">
    <w:abstractNumId w:val="9"/>
  </w:num>
  <w:num w:numId="6">
    <w:abstractNumId w:val="0"/>
  </w:num>
  <w:num w:numId="7">
    <w:abstractNumId w:val="1"/>
  </w:num>
  <w:num w:numId="8">
    <w:abstractNumId w:val="2"/>
  </w:num>
  <w:num w:numId="9">
    <w:abstractNumId w:val="3"/>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D5C5B"/>
    <w:rsid w:val="00002D5C"/>
    <w:rsid w:val="00004F24"/>
    <w:rsid w:val="00004FC2"/>
    <w:rsid w:val="000059E1"/>
    <w:rsid w:val="000134F5"/>
    <w:rsid w:val="0001707C"/>
    <w:rsid w:val="0003284F"/>
    <w:rsid w:val="000359B3"/>
    <w:rsid w:val="00043AB9"/>
    <w:rsid w:val="00052939"/>
    <w:rsid w:val="00054943"/>
    <w:rsid w:val="00057B60"/>
    <w:rsid w:val="00062AD1"/>
    <w:rsid w:val="000642AE"/>
    <w:rsid w:val="00065622"/>
    <w:rsid w:val="00066C4B"/>
    <w:rsid w:val="00074BB0"/>
    <w:rsid w:val="00076DDE"/>
    <w:rsid w:val="00080728"/>
    <w:rsid w:val="00081171"/>
    <w:rsid w:val="00083906"/>
    <w:rsid w:val="00084358"/>
    <w:rsid w:val="00090064"/>
    <w:rsid w:val="00093204"/>
    <w:rsid w:val="000938C7"/>
    <w:rsid w:val="0009541D"/>
    <w:rsid w:val="00096FC7"/>
    <w:rsid w:val="000A02CA"/>
    <w:rsid w:val="000A26CE"/>
    <w:rsid w:val="000A5947"/>
    <w:rsid w:val="000A5A07"/>
    <w:rsid w:val="000A6E01"/>
    <w:rsid w:val="000B6C20"/>
    <w:rsid w:val="000D04B9"/>
    <w:rsid w:val="000D0B49"/>
    <w:rsid w:val="000D54A8"/>
    <w:rsid w:val="000D5F10"/>
    <w:rsid w:val="000D6E16"/>
    <w:rsid w:val="000E0AC0"/>
    <w:rsid w:val="000E31BB"/>
    <w:rsid w:val="000E4068"/>
    <w:rsid w:val="000F26A2"/>
    <w:rsid w:val="000F5456"/>
    <w:rsid w:val="000F5A2E"/>
    <w:rsid w:val="001057D4"/>
    <w:rsid w:val="00105E33"/>
    <w:rsid w:val="00107961"/>
    <w:rsid w:val="001122E1"/>
    <w:rsid w:val="00112E9C"/>
    <w:rsid w:val="00113340"/>
    <w:rsid w:val="001273AC"/>
    <w:rsid w:val="00133A60"/>
    <w:rsid w:val="00136914"/>
    <w:rsid w:val="00136FFD"/>
    <w:rsid w:val="001371CF"/>
    <w:rsid w:val="00137FE0"/>
    <w:rsid w:val="00160BF2"/>
    <w:rsid w:val="00173640"/>
    <w:rsid w:val="00175ADD"/>
    <w:rsid w:val="00177DFE"/>
    <w:rsid w:val="00184358"/>
    <w:rsid w:val="00195AF2"/>
    <w:rsid w:val="001A48BF"/>
    <w:rsid w:val="001B0EB3"/>
    <w:rsid w:val="001B527D"/>
    <w:rsid w:val="001B5F50"/>
    <w:rsid w:val="001B68D5"/>
    <w:rsid w:val="001B6B00"/>
    <w:rsid w:val="001B6C1F"/>
    <w:rsid w:val="001B7902"/>
    <w:rsid w:val="001C7D23"/>
    <w:rsid w:val="001D5C5B"/>
    <w:rsid w:val="001D7F20"/>
    <w:rsid w:val="001E4BA9"/>
    <w:rsid w:val="001E7195"/>
    <w:rsid w:val="001F06CE"/>
    <w:rsid w:val="001F558B"/>
    <w:rsid w:val="002068FC"/>
    <w:rsid w:val="002232E6"/>
    <w:rsid w:val="00224555"/>
    <w:rsid w:val="00227317"/>
    <w:rsid w:val="0023226C"/>
    <w:rsid w:val="0023667B"/>
    <w:rsid w:val="00241005"/>
    <w:rsid w:val="002440BF"/>
    <w:rsid w:val="002455BD"/>
    <w:rsid w:val="002500AC"/>
    <w:rsid w:val="00250CBC"/>
    <w:rsid w:val="00250F43"/>
    <w:rsid w:val="002549BB"/>
    <w:rsid w:val="0025761E"/>
    <w:rsid w:val="00260F22"/>
    <w:rsid w:val="00263FC3"/>
    <w:rsid w:val="00266ABF"/>
    <w:rsid w:val="002831F9"/>
    <w:rsid w:val="00283A4B"/>
    <w:rsid w:val="002933BE"/>
    <w:rsid w:val="00295A5F"/>
    <w:rsid w:val="002A5C23"/>
    <w:rsid w:val="002B2526"/>
    <w:rsid w:val="002B5E1D"/>
    <w:rsid w:val="002C52F2"/>
    <w:rsid w:val="002D3103"/>
    <w:rsid w:val="002D4950"/>
    <w:rsid w:val="002E2C0E"/>
    <w:rsid w:val="002E5C45"/>
    <w:rsid w:val="002E6679"/>
    <w:rsid w:val="002F61B2"/>
    <w:rsid w:val="00306EF5"/>
    <w:rsid w:val="00307B93"/>
    <w:rsid w:val="00311A45"/>
    <w:rsid w:val="00312716"/>
    <w:rsid w:val="00315D16"/>
    <w:rsid w:val="00316E94"/>
    <w:rsid w:val="00323947"/>
    <w:rsid w:val="003241B6"/>
    <w:rsid w:val="00326CB9"/>
    <w:rsid w:val="003307C8"/>
    <w:rsid w:val="003350B5"/>
    <w:rsid w:val="00337214"/>
    <w:rsid w:val="00337915"/>
    <w:rsid w:val="003430A8"/>
    <w:rsid w:val="00350995"/>
    <w:rsid w:val="00351401"/>
    <w:rsid w:val="00357DE6"/>
    <w:rsid w:val="00364E96"/>
    <w:rsid w:val="00366E00"/>
    <w:rsid w:val="00367250"/>
    <w:rsid w:val="00372054"/>
    <w:rsid w:val="003746A9"/>
    <w:rsid w:val="00377B82"/>
    <w:rsid w:val="003813BF"/>
    <w:rsid w:val="0038267D"/>
    <w:rsid w:val="003835A1"/>
    <w:rsid w:val="00386D07"/>
    <w:rsid w:val="00386F3A"/>
    <w:rsid w:val="003918D1"/>
    <w:rsid w:val="003A2A53"/>
    <w:rsid w:val="003B0EB1"/>
    <w:rsid w:val="003B244F"/>
    <w:rsid w:val="003B7512"/>
    <w:rsid w:val="003C1311"/>
    <w:rsid w:val="003C2879"/>
    <w:rsid w:val="003C2ABE"/>
    <w:rsid w:val="003C6BE5"/>
    <w:rsid w:val="003C6E01"/>
    <w:rsid w:val="003E0C1E"/>
    <w:rsid w:val="003E0F28"/>
    <w:rsid w:val="003E34BE"/>
    <w:rsid w:val="003E7EBF"/>
    <w:rsid w:val="003F3952"/>
    <w:rsid w:val="003F3FFE"/>
    <w:rsid w:val="003F617E"/>
    <w:rsid w:val="004136D5"/>
    <w:rsid w:val="00416499"/>
    <w:rsid w:val="00416B67"/>
    <w:rsid w:val="00421227"/>
    <w:rsid w:val="00421321"/>
    <w:rsid w:val="0042233F"/>
    <w:rsid w:val="00430D9D"/>
    <w:rsid w:val="00434F5F"/>
    <w:rsid w:val="0044304E"/>
    <w:rsid w:val="00443E59"/>
    <w:rsid w:val="00453DC9"/>
    <w:rsid w:val="004559AE"/>
    <w:rsid w:val="00457AC8"/>
    <w:rsid w:val="004738C5"/>
    <w:rsid w:val="00475E78"/>
    <w:rsid w:val="00477E9D"/>
    <w:rsid w:val="00482A91"/>
    <w:rsid w:val="00484459"/>
    <w:rsid w:val="00493964"/>
    <w:rsid w:val="00494714"/>
    <w:rsid w:val="004A1B16"/>
    <w:rsid w:val="004A2169"/>
    <w:rsid w:val="004A35EE"/>
    <w:rsid w:val="004A5180"/>
    <w:rsid w:val="004A7AFA"/>
    <w:rsid w:val="004B4E00"/>
    <w:rsid w:val="004B5B28"/>
    <w:rsid w:val="004B7B52"/>
    <w:rsid w:val="004C697D"/>
    <w:rsid w:val="004D2E4D"/>
    <w:rsid w:val="004D3766"/>
    <w:rsid w:val="004E2D26"/>
    <w:rsid w:val="004F3CD4"/>
    <w:rsid w:val="00502C52"/>
    <w:rsid w:val="00503998"/>
    <w:rsid w:val="00503ABE"/>
    <w:rsid w:val="005051CE"/>
    <w:rsid w:val="005069D7"/>
    <w:rsid w:val="00512F3D"/>
    <w:rsid w:val="00522216"/>
    <w:rsid w:val="005276CB"/>
    <w:rsid w:val="00534163"/>
    <w:rsid w:val="00534BBF"/>
    <w:rsid w:val="00537195"/>
    <w:rsid w:val="005417BE"/>
    <w:rsid w:val="00571165"/>
    <w:rsid w:val="00572F09"/>
    <w:rsid w:val="00585959"/>
    <w:rsid w:val="005860C0"/>
    <w:rsid w:val="005973C6"/>
    <w:rsid w:val="005A4838"/>
    <w:rsid w:val="005A5B27"/>
    <w:rsid w:val="005B390E"/>
    <w:rsid w:val="005B3D73"/>
    <w:rsid w:val="005D145E"/>
    <w:rsid w:val="005D2C75"/>
    <w:rsid w:val="005D49C4"/>
    <w:rsid w:val="005D61F0"/>
    <w:rsid w:val="005D6830"/>
    <w:rsid w:val="005E2A05"/>
    <w:rsid w:val="005F4CBF"/>
    <w:rsid w:val="005F6E38"/>
    <w:rsid w:val="006002A8"/>
    <w:rsid w:val="00600CFA"/>
    <w:rsid w:val="00601AB7"/>
    <w:rsid w:val="0060606F"/>
    <w:rsid w:val="00611225"/>
    <w:rsid w:val="006118BC"/>
    <w:rsid w:val="00613697"/>
    <w:rsid w:val="00614BA3"/>
    <w:rsid w:val="00623D78"/>
    <w:rsid w:val="006255A5"/>
    <w:rsid w:val="00631D05"/>
    <w:rsid w:val="00633A36"/>
    <w:rsid w:val="0063784B"/>
    <w:rsid w:val="00643BB8"/>
    <w:rsid w:val="006446FE"/>
    <w:rsid w:val="006559C3"/>
    <w:rsid w:val="006657F5"/>
    <w:rsid w:val="00667CCD"/>
    <w:rsid w:val="00676F06"/>
    <w:rsid w:val="00683831"/>
    <w:rsid w:val="00690DB2"/>
    <w:rsid w:val="00692479"/>
    <w:rsid w:val="00692B56"/>
    <w:rsid w:val="00697A76"/>
    <w:rsid w:val="006B6879"/>
    <w:rsid w:val="006B7E4D"/>
    <w:rsid w:val="006C1673"/>
    <w:rsid w:val="006C1B8A"/>
    <w:rsid w:val="006C2780"/>
    <w:rsid w:val="006C7FE2"/>
    <w:rsid w:val="006D5AA1"/>
    <w:rsid w:val="006D7240"/>
    <w:rsid w:val="006E34D5"/>
    <w:rsid w:val="006E735F"/>
    <w:rsid w:val="006F0B97"/>
    <w:rsid w:val="006F543B"/>
    <w:rsid w:val="00700598"/>
    <w:rsid w:val="0070183D"/>
    <w:rsid w:val="00702349"/>
    <w:rsid w:val="00703A3B"/>
    <w:rsid w:val="007068E8"/>
    <w:rsid w:val="00715514"/>
    <w:rsid w:val="00717577"/>
    <w:rsid w:val="007215D7"/>
    <w:rsid w:val="00721E68"/>
    <w:rsid w:val="00724C73"/>
    <w:rsid w:val="00761E15"/>
    <w:rsid w:val="007649B3"/>
    <w:rsid w:val="007662F5"/>
    <w:rsid w:val="007671BC"/>
    <w:rsid w:val="00771CF8"/>
    <w:rsid w:val="00784599"/>
    <w:rsid w:val="007A2C20"/>
    <w:rsid w:val="007A30EE"/>
    <w:rsid w:val="007A5F95"/>
    <w:rsid w:val="007B4FE1"/>
    <w:rsid w:val="007C577C"/>
    <w:rsid w:val="007D5894"/>
    <w:rsid w:val="007F7483"/>
    <w:rsid w:val="00803305"/>
    <w:rsid w:val="0081100C"/>
    <w:rsid w:val="0081179D"/>
    <w:rsid w:val="00817AAA"/>
    <w:rsid w:val="008215FB"/>
    <w:rsid w:val="00824EDE"/>
    <w:rsid w:val="0083029A"/>
    <w:rsid w:val="008333FB"/>
    <w:rsid w:val="008340A2"/>
    <w:rsid w:val="0084141C"/>
    <w:rsid w:val="00860ACA"/>
    <w:rsid w:val="00863011"/>
    <w:rsid w:val="00870EF3"/>
    <w:rsid w:val="00871394"/>
    <w:rsid w:val="00871EBA"/>
    <w:rsid w:val="008943BD"/>
    <w:rsid w:val="00897E3F"/>
    <w:rsid w:val="008A06E1"/>
    <w:rsid w:val="008A4B83"/>
    <w:rsid w:val="008A53B2"/>
    <w:rsid w:val="008A5493"/>
    <w:rsid w:val="008A7845"/>
    <w:rsid w:val="008B5CED"/>
    <w:rsid w:val="008B625F"/>
    <w:rsid w:val="008C0358"/>
    <w:rsid w:val="008D1969"/>
    <w:rsid w:val="008D28F5"/>
    <w:rsid w:val="008D3752"/>
    <w:rsid w:val="008D71AD"/>
    <w:rsid w:val="008D7E1C"/>
    <w:rsid w:val="008E016E"/>
    <w:rsid w:val="008E0876"/>
    <w:rsid w:val="008E52D6"/>
    <w:rsid w:val="008F720C"/>
    <w:rsid w:val="00917906"/>
    <w:rsid w:val="0093515E"/>
    <w:rsid w:val="009368FD"/>
    <w:rsid w:val="009402E4"/>
    <w:rsid w:val="009410F1"/>
    <w:rsid w:val="00941B4B"/>
    <w:rsid w:val="009431E6"/>
    <w:rsid w:val="009472B8"/>
    <w:rsid w:val="00951FF9"/>
    <w:rsid w:val="00953B27"/>
    <w:rsid w:val="00961C48"/>
    <w:rsid w:val="009621CC"/>
    <w:rsid w:val="009639EC"/>
    <w:rsid w:val="00971AB8"/>
    <w:rsid w:val="00973733"/>
    <w:rsid w:val="009737FA"/>
    <w:rsid w:val="00982165"/>
    <w:rsid w:val="00984559"/>
    <w:rsid w:val="009855C8"/>
    <w:rsid w:val="009A0C62"/>
    <w:rsid w:val="009A2494"/>
    <w:rsid w:val="009A4D82"/>
    <w:rsid w:val="009A7C53"/>
    <w:rsid w:val="009C2DE9"/>
    <w:rsid w:val="009C4878"/>
    <w:rsid w:val="009C7F2F"/>
    <w:rsid w:val="009D24C4"/>
    <w:rsid w:val="009D536C"/>
    <w:rsid w:val="009E1FB5"/>
    <w:rsid w:val="009E2A01"/>
    <w:rsid w:val="009E2B0C"/>
    <w:rsid w:val="009E4FA1"/>
    <w:rsid w:val="009E527A"/>
    <w:rsid w:val="009E62D0"/>
    <w:rsid w:val="009E6335"/>
    <w:rsid w:val="009F3877"/>
    <w:rsid w:val="009F48C6"/>
    <w:rsid w:val="00A179F4"/>
    <w:rsid w:val="00A25955"/>
    <w:rsid w:val="00A27DF4"/>
    <w:rsid w:val="00A30ED5"/>
    <w:rsid w:val="00A33895"/>
    <w:rsid w:val="00A35D17"/>
    <w:rsid w:val="00A37428"/>
    <w:rsid w:val="00A40D6D"/>
    <w:rsid w:val="00A41CE6"/>
    <w:rsid w:val="00A45710"/>
    <w:rsid w:val="00A47B6E"/>
    <w:rsid w:val="00A5002B"/>
    <w:rsid w:val="00A52DDA"/>
    <w:rsid w:val="00A5386F"/>
    <w:rsid w:val="00A53DA3"/>
    <w:rsid w:val="00A54D70"/>
    <w:rsid w:val="00A568D6"/>
    <w:rsid w:val="00A6168F"/>
    <w:rsid w:val="00A61DCC"/>
    <w:rsid w:val="00A677A9"/>
    <w:rsid w:val="00A67821"/>
    <w:rsid w:val="00A71748"/>
    <w:rsid w:val="00A71CBF"/>
    <w:rsid w:val="00A828D1"/>
    <w:rsid w:val="00A84368"/>
    <w:rsid w:val="00A86337"/>
    <w:rsid w:val="00A92A0A"/>
    <w:rsid w:val="00A938C7"/>
    <w:rsid w:val="00A9418F"/>
    <w:rsid w:val="00A95B1B"/>
    <w:rsid w:val="00A96C09"/>
    <w:rsid w:val="00AA2952"/>
    <w:rsid w:val="00AA5F77"/>
    <w:rsid w:val="00AA764A"/>
    <w:rsid w:val="00AA7F28"/>
    <w:rsid w:val="00AB350A"/>
    <w:rsid w:val="00AB44C4"/>
    <w:rsid w:val="00AB4B0F"/>
    <w:rsid w:val="00AB66CA"/>
    <w:rsid w:val="00AD13C4"/>
    <w:rsid w:val="00AE25A4"/>
    <w:rsid w:val="00AE3697"/>
    <w:rsid w:val="00AE58E2"/>
    <w:rsid w:val="00AE5F5A"/>
    <w:rsid w:val="00AF0CAF"/>
    <w:rsid w:val="00AF3DBB"/>
    <w:rsid w:val="00B022A9"/>
    <w:rsid w:val="00B10E35"/>
    <w:rsid w:val="00B27F3C"/>
    <w:rsid w:val="00B302E8"/>
    <w:rsid w:val="00B31AD8"/>
    <w:rsid w:val="00B32B4B"/>
    <w:rsid w:val="00B365F6"/>
    <w:rsid w:val="00B477FC"/>
    <w:rsid w:val="00B502F8"/>
    <w:rsid w:val="00B50F23"/>
    <w:rsid w:val="00B52655"/>
    <w:rsid w:val="00B52C26"/>
    <w:rsid w:val="00B53DD5"/>
    <w:rsid w:val="00B549C9"/>
    <w:rsid w:val="00B54AE4"/>
    <w:rsid w:val="00B5594C"/>
    <w:rsid w:val="00B5777C"/>
    <w:rsid w:val="00B61D18"/>
    <w:rsid w:val="00B65233"/>
    <w:rsid w:val="00B65856"/>
    <w:rsid w:val="00B7003F"/>
    <w:rsid w:val="00B72C5E"/>
    <w:rsid w:val="00B775A8"/>
    <w:rsid w:val="00B80904"/>
    <w:rsid w:val="00B82FD7"/>
    <w:rsid w:val="00B8436B"/>
    <w:rsid w:val="00B86E0C"/>
    <w:rsid w:val="00B93E89"/>
    <w:rsid w:val="00B94588"/>
    <w:rsid w:val="00B948C3"/>
    <w:rsid w:val="00B979B0"/>
    <w:rsid w:val="00BA139D"/>
    <w:rsid w:val="00BA1AB7"/>
    <w:rsid w:val="00BA6D07"/>
    <w:rsid w:val="00BB4469"/>
    <w:rsid w:val="00BB7388"/>
    <w:rsid w:val="00BC44E7"/>
    <w:rsid w:val="00BC57D8"/>
    <w:rsid w:val="00BC65EE"/>
    <w:rsid w:val="00BC6DB6"/>
    <w:rsid w:val="00BD103A"/>
    <w:rsid w:val="00BD5564"/>
    <w:rsid w:val="00BE252C"/>
    <w:rsid w:val="00BE2CB7"/>
    <w:rsid w:val="00BE3E8B"/>
    <w:rsid w:val="00BE4314"/>
    <w:rsid w:val="00BF2030"/>
    <w:rsid w:val="00BF3CE1"/>
    <w:rsid w:val="00BF4510"/>
    <w:rsid w:val="00BF7486"/>
    <w:rsid w:val="00C00131"/>
    <w:rsid w:val="00C1660B"/>
    <w:rsid w:val="00C25B3A"/>
    <w:rsid w:val="00C36DBA"/>
    <w:rsid w:val="00C46F9D"/>
    <w:rsid w:val="00C50A9E"/>
    <w:rsid w:val="00C5468D"/>
    <w:rsid w:val="00C57911"/>
    <w:rsid w:val="00C61830"/>
    <w:rsid w:val="00C62F88"/>
    <w:rsid w:val="00C634CE"/>
    <w:rsid w:val="00C6699B"/>
    <w:rsid w:val="00C72709"/>
    <w:rsid w:val="00C83359"/>
    <w:rsid w:val="00C911DE"/>
    <w:rsid w:val="00C928D9"/>
    <w:rsid w:val="00C9795A"/>
    <w:rsid w:val="00CA0662"/>
    <w:rsid w:val="00CA67EB"/>
    <w:rsid w:val="00CA6D13"/>
    <w:rsid w:val="00CB2AA3"/>
    <w:rsid w:val="00CB467D"/>
    <w:rsid w:val="00CD23BD"/>
    <w:rsid w:val="00CE0DB1"/>
    <w:rsid w:val="00CF19CE"/>
    <w:rsid w:val="00D00796"/>
    <w:rsid w:val="00D0519C"/>
    <w:rsid w:val="00D11AB7"/>
    <w:rsid w:val="00D16EAC"/>
    <w:rsid w:val="00D27E3F"/>
    <w:rsid w:val="00D31155"/>
    <w:rsid w:val="00D35281"/>
    <w:rsid w:val="00D46F30"/>
    <w:rsid w:val="00D47C7B"/>
    <w:rsid w:val="00D50535"/>
    <w:rsid w:val="00D51BE7"/>
    <w:rsid w:val="00D52A6A"/>
    <w:rsid w:val="00D5358E"/>
    <w:rsid w:val="00D563E2"/>
    <w:rsid w:val="00D61ACB"/>
    <w:rsid w:val="00D61AD2"/>
    <w:rsid w:val="00D65DD8"/>
    <w:rsid w:val="00D67A5F"/>
    <w:rsid w:val="00D769AD"/>
    <w:rsid w:val="00D81C3F"/>
    <w:rsid w:val="00D82291"/>
    <w:rsid w:val="00D838DF"/>
    <w:rsid w:val="00D83B31"/>
    <w:rsid w:val="00D85348"/>
    <w:rsid w:val="00D9088E"/>
    <w:rsid w:val="00D939E1"/>
    <w:rsid w:val="00DA0C40"/>
    <w:rsid w:val="00DB2609"/>
    <w:rsid w:val="00DB3AE4"/>
    <w:rsid w:val="00DC675C"/>
    <w:rsid w:val="00DD1E2E"/>
    <w:rsid w:val="00DD323E"/>
    <w:rsid w:val="00DD58B9"/>
    <w:rsid w:val="00DE5D4C"/>
    <w:rsid w:val="00DE7DA6"/>
    <w:rsid w:val="00E00735"/>
    <w:rsid w:val="00E011DC"/>
    <w:rsid w:val="00E01533"/>
    <w:rsid w:val="00E0283D"/>
    <w:rsid w:val="00E0301E"/>
    <w:rsid w:val="00E122D2"/>
    <w:rsid w:val="00E128F4"/>
    <w:rsid w:val="00E23490"/>
    <w:rsid w:val="00E24E3D"/>
    <w:rsid w:val="00E32EF6"/>
    <w:rsid w:val="00E33D7B"/>
    <w:rsid w:val="00E34E6C"/>
    <w:rsid w:val="00E352CD"/>
    <w:rsid w:val="00E419B2"/>
    <w:rsid w:val="00E43322"/>
    <w:rsid w:val="00E43563"/>
    <w:rsid w:val="00E43FC9"/>
    <w:rsid w:val="00E47446"/>
    <w:rsid w:val="00E511F4"/>
    <w:rsid w:val="00E56448"/>
    <w:rsid w:val="00E65AF2"/>
    <w:rsid w:val="00E72AD1"/>
    <w:rsid w:val="00E760A1"/>
    <w:rsid w:val="00E8298B"/>
    <w:rsid w:val="00E8518B"/>
    <w:rsid w:val="00E85AB2"/>
    <w:rsid w:val="00E872D3"/>
    <w:rsid w:val="00E9236D"/>
    <w:rsid w:val="00E92E4C"/>
    <w:rsid w:val="00EA321D"/>
    <w:rsid w:val="00EB0D34"/>
    <w:rsid w:val="00EB39AD"/>
    <w:rsid w:val="00EB5501"/>
    <w:rsid w:val="00EC393C"/>
    <w:rsid w:val="00EC4973"/>
    <w:rsid w:val="00ED379C"/>
    <w:rsid w:val="00ED6286"/>
    <w:rsid w:val="00ED67F3"/>
    <w:rsid w:val="00ED7306"/>
    <w:rsid w:val="00ED7392"/>
    <w:rsid w:val="00EE16BE"/>
    <w:rsid w:val="00EE5C8A"/>
    <w:rsid w:val="00EF09B5"/>
    <w:rsid w:val="00EF09F2"/>
    <w:rsid w:val="00EF0BE3"/>
    <w:rsid w:val="00F00046"/>
    <w:rsid w:val="00F01C83"/>
    <w:rsid w:val="00F022E7"/>
    <w:rsid w:val="00F0417F"/>
    <w:rsid w:val="00F14589"/>
    <w:rsid w:val="00F148E8"/>
    <w:rsid w:val="00F14B36"/>
    <w:rsid w:val="00F14C31"/>
    <w:rsid w:val="00F151E3"/>
    <w:rsid w:val="00F17A2F"/>
    <w:rsid w:val="00F2032E"/>
    <w:rsid w:val="00F20A53"/>
    <w:rsid w:val="00F21AB1"/>
    <w:rsid w:val="00F22282"/>
    <w:rsid w:val="00F22EA2"/>
    <w:rsid w:val="00F22FBF"/>
    <w:rsid w:val="00F3020E"/>
    <w:rsid w:val="00F344C3"/>
    <w:rsid w:val="00F42D56"/>
    <w:rsid w:val="00F440CE"/>
    <w:rsid w:val="00F50DC5"/>
    <w:rsid w:val="00F55F40"/>
    <w:rsid w:val="00F70FAB"/>
    <w:rsid w:val="00F75009"/>
    <w:rsid w:val="00F82D3F"/>
    <w:rsid w:val="00F90ADB"/>
    <w:rsid w:val="00F979D4"/>
    <w:rsid w:val="00FA0B98"/>
    <w:rsid w:val="00FA22F5"/>
    <w:rsid w:val="00FA513D"/>
    <w:rsid w:val="00FA6923"/>
    <w:rsid w:val="00FC479D"/>
    <w:rsid w:val="00FC70CD"/>
    <w:rsid w:val="00FD35BF"/>
    <w:rsid w:val="00FE215B"/>
    <w:rsid w:val="00FE3998"/>
    <w:rsid w:val="00FE4813"/>
    <w:rsid w:val="00FE566D"/>
    <w:rsid w:val="00FF1DF5"/>
    <w:rsid w:val="00FF3AA4"/>
    <w:rsid w:val="00FF4A66"/>
    <w:rsid w:val="0685411A"/>
    <w:rsid w:val="08E07707"/>
    <w:rsid w:val="1309715D"/>
    <w:rsid w:val="170209AC"/>
    <w:rsid w:val="1CBF11CB"/>
    <w:rsid w:val="27B91ECD"/>
    <w:rsid w:val="27E87547"/>
    <w:rsid w:val="3D1B54C9"/>
    <w:rsid w:val="415A73C9"/>
    <w:rsid w:val="516265CB"/>
    <w:rsid w:val="5E6A3F6A"/>
    <w:rsid w:val="60D859F5"/>
    <w:rsid w:val="65BB51FB"/>
    <w:rsid w:val="69E82797"/>
    <w:rsid w:val="6DAB2707"/>
    <w:rsid w:val="739B225B"/>
    <w:rsid w:val="770D6DBD"/>
    <w:rsid w:val="79653D43"/>
    <w:rsid w:val="7CCF35E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0464761A-8462-4528-B78F-7E2606B7BC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unhideWhenUsed="1" w:qFormat="1"/>
    <w:lsdException w:name="Body Text Indent"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B4E00"/>
    <w:pPr>
      <w:widowControl w:val="0"/>
      <w:jc w:val="both"/>
    </w:pPr>
    <w:rPr>
      <w:kern w:val="2"/>
      <w:sz w:val="21"/>
      <w:szCs w:val="24"/>
    </w:rPr>
  </w:style>
  <w:style w:type="paragraph" w:styleId="2">
    <w:name w:val="heading 2"/>
    <w:basedOn w:val="a"/>
    <w:next w:val="a"/>
    <w:link w:val="2Char"/>
    <w:uiPriority w:val="99"/>
    <w:qFormat/>
    <w:rsid w:val="004B4E00"/>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4B4E00"/>
    <w:pPr>
      <w:jc w:val="left"/>
    </w:pPr>
    <w:rPr>
      <w:kern w:val="0"/>
      <w:sz w:val="24"/>
    </w:rPr>
  </w:style>
  <w:style w:type="paragraph" w:styleId="a4">
    <w:name w:val="Body Text"/>
    <w:basedOn w:val="a"/>
    <w:link w:val="Char0"/>
    <w:uiPriority w:val="99"/>
    <w:qFormat/>
    <w:rsid w:val="004B4E00"/>
    <w:pPr>
      <w:spacing w:after="120"/>
    </w:pPr>
    <w:rPr>
      <w:kern w:val="0"/>
      <w:sz w:val="24"/>
    </w:rPr>
  </w:style>
  <w:style w:type="paragraph" w:styleId="a5">
    <w:name w:val="Body Text Indent"/>
    <w:basedOn w:val="a"/>
    <w:link w:val="Char1"/>
    <w:uiPriority w:val="99"/>
    <w:rsid w:val="004B4E00"/>
    <w:pPr>
      <w:spacing w:after="120"/>
      <w:ind w:leftChars="200" w:left="420"/>
    </w:pPr>
    <w:rPr>
      <w:kern w:val="0"/>
      <w:sz w:val="24"/>
    </w:rPr>
  </w:style>
  <w:style w:type="paragraph" w:styleId="a6">
    <w:name w:val="Plain Text"/>
    <w:basedOn w:val="a"/>
    <w:link w:val="Char2"/>
    <w:uiPriority w:val="99"/>
    <w:rsid w:val="004B4E00"/>
    <w:rPr>
      <w:rFonts w:ascii="宋体" w:hAnsi="Courier New"/>
      <w:kern w:val="0"/>
      <w:szCs w:val="21"/>
    </w:rPr>
  </w:style>
  <w:style w:type="paragraph" w:styleId="a7">
    <w:name w:val="Date"/>
    <w:basedOn w:val="a"/>
    <w:next w:val="a"/>
    <w:link w:val="Char3"/>
    <w:uiPriority w:val="99"/>
    <w:rsid w:val="004B4E00"/>
    <w:pPr>
      <w:ind w:leftChars="2500" w:left="100"/>
    </w:pPr>
    <w:rPr>
      <w:kern w:val="0"/>
      <w:sz w:val="24"/>
    </w:rPr>
  </w:style>
  <w:style w:type="paragraph" w:styleId="20">
    <w:name w:val="Body Text Indent 2"/>
    <w:basedOn w:val="a"/>
    <w:link w:val="2Char0"/>
    <w:uiPriority w:val="99"/>
    <w:qFormat/>
    <w:rsid w:val="004B4E00"/>
    <w:pPr>
      <w:spacing w:after="120" w:line="480" w:lineRule="auto"/>
      <w:ind w:leftChars="200" w:left="420"/>
    </w:pPr>
    <w:rPr>
      <w:kern w:val="0"/>
      <w:sz w:val="24"/>
    </w:rPr>
  </w:style>
  <w:style w:type="paragraph" w:styleId="a8">
    <w:name w:val="Balloon Text"/>
    <w:basedOn w:val="a"/>
    <w:link w:val="Char4"/>
    <w:uiPriority w:val="99"/>
    <w:semiHidden/>
    <w:qFormat/>
    <w:rsid w:val="004B4E00"/>
    <w:rPr>
      <w:kern w:val="0"/>
      <w:sz w:val="18"/>
      <w:szCs w:val="18"/>
    </w:rPr>
  </w:style>
  <w:style w:type="paragraph" w:styleId="a9">
    <w:name w:val="footer"/>
    <w:basedOn w:val="a"/>
    <w:link w:val="Char5"/>
    <w:uiPriority w:val="99"/>
    <w:qFormat/>
    <w:rsid w:val="004B4E00"/>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4B4E00"/>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4B4E00"/>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4B4E00"/>
    <w:rPr>
      <w:b/>
      <w:bCs/>
    </w:rPr>
  </w:style>
  <w:style w:type="table" w:styleId="ad">
    <w:name w:val="Table Grid"/>
    <w:basedOn w:val="a1"/>
    <w:uiPriority w:val="99"/>
    <w:qFormat/>
    <w:rsid w:val="004B4E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Emphasis"/>
    <w:basedOn w:val="a0"/>
    <w:uiPriority w:val="20"/>
    <w:qFormat/>
    <w:locked/>
    <w:rsid w:val="004B4E00"/>
    <w:rPr>
      <w:i/>
      <w:iCs/>
    </w:rPr>
  </w:style>
  <w:style w:type="character" w:styleId="af">
    <w:name w:val="annotation reference"/>
    <w:basedOn w:val="a0"/>
    <w:uiPriority w:val="99"/>
    <w:semiHidden/>
    <w:qFormat/>
    <w:rsid w:val="004B4E00"/>
    <w:rPr>
      <w:rFonts w:cs="Times New Roman"/>
      <w:sz w:val="21"/>
    </w:rPr>
  </w:style>
  <w:style w:type="character" w:customStyle="1" w:styleId="2Char">
    <w:name w:val="标题 2 Char"/>
    <w:basedOn w:val="a0"/>
    <w:link w:val="2"/>
    <w:uiPriority w:val="99"/>
    <w:qFormat/>
    <w:locked/>
    <w:rsid w:val="004B4E00"/>
    <w:rPr>
      <w:rFonts w:ascii="Arial" w:eastAsia="黑体" w:hAnsi="Arial" w:cs="Times New Roman"/>
      <w:b/>
      <w:sz w:val="20"/>
    </w:rPr>
  </w:style>
  <w:style w:type="character" w:customStyle="1" w:styleId="Char2">
    <w:name w:val="纯文本 Char"/>
    <w:basedOn w:val="a0"/>
    <w:link w:val="a6"/>
    <w:uiPriority w:val="99"/>
    <w:qFormat/>
    <w:locked/>
    <w:rsid w:val="004B4E00"/>
    <w:rPr>
      <w:rFonts w:ascii="宋体" w:eastAsia="宋体" w:hAnsi="Courier New" w:cs="Times New Roman"/>
      <w:sz w:val="21"/>
    </w:rPr>
  </w:style>
  <w:style w:type="character" w:customStyle="1" w:styleId="Char1">
    <w:name w:val="正文文本缩进 Char"/>
    <w:basedOn w:val="a0"/>
    <w:link w:val="a5"/>
    <w:uiPriority w:val="99"/>
    <w:qFormat/>
    <w:locked/>
    <w:rsid w:val="004B4E00"/>
    <w:rPr>
      <w:rFonts w:ascii="Times New Roman" w:eastAsia="宋体" w:hAnsi="Times New Roman" w:cs="Times New Roman"/>
      <w:sz w:val="24"/>
    </w:rPr>
  </w:style>
  <w:style w:type="character" w:customStyle="1" w:styleId="Char3">
    <w:name w:val="日期 Char"/>
    <w:basedOn w:val="a0"/>
    <w:link w:val="a7"/>
    <w:uiPriority w:val="99"/>
    <w:qFormat/>
    <w:locked/>
    <w:rsid w:val="004B4E00"/>
    <w:rPr>
      <w:rFonts w:ascii="Times New Roman" w:eastAsia="宋体" w:hAnsi="Times New Roman" w:cs="Times New Roman"/>
      <w:sz w:val="24"/>
    </w:rPr>
  </w:style>
  <w:style w:type="paragraph" w:customStyle="1" w:styleId="Default">
    <w:name w:val="Default"/>
    <w:uiPriority w:val="99"/>
    <w:qFormat/>
    <w:rsid w:val="004B4E00"/>
    <w:pPr>
      <w:widowControl w:val="0"/>
      <w:autoSpaceDE w:val="0"/>
      <w:autoSpaceDN w:val="0"/>
      <w:adjustRightInd w:val="0"/>
    </w:pPr>
    <w:rPr>
      <w:rFonts w:ascii="宋体" w:cs="宋体"/>
      <w:color w:val="000000"/>
      <w:sz w:val="24"/>
      <w:szCs w:val="24"/>
    </w:rPr>
  </w:style>
  <w:style w:type="character" w:customStyle="1" w:styleId="2Char0">
    <w:name w:val="正文文本缩进 2 Char"/>
    <w:basedOn w:val="a0"/>
    <w:link w:val="20"/>
    <w:uiPriority w:val="99"/>
    <w:qFormat/>
    <w:locked/>
    <w:rsid w:val="004B4E00"/>
    <w:rPr>
      <w:rFonts w:ascii="Times New Roman" w:eastAsia="宋体" w:hAnsi="Times New Roman" w:cs="Times New Roman"/>
      <w:sz w:val="24"/>
    </w:rPr>
  </w:style>
  <w:style w:type="character" w:customStyle="1" w:styleId="Char6">
    <w:name w:val="页眉 Char"/>
    <w:basedOn w:val="a0"/>
    <w:link w:val="aa"/>
    <w:uiPriority w:val="99"/>
    <w:semiHidden/>
    <w:qFormat/>
    <w:locked/>
    <w:rsid w:val="004B4E00"/>
    <w:rPr>
      <w:rFonts w:ascii="Times New Roman" w:eastAsia="宋体" w:hAnsi="Times New Roman" w:cs="Times New Roman"/>
      <w:sz w:val="18"/>
    </w:rPr>
  </w:style>
  <w:style w:type="character" w:customStyle="1" w:styleId="Char5">
    <w:name w:val="页脚 Char"/>
    <w:basedOn w:val="a0"/>
    <w:link w:val="a9"/>
    <w:uiPriority w:val="99"/>
    <w:qFormat/>
    <w:locked/>
    <w:rsid w:val="004B4E00"/>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4B4E00"/>
    <w:rPr>
      <w:rFonts w:ascii="Times New Roman" w:hAnsi="Times New Roman" w:cs="Times New Roman"/>
      <w:sz w:val="24"/>
    </w:rPr>
  </w:style>
  <w:style w:type="character" w:customStyle="1" w:styleId="Char7">
    <w:name w:val="批注主题 Char"/>
    <w:basedOn w:val="Char"/>
    <w:link w:val="ac"/>
    <w:uiPriority w:val="99"/>
    <w:semiHidden/>
    <w:qFormat/>
    <w:locked/>
    <w:rsid w:val="004B4E00"/>
    <w:rPr>
      <w:rFonts w:ascii="Times New Roman" w:hAnsi="Times New Roman" w:cs="Times New Roman"/>
      <w:b/>
      <w:sz w:val="24"/>
    </w:rPr>
  </w:style>
  <w:style w:type="character" w:customStyle="1" w:styleId="Char4">
    <w:name w:val="批注框文本 Char"/>
    <w:basedOn w:val="a0"/>
    <w:link w:val="a8"/>
    <w:uiPriority w:val="99"/>
    <w:semiHidden/>
    <w:qFormat/>
    <w:locked/>
    <w:rsid w:val="004B4E00"/>
    <w:rPr>
      <w:rFonts w:ascii="Times New Roman" w:hAnsi="Times New Roman" w:cs="Times New Roman"/>
      <w:sz w:val="18"/>
    </w:rPr>
  </w:style>
  <w:style w:type="character" w:customStyle="1" w:styleId="Char0">
    <w:name w:val="正文文本 Char"/>
    <w:basedOn w:val="a0"/>
    <w:link w:val="a4"/>
    <w:uiPriority w:val="99"/>
    <w:semiHidden/>
    <w:qFormat/>
    <w:locked/>
    <w:rsid w:val="004B4E00"/>
    <w:rPr>
      <w:rFonts w:ascii="Times New Roman" w:hAnsi="Times New Roman" w:cs="Times New Roman"/>
      <w:sz w:val="24"/>
    </w:rPr>
  </w:style>
  <w:style w:type="paragraph" w:customStyle="1" w:styleId="TableParagraph">
    <w:name w:val="Table Paragraph"/>
    <w:basedOn w:val="a"/>
    <w:uiPriority w:val="1"/>
    <w:qFormat/>
    <w:rsid w:val="004B4E00"/>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4B4E00"/>
    <w:pPr>
      <w:spacing w:line="400" w:lineRule="exact"/>
      <w:ind w:firstLineChars="200" w:firstLine="200"/>
    </w:pPr>
    <w:rPr>
      <w:rFonts w:ascii="Calibri" w:hAnsi="Calibri" w:cs="宋体"/>
      <w:sz w:val="24"/>
    </w:rPr>
  </w:style>
  <w:style w:type="paragraph" w:styleId="af0">
    <w:name w:val="List Paragraph"/>
    <w:basedOn w:val="a"/>
    <w:uiPriority w:val="34"/>
    <w:qFormat/>
    <w:rsid w:val="004B4E00"/>
    <w:pPr>
      <w:ind w:firstLineChars="200" w:firstLine="420"/>
    </w:pPr>
    <w:rPr>
      <w:rFonts w:ascii="Calibri" w:hAnsi="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FCD21F4-B64E-4A87-A6AB-9427C79C5F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217</TotalTime>
  <Pages>16</Pages>
  <Words>1038</Words>
  <Characters>5919</Characters>
  <Application>Microsoft Office Word</Application>
  <DocSecurity>0</DocSecurity>
  <Lines>49</Lines>
  <Paragraphs>13</Paragraphs>
  <ScaleCrop>false</ScaleCrop>
  <Company>CDGMGD</Company>
  <LinksUpToDate>false</LinksUpToDate>
  <CharactersWithSpaces>6944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周芳</cp:lastModifiedBy>
  <cp:revision>25</cp:revision>
  <cp:lastPrinted>2016-01-18T07:21:00Z</cp:lastPrinted>
  <dcterms:created xsi:type="dcterms:W3CDTF">2022-04-12T02:20:00Z</dcterms:created>
  <dcterms:modified xsi:type="dcterms:W3CDTF">2023-02-14T07:02:00Z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