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660E0EBD"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C2605">
        <w:rPr>
          <w:rFonts w:ascii="宋体" w:hAnsi="宋体"/>
          <w:b/>
          <w:bCs/>
          <w:spacing w:val="38"/>
          <w:sz w:val="28"/>
          <w:szCs w:val="28"/>
        </w:rPr>
        <w:t>0</w:t>
      </w:r>
      <w:r w:rsidR="00892C54">
        <w:rPr>
          <w:rFonts w:ascii="宋体" w:hAnsi="宋体"/>
          <w:b/>
          <w:bCs/>
          <w:spacing w:val="38"/>
          <w:sz w:val="28"/>
          <w:szCs w:val="28"/>
        </w:rPr>
        <w:t>6</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25B687F7"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892C54">
        <w:rPr>
          <w:rFonts w:ascii="宋体" w:hAnsi="宋体" w:hint="eastAsia"/>
          <w:sz w:val="36"/>
          <w:szCs w:val="36"/>
          <w:u w:val="single"/>
        </w:rPr>
        <w:t>模具钢</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025592F3" w:rsidR="000B7F47" w:rsidRDefault="00F444D1"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F444D1">
        <w:rPr>
          <w:rFonts w:ascii="宋体" w:hAnsi="宋体" w:hint="eastAsia"/>
          <w:bCs/>
          <w:sz w:val="28"/>
          <w:szCs w:val="28"/>
          <w:u w:val="single"/>
        </w:rPr>
        <w:t>模具钢2023年度采购项目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28674C14"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892C54" w:rsidRPr="00892C54">
        <w:rPr>
          <w:rFonts w:ascii="宋体" w:hAnsi="宋体" w:hint="eastAsia"/>
          <w:bCs/>
          <w:sz w:val="28"/>
          <w:szCs w:val="28"/>
        </w:rPr>
        <w:t>模具钢</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08E30103"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D2386B" w:rsidRPr="00413686">
        <w:rPr>
          <w:rFonts w:ascii="宋体" w:hAnsi="宋体" w:hint="eastAsia"/>
          <w:bCs/>
          <w:sz w:val="28"/>
          <w:szCs w:val="28"/>
        </w:rPr>
        <w:t>低值易耗品(</w:t>
      </w:r>
      <w:r w:rsidR="00D2386B" w:rsidRPr="005032C9">
        <w:rPr>
          <w:rFonts w:ascii="宋体" w:hAnsi="宋体" w:hint="eastAsia"/>
          <w:bCs/>
          <w:sz w:val="28"/>
          <w:szCs w:val="28"/>
          <w:u w:val="single"/>
        </w:rPr>
        <w:t>轴承</w:t>
      </w:r>
      <w:r w:rsidR="00D2386B" w:rsidRPr="00413686">
        <w:rPr>
          <w:rFonts w:ascii="宋体" w:hAnsi="宋体" w:hint="eastAsia"/>
          <w:bCs/>
          <w:sz w:val="28"/>
          <w:szCs w:val="28"/>
        </w:rPr>
        <w:t>、</w:t>
      </w:r>
      <w:r w:rsidR="00D2386B" w:rsidRPr="005032C9">
        <w:rPr>
          <w:rFonts w:ascii="宋体" w:hAnsi="宋体" w:hint="eastAsia"/>
          <w:bCs/>
          <w:sz w:val="28"/>
          <w:szCs w:val="28"/>
          <w:u w:val="single"/>
        </w:rPr>
        <w:t>劳保用品</w:t>
      </w:r>
      <w:r w:rsidR="00D2386B">
        <w:rPr>
          <w:rFonts w:ascii="宋体" w:hAnsi="宋体" w:hint="eastAsia"/>
          <w:bCs/>
          <w:sz w:val="28"/>
          <w:szCs w:val="28"/>
        </w:rPr>
        <w:t>、</w:t>
      </w:r>
      <w:r w:rsidR="00D2386B" w:rsidRPr="005032C9">
        <w:rPr>
          <w:rFonts w:ascii="宋体" w:hAnsi="宋体" w:hint="eastAsia"/>
          <w:bCs/>
          <w:sz w:val="28"/>
          <w:szCs w:val="28"/>
          <w:u w:val="single"/>
        </w:rPr>
        <w:t>办公用品</w:t>
      </w:r>
      <w:r w:rsidR="00D2386B">
        <w:rPr>
          <w:rFonts w:ascii="宋体" w:hAnsi="宋体" w:hint="eastAsia"/>
          <w:bCs/>
          <w:sz w:val="28"/>
          <w:szCs w:val="28"/>
        </w:rPr>
        <w:t>、</w:t>
      </w:r>
      <w:r w:rsidR="00D2386B" w:rsidRPr="005032C9">
        <w:rPr>
          <w:rFonts w:ascii="宋体" w:hAnsi="宋体" w:hint="eastAsia"/>
          <w:bCs/>
          <w:sz w:val="28"/>
          <w:szCs w:val="28"/>
          <w:u w:val="single"/>
        </w:rPr>
        <w:t>五金杂件</w:t>
      </w:r>
      <w:r w:rsidR="00D2386B">
        <w:rPr>
          <w:rFonts w:ascii="宋体" w:hAnsi="宋体" w:hint="eastAsia"/>
          <w:bCs/>
          <w:sz w:val="28"/>
          <w:szCs w:val="28"/>
        </w:rPr>
        <w:t>、</w:t>
      </w:r>
      <w:r w:rsidR="00D2386B" w:rsidRPr="005032C9">
        <w:rPr>
          <w:rFonts w:ascii="宋体" w:hAnsi="宋体" w:hint="eastAsia"/>
          <w:bCs/>
          <w:sz w:val="28"/>
          <w:szCs w:val="28"/>
          <w:u w:val="single"/>
        </w:rPr>
        <w:t>办公耗材</w:t>
      </w:r>
      <w:r w:rsidR="00D2386B" w:rsidRPr="00413686">
        <w:rPr>
          <w:rFonts w:ascii="宋体" w:hAnsi="宋体" w:hint="eastAsia"/>
          <w:bCs/>
          <w:sz w:val="28"/>
          <w:szCs w:val="28"/>
        </w:rPr>
        <w:t>等)通过本次比价选取定点供应商，报价须提供供货周期、付款条件等商务条款。</w:t>
      </w:r>
    </w:p>
    <w:p w14:paraId="4BC7302D" w14:textId="22EA1F72"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931AEB">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w:t>
      </w:r>
      <w:r w:rsidR="00931AEB" w:rsidRPr="00931AEB">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72AFA8A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w:t>
      </w:r>
      <w:r w:rsidR="00931AEB" w:rsidRPr="00931AEB">
        <w:rPr>
          <w:rFonts w:ascii="宋体" w:hAnsi="宋体" w:hint="eastAsia"/>
          <w:bCs/>
          <w:sz w:val="28"/>
          <w:szCs w:val="28"/>
        </w:rPr>
        <w:t>2023年1月4日</w:t>
      </w:r>
      <w:r w:rsidRPr="00505E5F">
        <w:rPr>
          <w:rFonts w:ascii="宋体" w:hAnsi="宋体" w:hint="eastAsia"/>
          <w:bCs/>
          <w:sz w:val="28"/>
          <w:szCs w:val="28"/>
        </w:rPr>
        <w:t>17:00</w:t>
      </w:r>
    </w:p>
    <w:p w14:paraId="5A940309" w14:textId="76F5DA1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931AEB" w:rsidRPr="00931AEB">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50BD3AA4"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931AEB">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067F7C20" w:rsidR="00EF66DA" w:rsidRDefault="00EF66DA" w:rsidP="00237811">
      <w:pPr>
        <w:spacing w:line="540" w:lineRule="exact"/>
        <w:rPr>
          <w:rFonts w:ascii="宋体" w:hAnsi="宋体"/>
          <w:sz w:val="28"/>
          <w:szCs w:val="44"/>
        </w:rPr>
      </w:pPr>
    </w:p>
    <w:p w14:paraId="63C9833B" w14:textId="77777777" w:rsidR="00931AEB" w:rsidRPr="00505E5F" w:rsidRDefault="00931AEB"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lastRenderedPageBreak/>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lastRenderedPageBreak/>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DB238A2"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892C54" w:rsidRPr="00892C54">
        <w:rPr>
          <w:rFonts w:ascii="宋体" w:hAnsi="宋体" w:hint="eastAsia"/>
          <w:sz w:val="28"/>
          <w:szCs w:val="28"/>
          <w:u w:val="single"/>
        </w:rPr>
        <w:t>模具钢</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796D103B"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9578C">
        <w:rPr>
          <w:rFonts w:ascii="宋体" w:hAnsi="宋体"/>
          <w:sz w:val="28"/>
          <w:szCs w:val="28"/>
          <w:u w:val="single"/>
        </w:rPr>
        <w:t>0</w:t>
      </w:r>
      <w:r w:rsidR="00892C54">
        <w:rPr>
          <w:rFonts w:ascii="宋体" w:hAnsi="宋体"/>
          <w:sz w:val="28"/>
          <w:szCs w:val="28"/>
          <w:u w:val="single"/>
        </w:rPr>
        <w:t>6</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lastRenderedPageBreak/>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1278"/>
        <w:gridCol w:w="2030"/>
        <w:gridCol w:w="902"/>
        <w:gridCol w:w="1177"/>
        <w:gridCol w:w="1381"/>
        <w:gridCol w:w="2554"/>
      </w:tblGrid>
      <w:tr w:rsidR="00212D1D" w:rsidRPr="0044708B" w14:paraId="2B9ABA77" w14:textId="77777777" w:rsidTr="00716577">
        <w:trPr>
          <w:trHeight w:val="253"/>
        </w:trPr>
        <w:tc>
          <w:tcPr>
            <w:tcW w:w="12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7EB36D" w14:textId="77777777" w:rsidR="00212D1D" w:rsidRPr="0044708B" w:rsidRDefault="00212D1D" w:rsidP="008A762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标的名称</w:t>
            </w:r>
          </w:p>
        </w:tc>
        <w:tc>
          <w:tcPr>
            <w:tcW w:w="2030" w:type="dxa"/>
            <w:tcBorders>
              <w:top w:val="single" w:sz="4" w:space="0" w:color="auto"/>
              <w:left w:val="nil"/>
              <w:bottom w:val="single" w:sz="4" w:space="0" w:color="auto"/>
              <w:right w:val="single" w:sz="4" w:space="0" w:color="auto"/>
            </w:tcBorders>
            <w:shd w:val="clear" w:color="auto" w:fill="auto"/>
            <w:noWrap/>
            <w:vAlign w:val="center"/>
            <w:hideMark/>
          </w:tcPr>
          <w:p w14:paraId="36B61C83" w14:textId="77777777" w:rsidR="00212D1D" w:rsidRPr="0044708B" w:rsidRDefault="00212D1D" w:rsidP="008A7625">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规格/型号</w:t>
            </w:r>
          </w:p>
        </w:tc>
        <w:tc>
          <w:tcPr>
            <w:tcW w:w="902" w:type="dxa"/>
            <w:tcBorders>
              <w:top w:val="single" w:sz="4" w:space="0" w:color="auto"/>
              <w:left w:val="nil"/>
              <w:bottom w:val="single" w:sz="4" w:space="0" w:color="auto"/>
              <w:right w:val="single" w:sz="4" w:space="0" w:color="auto"/>
            </w:tcBorders>
            <w:shd w:val="clear" w:color="auto" w:fill="auto"/>
            <w:noWrap/>
            <w:vAlign w:val="center"/>
            <w:hideMark/>
          </w:tcPr>
          <w:p w14:paraId="0370A51C" w14:textId="77777777" w:rsidR="00212D1D" w:rsidRPr="0044708B" w:rsidRDefault="00212D1D" w:rsidP="008A7625">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单位</w:t>
            </w:r>
          </w:p>
        </w:tc>
        <w:tc>
          <w:tcPr>
            <w:tcW w:w="1177" w:type="dxa"/>
            <w:tcBorders>
              <w:top w:val="single" w:sz="4" w:space="0" w:color="auto"/>
              <w:left w:val="nil"/>
              <w:bottom w:val="single" w:sz="4" w:space="0" w:color="auto"/>
              <w:right w:val="single" w:sz="4" w:space="0" w:color="auto"/>
            </w:tcBorders>
            <w:vAlign w:val="center"/>
          </w:tcPr>
          <w:p w14:paraId="6F2C8560" w14:textId="622EFB45" w:rsidR="00212D1D" w:rsidRPr="0044708B" w:rsidRDefault="00212D1D" w:rsidP="00212D1D">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使用量</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7ADCA5" w14:textId="73BB2FFA"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单价/含税</w:t>
            </w:r>
          </w:p>
        </w:tc>
        <w:tc>
          <w:tcPr>
            <w:tcW w:w="2554" w:type="dxa"/>
            <w:tcBorders>
              <w:top w:val="single" w:sz="4" w:space="0" w:color="auto"/>
              <w:left w:val="nil"/>
              <w:bottom w:val="single" w:sz="4" w:space="0" w:color="auto"/>
              <w:right w:val="single" w:sz="4" w:space="0" w:color="auto"/>
            </w:tcBorders>
            <w:shd w:val="clear" w:color="auto" w:fill="auto"/>
            <w:noWrap/>
            <w:vAlign w:val="center"/>
            <w:hideMark/>
          </w:tcPr>
          <w:p w14:paraId="6B6F65A1" w14:textId="77777777" w:rsidR="00212D1D" w:rsidRPr="0044708B" w:rsidRDefault="00212D1D" w:rsidP="008A762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质量技术要求</w:t>
            </w:r>
          </w:p>
        </w:tc>
      </w:tr>
      <w:tr w:rsidR="00212D1D" w:rsidRPr="0044708B" w14:paraId="728BE58D" w14:textId="77777777" w:rsidTr="00716577">
        <w:trPr>
          <w:trHeight w:val="253"/>
        </w:trPr>
        <w:tc>
          <w:tcPr>
            <w:tcW w:w="1278" w:type="dxa"/>
            <w:vMerge w:val="restart"/>
            <w:tcBorders>
              <w:top w:val="single" w:sz="4" w:space="0" w:color="auto"/>
              <w:left w:val="single" w:sz="4" w:space="0" w:color="auto"/>
              <w:right w:val="single" w:sz="4" w:space="0" w:color="auto"/>
            </w:tcBorders>
            <w:shd w:val="clear" w:color="auto" w:fill="auto"/>
            <w:noWrap/>
            <w:vAlign w:val="center"/>
            <w:hideMark/>
          </w:tcPr>
          <w:p w14:paraId="69F02D23"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030" w:type="dxa"/>
            <w:tcBorders>
              <w:top w:val="single" w:sz="4" w:space="0" w:color="auto"/>
              <w:left w:val="nil"/>
              <w:bottom w:val="single" w:sz="4" w:space="0" w:color="auto"/>
              <w:right w:val="single" w:sz="4" w:space="0" w:color="auto"/>
            </w:tcBorders>
            <w:shd w:val="clear" w:color="auto" w:fill="auto"/>
            <w:noWrap/>
            <w:vAlign w:val="center"/>
            <w:hideMark/>
          </w:tcPr>
          <w:p w14:paraId="3E00839D"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 xml:space="preserve">20 </w:t>
            </w:r>
          </w:p>
        </w:tc>
        <w:tc>
          <w:tcPr>
            <w:tcW w:w="902" w:type="dxa"/>
            <w:tcBorders>
              <w:top w:val="single" w:sz="4" w:space="0" w:color="auto"/>
              <w:left w:val="nil"/>
              <w:bottom w:val="single" w:sz="4" w:space="0" w:color="auto"/>
              <w:right w:val="single" w:sz="4" w:space="0" w:color="auto"/>
            </w:tcBorders>
            <w:shd w:val="clear" w:color="auto" w:fill="auto"/>
            <w:noWrap/>
            <w:vAlign w:val="center"/>
            <w:hideMark/>
          </w:tcPr>
          <w:p w14:paraId="34C5E717"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177" w:type="dxa"/>
            <w:tcBorders>
              <w:top w:val="single" w:sz="4" w:space="0" w:color="auto"/>
              <w:left w:val="nil"/>
              <w:bottom w:val="single" w:sz="4" w:space="0" w:color="auto"/>
              <w:right w:val="single" w:sz="4" w:space="0" w:color="auto"/>
            </w:tcBorders>
            <w:vAlign w:val="center"/>
          </w:tcPr>
          <w:p w14:paraId="6522944F" w14:textId="3E81661C" w:rsidR="00212D1D" w:rsidRPr="00212D1D" w:rsidRDefault="00212D1D" w:rsidP="00212D1D">
            <w:pPr>
              <w:widowControl/>
              <w:jc w:val="center"/>
              <w:rPr>
                <w:rFonts w:ascii="宋体" w:hAnsi="宋体" w:cs="宋体"/>
                <w:color w:val="000000"/>
                <w:kern w:val="0"/>
                <w:sz w:val="24"/>
              </w:rPr>
            </w:pPr>
            <w:r w:rsidRPr="00212D1D">
              <w:rPr>
                <w:rFonts w:ascii="宋体" w:hAnsi="宋体" w:hint="eastAsia"/>
                <w:color w:val="000000"/>
                <w:sz w:val="22"/>
                <w:szCs w:val="22"/>
              </w:rPr>
              <w:t>3400</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3F3B05" w14:textId="78AD13FE" w:rsidR="00212D1D" w:rsidRPr="0044708B" w:rsidRDefault="00212D1D" w:rsidP="00212D1D">
            <w:pPr>
              <w:widowControl/>
              <w:jc w:val="center"/>
              <w:rPr>
                <w:rFonts w:ascii="仿宋" w:eastAsia="仿宋" w:hAnsi="仿宋" w:cs="宋体"/>
                <w:color w:val="000000"/>
                <w:kern w:val="0"/>
                <w:sz w:val="24"/>
              </w:rPr>
            </w:pPr>
          </w:p>
        </w:tc>
        <w:tc>
          <w:tcPr>
            <w:tcW w:w="2554" w:type="dxa"/>
            <w:vMerge w:val="restart"/>
            <w:tcBorders>
              <w:top w:val="single" w:sz="4" w:space="0" w:color="auto"/>
              <w:left w:val="nil"/>
              <w:right w:val="single" w:sz="4" w:space="0" w:color="auto"/>
            </w:tcBorders>
            <w:shd w:val="clear" w:color="auto" w:fill="auto"/>
            <w:noWrap/>
            <w:vAlign w:val="center"/>
            <w:hideMark/>
          </w:tcPr>
          <w:p w14:paraId="3FC7E43E"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212D1D" w:rsidRPr="0044708B" w14:paraId="162F9A22" w14:textId="77777777" w:rsidTr="00716577">
        <w:trPr>
          <w:trHeight w:val="253"/>
        </w:trPr>
        <w:tc>
          <w:tcPr>
            <w:tcW w:w="1278" w:type="dxa"/>
            <w:vMerge/>
            <w:tcBorders>
              <w:left w:val="single" w:sz="4" w:space="0" w:color="auto"/>
              <w:right w:val="single" w:sz="4" w:space="0" w:color="auto"/>
            </w:tcBorders>
            <w:shd w:val="clear" w:color="auto" w:fill="auto"/>
            <w:noWrap/>
            <w:vAlign w:val="center"/>
          </w:tcPr>
          <w:p w14:paraId="7BF259EA" w14:textId="77777777" w:rsidR="00212D1D" w:rsidRPr="0044708B" w:rsidRDefault="00212D1D" w:rsidP="00212D1D">
            <w:pPr>
              <w:widowControl/>
              <w:jc w:val="center"/>
              <w:rPr>
                <w:rFonts w:ascii="仿宋" w:eastAsia="仿宋" w:hAnsi="仿宋" w:cs="宋体"/>
                <w:color w:val="000000"/>
                <w:kern w:val="0"/>
                <w:sz w:val="24"/>
              </w:rPr>
            </w:pPr>
          </w:p>
        </w:tc>
        <w:tc>
          <w:tcPr>
            <w:tcW w:w="2030" w:type="dxa"/>
            <w:tcBorders>
              <w:top w:val="single" w:sz="4" w:space="0" w:color="auto"/>
              <w:left w:val="nil"/>
              <w:bottom w:val="single" w:sz="4" w:space="0" w:color="auto"/>
              <w:right w:val="single" w:sz="4" w:space="0" w:color="auto"/>
            </w:tcBorders>
            <w:shd w:val="clear" w:color="auto" w:fill="auto"/>
            <w:noWrap/>
            <w:vAlign w:val="center"/>
            <w:hideMark/>
          </w:tcPr>
          <w:p w14:paraId="1B70646A" w14:textId="77777777" w:rsidR="00212D1D" w:rsidRPr="0044708B" w:rsidRDefault="00212D1D" w:rsidP="00212D1D">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20＜a≤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w:t>
            </w:r>
          </w:p>
        </w:tc>
        <w:tc>
          <w:tcPr>
            <w:tcW w:w="902" w:type="dxa"/>
            <w:tcBorders>
              <w:top w:val="single" w:sz="4" w:space="0" w:color="auto"/>
              <w:left w:val="nil"/>
              <w:bottom w:val="single" w:sz="4" w:space="0" w:color="auto"/>
              <w:right w:val="single" w:sz="4" w:space="0" w:color="auto"/>
            </w:tcBorders>
            <w:shd w:val="clear" w:color="auto" w:fill="auto"/>
            <w:noWrap/>
            <w:vAlign w:val="center"/>
            <w:hideMark/>
          </w:tcPr>
          <w:p w14:paraId="41C8FA78"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177" w:type="dxa"/>
            <w:tcBorders>
              <w:top w:val="single" w:sz="4" w:space="0" w:color="auto"/>
              <w:left w:val="nil"/>
              <w:bottom w:val="single" w:sz="4" w:space="0" w:color="auto"/>
              <w:right w:val="single" w:sz="4" w:space="0" w:color="auto"/>
            </w:tcBorders>
            <w:vAlign w:val="center"/>
          </w:tcPr>
          <w:p w14:paraId="7997F8CF" w14:textId="0537167E" w:rsidR="00212D1D" w:rsidRPr="00212D1D" w:rsidRDefault="00212D1D" w:rsidP="00212D1D">
            <w:pPr>
              <w:widowControl/>
              <w:jc w:val="center"/>
              <w:rPr>
                <w:rFonts w:ascii="宋体" w:hAnsi="宋体" w:cs="宋体"/>
                <w:color w:val="000000"/>
                <w:kern w:val="0"/>
                <w:sz w:val="24"/>
              </w:rPr>
            </w:pPr>
            <w:r w:rsidRPr="00212D1D">
              <w:rPr>
                <w:rFonts w:ascii="宋体" w:hAnsi="宋体" w:hint="eastAsia"/>
                <w:color w:val="000000"/>
                <w:sz w:val="22"/>
                <w:szCs w:val="22"/>
              </w:rPr>
              <w:t>3993</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3D9DC4" w14:textId="22E4FFCB" w:rsidR="00212D1D" w:rsidRPr="0044708B" w:rsidRDefault="00212D1D" w:rsidP="00212D1D">
            <w:pPr>
              <w:widowControl/>
              <w:jc w:val="center"/>
              <w:rPr>
                <w:rFonts w:ascii="仿宋" w:eastAsia="仿宋" w:hAnsi="仿宋" w:cs="宋体"/>
                <w:color w:val="000000"/>
                <w:kern w:val="0"/>
                <w:sz w:val="24"/>
              </w:rPr>
            </w:pPr>
          </w:p>
        </w:tc>
        <w:tc>
          <w:tcPr>
            <w:tcW w:w="2554" w:type="dxa"/>
            <w:vMerge/>
            <w:tcBorders>
              <w:left w:val="nil"/>
              <w:right w:val="single" w:sz="4" w:space="0" w:color="auto"/>
            </w:tcBorders>
            <w:shd w:val="clear" w:color="auto" w:fill="auto"/>
            <w:noWrap/>
            <w:vAlign w:val="center"/>
          </w:tcPr>
          <w:p w14:paraId="14DA4FAF" w14:textId="77777777" w:rsidR="00212D1D" w:rsidRPr="0044708B" w:rsidRDefault="00212D1D" w:rsidP="00212D1D">
            <w:pPr>
              <w:widowControl/>
              <w:jc w:val="center"/>
              <w:rPr>
                <w:rFonts w:ascii="仿宋" w:eastAsia="仿宋" w:hAnsi="仿宋" w:cs="宋体"/>
                <w:color w:val="000000"/>
                <w:kern w:val="0"/>
                <w:sz w:val="24"/>
              </w:rPr>
            </w:pPr>
          </w:p>
        </w:tc>
      </w:tr>
      <w:tr w:rsidR="00212D1D" w:rsidRPr="0044708B" w14:paraId="0FDDED51" w14:textId="77777777" w:rsidTr="00716577">
        <w:trPr>
          <w:trHeight w:val="253"/>
        </w:trPr>
        <w:tc>
          <w:tcPr>
            <w:tcW w:w="1278" w:type="dxa"/>
            <w:vMerge/>
            <w:tcBorders>
              <w:left w:val="single" w:sz="4" w:space="0" w:color="auto"/>
              <w:right w:val="single" w:sz="4" w:space="0" w:color="auto"/>
            </w:tcBorders>
            <w:shd w:val="clear" w:color="auto" w:fill="auto"/>
            <w:noWrap/>
            <w:vAlign w:val="center"/>
          </w:tcPr>
          <w:p w14:paraId="3B38CE9D" w14:textId="77777777" w:rsidR="00212D1D" w:rsidRPr="0044708B" w:rsidRDefault="00212D1D" w:rsidP="00212D1D">
            <w:pPr>
              <w:widowControl/>
              <w:jc w:val="center"/>
              <w:rPr>
                <w:rFonts w:ascii="仿宋" w:eastAsia="仿宋" w:hAnsi="仿宋" w:cs="宋体"/>
                <w:color w:val="000000"/>
                <w:kern w:val="0"/>
                <w:sz w:val="24"/>
              </w:rPr>
            </w:pPr>
          </w:p>
        </w:tc>
        <w:tc>
          <w:tcPr>
            <w:tcW w:w="2030" w:type="dxa"/>
            <w:tcBorders>
              <w:top w:val="single" w:sz="4" w:space="0" w:color="auto"/>
              <w:left w:val="nil"/>
              <w:bottom w:val="single" w:sz="4" w:space="0" w:color="auto"/>
              <w:right w:val="single" w:sz="4" w:space="0" w:color="auto"/>
            </w:tcBorders>
            <w:shd w:val="clear" w:color="auto" w:fill="auto"/>
            <w:noWrap/>
            <w:vAlign w:val="center"/>
            <w:hideMark/>
          </w:tcPr>
          <w:p w14:paraId="0D5B22B9" w14:textId="77777777" w:rsidR="00212D1D" w:rsidRPr="0044708B" w:rsidRDefault="00212D1D" w:rsidP="00212D1D">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02" w:type="dxa"/>
            <w:tcBorders>
              <w:top w:val="single" w:sz="4" w:space="0" w:color="auto"/>
              <w:left w:val="nil"/>
              <w:bottom w:val="single" w:sz="4" w:space="0" w:color="auto"/>
              <w:right w:val="single" w:sz="4" w:space="0" w:color="auto"/>
            </w:tcBorders>
            <w:shd w:val="clear" w:color="auto" w:fill="auto"/>
            <w:noWrap/>
            <w:vAlign w:val="center"/>
            <w:hideMark/>
          </w:tcPr>
          <w:p w14:paraId="7C4FC3D5"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177" w:type="dxa"/>
            <w:tcBorders>
              <w:top w:val="single" w:sz="4" w:space="0" w:color="auto"/>
              <w:left w:val="nil"/>
              <w:bottom w:val="single" w:sz="4" w:space="0" w:color="auto"/>
              <w:right w:val="single" w:sz="4" w:space="0" w:color="auto"/>
            </w:tcBorders>
            <w:vAlign w:val="center"/>
          </w:tcPr>
          <w:p w14:paraId="3472D37A" w14:textId="2D669CD7" w:rsidR="00212D1D" w:rsidRPr="00212D1D" w:rsidRDefault="00212D1D" w:rsidP="00212D1D">
            <w:pPr>
              <w:widowControl/>
              <w:jc w:val="center"/>
              <w:rPr>
                <w:rFonts w:ascii="宋体" w:hAnsi="宋体" w:cs="宋体"/>
                <w:color w:val="000000"/>
                <w:kern w:val="0"/>
                <w:sz w:val="24"/>
              </w:rPr>
            </w:pPr>
            <w:r w:rsidRPr="00212D1D">
              <w:rPr>
                <w:rFonts w:ascii="宋体" w:hAnsi="宋体" w:hint="eastAsia"/>
                <w:color w:val="000000"/>
                <w:sz w:val="22"/>
                <w:szCs w:val="22"/>
              </w:rPr>
              <w:t>3956</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18BE2A" w14:textId="4635E6C9" w:rsidR="00212D1D" w:rsidRPr="0044708B" w:rsidRDefault="00212D1D" w:rsidP="00212D1D">
            <w:pPr>
              <w:widowControl/>
              <w:jc w:val="center"/>
              <w:rPr>
                <w:rFonts w:ascii="仿宋" w:eastAsia="仿宋" w:hAnsi="仿宋" w:cs="宋体"/>
                <w:color w:val="000000"/>
                <w:kern w:val="0"/>
                <w:sz w:val="24"/>
              </w:rPr>
            </w:pPr>
          </w:p>
        </w:tc>
        <w:tc>
          <w:tcPr>
            <w:tcW w:w="2554" w:type="dxa"/>
            <w:vMerge/>
            <w:tcBorders>
              <w:left w:val="nil"/>
              <w:right w:val="single" w:sz="4" w:space="0" w:color="auto"/>
            </w:tcBorders>
            <w:shd w:val="clear" w:color="auto" w:fill="auto"/>
            <w:noWrap/>
            <w:vAlign w:val="center"/>
          </w:tcPr>
          <w:p w14:paraId="1F44076F" w14:textId="77777777" w:rsidR="00212D1D" w:rsidRPr="0044708B" w:rsidRDefault="00212D1D" w:rsidP="00212D1D">
            <w:pPr>
              <w:widowControl/>
              <w:jc w:val="center"/>
              <w:rPr>
                <w:rFonts w:ascii="仿宋" w:eastAsia="仿宋" w:hAnsi="仿宋" w:cs="宋体"/>
                <w:color w:val="000000"/>
                <w:kern w:val="0"/>
                <w:sz w:val="24"/>
              </w:rPr>
            </w:pPr>
          </w:p>
        </w:tc>
      </w:tr>
      <w:tr w:rsidR="00212D1D" w:rsidRPr="0044708B" w14:paraId="702EE60F" w14:textId="77777777" w:rsidTr="00716577">
        <w:trPr>
          <w:trHeight w:val="253"/>
        </w:trPr>
        <w:tc>
          <w:tcPr>
            <w:tcW w:w="1278" w:type="dxa"/>
            <w:vMerge/>
            <w:tcBorders>
              <w:left w:val="single" w:sz="4" w:space="0" w:color="auto"/>
              <w:bottom w:val="single" w:sz="4" w:space="0" w:color="auto"/>
              <w:right w:val="single" w:sz="4" w:space="0" w:color="auto"/>
            </w:tcBorders>
            <w:shd w:val="clear" w:color="auto" w:fill="auto"/>
            <w:noWrap/>
            <w:vAlign w:val="center"/>
          </w:tcPr>
          <w:p w14:paraId="4FE5F48C" w14:textId="77777777" w:rsidR="00212D1D" w:rsidRPr="0044708B" w:rsidRDefault="00212D1D" w:rsidP="00212D1D">
            <w:pPr>
              <w:widowControl/>
              <w:jc w:val="center"/>
              <w:rPr>
                <w:rFonts w:ascii="仿宋" w:eastAsia="仿宋" w:hAnsi="仿宋" w:cs="宋体"/>
                <w:color w:val="000000"/>
                <w:kern w:val="0"/>
                <w:sz w:val="24"/>
              </w:rPr>
            </w:pPr>
          </w:p>
        </w:tc>
        <w:tc>
          <w:tcPr>
            <w:tcW w:w="2030" w:type="dxa"/>
            <w:tcBorders>
              <w:top w:val="single" w:sz="4" w:space="0" w:color="auto"/>
              <w:left w:val="nil"/>
              <w:bottom w:val="single" w:sz="4" w:space="0" w:color="auto"/>
              <w:right w:val="single" w:sz="4" w:space="0" w:color="auto"/>
            </w:tcBorders>
            <w:shd w:val="clear" w:color="auto" w:fill="auto"/>
            <w:noWrap/>
            <w:vAlign w:val="center"/>
            <w:hideMark/>
          </w:tcPr>
          <w:p w14:paraId="43E37A92"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02" w:type="dxa"/>
            <w:tcBorders>
              <w:top w:val="single" w:sz="4" w:space="0" w:color="auto"/>
              <w:left w:val="nil"/>
              <w:bottom w:val="single" w:sz="4" w:space="0" w:color="auto"/>
              <w:right w:val="single" w:sz="4" w:space="0" w:color="auto"/>
            </w:tcBorders>
            <w:shd w:val="clear" w:color="auto" w:fill="auto"/>
            <w:noWrap/>
            <w:vAlign w:val="center"/>
            <w:hideMark/>
          </w:tcPr>
          <w:p w14:paraId="08E21978"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177" w:type="dxa"/>
            <w:tcBorders>
              <w:top w:val="single" w:sz="4" w:space="0" w:color="auto"/>
              <w:left w:val="nil"/>
              <w:bottom w:val="single" w:sz="4" w:space="0" w:color="auto"/>
              <w:right w:val="single" w:sz="4" w:space="0" w:color="auto"/>
            </w:tcBorders>
            <w:vAlign w:val="center"/>
          </w:tcPr>
          <w:p w14:paraId="74D021E7" w14:textId="549BBF5E" w:rsidR="00212D1D" w:rsidRPr="00212D1D" w:rsidRDefault="00212D1D" w:rsidP="00212D1D">
            <w:pPr>
              <w:widowControl/>
              <w:jc w:val="center"/>
              <w:rPr>
                <w:rFonts w:ascii="宋体" w:hAnsi="宋体" w:cs="宋体"/>
                <w:color w:val="000000"/>
                <w:kern w:val="0"/>
                <w:sz w:val="24"/>
              </w:rPr>
            </w:pPr>
            <w:r w:rsidRPr="00212D1D">
              <w:rPr>
                <w:rFonts w:ascii="宋体" w:hAnsi="宋体" w:hint="eastAsia"/>
                <w:color w:val="000000"/>
                <w:sz w:val="22"/>
                <w:szCs w:val="22"/>
              </w:rPr>
              <w:t>6956</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F7CFAE" w14:textId="1CE39745" w:rsidR="00212D1D" w:rsidRPr="0044708B" w:rsidRDefault="00212D1D" w:rsidP="00212D1D">
            <w:pPr>
              <w:widowControl/>
              <w:jc w:val="center"/>
              <w:rPr>
                <w:rFonts w:ascii="仿宋" w:eastAsia="仿宋" w:hAnsi="仿宋" w:cs="宋体"/>
                <w:color w:val="000000"/>
                <w:kern w:val="0"/>
                <w:sz w:val="24"/>
              </w:rPr>
            </w:pPr>
          </w:p>
        </w:tc>
        <w:tc>
          <w:tcPr>
            <w:tcW w:w="2554" w:type="dxa"/>
            <w:vMerge/>
            <w:tcBorders>
              <w:left w:val="nil"/>
              <w:bottom w:val="single" w:sz="4" w:space="0" w:color="auto"/>
              <w:right w:val="single" w:sz="4" w:space="0" w:color="auto"/>
            </w:tcBorders>
            <w:shd w:val="clear" w:color="auto" w:fill="auto"/>
            <w:noWrap/>
            <w:vAlign w:val="center"/>
          </w:tcPr>
          <w:p w14:paraId="11E7442B" w14:textId="77777777" w:rsidR="00212D1D" w:rsidRPr="0044708B" w:rsidRDefault="00212D1D" w:rsidP="00212D1D">
            <w:pPr>
              <w:widowControl/>
              <w:jc w:val="center"/>
              <w:rPr>
                <w:rFonts w:ascii="仿宋" w:eastAsia="仿宋" w:hAnsi="仿宋" w:cs="宋体"/>
                <w:color w:val="000000"/>
                <w:kern w:val="0"/>
                <w:sz w:val="24"/>
              </w:rPr>
            </w:pPr>
          </w:p>
        </w:tc>
      </w:tr>
      <w:tr w:rsidR="00212D1D" w:rsidRPr="0044708B" w14:paraId="76FDF16D" w14:textId="77777777" w:rsidTr="00716577">
        <w:trPr>
          <w:trHeight w:val="253"/>
        </w:trPr>
        <w:tc>
          <w:tcPr>
            <w:tcW w:w="1278" w:type="dxa"/>
            <w:vMerge w:val="restart"/>
            <w:tcBorders>
              <w:top w:val="single" w:sz="4" w:space="0" w:color="auto"/>
              <w:left w:val="single" w:sz="4" w:space="0" w:color="auto"/>
              <w:right w:val="single" w:sz="4" w:space="0" w:color="auto"/>
            </w:tcBorders>
            <w:shd w:val="clear" w:color="auto" w:fill="auto"/>
            <w:noWrap/>
            <w:vAlign w:val="center"/>
          </w:tcPr>
          <w:p w14:paraId="523CAF61" w14:textId="77777777" w:rsidR="00212D1D" w:rsidRPr="0044708B" w:rsidRDefault="00212D1D" w:rsidP="00212D1D">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H</w:t>
            </w:r>
            <w:r>
              <w:rPr>
                <w:rFonts w:ascii="仿宋" w:eastAsia="仿宋" w:hAnsi="仿宋" w:cs="宋体"/>
                <w:color w:val="000000"/>
                <w:kern w:val="0"/>
                <w:sz w:val="24"/>
              </w:rPr>
              <w:t>13</w:t>
            </w:r>
            <w:r>
              <w:rPr>
                <w:rFonts w:ascii="仿宋" w:eastAsia="仿宋" w:hAnsi="仿宋" w:cs="宋体" w:hint="eastAsia"/>
                <w:color w:val="000000"/>
                <w:kern w:val="0"/>
                <w:sz w:val="24"/>
              </w:rPr>
              <w:t>模具钢</w:t>
            </w:r>
          </w:p>
        </w:tc>
        <w:tc>
          <w:tcPr>
            <w:tcW w:w="2030" w:type="dxa"/>
            <w:tcBorders>
              <w:top w:val="single" w:sz="4" w:space="0" w:color="auto"/>
              <w:left w:val="nil"/>
              <w:bottom w:val="single" w:sz="4" w:space="0" w:color="auto"/>
              <w:right w:val="single" w:sz="4" w:space="0" w:color="auto"/>
            </w:tcBorders>
            <w:shd w:val="clear" w:color="auto" w:fill="auto"/>
            <w:noWrap/>
            <w:vAlign w:val="center"/>
          </w:tcPr>
          <w:p w14:paraId="7D2105A9"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 xml:space="preserve">20 </w:t>
            </w:r>
          </w:p>
        </w:tc>
        <w:tc>
          <w:tcPr>
            <w:tcW w:w="902" w:type="dxa"/>
            <w:tcBorders>
              <w:top w:val="single" w:sz="4" w:space="0" w:color="auto"/>
              <w:left w:val="nil"/>
              <w:bottom w:val="single" w:sz="4" w:space="0" w:color="auto"/>
              <w:right w:val="single" w:sz="4" w:space="0" w:color="auto"/>
            </w:tcBorders>
            <w:shd w:val="clear" w:color="auto" w:fill="auto"/>
            <w:noWrap/>
            <w:vAlign w:val="center"/>
          </w:tcPr>
          <w:p w14:paraId="76E31409"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177" w:type="dxa"/>
            <w:tcBorders>
              <w:top w:val="single" w:sz="4" w:space="0" w:color="auto"/>
              <w:left w:val="nil"/>
              <w:bottom w:val="single" w:sz="4" w:space="0" w:color="auto"/>
              <w:right w:val="single" w:sz="4" w:space="0" w:color="auto"/>
            </w:tcBorders>
            <w:vAlign w:val="center"/>
          </w:tcPr>
          <w:p w14:paraId="074BD778" w14:textId="76095C20" w:rsidR="00212D1D" w:rsidRPr="00212D1D" w:rsidRDefault="00212D1D" w:rsidP="00212D1D">
            <w:pPr>
              <w:widowControl/>
              <w:jc w:val="center"/>
              <w:rPr>
                <w:rFonts w:ascii="宋体" w:hAnsi="宋体" w:cs="宋体"/>
                <w:color w:val="000000"/>
                <w:kern w:val="0"/>
                <w:sz w:val="24"/>
              </w:rPr>
            </w:pPr>
            <w:r w:rsidRPr="00212D1D">
              <w:rPr>
                <w:rFonts w:ascii="宋体" w:hAnsi="宋体" w:hint="eastAsia"/>
                <w:color w:val="000000"/>
                <w:sz w:val="22"/>
                <w:szCs w:val="22"/>
              </w:rPr>
              <w:t xml:space="preserve">　</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tcPr>
          <w:p w14:paraId="00848FFD" w14:textId="6FB17E6C" w:rsidR="00212D1D" w:rsidRPr="0044708B" w:rsidRDefault="00212D1D" w:rsidP="00212D1D">
            <w:pPr>
              <w:widowControl/>
              <w:jc w:val="center"/>
              <w:rPr>
                <w:rFonts w:ascii="仿宋" w:eastAsia="仿宋" w:hAnsi="仿宋" w:cs="宋体"/>
                <w:color w:val="000000"/>
                <w:kern w:val="0"/>
                <w:sz w:val="24"/>
              </w:rPr>
            </w:pPr>
          </w:p>
        </w:tc>
        <w:tc>
          <w:tcPr>
            <w:tcW w:w="2554" w:type="dxa"/>
            <w:vMerge w:val="restart"/>
            <w:tcBorders>
              <w:top w:val="single" w:sz="4" w:space="0" w:color="auto"/>
              <w:left w:val="nil"/>
              <w:right w:val="single" w:sz="4" w:space="0" w:color="auto"/>
            </w:tcBorders>
            <w:shd w:val="clear" w:color="auto" w:fill="auto"/>
            <w:noWrap/>
            <w:vAlign w:val="center"/>
          </w:tcPr>
          <w:p w14:paraId="789493FB" w14:textId="77777777" w:rsidR="00212D1D" w:rsidRPr="0044708B" w:rsidRDefault="00212D1D" w:rsidP="00212D1D">
            <w:pPr>
              <w:widowControl/>
              <w:jc w:val="center"/>
              <w:rPr>
                <w:rFonts w:ascii="仿宋" w:eastAsia="仿宋" w:hAnsi="仿宋" w:cs="宋体"/>
                <w:color w:val="000000"/>
                <w:kern w:val="0"/>
                <w:sz w:val="24"/>
              </w:rPr>
            </w:pPr>
            <w:r w:rsidRPr="002618C8">
              <w:rPr>
                <w:rFonts w:ascii="仿宋" w:eastAsia="仿宋" w:hAnsi="仿宋" w:cs="宋体" w:hint="eastAsia"/>
                <w:color w:val="000000"/>
                <w:kern w:val="0"/>
                <w:sz w:val="24"/>
              </w:rPr>
              <w:t>执行标准GB/T1299—2000。 统一数字代号T20502;牌号4Cr5MoSiV1</w:t>
            </w:r>
          </w:p>
        </w:tc>
      </w:tr>
      <w:tr w:rsidR="00212D1D" w:rsidRPr="0044708B" w14:paraId="4A46F5AB" w14:textId="77777777" w:rsidTr="00716577">
        <w:trPr>
          <w:trHeight w:val="253"/>
        </w:trPr>
        <w:tc>
          <w:tcPr>
            <w:tcW w:w="1278" w:type="dxa"/>
            <w:vMerge/>
            <w:tcBorders>
              <w:left w:val="single" w:sz="4" w:space="0" w:color="auto"/>
              <w:right w:val="single" w:sz="4" w:space="0" w:color="auto"/>
            </w:tcBorders>
            <w:shd w:val="clear" w:color="auto" w:fill="auto"/>
            <w:noWrap/>
            <w:vAlign w:val="center"/>
          </w:tcPr>
          <w:p w14:paraId="0723E7E6" w14:textId="77777777" w:rsidR="00212D1D" w:rsidRDefault="00212D1D" w:rsidP="00212D1D">
            <w:pPr>
              <w:widowControl/>
              <w:jc w:val="center"/>
              <w:rPr>
                <w:rFonts w:ascii="仿宋" w:eastAsia="仿宋" w:hAnsi="仿宋" w:cs="宋体"/>
                <w:color w:val="000000"/>
                <w:kern w:val="0"/>
                <w:sz w:val="24"/>
              </w:rPr>
            </w:pPr>
          </w:p>
        </w:tc>
        <w:tc>
          <w:tcPr>
            <w:tcW w:w="2030" w:type="dxa"/>
            <w:tcBorders>
              <w:top w:val="single" w:sz="4" w:space="0" w:color="auto"/>
              <w:left w:val="nil"/>
              <w:bottom w:val="single" w:sz="4" w:space="0" w:color="auto"/>
              <w:right w:val="single" w:sz="4" w:space="0" w:color="auto"/>
            </w:tcBorders>
            <w:shd w:val="clear" w:color="auto" w:fill="auto"/>
            <w:noWrap/>
            <w:vAlign w:val="center"/>
          </w:tcPr>
          <w:p w14:paraId="07841B6E" w14:textId="77777777" w:rsidR="00212D1D" w:rsidRPr="0044708B" w:rsidRDefault="00212D1D" w:rsidP="00212D1D">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20＜a≤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w:t>
            </w:r>
          </w:p>
        </w:tc>
        <w:tc>
          <w:tcPr>
            <w:tcW w:w="902" w:type="dxa"/>
            <w:tcBorders>
              <w:top w:val="single" w:sz="4" w:space="0" w:color="auto"/>
              <w:left w:val="nil"/>
              <w:bottom w:val="single" w:sz="4" w:space="0" w:color="auto"/>
              <w:right w:val="single" w:sz="4" w:space="0" w:color="auto"/>
            </w:tcBorders>
            <w:shd w:val="clear" w:color="auto" w:fill="auto"/>
            <w:noWrap/>
          </w:tcPr>
          <w:p w14:paraId="721CF944" w14:textId="77777777" w:rsidR="00212D1D" w:rsidRPr="0044708B" w:rsidRDefault="00212D1D" w:rsidP="00212D1D">
            <w:pPr>
              <w:widowControl/>
              <w:jc w:val="center"/>
              <w:rPr>
                <w:rFonts w:ascii="仿宋" w:eastAsia="仿宋" w:hAnsi="仿宋" w:cs="宋体"/>
                <w:color w:val="000000"/>
                <w:kern w:val="0"/>
                <w:sz w:val="24"/>
              </w:rPr>
            </w:pPr>
            <w:r w:rsidRPr="00DD02EF">
              <w:rPr>
                <w:rFonts w:ascii="仿宋" w:eastAsia="仿宋" w:hAnsi="仿宋" w:cs="宋体" w:hint="eastAsia"/>
                <w:color w:val="000000"/>
                <w:kern w:val="0"/>
                <w:sz w:val="24"/>
              </w:rPr>
              <w:t>kg</w:t>
            </w:r>
          </w:p>
        </w:tc>
        <w:tc>
          <w:tcPr>
            <w:tcW w:w="1177" w:type="dxa"/>
            <w:tcBorders>
              <w:top w:val="single" w:sz="4" w:space="0" w:color="auto"/>
              <w:left w:val="nil"/>
              <w:bottom w:val="single" w:sz="4" w:space="0" w:color="auto"/>
              <w:right w:val="single" w:sz="4" w:space="0" w:color="auto"/>
            </w:tcBorders>
            <w:vAlign w:val="center"/>
          </w:tcPr>
          <w:p w14:paraId="25395D6B" w14:textId="602035CD" w:rsidR="00212D1D" w:rsidRPr="00212D1D" w:rsidRDefault="00212D1D" w:rsidP="00212D1D">
            <w:pPr>
              <w:widowControl/>
              <w:jc w:val="center"/>
              <w:rPr>
                <w:rFonts w:ascii="宋体" w:hAnsi="宋体" w:cs="宋体"/>
                <w:color w:val="000000"/>
                <w:kern w:val="0"/>
                <w:sz w:val="24"/>
              </w:rPr>
            </w:pPr>
            <w:r w:rsidRPr="00212D1D">
              <w:rPr>
                <w:rFonts w:ascii="宋体" w:hAnsi="宋体" w:hint="eastAsia"/>
                <w:color w:val="000000"/>
                <w:sz w:val="22"/>
                <w:szCs w:val="22"/>
              </w:rPr>
              <w:t xml:space="preserve">　</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tcPr>
          <w:p w14:paraId="5C938948" w14:textId="0395CF2B" w:rsidR="00212D1D" w:rsidRPr="0044708B" w:rsidRDefault="00212D1D" w:rsidP="00212D1D">
            <w:pPr>
              <w:widowControl/>
              <w:jc w:val="center"/>
              <w:rPr>
                <w:rFonts w:ascii="仿宋" w:eastAsia="仿宋" w:hAnsi="仿宋" w:cs="宋体"/>
                <w:color w:val="000000"/>
                <w:kern w:val="0"/>
                <w:sz w:val="24"/>
              </w:rPr>
            </w:pPr>
          </w:p>
        </w:tc>
        <w:tc>
          <w:tcPr>
            <w:tcW w:w="2554" w:type="dxa"/>
            <w:vMerge/>
            <w:tcBorders>
              <w:left w:val="nil"/>
              <w:right w:val="single" w:sz="4" w:space="0" w:color="auto"/>
            </w:tcBorders>
            <w:shd w:val="clear" w:color="auto" w:fill="auto"/>
            <w:noWrap/>
            <w:vAlign w:val="center"/>
          </w:tcPr>
          <w:p w14:paraId="2306786F" w14:textId="77777777" w:rsidR="00212D1D" w:rsidRPr="0044708B" w:rsidRDefault="00212D1D" w:rsidP="00212D1D">
            <w:pPr>
              <w:widowControl/>
              <w:jc w:val="center"/>
              <w:rPr>
                <w:rFonts w:ascii="仿宋" w:eastAsia="仿宋" w:hAnsi="仿宋" w:cs="宋体"/>
                <w:color w:val="000000"/>
                <w:kern w:val="0"/>
                <w:sz w:val="24"/>
              </w:rPr>
            </w:pPr>
          </w:p>
        </w:tc>
      </w:tr>
      <w:tr w:rsidR="00212D1D" w:rsidRPr="0044708B" w14:paraId="70FAA17B" w14:textId="77777777" w:rsidTr="00716577">
        <w:trPr>
          <w:trHeight w:val="253"/>
        </w:trPr>
        <w:tc>
          <w:tcPr>
            <w:tcW w:w="1278" w:type="dxa"/>
            <w:vMerge/>
            <w:tcBorders>
              <w:left w:val="single" w:sz="4" w:space="0" w:color="auto"/>
              <w:right w:val="single" w:sz="4" w:space="0" w:color="auto"/>
            </w:tcBorders>
            <w:shd w:val="clear" w:color="auto" w:fill="auto"/>
            <w:noWrap/>
            <w:vAlign w:val="center"/>
          </w:tcPr>
          <w:p w14:paraId="1F4B7591" w14:textId="77777777" w:rsidR="00212D1D" w:rsidRDefault="00212D1D" w:rsidP="00212D1D">
            <w:pPr>
              <w:widowControl/>
              <w:jc w:val="center"/>
              <w:rPr>
                <w:rFonts w:ascii="仿宋" w:eastAsia="仿宋" w:hAnsi="仿宋" w:cs="宋体"/>
                <w:color w:val="000000"/>
                <w:kern w:val="0"/>
                <w:sz w:val="24"/>
              </w:rPr>
            </w:pPr>
          </w:p>
        </w:tc>
        <w:tc>
          <w:tcPr>
            <w:tcW w:w="2030" w:type="dxa"/>
            <w:tcBorders>
              <w:top w:val="single" w:sz="4" w:space="0" w:color="auto"/>
              <w:left w:val="nil"/>
              <w:bottom w:val="single" w:sz="4" w:space="0" w:color="auto"/>
              <w:right w:val="single" w:sz="4" w:space="0" w:color="auto"/>
            </w:tcBorders>
            <w:shd w:val="clear" w:color="auto" w:fill="auto"/>
            <w:noWrap/>
            <w:vAlign w:val="center"/>
          </w:tcPr>
          <w:p w14:paraId="2CEA0A5A" w14:textId="77777777" w:rsidR="00212D1D" w:rsidRPr="0044708B" w:rsidRDefault="00212D1D" w:rsidP="00212D1D">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02" w:type="dxa"/>
            <w:tcBorders>
              <w:top w:val="single" w:sz="4" w:space="0" w:color="auto"/>
              <w:left w:val="nil"/>
              <w:bottom w:val="single" w:sz="4" w:space="0" w:color="auto"/>
              <w:right w:val="single" w:sz="4" w:space="0" w:color="auto"/>
            </w:tcBorders>
            <w:shd w:val="clear" w:color="auto" w:fill="auto"/>
            <w:noWrap/>
          </w:tcPr>
          <w:p w14:paraId="299BEDE5" w14:textId="77777777" w:rsidR="00212D1D" w:rsidRPr="0044708B" w:rsidRDefault="00212D1D" w:rsidP="00212D1D">
            <w:pPr>
              <w:widowControl/>
              <w:jc w:val="center"/>
              <w:rPr>
                <w:rFonts w:ascii="仿宋" w:eastAsia="仿宋" w:hAnsi="仿宋" w:cs="宋体"/>
                <w:color w:val="000000"/>
                <w:kern w:val="0"/>
                <w:sz w:val="24"/>
              </w:rPr>
            </w:pPr>
            <w:r w:rsidRPr="00DD02EF">
              <w:rPr>
                <w:rFonts w:ascii="仿宋" w:eastAsia="仿宋" w:hAnsi="仿宋" w:cs="宋体" w:hint="eastAsia"/>
                <w:color w:val="000000"/>
                <w:kern w:val="0"/>
                <w:sz w:val="24"/>
              </w:rPr>
              <w:t>kg</w:t>
            </w:r>
          </w:p>
        </w:tc>
        <w:tc>
          <w:tcPr>
            <w:tcW w:w="1177" w:type="dxa"/>
            <w:tcBorders>
              <w:top w:val="single" w:sz="4" w:space="0" w:color="auto"/>
              <w:left w:val="nil"/>
              <w:bottom w:val="single" w:sz="4" w:space="0" w:color="auto"/>
              <w:right w:val="single" w:sz="4" w:space="0" w:color="auto"/>
            </w:tcBorders>
            <w:vAlign w:val="center"/>
          </w:tcPr>
          <w:p w14:paraId="33138BBE" w14:textId="4EBCF52E" w:rsidR="00212D1D" w:rsidRPr="00212D1D" w:rsidRDefault="00212D1D" w:rsidP="00212D1D">
            <w:pPr>
              <w:widowControl/>
              <w:jc w:val="center"/>
              <w:rPr>
                <w:rFonts w:ascii="宋体" w:hAnsi="宋体" w:cs="宋体"/>
                <w:color w:val="000000"/>
                <w:kern w:val="0"/>
                <w:sz w:val="24"/>
              </w:rPr>
            </w:pPr>
            <w:r w:rsidRPr="00212D1D">
              <w:rPr>
                <w:rFonts w:ascii="宋体" w:hAnsi="宋体" w:hint="eastAsia"/>
                <w:color w:val="000000"/>
                <w:sz w:val="22"/>
                <w:szCs w:val="22"/>
              </w:rPr>
              <w:t xml:space="preserve">　</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tcPr>
          <w:p w14:paraId="5E0243CE" w14:textId="24C19F93" w:rsidR="00212D1D" w:rsidRPr="0044708B" w:rsidRDefault="00212D1D" w:rsidP="00212D1D">
            <w:pPr>
              <w:widowControl/>
              <w:jc w:val="center"/>
              <w:rPr>
                <w:rFonts w:ascii="仿宋" w:eastAsia="仿宋" w:hAnsi="仿宋" w:cs="宋体"/>
                <w:color w:val="000000"/>
                <w:kern w:val="0"/>
                <w:sz w:val="24"/>
              </w:rPr>
            </w:pPr>
          </w:p>
        </w:tc>
        <w:tc>
          <w:tcPr>
            <w:tcW w:w="2554" w:type="dxa"/>
            <w:vMerge/>
            <w:tcBorders>
              <w:left w:val="nil"/>
              <w:right w:val="single" w:sz="4" w:space="0" w:color="auto"/>
            </w:tcBorders>
            <w:shd w:val="clear" w:color="auto" w:fill="auto"/>
            <w:noWrap/>
            <w:vAlign w:val="center"/>
          </w:tcPr>
          <w:p w14:paraId="17F018F8" w14:textId="77777777" w:rsidR="00212D1D" w:rsidRPr="0044708B" w:rsidRDefault="00212D1D" w:rsidP="00212D1D">
            <w:pPr>
              <w:widowControl/>
              <w:jc w:val="center"/>
              <w:rPr>
                <w:rFonts w:ascii="仿宋" w:eastAsia="仿宋" w:hAnsi="仿宋" w:cs="宋体"/>
                <w:color w:val="000000"/>
                <w:kern w:val="0"/>
                <w:sz w:val="24"/>
              </w:rPr>
            </w:pPr>
          </w:p>
        </w:tc>
      </w:tr>
      <w:tr w:rsidR="00212D1D" w:rsidRPr="0044708B" w14:paraId="5333534D" w14:textId="77777777" w:rsidTr="00716577">
        <w:trPr>
          <w:trHeight w:val="253"/>
        </w:trPr>
        <w:tc>
          <w:tcPr>
            <w:tcW w:w="1278" w:type="dxa"/>
            <w:vMerge/>
            <w:tcBorders>
              <w:left w:val="single" w:sz="4" w:space="0" w:color="auto"/>
              <w:bottom w:val="single" w:sz="4" w:space="0" w:color="auto"/>
              <w:right w:val="single" w:sz="4" w:space="0" w:color="auto"/>
            </w:tcBorders>
            <w:shd w:val="clear" w:color="auto" w:fill="auto"/>
            <w:noWrap/>
            <w:vAlign w:val="center"/>
          </w:tcPr>
          <w:p w14:paraId="5A11DF26" w14:textId="77777777" w:rsidR="00212D1D" w:rsidRDefault="00212D1D" w:rsidP="00212D1D">
            <w:pPr>
              <w:widowControl/>
              <w:jc w:val="center"/>
              <w:rPr>
                <w:rFonts w:ascii="仿宋" w:eastAsia="仿宋" w:hAnsi="仿宋" w:cs="宋体"/>
                <w:color w:val="000000"/>
                <w:kern w:val="0"/>
                <w:sz w:val="24"/>
              </w:rPr>
            </w:pPr>
          </w:p>
        </w:tc>
        <w:tc>
          <w:tcPr>
            <w:tcW w:w="2030" w:type="dxa"/>
            <w:tcBorders>
              <w:top w:val="single" w:sz="4" w:space="0" w:color="auto"/>
              <w:left w:val="nil"/>
              <w:bottom w:val="single" w:sz="4" w:space="0" w:color="auto"/>
              <w:right w:val="single" w:sz="4" w:space="0" w:color="auto"/>
            </w:tcBorders>
            <w:shd w:val="clear" w:color="auto" w:fill="auto"/>
            <w:noWrap/>
            <w:vAlign w:val="center"/>
          </w:tcPr>
          <w:p w14:paraId="7AAA8B32"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02" w:type="dxa"/>
            <w:tcBorders>
              <w:top w:val="single" w:sz="4" w:space="0" w:color="auto"/>
              <w:left w:val="nil"/>
              <w:bottom w:val="single" w:sz="4" w:space="0" w:color="auto"/>
              <w:right w:val="single" w:sz="4" w:space="0" w:color="auto"/>
            </w:tcBorders>
            <w:shd w:val="clear" w:color="auto" w:fill="auto"/>
            <w:noWrap/>
          </w:tcPr>
          <w:p w14:paraId="7BAAE78F" w14:textId="77777777" w:rsidR="00212D1D" w:rsidRPr="0044708B" w:rsidRDefault="00212D1D" w:rsidP="00212D1D">
            <w:pPr>
              <w:widowControl/>
              <w:jc w:val="center"/>
              <w:rPr>
                <w:rFonts w:ascii="仿宋" w:eastAsia="仿宋" w:hAnsi="仿宋" w:cs="宋体"/>
                <w:color w:val="000000"/>
                <w:kern w:val="0"/>
                <w:sz w:val="24"/>
              </w:rPr>
            </w:pPr>
            <w:r w:rsidRPr="00DD02EF">
              <w:rPr>
                <w:rFonts w:ascii="仿宋" w:eastAsia="仿宋" w:hAnsi="仿宋" w:cs="宋体" w:hint="eastAsia"/>
                <w:color w:val="000000"/>
                <w:kern w:val="0"/>
                <w:sz w:val="24"/>
              </w:rPr>
              <w:t>kg</w:t>
            </w:r>
          </w:p>
        </w:tc>
        <w:tc>
          <w:tcPr>
            <w:tcW w:w="1177" w:type="dxa"/>
            <w:tcBorders>
              <w:top w:val="single" w:sz="4" w:space="0" w:color="auto"/>
              <w:left w:val="nil"/>
              <w:bottom w:val="single" w:sz="4" w:space="0" w:color="auto"/>
              <w:right w:val="single" w:sz="4" w:space="0" w:color="auto"/>
            </w:tcBorders>
            <w:vAlign w:val="center"/>
          </w:tcPr>
          <w:p w14:paraId="54D3054E" w14:textId="4216BB47" w:rsidR="00212D1D" w:rsidRPr="00212D1D" w:rsidRDefault="00212D1D" w:rsidP="00212D1D">
            <w:pPr>
              <w:widowControl/>
              <w:jc w:val="center"/>
              <w:rPr>
                <w:rFonts w:ascii="宋体" w:hAnsi="宋体" w:cs="宋体"/>
                <w:color w:val="000000"/>
                <w:kern w:val="0"/>
                <w:sz w:val="24"/>
              </w:rPr>
            </w:pPr>
            <w:r w:rsidRPr="00212D1D">
              <w:rPr>
                <w:rFonts w:ascii="宋体" w:hAnsi="宋体" w:hint="eastAsia"/>
                <w:color w:val="000000"/>
                <w:sz w:val="22"/>
                <w:szCs w:val="22"/>
              </w:rPr>
              <w:t>122</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tcPr>
          <w:p w14:paraId="66825674" w14:textId="0FE4BA7D" w:rsidR="00212D1D" w:rsidRPr="0044708B" w:rsidRDefault="00212D1D" w:rsidP="00212D1D">
            <w:pPr>
              <w:widowControl/>
              <w:jc w:val="center"/>
              <w:rPr>
                <w:rFonts w:ascii="仿宋" w:eastAsia="仿宋" w:hAnsi="仿宋" w:cs="宋体"/>
                <w:color w:val="000000"/>
                <w:kern w:val="0"/>
                <w:sz w:val="24"/>
              </w:rPr>
            </w:pPr>
          </w:p>
        </w:tc>
        <w:tc>
          <w:tcPr>
            <w:tcW w:w="2554" w:type="dxa"/>
            <w:vMerge/>
            <w:tcBorders>
              <w:left w:val="nil"/>
              <w:bottom w:val="single" w:sz="4" w:space="0" w:color="auto"/>
              <w:right w:val="single" w:sz="4" w:space="0" w:color="auto"/>
            </w:tcBorders>
            <w:shd w:val="clear" w:color="auto" w:fill="auto"/>
            <w:noWrap/>
            <w:vAlign w:val="center"/>
          </w:tcPr>
          <w:p w14:paraId="313B8392" w14:textId="77777777" w:rsidR="00212D1D" w:rsidRPr="0044708B" w:rsidRDefault="00212D1D" w:rsidP="00212D1D">
            <w:pPr>
              <w:widowControl/>
              <w:jc w:val="center"/>
              <w:rPr>
                <w:rFonts w:ascii="仿宋" w:eastAsia="仿宋" w:hAnsi="仿宋" w:cs="宋体"/>
                <w:color w:val="000000"/>
                <w:kern w:val="0"/>
                <w:sz w:val="24"/>
              </w:rPr>
            </w:pPr>
          </w:p>
        </w:tc>
      </w:tr>
      <w:tr w:rsidR="00716577" w:rsidRPr="00810845" w14:paraId="75BBAA66" w14:textId="77777777" w:rsidTr="0035200A">
        <w:trPr>
          <w:trHeight w:val="253"/>
        </w:trPr>
        <w:tc>
          <w:tcPr>
            <w:tcW w:w="9322" w:type="dxa"/>
            <w:gridSpan w:val="6"/>
            <w:tcBorders>
              <w:top w:val="single" w:sz="4" w:space="0" w:color="auto"/>
              <w:left w:val="single" w:sz="4" w:space="0" w:color="auto"/>
              <w:bottom w:val="single" w:sz="4" w:space="0" w:color="auto"/>
              <w:right w:val="single" w:sz="4" w:space="0" w:color="auto"/>
            </w:tcBorders>
          </w:tcPr>
          <w:p w14:paraId="730F93F3" w14:textId="3E7F6E82" w:rsidR="00716577" w:rsidRPr="00942DD1" w:rsidRDefault="00716577" w:rsidP="008A7625">
            <w:pPr>
              <w:widowControl/>
              <w:jc w:val="left"/>
              <w:rPr>
                <w:rFonts w:ascii="仿宋" w:eastAsia="仿宋" w:hAnsi="仿宋" w:cs="宋体"/>
                <w:color w:val="000000"/>
                <w:kern w:val="0"/>
                <w:sz w:val="28"/>
                <w:szCs w:val="28"/>
              </w:rPr>
            </w:pPr>
            <w:r w:rsidRPr="00942DD1">
              <w:rPr>
                <w:rFonts w:ascii="仿宋" w:eastAsia="仿宋" w:hAnsi="仿宋" w:cs="宋体" w:hint="eastAsia"/>
                <w:color w:val="000000"/>
                <w:kern w:val="0"/>
                <w:sz w:val="28"/>
                <w:szCs w:val="28"/>
              </w:rPr>
              <w:t>备注：1、本合同数量为意向性数量，具体交货日期和数量以需方每次提供的订单为准</w:t>
            </w:r>
          </w:p>
          <w:p w14:paraId="37ABCF75" w14:textId="77777777" w:rsidR="00716577" w:rsidRPr="00942DD1" w:rsidRDefault="00716577" w:rsidP="008A7625">
            <w:pPr>
              <w:widowControl/>
              <w:ind w:firstLineChars="300" w:firstLine="840"/>
              <w:jc w:val="left"/>
              <w:rPr>
                <w:rFonts w:ascii="仿宋" w:eastAsia="仿宋" w:hAnsi="仿宋" w:cs="宋体"/>
                <w:color w:val="000000"/>
                <w:kern w:val="0"/>
                <w:sz w:val="28"/>
                <w:szCs w:val="28"/>
              </w:rPr>
            </w:pPr>
            <w:r w:rsidRPr="00942DD1">
              <w:rPr>
                <w:rFonts w:ascii="仿宋" w:eastAsia="仿宋" w:hAnsi="仿宋" w:cs="宋体"/>
                <w:color w:val="000000"/>
                <w:kern w:val="0"/>
                <w:sz w:val="28"/>
                <w:szCs w:val="28"/>
              </w:rPr>
              <w:t>2</w:t>
            </w:r>
            <w:r w:rsidRPr="00942DD1">
              <w:rPr>
                <w:rFonts w:ascii="仿宋" w:eastAsia="仿宋" w:hAnsi="仿宋" w:cs="宋体" w:hint="eastAsia"/>
                <w:color w:val="000000"/>
                <w:kern w:val="0"/>
                <w:sz w:val="28"/>
                <w:szCs w:val="28"/>
              </w:rPr>
              <w:t>、球墨铸铁QT450-10，硬度160-180，长度1米</w:t>
            </w:r>
          </w:p>
          <w:p w14:paraId="554290D9" w14:textId="77777777" w:rsidR="00716577" w:rsidRPr="0044708B" w:rsidRDefault="00716577" w:rsidP="008A7625">
            <w:pPr>
              <w:widowControl/>
              <w:ind w:firstLineChars="300" w:firstLine="840"/>
              <w:jc w:val="left"/>
              <w:rPr>
                <w:rFonts w:ascii="仿宋" w:eastAsia="仿宋" w:hAnsi="仿宋" w:cs="宋体"/>
                <w:color w:val="000000"/>
                <w:kern w:val="0"/>
                <w:sz w:val="24"/>
              </w:rPr>
            </w:pPr>
            <w:r w:rsidRPr="00942DD1">
              <w:rPr>
                <w:rFonts w:ascii="仿宋" w:eastAsia="仿宋" w:hAnsi="仿宋" w:cs="宋体" w:hint="eastAsia"/>
                <w:color w:val="000000"/>
                <w:kern w:val="0"/>
                <w:sz w:val="28"/>
                <w:szCs w:val="28"/>
              </w:rPr>
              <w:t>3、H13模具钢长度1米</w:t>
            </w: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lastRenderedPageBreak/>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7D0A80" w14:textId="77777777" w:rsidR="005A377E" w:rsidRDefault="005A377E" w:rsidP="003072B7">
      <w:r>
        <w:separator/>
      </w:r>
    </w:p>
  </w:endnote>
  <w:endnote w:type="continuationSeparator" w:id="0">
    <w:p w14:paraId="0E9804F8" w14:textId="77777777" w:rsidR="005A377E" w:rsidRDefault="005A377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DBB9E4" w14:textId="77777777" w:rsidR="005A377E" w:rsidRDefault="005A377E" w:rsidP="003072B7">
      <w:r>
        <w:separator/>
      </w:r>
    </w:p>
  </w:footnote>
  <w:footnote w:type="continuationSeparator" w:id="0">
    <w:p w14:paraId="6A156A0A" w14:textId="77777777" w:rsidR="005A377E" w:rsidRDefault="005A377E"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2FA2"/>
    <w:rsid w:val="00204F42"/>
    <w:rsid w:val="002068FC"/>
    <w:rsid w:val="002129C6"/>
    <w:rsid w:val="00212D1D"/>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377E"/>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165"/>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16577"/>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2C5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1AEB"/>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26C"/>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386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444D1"/>
    <w:rsid w:val="00F50DC5"/>
    <w:rsid w:val="00F55C81"/>
    <w:rsid w:val="00F55F40"/>
    <w:rsid w:val="00F56373"/>
    <w:rsid w:val="00F6523A"/>
    <w:rsid w:val="00F70DF8"/>
    <w:rsid w:val="00F70FAB"/>
    <w:rsid w:val="00F75009"/>
    <w:rsid w:val="00F82D3F"/>
    <w:rsid w:val="00F87087"/>
    <w:rsid w:val="00F90ADB"/>
    <w:rsid w:val="00F92A90"/>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20</Pages>
  <Words>1218</Words>
  <Characters>6946</Characters>
  <Application>Microsoft Office Word</Application>
  <DocSecurity>0</DocSecurity>
  <Lines>57</Lines>
  <Paragraphs>16</Paragraphs>
  <ScaleCrop>false</ScaleCrop>
  <Company>CDGMGD</Company>
  <LinksUpToDate>false</LinksUpToDate>
  <CharactersWithSpaces>8148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310</cp:revision>
  <cp:lastPrinted>2020-07-10T09:39:00Z</cp:lastPrinted>
  <dcterms:created xsi:type="dcterms:W3CDTF">2020-04-10T06:36:00Z</dcterms:created>
  <dcterms:modified xsi:type="dcterms:W3CDTF">2022-12-28T03:35:00Z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