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6370AF34"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3B12A4">
        <w:rPr>
          <w:rFonts w:ascii="宋体" w:hAnsi="宋体"/>
          <w:b/>
          <w:bCs/>
          <w:spacing w:val="38"/>
          <w:sz w:val="28"/>
          <w:szCs w:val="28"/>
        </w:rPr>
        <w:t>28</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63285D0F"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3B12A4" w:rsidRPr="003B12A4">
        <w:rPr>
          <w:rFonts w:ascii="宋体" w:hAnsi="宋体" w:hint="eastAsia"/>
          <w:sz w:val="36"/>
          <w:szCs w:val="36"/>
          <w:u w:val="single"/>
        </w:rPr>
        <w:t>光学玻璃切割备料202</w:t>
      </w:r>
      <w:r w:rsidR="003B12A4">
        <w:rPr>
          <w:rFonts w:ascii="宋体" w:hAnsi="宋体"/>
          <w:sz w:val="36"/>
          <w:szCs w:val="36"/>
          <w:u w:val="single"/>
        </w:rPr>
        <w:t>3</w:t>
      </w:r>
      <w:r w:rsidR="003B12A4" w:rsidRPr="003B12A4">
        <w:rPr>
          <w:rFonts w:ascii="宋体" w:hAnsi="宋体" w:hint="eastAsia"/>
          <w:sz w:val="36"/>
          <w:szCs w:val="36"/>
          <w:u w:val="single"/>
        </w:rPr>
        <w:t>年度委外加工业务</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7B03B927"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3B12A4" w:rsidRPr="003B12A4">
        <w:rPr>
          <w:rFonts w:ascii="宋体" w:hAnsi="宋体" w:hint="eastAsia"/>
          <w:bCs/>
          <w:sz w:val="28"/>
          <w:szCs w:val="28"/>
          <w:u w:val="single"/>
        </w:rPr>
        <w:t>光学玻璃切割备料2023年度委外加工业务</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694EBA44"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3B12A4" w:rsidRPr="003B12A4">
        <w:rPr>
          <w:rFonts w:ascii="宋体" w:hAnsi="宋体" w:hint="eastAsia"/>
          <w:bCs/>
          <w:sz w:val="28"/>
          <w:szCs w:val="28"/>
        </w:rPr>
        <w:t>光学玻璃切割备料2023年度委外加工业务</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18619D83"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7314C9" w:rsidRPr="00413686">
        <w:rPr>
          <w:rFonts w:ascii="宋体" w:hAnsi="宋体" w:hint="eastAsia"/>
          <w:bCs/>
          <w:sz w:val="28"/>
          <w:szCs w:val="28"/>
        </w:rPr>
        <w:t>低值易耗品(</w:t>
      </w:r>
      <w:r w:rsidR="007314C9" w:rsidRPr="005032C9">
        <w:rPr>
          <w:rFonts w:ascii="宋体" w:hAnsi="宋体" w:hint="eastAsia"/>
          <w:bCs/>
          <w:sz w:val="28"/>
          <w:szCs w:val="28"/>
          <w:u w:val="single"/>
        </w:rPr>
        <w:t>轴承</w:t>
      </w:r>
      <w:r w:rsidR="007314C9" w:rsidRPr="00413686">
        <w:rPr>
          <w:rFonts w:ascii="宋体" w:hAnsi="宋体" w:hint="eastAsia"/>
          <w:bCs/>
          <w:sz w:val="28"/>
          <w:szCs w:val="28"/>
        </w:rPr>
        <w:t>、</w:t>
      </w:r>
      <w:r w:rsidR="007314C9" w:rsidRPr="005032C9">
        <w:rPr>
          <w:rFonts w:ascii="宋体" w:hAnsi="宋体" w:hint="eastAsia"/>
          <w:bCs/>
          <w:sz w:val="28"/>
          <w:szCs w:val="28"/>
          <w:u w:val="single"/>
        </w:rPr>
        <w:t>劳保用品</w:t>
      </w:r>
      <w:r w:rsidR="007314C9">
        <w:rPr>
          <w:rFonts w:ascii="宋体" w:hAnsi="宋体" w:hint="eastAsia"/>
          <w:bCs/>
          <w:sz w:val="28"/>
          <w:szCs w:val="28"/>
        </w:rPr>
        <w:t>、</w:t>
      </w:r>
      <w:r w:rsidR="007314C9" w:rsidRPr="005032C9">
        <w:rPr>
          <w:rFonts w:ascii="宋体" w:hAnsi="宋体" w:hint="eastAsia"/>
          <w:bCs/>
          <w:sz w:val="28"/>
          <w:szCs w:val="28"/>
          <w:u w:val="single"/>
        </w:rPr>
        <w:t>办公用品</w:t>
      </w:r>
      <w:r w:rsidR="007314C9">
        <w:rPr>
          <w:rFonts w:ascii="宋体" w:hAnsi="宋体" w:hint="eastAsia"/>
          <w:bCs/>
          <w:sz w:val="28"/>
          <w:szCs w:val="28"/>
        </w:rPr>
        <w:t>、</w:t>
      </w:r>
      <w:r w:rsidR="007314C9" w:rsidRPr="005032C9">
        <w:rPr>
          <w:rFonts w:ascii="宋体" w:hAnsi="宋体" w:hint="eastAsia"/>
          <w:bCs/>
          <w:sz w:val="28"/>
          <w:szCs w:val="28"/>
          <w:u w:val="single"/>
        </w:rPr>
        <w:t>五金杂件</w:t>
      </w:r>
      <w:r w:rsidR="007314C9">
        <w:rPr>
          <w:rFonts w:ascii="宋体" w:hAnsi="宋体" w:hint="eastAsia"/>
          <w:bCs/>
          <w:sz w:val="28"/>
          <w:szCs w:val="28"/>
        </w:rPr>
        <w:t>、</w:t>
      </w:r>
      <w:r w:rsidR="007314C9" w:rsidRPr="005032C9">
        <w:rPr>
          <w:rFonts w:ascii="宋体" w:hAnsi="宋体" w:hint="eastAsia"/>
          <w:bCs/>
          <w:sz w:val="28"/>
          <w:szCs w:val="28"/>
          <w:u w:val="single"/>
        </w:rPr>
        <w:t>办公耗材</w:t>
      </w:r>
      <w:r w:rsidR="007314C9"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lastRenderedPageBreak/>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2E2A4C5F" w14:textId="058D4FC2" w:rsidR="00636055" w:rsidRPr="004008E2" w:rsidRDefault="005D0960" w:rsidP="004008E2">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15A5A89" w14:textId="77777777" w:rsidR="004008E2" w:rsidRPr="004008E2" w:rsidRDefault="004008E2" w:rsidP="004008E2">
      <w:pPr>
        <w:spacing w:line="540" w:lineRule="exact"/>
        <w:ind w:firstLineChars="250" w:firstLine="700"/>
        <w:rPr>
          <w:rFonts w:ascii="宋体" w:hAnsi="宋体" w:cs="等线"/>
          <w:sz w:val="28"/>
          <w:szCs w:val="28"/>
        </w:rPr>
      </w:pPr>
      <w:r w:rsidRPr="004008E2">
        <w:rPr>
          <w:rFonts w:ascii="宋体" w:hAnsi="宋体" w:cs="等线" w:hint="eastAsia"/>
          <w:sz w:val="28"/>
          <w:szCs w:val="28"/>
        </w:rPr>
        <w:t>十、加工材料类别</w:t>
      </w:r>
    </w:p>
    <w:tbl>
      <w:tblPr>
        <w:tblStyle w:val="af6"/>
        <w:tblW w:w="8930" w:type="dxa"/>
        <w:tblInd w:w="250" w:type="dxa"/>
        <w:tblLook w:val="04A0" w:firstRow="1" w:lastRow="0" w:firstColumn="1" w:lastColumn="0" w:noHBand="0" w:noVBand="1"/>
      </w:tblPr>
      <w:tblGrid>
        <w:gridCol w:w="851"/>
        <w:gridCol w:w="8079"/>
      </w:tblGrid>
      <w:tr w:rsidR="004008E2" w:rsidRPr="004008E2" w14:paraId="79AAE19C" w14:textId="77777777" w:rsidTr="00AE778E">
        <w:tc>
          <w:tcPr>
            <w:tcW w:w="851" w:type="dxa"/>
            <w:vAlign w:val="center"/>
          </w:tcPr>
          <w:p w14:paraId="224FEDD9" w14:textId="77777777" w:rsidR="004008E2" w:rsidRPr="004008E2" w:rsidRDefault="004008E2" w:rsidP="00AE778E">
            <w:pPr>
              <w:widowControl/>
              <w:spacing w:line="540" w:lineRule="exact"/>
              <w:jc w:val="center"/>
              <w:rPr>
                <w:rFonts w:ascii="宋体" w:hAnsi="宋体" w:cs="宋体"/>
                <w:kern w:val="0"/>
                <w:sz w:val="28"/>
                <w:szCs w:val="28"/>
              </w:rPr>
            </w:pPr>
            <w:r w:rsidRPr="004008E2">
              <w:rPr>
                <w:rFonts w:ascii="宋体" w:hAnsi="宋体" w:cs="宋体" w:hint="eastAsia"/>
                <w:kern w:val="0"/>
                <w:sz w:val="28"/>
                <w:szCs w:val="28"/>
              </w:rPr>
              <w:t>难度类别</w:t>
            </w:r>
          </w:p>
        </w:tc>
        <w:tc>
          <w:tcPr>
            <w:tcW w:w="8079" w:type="dxa"/>
            <w:vAlign w:val="center"/>
          </w:tcPr>
          <w:p w14:paraId="6F646606" w14:textId="77777777" w:rsidR="004008E2" w:rsidRPr="004008E2" w:rsidRDefault="004008E2" w:rsidP="00AE778E">
            <w:pPr>
              <w:widowControl/>
              <w:spacing w:line="540" w:lineRule="exact"/>
              <w:jc w:val="center"/>
              <w:rPr>
                <w:rFonts w:ascii="宋体" w:hAnsi="宋体" w:cs="宋体"/>
                <w:kern w:val="0"/>
                <w:sz w:val="28"/>
                <w:szCs w:val="28"/>
              </w:rPr>
            </w:pPr>
            <w:r w:rsidRPr="004008E2">
              <w:rPr>
                <w:rFonts w:ascii="宋体" w:hAnsi="宋体" w:cs="宋体" w:hint="eastAsia"/>
                <w:kern w:val="0"/>
                <w:sz w:val="28"/>
                <w:szCs w:val="28"/>
              </w:rPr>
              <w:t>牌号</w:t>
            </w:r>
          </w:p>
        </w:tc>
      </w:tr>
      <w:tr w:rsidR="004008E2" w:rsidRPr="004008E2" w14:paraId="066D9ABA" w14:textId="77777777" w:rsidTr="00AE778E">
        <w:tc>
          <w:tcPr>
            <w:tcW w:w="851" w:type="dxa"/>
          </w:tcPr>
          <w:p w14:paraId="2B9E15C9" w14:textId="77777777" w:rsidR="004008E2" w:rsidRPr="004008E2" w:rsidRDefault="004008E2" w:rsidP="00AE778E">
            <w:pPr>
              <w:spacing w:line="540" w:lineRule="exact"/>
              <w:jc w:val="center"/>
              <w:rPr>
                <w:rFonts w:ascii="宋体" w:hAnsi="宋体" w:cs="等线"/>
                <w:sz w:val="28"/>
                <w:szCs w:val="28"/>
              </w:rPr>
            </w:pPr>
          </w:p>
          <w:p w14:paraId="6AB67A16" w14:textId="77777777" w:rsidR="004008E2" w:rsidRPr="004008E2" w:rsidRDefault="004008E2" w:rsidP="00AE778E">
            <w:pPr>
              <w:spacing w:line="540" w:lineRule="exact"/>
              <w:jc w:val="center"/>
              <w:rPr>
                <w:rFonts w:ascii="宋体" w:hAnsi="宋体" w:cs="等线"/>
                <w:sz w:val="28"/>
                <w:szCs w:val="28"/>
              </w:rPr>
            </w:pPr>
          </w:p>
          <w:p w14:paraId="7576956D" w14:textId="77777777" w:rsidR="004008E2" w:rsidRPr="004008E2" w:rsidRDefault="004008E2" w:rsidP="00AE778E">
            <w:pPr>
              <w:spacing w:line="540" w:lineRule="exact"/>
              <w:jc w:val="center"/>
              <w:rPr>
                <w:rFonts w:ascii="宋体" w:hAnsi="宋体" w:cs="等线"/>
                <w:sz w:val="28"/>
                <w:szCs w:val="28"/>
              </w:rPr>
            </w:pPr>
          </w:p>
          <w:p w14:paraId="614F64F7" w14:textId="77777777" w:rsidR="004008E2" w:rsidRPr="004008E2" w:rsidRDefault="004008E2" w:rsidP="00AE778E">
            <w:pPr>
              <w:spacing w:line="540" w:lineRule="exact"/>
              <w:jc w:val="center"/>
              <w:rPr>
                <w:rFonts w:ascii="宋体" w:hAnsi="宋体" w:cs="等线"/>
                <w:sz w:val="28"/>
                <w:szCs w:val="28"/>
              </w:rPr>
            </w:pPr>
            <w:r w:rsidRPr="004008E2">
              <w:rPr>
                <w:rFonts w:ascii="宋体" w:hAnsi="宋体" w:cs="等线" w:hint="eastAsia"/>
                <w:sz w:val="28"/>
                <w:szCs w:val="28"/>
              </w:rPr>
              <w:t>A</w:t>
            </w:r>
          </w:p>
        </w:tc>
        <w:tc>
          <w:tcPr>
            <w:tcW w:w="8079" w:type="dxa"/>
          </w:tcPr>
          <w:p w14:paraId="3DE14700" w14:textId="77777777" w:rsidR="004008E2" w:rsidRPr="004008E2" w:rsidRDefault="004008E2" w:rsidP="00AE778E">
            <w:pPr>
              <w:spacing w:line="540" w:lineRule="exact"/>
              <w:rPr>
                <w:rFonts w:ascii="宋体" w:hAnsi="宋体" w:cs="等线"/>
                <w:sz w:val="28"/>
                <w:szCs w:val="28"/>
              </w:rPr>
            </w:pPr>
            <w:r w:rsidRPr="004008E2">
              <w:rPr>
                <w:rFonts w:ascii="宋体" w:hAnsi="宋体" w:cs="宋体" w:hint="eastAsia"/>
                <w:kern w:val="0"/>
                <w:sz w:val="28"/>
                <w:szCs w:val="28"/>
              </w:rPr>
              <w:t>D-FK61、D-LAF050、D-LAF50、D-LaF53、D-LAF72、D-LaF79、 D-LaF82L、D-LaK52、D-LAK55、D-LAK6、D-ZF93、D-ZK21、D-ZLaF50、D-ZLAF52A、D-ZLaF52C、D-ZLaF52LA、D-ZLAF53、 D-ZLAF55、D-ZLaF61、D-ZLAF67、D-ZLAF81、D-ZLaF85A、D-ZLAF85L、D-ZLaF85LS、H-FK95N、H-K10、H-K2、H-K5、H-LaF10L、H-LaF3B、H-LaF54、H-LAK2、H-LAK2A、H-LaK61、H-TF3L、H-TF5、H-ZLaF3、H-ZLaF4LA 、H-ZLaF4LS、H-ZLAF50D、H-ZLAF53A、H-ZLAF53B、H-ZLaF55C、H-ZLaF66、H-ZLAF68B、H-ZLAF68N、H-ZLaF69 、H-ZLAF71、H-ZLAF73、H-ZLAF75A、H-ZLaF76、H-ZLaF78 、H-ZLAF85L、H-ZLaF89L、H-ZLaF90、H-ZLAF91、H-ZLaF92、H-ZPK5、H-ZPK6、H-ZPK12等</w:t>
            </w:r>
          </w:p>
        </w:tc>
      </w:tr>
      <w:tr w:rsidR="004008E2" w:rsidRPr="004008E2" w14:paraId="2CB8D06A" w14:textId="77777777" w:rsidTr="00AE778E">
        <w:tc>
          <w:tcPr>
            <w:tcW w:w="851" w:type="dxa"/>
          </w:tcPr>
          <w:p w14:paraId="35D58F3D" w14:textId="77777777" w:rsidR="004008E2" w:rsidRPr="004008E2" w:rsidRDefault="004008E2" w:rsidP="00AE778E">
            <w:pPr>
              <w:spacing w:line="540" w:lineRule="exact"/>
              <w:jc w:val="center"/>
              <w:rPr>
                <w:rFonts w:ascii="宋体" w:hAnsi="宋体" w:cs="等线"/>
                <w:sz w:val="28"/>
                <w:szCs w:val="28"/>
              </w:rPr>
            </w:pPr>
          </w:p>
          <w:p w14:paraId="5CE4DD71" w14:textId="77777777" w:rsidR="004008E2" w:rsidRPr="004008E2" w:rsidRDefault="004008E2" w:rsidP="00AE778E">
            <w:pPr>
              <w:spacing w:line="540" w:lineRule="exact"/>
              <w:jc w:val="center"/>
              <w:rPr>
                <w:rFonts w:ascii="宋体" w:hAnsi="宋体" w:cs="等线"/>
                <w:sz w:val="28"/>
                <w:szCs w:val="28"/>
              </w:rPr>
            </w:pPr>
            <w:r w:rsidRPr="004008E2">
              <w:rPr>
                <w:rFonts w:ascii="宋体" w:hAnsi="宋体" w:cs="等线" w:hint="eastAsia"/>
                <w:sz w:val="28"/>
                <w:szCs w:val="28"/>
              </w:rPr>
              <w:t>B</w:t>
            </w:r>
          </w:p>
        </w:tc>
        <w:tc>
          <w:tcPr>
            <w:tcW w:w="8079" w:type="dxa"/>
          </w:tcPr>
          <w:p w14:paraId="5310206D" w14:textId="77777777" w:rsidR="004008E2" w:rsidRPr="004008E2" w:rsidRDefault="004008E2" w:rsidP="00AE778E">
            <w:pPr>
              <w:spacing w:line="540" w:lineRule="exact"/>
              <w:rPr>
                <w:rFonts w:ascii="宋体" w:hAnsi="宋体" w:cs="等线"/>
                <w:sz w:val="28"/>
                <w:szCs w:val="28"/>
              </w:rPr>
            </w:pPr>
            <w:r w:rsidRPr="004008E2">
              <w:rPr>
                <w:rFonts w:ascii="宋体" w:hAnsi="宋体" w:cs="宋体" w:hint="eastAsia"/>
                <w:kern w:val="0"/>
                <w:sz w:val="28"/>
                <w:szCs w:val="28"/>
              </w:rPr>
              <w:t>D-K59、D-K9、D-LAK5、D-LaK70、D-ZK2、D-ZK2L、D-ZK3、 D-ZK3L、D-ZK79、D-ZPK1、D-ZPK3、H-F2、H-FK61、H-FK61B、H-FK71、H-K11、H-K12、H-K51、H-KF6、H-LAF10LA、 H-LAF2、H-LaF50B、H-LAF53、</w:t>
            </w:r>
            <w:r w:rsidRPr="004008E2">
              <w:rPr>
                <w:rFonts w:ascii="宋体" w:hAnsi="宋体" w:cs="宋体" w:hint="eastAsia"/>
                <w:kern w:val="0"/>
                <w:sz w:val="28"/>
                <w:szCs w:val="28"/>
              </w:rPr>
              <w:lastRenderedPageBreak/>
              <w:t>H-LAFL5、H-LAK52、H-LAK53B、H-LAK7A、H-LAK8A、H-ZK10L、H-ZK2、H-ZK21、 H-ZK3、H-ZK5、H-ZK50、H-ZK9B、H-ZLAF1、H-ZLAF51、H-ZLAF50E、H-ZLaF52、H-ZLAF56B、H-ZPK1、H-ZPK2、H-ZPK3等</w:t>
            </w:r>
          </w:p>
        </w:tc>
      </w:tr>
      <w:tr w:rsidR="004008E2" w:rsidRPr="004008E2" w14:paraId="65F15606" w14:textId="77777777" w:rsidTr="00AE778E">
        <w:tc>
          <w:tcPr>
            <w:tcW w:w="851" w:type="dxa"/>
          </w:tcPr>
          <w:p w14:paraId="49202BAE" w14:textId="77777777" w:rsidR="004008E2" w:rsidRPr="004008E2" w:rsidRDefault="004008E2" w:rsidP="00AE778E">
            <w:pPr>
              <w:spacing w:line="540" w:lineRule="exact"/>
              <w:jc w:val="center"/>
              <w:rPr>
                <w:rFonts w:ascii="宋体" w:hAnsi="宋体" w:cs="等线"/>
                <w:sz w:val="28"/>
                <w:szCs w:val="28"/>
              </w:rPr>
            </w:pPr>
          </w:p>
          <w:p w14:paraId="72387C63" w14:textId="77777777" w:rsidR="004008E2" w:rsidRPr="004008E2" w:rsidRDefault="004008E2" w:rsidP="00AE778E">
            <w:pPr>
              <w:spacing w:line="540" w:lineRule="exact"/>
              <w:jc w:val="center"/>
              <w:rPr>
                <w:rFonts w:ascii="宋体" w:hAnsi="宋体" w:cs="等线"/>
                <w:sz w:val="28"/>
                <w:szCs w:val="28"/>
              </w:rPr>
            </w:pPr>
          </w:p>
          <w:p w14:paraId="7C08DB6C" w14:textId="77777777" w:rsidR="004008E2" w:rsidRPr="004008E2" w:rsidRDefault="004008E2" w:rsidP="00AE778E">
            <w:pPr>
              <w:spacing w:line="540" w:lineRule="exact"/>
              <w:jc w:val="center"/>
              <w:rPr>
                <w:rFonts w:ascii="宋体" w:hAnsi="宋体" w:cs="等线"/>
                <w:sz w:val="28"/>
                <w:szCs w:val="28"/>
              </w:rPr>
            </w:pPr>
          </w:p>
          <w:p w14:paraId="7AD6A901" w14:textId="77777777" w:rsidR="004008E2" w:rsidRPr="004008E2" w:rsidRDefault="004008E2" w:rsidP="00AE778E">
            <w:pPr>
              <w:spacing w:line="540" w:lineRule="exact"/>
              <w:jc w:val="center"/>
              <w:rPr>
                <w:rFonts w:ascii="宋体" w:hAnsi="宋体" w:cs="等线"/>
                <w:sz w:val="28"/>
                <w:szCs w:val="28"/>
              </w:rPr>
            </w:pPr>
            <w:r w:rsidRPr="004008E2">
              <w:rPr>
                <w:rFonts w:ascii="宋体" w:hAnsi="宋体" w:cs="等线" w:hint="eastAsia"/>
                <w:sz w:val="28"/>
                <w:szCs w:val="28"/>
              </w:rPr>
              <w:t>C</w:t>
            </w:r>
          </w:p>
        </w:tc>
        <w:tc>
          <w:tcPr>
            <w:tcW w:w="8079" w:type="dxa"/>
          </w:tcPr>
          <w:p w14:paraId="181E856D" w14:textId="77777777" w:rsidR="004008E2" w:rsidRPr="004008E2" w:rsidRDefault="004008E2" w:rsidP="00AE778E">
            <w:pPr>
              <w:spacing w:line="540" w:lineRule="exact"/>
              <w:rPr>
                <w:rFonts w:ascii="宋体" w:hAnsi="宋体" w:cs="等线"/>
                <w:sz w:val="28"/>
                <w:szCs w:val="28"/>
              </w:rPr>
            </w:pPr>
            <w:r w:rsidRPr="004008E2">
              <w:rPr>
                <w:rFonts w:ascii="宋体" w:hAnsi="宋体" w:cs="宋体" w:hint="eastAsia"/>
                <w:kern w:val="0"/>
                <w:sz w:val="28"/>
                <w:szCs w:val="28"/>
              </w:rPr>
              <w:t>D-LAK86、D-ZF10、D-ZF10L、H-BAF3、H-BAF6、H-BAK4、 H-BAK6、H-BaK7、H-BAK8、H-F1、H-F13、H-F4、H-F51、 H-K50、H-K9L、H-LAF1、H-LaF4、H-LaF51、H-LaF52、H-LAF6LA、H-LAK1、H-LAK10、H-LAK11、H-LAK12、H-LAK3、 H-LAK4L、H-LAK50A、H-LAK51A、H-LaK54、H-LaK59A、H-LaK5A、H-LAK6A、H-QF1、H-QF14、H-QF3、H-QF50、H-QF56、H-QF6A、H-QF8、H-QK1、H-QK3L、H-ZBAF1、H-ZBAF16、H-ZBaF20、H-ZBAF21、H-ZBAF3、H-ZBAF5、H-ZBAF50、H-ZBaF52、H-ZF1、H-ZF10、H-ZF11、 H-ZF12、H-ZF13、H-ZF2、H-ZF3、H-ZF39、H-ZF4、H-ZF5、 H-ZF50、H-ZF52A、H-ZF6、H-ZF62、H-ZF71、H-ZF72A、H-ZF73、H-ZF7LA、H-ZF88、H-ZK1、H-ZK11、H-ZK14、H-ZK6、H-ZK7等</w:t>
            </w:r>
          </w:p>
        </w:tc>
      </w:tr>
    </w:tbl>
    <w:p w14:paraId="25B801AE" w14:textId="77777777" w:rsidR="00636055" w:rsidRPr="004008E2"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64245922" w14:textId="77777777" w:rsidR="00636055" w:rsidRPr="00505E5F" w:rsidRDefault="00636055" w:rsidP="00FC0EFC">
      <w:pPr>
        <w:spacing w:line="540" w:lineRule="exact"/>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r w:rsidR="00E24609">
        <w:rPr>
          <w:rFonts w:ascii="宋体" w:hAnsi="宋体" w:hint="eastAsia"/>
          <w:sz w:val="44"/>
          <w:szCs w:val="44"/>
        </w:rPr>
        <w:t>（范本）</w:t>
      </w:r>
    </w:p>
    <w:p w14:paraId="65F11A1B" w14:textId="77777777" w:rsidR="00FC0EFC" w:rsidRPr="00505E5F" w:rsidRDefault="00FC0EFC" w:rsidP="00FC0EFC">
      <w:pPr>
        <w:spacing w:line="540" w:lineRule="exact"/>
        <w:rPr>
          <w:rFonts w:ascii="宋体" w:hAnsi="宋体"/>
          <w:sz w:val="44"/>
          <w:szCs w:val="44"/>
        </w:rPr>
      </w:pPr>
    </w:p>
    <w:p w14:paraId="6D836475" w14:textId="77777777" w:rsidR="00FC0EFC" w:rsidRPr="00505E5F" w:rsidRDefault="00FC0EFC" w:rsidP="00FC0EFC">
      <w:pPr>
        <w:spacing w:line="540" w:lineRule="exact"/>
        <w:jc w:val="center"/>
        <w:rPr>
          <w:rFonts w:ascii="宋体" w:hAnsi="宋体"/>
          <w:b/>
          <w:bCs/>
          <w:sz w:val="32"/>
          <w:szCs w:val="32"/>
        </w:rPr>
      </w:pPr>
      <w:r w:rsidRPr="00505E5F">
        <w:rPr>
          <w:rFonts w:ascii="宋体" w:hAnsi="宋体" w:hint="eastAsia"/>
          <w:b/>
          <w:bCs/>
          <w:sz w:val="32"/>
          <w:szCs w:val="32"/>
        </w:rPr>
        <w:t>202</w:t>
      </w:r>
      <w:r>
        <w:rPr>
          <w:rFonts w:ascii="宋体" w:hAnsi="宋体"/>
          <w:b/>
          <w:bCs/>
          <w:sz w:val="32"/>
          <w:szCs w:val="32"/>
        </w:rPr>
        <w:t>2</w:t>
      </w:r>
      <w:r w:rsidRPr="00505E5F">
        <w:rPr>
          <w:rFonts w:ascii="宋体" w:hAnsi="宋体" w:hint="eastAsia"/>
          <w:b/>
          <w:bCs/>
          <w:sz w:val="32"/>
          <w:szCs w:val="32"/>
        </w:rPr>
        <w:t>年度</w:t>
      </w:r>
      <w:r>
        <w:rPr>
          <w:rFonts w:ascii="宋体" w:hAnsi="宋体" w:hint="eastAsia"/>
          <w:b/>
          <w:bCs/>
          <w:sz w:val="32"/>
          <w:szCs w:val="32"/>
          <w:u w:val="single"/>
        </w:rPr>
        <w:t xml:space="preserve"> </w:t>
      </w:r>
      <w:r>
        <w:rPr>
          <w:rFonts w:ascii="宋体" w:hAnsi="宋体"/>
          <w:b/>
          <w:bCs/>
          <w:sz w:val="32"/>
          <w:szCs w:val="32"/>
          <w:u w:val="single"/>
        </w:rPr>
        <w:t xml:space="preserve">        </w:t>
      </w:r>
      <w:r w:rsidRPr="00505E5F">
        <w:rPr>
          <w:rFonts w:ascii="宋体" w:hAnsi="宋体" w:hint="eastAsia"/>
          <w:b/>
          <w:bCs/>
          <w:sz w:val="32"/>
          <w:szCs w:val="32"/>
        </w:rPr>
        <w:t>意向订货合同</w:t>
      </w:r>
    </w:p>
    <w:p w14:paraId="64B1D6DC"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甲方（委托方）：</w:t>
      </w:r>
      <w:r w:rsidRPr="0097193A">
        <w:rPr>
          <w:rFonts w:ascii="宋体" w:hAnsi="宋体" w:cs="等线"/>
          <w:sz w:val="28"/>
          <w:szCs w:val="28"/>
        </w:rPr>
        <w:t xml:space="preserve"> </w:t>
      </w:r>
    </w:p>
    <w:p w14:paraId="158CA797"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地址：</w:t>
      </w:r>
      <w:r w:rsidRPr="0097193A">
        <w:rPr>
          <w:rFonts w:ascii="宋体" w:hAnsi="宋体" w:cs="等线"/>
          <w:sz w:val="28"/>
          <w:szCs w:val="28"/>
        </w:rPr>
        <w:t xml:space="preserve"> </w:t>
      </w:r>
    </w:p>
    <w:p w14:paraId="50061463"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乙方（加工方）：</w:t>
      </w:r>
    </w:p>
    <w:p w14:paraId="1448ED37"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地址：</w:t>
      </w:r>
      <w:r w:rsidRPr="0097193A">
        <w:rPr>
          <w:rFonts w:ascii="宋体" w:hAnsi="宋体" w:cs="等线"/>
          <w:sz w:val="28"/>
          <w:szCs w:val="28"/>
        </w:rPr>
        <w:t xml:space="preserve"> </w:t>
      </w:r>
    </w:p>
    <w:p w14:paraId="4CC102E3" w14:textId="77777777" w:rsidR="00FC0EFC" w:rsidRPr="0097193A" w:rsidRDefault="00FC0EFC" w:rsidP="00FC0EFC">
      <w:pPr>
        <w:spacing w:line="540" w:lineRule="exact"/>
        <w:ind w:firstLineChars="100" w:firstLine="280"/>
        <w:rPr>
          <w:rFonts w:ascii="宋体" w:hAnsi="宋体" w:cs="等线"/>
          <w:sz w:val="28"/>
          <w:szCs w:val="28"/>
        </w:rPr>
      </w:pPr>
    </w:p>
    <w:p w14:paraId="2398A93D"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甲方委托乙方加工产品，经双方充分协商，特订立本合同，以便共同遵守。</w:t>
      </w:r>
    </w:p>
    <w:p w14:paraId="32A15CC8"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一、委托加工项目：光学玻璃切割备料</w:t>
      </w:r>
    </w:p>
    <w:p w14:paraId="73713367"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二、材料的提供办法及要求：</w:t>
      </w:r>
    </w:p>
    <w:p w14:paraId="58CDF2F3"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（一）甲方应向乙方提供符合加工要求的材料，材料不符合加工要求的，乙方有权利拒绝加工。</w:t>
      </w:r>
    </w:p>
    <w:p w14:paraId="6FEE29EB"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（二）乙方对甲方提供的材料在领取之后不得擅自更换。</w:t>
      </w:r>
    </w:p>
    <w:p w14:paraId="1ECB0DD1"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三、加工产品质量标准：以甲方提供的技术要求，质量标准加工。</w:t>
      </w:r>
    </w:p>
    <w:p w14:paraId="6EDDBEB3"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 xml:space="preserve">  （一）原则上一次委托不得超过两种产品，特别是乙方生产现场不得同时存放相似品物料。</w:t>
      </w:r>
    </w:p>
    <w:p w14:paraId="4BE9C692" w14:textId="77777777" w:rsidR="00FC0EFC" w:rsidRPr="0097193A" w:rsidRDefault="00FC0EFC" w:rsidP="00FC0EFC">
      <w:pPr>
        <w:spacing w:line="540" w:lineRule="exact"/>
        <w:ind w:firstLineChars="50" w:firstLine="140"/>
        <w:rPr>
          <w:rFonts w:ascii="宋体" w:hAnsi="宋体" w:cs="等线"/>
          <w:sz w:val="28"/>
          <w:szCs w:val="28"/>
        </w:rPr>
      </w:pPr>
      <w:r w:rsidRPr="0097193A">
        <w:rPr>
          <w:rFonts w:ascii="宋体" w:hAnsi="宋体" w:cs="等线" w:hint="eastAsia"/>
          <w:sz w:val="28"/>
          <w:szCs w:val="28"/>
        </w:rPr>
        <w:t xml:space="preserve">  （二）严禁使用其他厂家材料进行生产，一经发现将取消加工资格，若情节严重者将进行相应经济处罚；</w:t>
      </w:r>
    </w:p>
    <w:p w14:paraId="6273BE75"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 xml:space="preserve">   （三）加工完工后，要求每批产品的合格品、不良品以及玻渣同时交回，且累计重量与委托重量差额不得超过1%（1%以下自然损耗）。</w:t>
      </w:r>
    </w:p>
    <w:p w14:paraId="0D5E6C2B" w14:textId="77777777" w:rsidR="00FC0EFC" w:rsidRPr="0097193A" w:rsidRDefault="00FC0EFC" w:rsidP="00FC0EFC">
      <w:pPr>
        <w:spacing w:line="540" w:lineRule="exact"/>
        <w:ind w:firstLineChars="147" w:firstLine="412"/>
        <w:rPr>
          <w:rFonts w:ascii="宋体" w:hAnsi="宋体" w:cs="等线"/>
          <w:sz w:val="28"/>
          <w:szCs w:val="28"/>
        </w:rPr>
      </w:pPr>
      <w:r w:rsidRPr="0097193A">
        <w:rPr>
          <w:rFonts w:ascii="宋体" w:hAnsi="宋体" w:cs="等线" w:hint="eastAsia"/>
          <w:sz w:val="28"/>
          <w:szCs w:val="28"/>
        </w:rPr>
        <w:t>（四）乙方需建立、健全相关品质管理制度，如防混管理、量具校验管理规定，预防品质不良发生，并有义务接受甲方对其提出的品质监查和体系覆盖要求。</w:t>
      </w:r>
    </w:p>
    <w:p w14:paraId="7A68630B"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lastRenderedPageBreak/>
        <w:t>四、乙方不得将加工工作交由第三方完成，甲方事前认可的除外。</w:t>
      </w:r>
    </w:p>
    <w:p w14:paraId="11AC8A65"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五、验收标准及方法：按照甲方提供图纸、技术标准、产品重量，质量管理标准执行。</w:t>
      </w:r>
    </w:p>
    <w:p w14:paraId="2345FFA9"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六、运输方式：委托加工材料由乙方上门自提。加工完工产品送达甲方生产现场。运费及运输途中的一切风险由乙方承担。</w:t>
      </w:r>
    </w:p>
    <w:p w14:paraId="4F6DCE5C"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七、纳期：委托加工产品交货期以双方商议确定。任何一方要求提前或延期交，应当事先与对方达成协议，并按协议执行。</w:t>
      </w:r>
    </w:p>
    <w:p w14:paraId="429282B4" w14:textId="77777777" w:rsidR="00FC0EFC" w:rsidRPr="0097193A" w:rsidRDefault="00FC0EFC" w:rsidP="00FC0EFC">
      <w:pPr>
        <w:spacing w:line="540" w:lineRule="exact"/>
        <w:rPr>
          <w:rFonts w:ascii="宋体" w:hAnsi="宋体" w:cs="等线"/>
          <w:b/>
          <w:sz w:val="28"/>
          <w:szCs w:val="28"/>
        </w:rPr>
      </w:pPr>
      <w:r w:rsidRPr="0097193A">
        <w:rPr>
          <w:rFonts w:ascii="宋体" w:hAnsi="宋体" w:cs="等线" w:hint="eastAsia"/>
          <w:b/>
          <w:sz w:val="28"/>
          <w:szCs w:val="28"/>
        </w:rPr>
        <w:t>八、乙方自愿向甲方交纳风险保证金叁万元，本合同履行期限届满返还。</w:t>
      </w:r>
    </w:p>
    <w:p w14:paraId="09AD00B8"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九、合同期限及费用结算：</w:t>
      </w:r>
    </w:p>
    <w:p w14:paraId="4D0157B4"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（一）合同期限：壹年（</w:t>
      </w:r>
      <w:r w:rsidRPr="0097193A">
        <w:rPr>
          <w:rFonts w:ascii="宋体" w:hAnsi="宋体" w:cs="等线"/>
          <w:sz w:val="28"/>
          <w:szCs w:val="28"/>
        </w:rPr>
        <w:t xml:space="preserve"> 2021</w:t>
      </w:r>
      <w:r w:rsidRPr="0097193A">
        <w:rPr>
          <w:rFonts w:ascii="宋体" w:hAnsi="宋体" w:cs="等线" w:hint="eastAsia"/>
          <w:sz w:val="28"/>
          <w:szCs w:val="28"/>
        </w:rPr>
        <w:t>年</w:t>
      </w:r>
      <w:r w:rsidRPr="0097193A">
        <w:rPr>
          <w:rFonts w:ascii="宋体" w:hAnsi="宋体" w:cs="等线"/>
          <w:sz w:val="28"/>
          <w:szCs w:val="28"/>
        </w:rPr>
        <w:t xml:space="preserve"> 1 </w:t>
      </w:r>
      <w:r w:rsidRPr="0097193A">
        <w:rPr>
          <w:rFonts w:ascii="宋体" w:hAnsi="宋体" w:cs="等线" w:hint="eastAsia"/>
          <w:sz w:val="28"/>
          <w:szCs w:val="28"/>
        </w:rPr>
        <w:t>月</w:t>
      </w:r>
      <w:r w:rsidRPr="0097193A">
        <w:rPr>
          <w:rFonts w:ascii="宋体" w:hAnsi="宋体" w:cs="等线"/>
          <w:sz w:val="28"/>
          <w:szCs w:val="28"/>
        </w:rPr>
        <w:t xml:space="preserve"> 1 </w:t>
      </w:r>
      <w:r w:rsidRPr="0097193A">
        <w:rPr>
          <w:rFonts w:ascii="宋体" w:hAnsi="宋体" w:cs="等线" w:hint="eastAsia"/>
          <w:sz w:val="28"/>
          <w:szCs w:val="28"/>
        </w:rPr>
        <w:t>日至</w:t>
      </w:r>
      <w:r w:rsidRPr="0097193A">
        <w:rPr>
          <w:rFonts w:ascii="宋体" w:hAnsi="宋体" w:cs="等线"/>
          <w:sz w:val="28"/>
          <w:szCs w:val="28"/>
        </w:rPr>
        <w:t>2021</w:t>
      </w:r>
      <w:r w:rsidRPr="0097193A">
        <w:rPr>
          <w:rFonts w:ascii="宋体" w:hAnsi="宋体" w:cs="等线" w:hint="eastAsia"/>
          <w:sz w:val="28"/>
          <w:szCs w:val="28"/>
        </w:rPr>
        <w:t>年</w:t>
      </w:r>
      <w:r w:rsidRPr="0097193A">
        <w:rPr>
          <w:rFonts w:ascii="宋体" w:hAnsi="宋体" w:cs="等线"/>
          <w:sz w:val="28"/>
          <w:szCs w:val="28"/>
        </w:rPr>
        <w:t xml:space="preserve"> 12 </w:t>
      </w:r>
      <w:r w:rsidRPr="0097193A">
        <w:rPr>
          <w:rFonts w:ascii="宋体" w:hAnsi="宋体" w:cs="等线" w:hint="eastAsia"/>
          <w:sz w:val="28"/>
          <w:szCs w:val="28"/>
        </w:rPr>
        <w:t>月</w:t>
      </w:r>
      <w:r w:rsidRPr="0097193A">
        <w:rPr>
          <w:rFonts w:ascii="宋体" w:hAnsi="宋体" w:cs="等线"/>
          <w:sz w:val="28"/>
          <w:szCs w:val="28"/>
        </w:rPr>
        <w:t xml:space="preserve"> 31 </w:t>
      </w:r>
      <w:r w:rsidRPr="0097193A">
        <w:rPr>
          <w:rFonts w:ascii="宋体" w:hAnsi="宋体" w:cs="等线" w:hint="eastAsia"/>
          <w:sz w:val="28"/>
          <w:szCs w:val="28"/>
        </w:rPr>
        <w:t>日）</w:t>
      </w:r>
    </w:p>
    <w:p w14:paraId="478E6B75" w14:textId="77777777" w:rsidR="00FC0EFC" w:rsidRPr="0097193A" w:rsidRDefault="00FC0EFC" w:rsidP="00FC0EFC">
      <w:pPr>
        <w:spacing w:line="540" w:lineRule="exact"/>
        <w:ind w:firstLineChars="100" w:firstLine="280"/>
        <w:rPr>
          <w:rFonts w:ascii="宋体" w:hAnsi="宋体" w:cs="等线"/>
          <w:kern w:val="0"/>
          <w:sz w:val="28"/>
          <w:szCs w:val="28"/>
        </w:rPr>
      </w:pPr>
      <w:r w:rsidRPr="0097193A">
        <w:rPr>
          <w:rFonts w:ascii="宋体" w:hAnsi="宋体" w:cs="等线" w:hint="eastAsia"/>
          <w:kern w:val="0"/>
          <w:sz w:val="28"/>
          <w:szCs w:val="28"/>
        </w:rPr>
        <w:t>（二）结算方式：每月15日为结算日。乙方产品验收合格，双方对帐无误后，乙方开具发票；甲方收到发票次月结清货款。</w:t>
      </w:r>
    </w:p>
    <w:p w14:paraId="3DBD43E4" w14:textId="77777777" w:rsidR="00FC0EFC" w:rsidRPr="0097193A" w:rsidRDefault="00FC0EFC" w:rsidP="00FC0EFC">
      <w:pPr>
        <w:spacing w:line="540" w:lineRule="exact"/>
        <w:ind w:firstLineChars="100" w:firstLine="280"/>
        <w:rPr>
          <w:rFonts w:ascii="宋体" w:hAnsi="宋体" w:cs="等线"/>
          <w:kern w:val="0"/>
          <w:sz w:val="28"/>
          <w:szCs w:val="28"/>
        </w:rPr>
      </w:pPr>
      <w:r w:rsidRPr="0097193A">
        <w:rPr>
          <w:rFonts w:ascii="宋体" w:hAnsi="宋体" w:cs="等线" w:hint="eastAsia"/>
          <w:kern w:val="0"/>
          <w:sz w:val="28"/>
          <w:szCs w:val="28"/>
        </w:rPr>
        <w:t>（三）发票开具要求：</w:t>
      </w:r>
      <w:r w:rsidRPr="0097193A">
        <w:rPr>
          <w:rFonts w:ascii="宋体" w:hAnsi="宋体" w:cs="等线" w:hint="eastAsia"/>
          <w:bCs/>
          <w:sz w:val="28"/>
          <w:szCs w:val="28"/>
        </w:rPr>
        <w:t>乙方须开具符合相关法规的税率为13%的增值税专用发票，由于乙方开具发票不符合相关法规要求，给甲方造成的涉税损失由乙方全额承担。</w:t>
      </w:r>
    </w:p>
    <w:p w14:paraId="20E25A3F" w14:textId="77777777" w:rsidR="00FC0EFC" w:rsidRPr="0097193A" w:rsidRDefault="00FC0EFC" w:rsidP="00FC0EFC">
      <w:pPr>
        <w:spacing w:line="540" w:lineRule="exact"/>
        <w:ind w:leftChars="50" w:left="105" w:firstLineChars="100" w:firstLine="280"/>
        <w:rPr>
          <w:rFonts w:ascii="宋体" w:hAnsi="宋体" w:cs="等线"/>
          <w:sz w:val="28"/>
          <w:szCs w:val="28"/>
        </w:rPr>
      </w:pPr>
      <w:r w:rsidRPr="0097193A">
        <w:rPr>
          <w:rFonts w:ascii="宋体" w:hAnsi="宋体" w:cs="等线" w:hint="eastAsia"/>
          <w:sz w:val="28"/>
          <w:szCs w:val="28"/>
        </w:rPr>
        <w:t>（四）单价标准：</w:t>
      </w:r>
    </w:p>
    <w:tbl>
      <w:tblPr>
        <w:tblStyle w:val="af6"/>
        <w:tblW w:w="0" w:type="auto"/>
        <w:tblInd w:w="731" w:type="dxa"/>
        <w:tblLook w:val="04A0" w:firstRow="1" w:lastRow="0" w:firstColumn="1" w:lastColumn="0" w:noHBand="0" w:noVBand="1"/>
      </w:tblPr>
      <w:tblGrid>
        <w:gridCol w:w="1659"/>
        <w:gridCol w:w="1659"/>
        <w:gridCol w:w="1659"/>
        <w:gridCol w:w="1659"/>
        <w:gridCol w:w="1660"/>
      </w:tblGrid>
      <w:tr w:rsidR="00FC0EFC" w:rsidRPr="0097193A" w14:paraId="3D5B7224" w14:textId="77777777" w:rsidTr="00AE778E">
        <w:tc>
          <w:tcPr>
            <w:tcW w:w="1659" w:type="dxa"/>
            <w:vAlign w:val="center"/>
          </w:tcPr>
          <w:p w14:paraId="26ACE341" w14:textId="77777777" w:rsidR="00FC0EFC" w:rsidRPr="0097193A" w:rsidRDefault="00FC0EFC" w:rsidP="00AE778E">
            <w:pPr>
              <w:spacing w:line="400" w:lineRule="exact"/>
              <w:jc w:val="center"/>
              <w:rPr>
                <w:rFonts w:ascii="宋体" w:hAnsi="宋体" w:cs="等线"/>
                <w:sz w:val="28"/>
                <w:szCs w:val="28"/>
              </w:rPr>
            </w:pPr>
            <w:r w:rsidRPr="0097193A">
              <w:rPr>
                <w:rFonts w:ascii="宋体" w:hAnsi="宋体" w:cs="等线" w:hint="eastAsia"/>
                <w:sz w:val="28"/>
                <w:szCs w:val="28"/>
              </w:rPr>
              <w:t>克重段</w:t>
            </w:r>
          </w:p>
        </w:tc>
        <w:tc>
          <w:tcPr>
            <w:tcW w:w="1659" w:type="dxa"/>
            <w:vAlign w:val="center"/>
          </w:tcPr>
          <w:p w14:paraId="5196E936" w14:textId="77777777" w:rsidR="00FC0EFC" w:rsidRPr="0097193A" w:rsidRDefault="00FC0EFC" w:rsidP="00AE778E">
            <w:pPr>
              <w:spacing w:line="400" w:lineRule="exact"/>
              <w:jc w:val="center"/>
              <w:rPr>
                <w:rFonts w:ascii="宋体" w:hAnsi="宋体" w:cs="等线"/>
                <w:sz w:val="28"/>
                <w:szCs w:val="28"/>
              </w:rPr>
            </w:pPr>
            <w:r w:rsidRPr="0097193A">
              <w:rPr>
                <w:rFonts w:ascii="宋体" w:hAnsi="宋体" w:cs="等线" w:hint="eastAsia"/>
                <w:sz w:val="28"/>
                <w:szCs w:val="28"/>
              </w:rPr>
              <w:t>良品率基准</w:t>
            </w:r>
          </w:p>
        </w:tc>
        <w:tc>
          <w:tcPr>
            <w:tcW w:w="1659" w:type="dxa"/>
          </w:tcPr>
          <w:p w14:paraId="257DAA17" w14:textId="77777777" w:rsidR="00FC0EFC" w:rsidRPr="0097193A" w:rsidRDefault="00FC0EFC" w:rsidP="00AE778E">
            <w:pPr>
              <w:spacing w:line="400" w:lineRule="exact"/>
              <w:jc w:val="center"/>
              <w:rPr>
                <w:rFonts w:ascii="宋体" w:hAnsi="宋体" w:cs="等线"/>
                <w:sz w:val="28"/>
                <w:szCs w:val="28"/>
              </w:rPr>
            </w:pPr>
            <w:r w:rsidRPr="0097193A">
              <w:rPr>
                <w:rFonts w:ascii="宋体" w:hAnsi="宋体" w:cs="等线" w:hint="eastAsia"/>
                <w:sz w:val="28"/>
                <w:szCs w:val="28"/>
              </w:rPr>
              <w:t>A类材料</w:t>
            </w:r>
          </w:p>
          <w:p w14:paraId="60F2F64A" w14:textId="77777777" w:rsidR="00FC0EFC" w:rsidRPr="0097193A" w:rsidRDefault="00FC0EFC" w:rsidP="00AE778E">
            <w:pPr>
              <w:spacing w:line="400" w:lineRule="exact"/>
              <w:jc w:val="center"/>
              <w:rPr>
                <w:rFonts w:ascii="宋体" w:hAnsi="宋体" w:cs="等线"/>
                <w:sz w:val="28"/>
                <w:szCs w:val="28"/>
              </w:rPr>
            </w:pPr>
            <w:r w:rsidRPr="0097193A">
              <w:rPr>
                <w:rFonts w:ascii="宋体" w:hAnsi="宋体" w:cs="等线" w:hint="eastAsia"/>
                <w:sz w:val="28"/>
                <w:szCs w:val="28"/>
              </w:rPr>
              <w:t>单价（元）</w:t>
            </w:r>
          </w:p>
        </w:tc>
        <w:tc>
          <w:tcPr>
            <w:tcW w:w="1659" w:type="dxa"/>
          </w:tcPr>
          <w:p w14:paraId="63DF6F17" w14:textId="77777777" w:rsidR="00FC0EFC" w:rsidRPr="0097193A" w:rsidRDefault="00FC0EFC" w:rsidP="00AE778E">
            <w:pPr>
              <w:spacing w:line="400" w:lineRule="exact"/>
              <w:jc w:val="center"/>
              <w:rPr>
                <w:rFonts w:ascii="宋体" w:hAnsi="宋体" w:cs="等线"/>
                <w:sz w:val="28"/>
                <w:szCs w:val="28"/>
              </w:rPr>
            </w:pPr>
            <w:r w:rsidRPr="0097193A">
              <w:rPr>
                <w:rFonts w:ascii="宋体" w:hAnsi="宋体" w:cs="等线" w:hint="eastAsia"/>
                <w:sz w:val="28"/>
                <w:szCs w:val="28"/>
              </w:rPr>
              <w:t>B类材料</w:t>
            </w:r>
          </w:p>
          <w:p w14:paraId="0DB5A903" w14:textId="77777777" w:rsidR="00FC0EFC" w:rsidRPr="0097193A" w:rsidRDefault="00FC0EFC" w:rsidP="00AE778E">
            <w:pPr>
              <w:spacing w:line="400" w:lineRule="exact"/>
              <w:jc w:val="center"/>
              <w:rPr>
                <w:rFonts w:ascii="宋体" w:hAnsi="宋体" w:cs="等线"/>
                <w:sz w:val="28"/>
                <w:szCs w:val="28"/>
              </w:rPr>
            </w:pPr>
            <w:r w:rsidRPr="0097193A">
              <w:rPr>
                <w:rFonts w:ascii="宋体" w:hAnsi="宋体" w:cs="等线" w:hint="eastAsia"/>
                <w:sz w:val="28"/>
                <w:szCs w:val="28"/>
              </w:rPr>
              <w:t>单价（元）</w:t>
            </w:r>
          </w:p>
        </w:tc>
        <w:tc>
          <w:tcPr>
            <w:tcW w:w="1660" w:type="dxa"/>
          </w:tcPr>
          <w:p w14:paraId="0D21A1E6" w14:textId="77777777" w:rsidR="00FC0EFC" w:rsidRPr="0097193A" w:rsidRDefault="00FC0EFC" w:rsidP="00AE778E">
            <w:pPr>
              <w:spacing w:line="400" w:lineRule="exact"/>
              <w:jc w:val="center"/>
              <w:rPr>
                <w:rFonts w:ascii="宋体" w:hAnsi="宋体" w:cs="等线"/>
                <w:sz w:val="28"/>
                <w:szCs w:val="28"/>
              </w:rPr>
            </w:pPr>
            <w:r w:rsidRPr="0097193A">
              <w:rPr>
                <w:rFonts w:ascii="宋体" w:hAnsi="宋体" w:cs="等线" w:hint="eastAsia"/>
                <w:sz w:val="28"/>
                <w:szCs w:val="28"/>
              </w:rPr>
              <w:t>C类材料</w:t>
            </w:r>
          </w:p>
          <w:p w14:paraId="5E4CA4CF" w14:textId="77777777" w:rsidR="00FC0EFC" w:rsidRPr="0097193A" w:rsidRDefault="00FC0EFC" w:rsidP="00AE778E">
            <w:pPr>
              <w:spacing w:line="400" w:lineRule="exact"/>
              <w:jc w:val="center"/>
              <w:rPr>
                <w:rFonts w:ascii="宋体" w:hAnsi="宋体" w:cs="等线"/>
                <w:sz w:val="28"/>
                <w:szCs w:val="28"/>
              </w:rPr>
            </w:pPr>
            <w:r w:rsidRPr="0097193A">
              <w:rPr>
                <w:rFonts w:ascii="宋体" w:hAnsi="宋体" w:cs="等线" w:hint="eastAsia"/>
                <w:sz w:val="28"/>
                <w:szCs w:val="28"/>
              </w:rPr>
              <w:t>单价（元）</w:t>
            </w:r>
          </w:p>
        </w:tc>
      </w:tr>
      <w:tr w:rsidR="00FC0EFC" w:rsidRPr="0097193A" w14:paraId="71BEB292" w14:textId="77777777" w:rsidTr="00AE778E">
        <w:tc>
          <w:tcPr>
            <w:tcW w:w="1659" w:type="dxa"/>
          </w:tcPr>
          <w:p w14:paraId="783699DA" w14:textId="77777777" w:rsidR="00FC0EFC" w:rsidRPr="0097193A" w:rsidRDefault="00FC0EFC" w:rsidP="00AE778E">
            <w:pPr>
              <w:spacing w:line="540" w:lineRule="exact"/>
              <w:jc w:val="center"/>
              <w:rPr>
                <w:rFonts w:ascii="宋体" w:hAnsi="宋体" w:cs="等线"/>
                <w:sz w:val="28"/>
                <w:szCs w:val="28"/>
              </w:rPr>
            </w:pPr>
            <w:r w:rsidRPr="0097193A">
              <w:rPr>
                <w:rFonts w:ascii="宋体" w:hAnsi="宋体" w:cs="等线" w:hint="eastAsia"/>
                <w:sz w:val="28"/>
                <w:szCs w:val="28"/>
              </w:rPr>
              <w:t>小于3g</w:t>
            </w:r>
          </w:p>
        </w:tc>
        <w:tc>
          <w:tcPr>
            <w:tcW w:w="1659" w:type="dxa"/>
          </w:tcPr>
          <w:p w14:paraId="61B94B09" w14:textId="77777777" w:rsidR="00FC0EFC" w:rsidRPr="0097193A" w:rsidRDefault="00FC0EFC" w:rsidP="00AE778E">
            <w:pPr>
              <w:spacing w:line="540" w:lineRule="exact"/>
              <w:jc w:val="center"/>
              <w:rPr>
                <w:rFonts w:ascii="宋体" w:hAnsi="宋体" w:cs="等线"/>
                <w:sz w:val="28"/>
                <w:szCs w:val="28"/>
              </w:rPr>
            </w:pPr>
            <w:r w:rsidRPr="0097193A">
              <w:rPr>
                <w:rFonts w:ascii="宋体" w:hAnsi="宋体" w:cs="等线"/>
                <w:sz w:val="28"/>
                <w:szCs w:val="28"/>
              </w:rPr>
              <w:t>94%</w:t>
            </w:r>
          </w:p>
        </w:tc>
        <w:tc>
          <w:tcPr>
            <w:tcW w:w="1659" w:type="dxa"/>
          </w:tcPr>
          <w:p w14:paraId="1C808871" w14:textId="77777777" w:rsidR="00FC0EFC" w:rsidRPr="0097193A" w:rsidRDefault="00FC0EFC" w:rsidP="00AE778E">
            <w:pPr>
              <w:spacing w:line="540" w:lineRule="exact"/>
              <w:jc w:val="center"/>
              <w:rPr>
                <w:rFonts w:ascii="宋体" w:hAnsi="宋体" w:cs="等线"/>
                <w:sz w:val="28"/>
                <w:szCs w:val="28"/>
              </w:rPr>
            </w:pPr>
          </w:p>
        </w:tc>
        <w:tc>
          <w:tcPr>
            <w:tcW w:w="1659" w:type="dxa"/>
          </w:tcPr>
          <w:p w14:paraId="09FF074F" w14:textId="77777777" w:rsidR="00FC0EFC" w:rsidRPr="0097193A" w:rsidRDefault="00FC0EFC" w:rsidP="00AE778E">
            <w:pPr>
              <w:spacing w:line="540" w:lineRule="exact"/>
              <w:jc w:val="center"/>
              <w:rPr>
                <w:rFonts w:ascii="宋体" w:hAnsi="宋体" w:cs="等线"/>
                <w:sz w:val="28"/>
                <w:szCs w:val="28"/>
              </w:rPr>
            </w:pPr>
          </w:p>
        </w:tc>
        <w:tc>
          <w:tcPr>
            <w:tcW w:w="1660" w:type="dxa"/>
          </w:tcPr>
          <w:p w14:paraId="17C81447" w14:textId="77777777" w:rsidR="00FC0EFC" w:rsidRPr="0097193A" w:rsidRDefault="00FC0EFC" w:rsidP="00AE778E">
            <w:pPr>
              <w:spacing w:line="540" w:lineRule="exact"/>
              <w:jc w:val="center"/>
              <w:rPr>
                <w:rFonts w:ascii="宋体" w:hAnsi="宋体" w:cs="等线"/>
                <w:sz w:val="28"/>
                <w:szCs w:val="28"/>
              </w:rPr>
            </w:pPr>
          </w:p>
        </w:tc>
      </w:tr>
      <w:tr w:rsidR="00FC0EFC" w:rsidRPr="0097193A" w14:paraId="59478963" w14:textId="77777777" w:rsidTr="00AE778E">
        <w:tc>
          <w:tcPr>
            <w:tcW w:w="1659" w:type="dxa"/>
          </w:tcPr>
          <w:p w14:paraId="3BD56F85" w14:textId="77777777" w:rsidR="00FC0EFC" w:rsidRPr="0097193A" w:rsidRDefault="00FC0EFC" w:rsidP="00AE778E">
            <w:pPr>
              <w:spacing w:line="540" w:lineRule="exact"/>
              <w:jc w:val="center"/>
              <w:rPr>
                <w:rFonts w:ascii="宋体" w:hAnsi="宋体" w:cs="等线"/>
                <w:sz w:val="28"/>
                <w:szCs w:val="28"/>
              </w:rPr>
            </w:pPr>
            <w:r w:rsidRPr="0097193A">
              <w:rPr>
                <w:rFonts w:ascii="宋体" w:hAnsi="宋体" w:cs="等线"/>
                <w:sz w:val="28"/>
                <w:szCs w:val="28"/>
              </w:rPr>
              <w:t>3-6g</w:t>
            </w:r>
          </w:p>
        </w:tc>
        <w:tc>
          <w:tcPr>
            <w:tcW w:w="1659" w:type="dxa"/>
          </w:tcPr>
          <w:p w14:paraId="06240B20" w14:textId="77777777" w:rsidR="00FC0EFC" w:rsidRPr="0097193A" w:rsidRDefault="00FC0EFC" w:rsidP="00AE778E">
            <w:pPr>
              <w:spacing w:line="540" w:lineRule="exact"/>
              <w:jc w:val="center"/>
              <w:rPr>
                <w:rFonts w:ascii="宋体" w:hAnsi="宋体" w:cs="等线"/>
                <w:sz w:val="28"/>
                <w:szCs w:val="28"/>
              </w:rPr>
            </w:pPr>
            <w:r w:rsidRPr="0097193A">
              <w:rPr>
                <w:rFonts w:ascii="宋体" w:hAnsi="宋体" w:cs="等线"/>
                <w:sz w:val="28"/>
                <w:szCs w:val="28"/>
              </w:rPr>
              <w:t>94.5%</w:t>
            </w:r>
          </w:p>
        </w:tc>
        <w:tc>
          <w:tcPr>
            <w:tcW w:w="1659" w:type="dxa"/>
          </w:tcPr>
          <w:p w14:paraId="2FCB7AE1" w14:textId="77777777" w:rsidR="00FC0EFC" w:rsidRPr="0097193A" w:rsidRDefault="00FC0EFC" w:rsidP="00AE778E">
            <w:pPr>
              <w:spacing w:line="540" w:lineRule="exact"/>
              <w:jc w:val="center"/>
              <w:rPr>
                <w:rFonts w:ascii="宋体" w:hAnsi="宋体" w:cs="等线"/>
                <w:sz w:val="28"/>
                <w:szCs w:val="28"/>
              </w:rPr>
            </w:pPr>
          </w:p>
        </w:tc>
        <w:tc>
          <w:tcPr>
            <w:tcW w:w="1659" w:type="dxa"/>
          </w:tcPr>
          <w:p w14:paraId="2C35E2AE" w14:textId="77777777" w:rsidR="00FC0EFC" w:rsidRPr="0097193A" w:rsidRDefault="00FC0EFC" w:rsidP="00AE778E">
            <w:pPr>
              <w:spacing w:line="540" w:lineRule="exact"/>
              <w:jc w:val="center"/>
              <w:rPr>
                <w:rFonts w:ascii="宋体" w:hAnsi="宋体" w:cs="等线"/>
                <w:sz w:val="28"/>
                <w:szCs w:val="28"/>
              </w:rPr>
            </w:pPr>
          </w:p>
        </w:tc>
        <w:tc>
          <w:tcPr>
            <w:tcW w:w="1660" w:type="dxa"/>
          </w:tcPr>
          <w:p w14:paraId="2A45F7FE" w14:textId="77777777" w:rsidR="00FC0EFC" w:rsidRPr="0097193A" w:rsidRDefault="00FC0EFC" w:rsidP="00AE778E">
            <w:pPr>
              <w:spacing w:line="540" w:lineRule="exact"/>
              <w:jc w:val="center"/>
              <w:rPr>
                <w:rFonts w:ascii="宋体" w:hAnsi="宋体" w:cs="等线"/>
                <w:sz w:val="28"/>
                <w:szCs w:val="28"/>
              </w:rPr>
            </w:pPr>
          </w:p>
        </w:tc>
      </w:tr>
      <w:tr w:rsidR="00FC0EFC" w:rsidRPr="0097193A" w14:paraId="1A0CFEEE" w14:textId="77777777" w:rsidTr="00AE778E">
        <w:tc>
          <w:tcPr>
            <w:tcW w:w="1659" w:type="dxa"/>
          </w:tcPr>
          <w:p w14:paraId="286E8B0F" w14:textId="77777777" w:rsidR="00FC0EFC" w:rsidRPr="0097193A" w:rsidRDefault="00FC0EFC" w:rsidP="00AE778E">
            <w:pPr>
              <w:spacing w:line="540" w:lineRule="exact"/>
              <w:jc w:val="center"/>
              <w:rPr>
                <w:rFonts w:ascii="宋体" w:hAnsi="宋体" w:cs="等线"/>
                <w:sz w:val="28"/>
                <w:szCs w:val="28"/>
              </w:rPr>
            </w:pPr>
            <w:r w:rsidRPr="0097193A">
              <w:rPr>
                <w:rFonts w:ascii="宋体" w:hAnsi="宋体" w:cs="等线"/>
                <w:sz w:val="28"/>
                <w:szCs w:val="28"/>
              </w:rPr>
              <w:t>6.01-10g</w:t>
            </w:r>
          </w:p>
        </w:tc>
        <w:tc>
          <w:tcPr>
            <w:tcW w:w="1659" w:type="dxa"/>
          </w:tcPr>
          <w:p w14:paraId="33D98E19" w14:textId="77777777" w:rsidR="00FC0EFC" w:rsidRPr="0097193A" w:rsidRDefault="00FC0EFC" w:rsidP="00AE778E">
            <w:pPr>
              <w:spacing w:line="540" w:lineRule="exact"/>
              <w:jc w:val="center"/>
              <w:rPr>
                <w:rFonts w:ascii="宋体" w:hAnsi="宋体" w:cs="等线"/>
                <w:sz w:val="28"/>
                <w:szCs w:val="28"/>
              </w:rPr>
            </w:pPr>
            <w:r w:rsidRPr="0097193A">
              <w:rPr>
                <w:rFonts w:ascii="宋体" w:hAnsi="宋体" w:cs="等线"/>
                <w:sz w:val="28"/>
                <w:szCs w:val="28"/>
              </w:rPr>
              <w:t>94.5%</w:t>
            </w:r>
          </w:p>
        </w:tc>
        <w:tc>
          <w:tcPr>
            <w:tcW w:w="1659" w:type="dxa"/>
          </w:tcPr>
          <w:p w14:paraId="3C2D3225" w14:textId="77777777" w:rsidR="00FC0EFC" w:rsidRPr="0097193A" w:rsidRDefault="00FC0EFC" w:rsidP="00AE778E">
            <w:pPr>
              <w:spacing w:line="540" w:lineRule="exact"/>
              <w:jc w:val="center"/>
              <w:rPr>
                <w:rFonts w:ascii="宋体" w:hAnsi="宋体" w:cs="等线"/>
                <w:sz w:val="28"/>
                <w:szCs w:val="28"/>
              </w:rPr>
            </w:pPr>
          </w:p>
        </w:tc>
        <w:tc>
          <w:tcPr>
            <w:tcW w:w="1659" w:type="dxa"/>
          </w:tcPr>
          <w:p w14:paraId="2CE97FD9" w14:textId="77777777" w:rsidR="00FC0EFC" w:rsidRPr="0097193A" w:rsidRDefault="00FC0EFC" w:rsidP="00AE778E">
            <w:pPr>
              <w:spacing w:line="540" w:lineRule="exact"/>
              <w:jc w:val="center"/>
              <w:rPr>
                <w:rFonts w:ascii="宋体" w:hAnsi="宋体" w:cs="等线"/>
                <w:sz w:val="28"/>
                <w:szCs w:val="28"/>
              </w:rPr>
            </w:pPr>
          </w:p>
        </w:tc>
        <w:tc>
          <w:tcPr>
            <w:tcW w:w="1660" w:type="dxa"/>
          </w:tcPr>
          <w:p w14:paraId="14DA6979" w14:textId="77777777" w:rsidR="00FC0EFC" w:rsidRPr="0097193A" w:rsidRDefault="00FC0EFC" w:rsidP="00AE778E">
            <w:pPr>
              <w:spacing w:line="540" w:lineRule="exact"/>
              <w:jc w:val="center"/>
              <w:rPr>
                <w:rFonts w:ascii="宋体" w:hAnsi="宋体" w:cs="等线"/>
                <w:sz w:val="28"/>
                <w:szCs w:val="28"/>
              </w:rPr>
            </w:pPr>
          </w:p>
        </w:tc>
      </w:tr>
      <w:tr w:rsidR="00FC0EFC" w:rsidRPr="0097193A" w14:paraId="2E66068F" w14:textId="77777777" w:rsidTr="00AE778E">
        <w:tc>
          <w:tcPr>
            <w:tcW w:w="1659" w:type="dxa"/>
          </w:tcPr>
          <w:p w14:paraId="7F9CBE3C" w14:textId="77777777" w:rsidR="00FC0EFC" w:rsidRPr="0097193A" w:rsidRDefault="00FC0EFC" w:rsidP="00AE778E">
            <w:pPr>
              <w:spacing w:line="540" w:lineRule="exact"/>
              <w:jc w:val="center"/>
              <w:rPr>
                <w:rFonts w:ascii="宋体" w:hAnsi="宋体" w:cs="等线"/>
                <w:sz w:val="28"/>
                <w:szCs w:val="28"/>
              </w:rPr>
            </w:pPr>
            <w:r w:rsidRPr="0097193A">
              <w:rPr>
                <w:rFonts w:ascii="宋体" w:hAnsi="宋体" w:cs="等线"/>
                <w:sz w:val="28"/>
                <w:szCs w:val="28"/>
              </w:rPr>
              <w:t>10.01-15g</w:t>
            </w:r>
          </w:p>
        </w:tc>
        <w:tc>
          <w:tcPr>
            <w:tcW w:w="1659" w:type="dxa"/>
          </w:tcPr>
          <w:p w14:paraId="3B3AF277" w14:textId="77777777" w:rsidR="00FC0EFC" w:rsidRPr="0097193A" w:rsidRDefault="00FC0EFC" w:rsidP="00AE778E">
            <w:pPr>
              <w:spacing w:line="540" w:lineRule="exact"/>
              <w:jc w:val="center"/>
              <w:rPr>
                <w:rFonts w:ascii="宋体" w:hAnsi="宋体" w:cs="等线"/>
                <w:sz w:val="28"/>
                <w:szCs w:val="28"/>
              </w:rPr>
            </w:pPr>
            <w:r w:rsidRPr="0097193A">
              <w:rPr>
                <w:rFonts w:ascii="宋体" w:hAnsi="宋体" w:cs="等线"/>
                <w:sz w:val="28"/>
                <w:szCs w:val="28"/>
              </w:rPr>
              <w:t>94%</w:t>
            </w:r>
          </w:p>
        </w:tc>
        <w:tc>
          <w:tcPr>
            <w:tcW w:w="1659" w:type="dxa"/>
          </w:tcPr>
          <w:p w14:paraId="5F74A402" w14:textId="77777777" w:rsidR="00FC0EFC" w:rsidRPr="0097193A" w:rsidRDefault="00FC0EFC" w:rsidP="00AE778E">
            <w:pPr>
              <w:spacing w:line="540" w:lineRule="exact"/>
              <w:jc w:val="center"/>
              <w:rPr>
                <w:rFonts w:ascii="宋体" w:hAnsi="宋体" w:cs="等线"/>
                <w:sz w:val="28"/>
                <w:szCs w:val="28"/>
              </w:rPr>
            </w:pPr>
          </w:p>
        </w:tc>
        <w:tc>
          <w:tcPr>
            <w:tcW w:w="1659" w:type="dxa"/>
          </w:tcPr>
          <w:p w14:paraId="18C4C655" w14:textId="77777777" w:rsidR="00FC0EFC" w:rsidRPr="0097193A" w:rsidRDefault="00FC0EFC" w:rsidP="00AE778E">
            <w:pPr>
              <w:spacing w:line="540" w:lineRule="exact"/>
              <w:jc w:val="center"/>
              <w:rPr>
                <w:rFonts w:ascii="宋体" w:hAnsi="宋体" w:cs="等线"/>
                <w:sz w:val="28"/>
                <w:szCs w:val="28"/>
              </w:rPr>
            </w:pPr>
          </w:p>
        </w:tc>
        <w:tc>
          <w:tcPr>
            <w:tcW w:w="1660" w:type="dxa"/>
          </w:tcPr>
          <w:p w14:paraId="4FF96A0B" w14:textId="77777777" w:rsidR="00FC0EFC" w:rsidRPr="0097193A" w:rsidRDefault="00FC0EFC" w:rsidP="00AE778E">
            <w:pPr>
              <w:spacing w:line="540" w:lineRule="exact"/>
              <w:jc w:val="center"/>
              <w:rPr>
                <w:rFonts w:ascii="宋体" w:hAnsi="宋体" w:cs="等线"/>
                <w:sz w:val="28"/>
                <w:szCs w:val="28"/>
              </w:rPr>
            </w:pPr>
          </w:p>
        </w:tc>
      </w:tr>
      <w:tr w:rsidR="00FC0EFC" w:rsidRPr="0097193A" w14:paraId="5B905FE0" w14:textId="77777777" w:rsidTr="00AE778E">
        <w:tc>
          <w:tcPr>
            <w:tcW w:w="1659" w:type="dxa"/>
          </w:tcPr>
          <w:p w14:paraId="1B165845" w14:textId="77777777" w:rsidR="00FC0EFC" w:rsidRPr="0097193A" w:rsidRDefault="00FC0EFC" w:rsidP="00AE778E">
            <w:pPr>
              <w:spacing w:line="540" w:lineRule="exact"/>
              <w:jc w:val="center"/>
              <w:rPr>
                <w:rFonts w:ascii="宋体" w:hAnsi="宋体" w:cs="等线"/>
                <w:sz w:val="28"/>
                <w:szCs w:val="28"/>
              </w:rPr>
            </w:pPr>
            <w:r w:rsidRPr="0097193A">
              <w:rPr>
                <w:rFonts w:ascii="宋体" w:hAnsi="宋体" w:cs="等线"/>
                <w:sz w:val="28"/>
                <w:szCs w:val="28"/>
              </w:rPr>
              <w:t>15.01-21g</w:t>
            </w:r>
          </w:p>
        </w:tc>
        <w:tc>
          <w:tcPr>
            <w:tcW w:w="1659" w:type="dxa"/>
          </w:tcPr>
          <w:p w14:paraId="43450B02" w14:textId="77777777" w:rsidR="00FC0EFC" w:rsidRPr="0097193A" w:rsidRDefault="00FC0EFC" w:rsidP="00AE778E">
            <w:pPr>
              <w:spacing w:line="540" w:lineRule="exact"/>
              <w:jc w:val="center"/>
              <w:rPr>
                <w:rFonts w:ascii="宋体" w:hAnsi="宋体" w:cs="等线"/>
                <w:sz w:val="28"/>
                <w:szCs w:val="28"/>
              </w:rPr>
            </w:pPr>
            <w:r w:rsidRPr="0097193A">
              <w:rPr>
                <w:rFonts w:ascii="宋体" w:hAnsi="宋体" w:cs="等线"/>
                <w:sz w:val="28"/>
                <w:szCs w:val="28"/>
              </w:rPr>
              <w:t>94%</w:t>
            </w:r>
          </w:p>
        </w:tc>
        <w:tc>
          <w:tcPr>
            <w:tcW w:w="1659" w:type="dxa"/>
          </w:tcPr>
          <w:p w14:paraId="4AC4318E" w14:textId="77777777" w:rsidR="00FC0EFC" w:rsidRPr="0097193A" w:rsidRDefault="00FC0EFC" w:rsidP="00AE778E">
            <w:pPr>
              <w:spacing w:line="540" w:lineRule="exact"/>
              <w:jc w:val="center"/>
              <w:rPr>
                <w:rFonts w:ascii="宋体" w:hAnsi="宋体" w:cs="等线"/>
                <w:sz w:val="28"/>
                <w:szCs w:val="28"/>
              </w:rPr>
            </w:pPr>
          </w:p>
        </w:tc>
        <w:tc>
          <w:tcPr>
            <w:tcW w:w="1659" w:type="dxa"/>
          </w:tcPr>
          <w:p w14:paraId="63ADE8A7" w14:textId="77777777" w:rsidR="00FC0EFC" w:rsidRPr="0097193A" w:rsidRDefault="00FC0EFC" w:rsidP="00AE778E">
            <w:pPr>
              <w:spacing w:line="540" w:lineRule="exact"/>
              <w:jc w:val="center"/>
              <w:rPr>
                <w:rFonts w:ascii="宋体" w:hAnsi="宋体" w:cs="等线"/>
                <w:sz w:val="28"/>
                <w:szCs w:val="28"/>
              </w:rPr>
            </w:pPr>
          </w:p>
        </w:tc>
        <w:tc>
          <w:tcPr>
            <w:tcW w:w="1660" w:type="dxa"/>
          </w:tcPr>
          <w:p w14:paraId="21C3473B" w14:textId="77777777" w:rsidR="00FC0EFC" w:rsidRPr="0097193A" w:rsidRDefault="00FC0EFC" w:rsidP="00AE778E">
            <w:pPr>
              <w:spacing w:line="540" w:lineRule="exact"/>
              <w:jc w:val="center"/>
              <w:rPr>
                <w:rFonts w:ascii="宋体" w:hAnsi="宋体" w:cs="等线"/>
                <w:sz w:val="28"/>
                <w:szCs w:val="28"/>
              </w:rPr>
            </w:pPr>
          </w:p>
        </w:tc>
      </w:tr>
    </w:tbl>
    <w:p w14:paraId="4CBAEC1E"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（五）奖罚标准：</w:t>
      </w:r>
    </w:p>
    <w:p w14:paraId="3A010946" w14:textId="77777777" w:rsidR="00FC0EFC" w:rsidRPr="0097193A" w:rsidRDefault="00FC0EFC" w:rsidP="00FC0EFC">
      <w:pPr>
        <w:spacing w:line="540" w:lineRule="exact"/>
        <w:ind w:firstLineChars="200" w:firstLine="560"/>
        <w:rPr>
          <w:rFonts w:ascii="宋体" w:hAnsi="宋体" w:cs="等线"/>
          <w:sz w:val="28"/>
          <w:szCs w:val="28"/>
        </w:rPr>
      </w:pPr>
      <w:r w:rsidRPr="0097193A">
        <w:rPr>
          <w:rFonts w:ascii="宋体" w:hAnsi="宋体" w:cs="等线" w:hint="eastAsia"/>
          <w:sz w:val="28"/>
          <w:szCs w:val="28"/>
        </w:rPr>
        <w:t>1、加工工艺：1剖2的单价增加1</w:t>
      </w:r>
      <w:r w:rsidRPr="0097193A">
        <w:rPr>
          <w:rFonts w:ascii="宋体" w:hAnsi="宋体" w:cs="等线"/>
          <w:sz w:val="28"/>
          <w:szCs w:val="28"/>
        </w:rPr>
        <w:t>5</w:t>
      </w:r>
      <w:r w:rsidRPr="0097193A">
        <w:rPr>
          <w:rFonts w:ascii="宋体" w:hAnsi="宋体" w:cs="等线" w:hint="eastAsia"/>
          <w:sz w:val="28"/>
          <w:szCs w:val="28"/>
        </w:rPr>
        <w:t>%；1剖4的单价增加20%；1剖8和3个切的单价增加30%</w:t>
      </w:r>
    </w:p>
    <w:p w14:paraId="54CD9C1E" w14:textId="77777777" w:rsidR="00FC0EFC" w:rsidRPr="0097193A" w:rsidRDefault="00FC0EFC" w:rsidP="00FC0EFC">
      <w:pPr>
        <w:spacing w:line="540" w:lineRule="exact"/>
        <w:ind w:firstLineChars="200" w:firstLine="560"/>
        <w:rPr>
          <w:rFonts w:ascii="宋体" w:hAnsi="宋体" w:cs="等线"/>
          <w:sz w:val="28"/>
          <w:szCs w:val="28"/>
        </w:rPr>
      </w:pPr>
      <w:r w:rsidRPr="0097193A">
        <w:rPr>
          <w:rFonts w:ascii="宋体" w:hAnsi="宋体" w:cs="等线" w:hint="eastAsia"/>
          <w:sz w:val="28"/>
          <w:szCs w:val="28"/>
        </w:rPr>
        <w:lastRenderedPageBreak/>
        <w:t>2、良品率每超标准</w:t>
      </w:r>
      <w:r w:rsidRPr="0097193A">
        <w:rPr>
          <w:rFonts w:ascii="宋体" w:hAnsi="宋体" w:cs="等线"/>
          <w:sz w:val="28"/>
          <w:szCs w:val="28"/>
        </w:rPr>
        <w:t>1</w:t>
      </w:r>
      <w:r w:rsidRPr="0097193A">
        <w:rPr>
          <w:rFonts w:ascii="宋体" w:hAnsi="宋体" w:cs="等线" w:hint="eastAsia"/>
          <w:sz w:val="28"/>
          <w:szCs w:val="28"/>
        </w:rPr>
        <w:t>个百分点，加工单价增加5%。</w:t>
      </w:r>
    </w:p>
    <w:p w14:paraId="6EEB14FF" w14:textId="77777777" w:rsidR="00FC0EFC" w:rsidRPr="0097193A" w:rsidRDefault="00FC0EFC" w:rsidP="00FC0EFC">
      <w:pPr>
        <w:spacing w:line="540" w:lineRule="exact"/>
        <w:ind w:firstLineChars="200" w:firstLine="560"/>
        <w:rPr>
          <w:rFonts w:ascii="宋体" w:hAnsi="宋体" w:cs="等线"/>
          <w:sz w:val="28"/>
          <w:szCs w:val="28"/>
        </w:rPr>
      </w:pPr>
      <w:r w:rsidRPr="0097193A">
        <w:rPr>
          <w:rFonts w:ascii="宋体" w:hAnsi="宋体" w:cs="等线" w:hint="eastAsia"/>
          <w:sz w:val="28"/>
          <w:szCs w:val="28"/>
        </w:rPr>
        <w:t>3、良品率每低于标准</w:t>
      </w:r>
      <w:r w:rsidRPr="0097193A">
        <w:rPr>
          <w:rFonts w:ascii="宋体" w:hAnsi="宋体" w:cs="等线"/>
          <w:sz w:val="28"/>
          <w:szCs w:val="28"/>
        </w:rPr>
        <w:t>1</w:t>
      </w:r>
      <w:r w:rsidRPr="0097193A">
        <w:rPr>
          <w:rFonts w:ascii="宋体" w:hAnsi="宋体" w:cs="等线" w:hint="eastAsia"/>
          <w:sz w:val="28"/>
          <w:szCs w:val="28"/>
        </w:rPr>
        <w:t>个百分点，加工单价下调</w:t>
      </w:r>
      <w:r w:rsidRPr="0097193A">
        <w:rPr>
          <w:rFonts w:ascii="宋体" w:hAnsi="宋体" w:cs="等线"/>
          <w:sz w:val="28"/>
          <w:szCs w:val="28"/>
        </w:rPr>
        <w:t>5</w:t>
      </w:r>
      <w:r w:rsidRPr="0097193A">
        <w:rPr>
          <w:rFonts w:ascii="宋体" w:hAnsi="宋体" w:cs="等线" w:hint="eastAsia"/>
          <w:sz w:val="28"/>
          <w:szCs w:val="28"/>
        </w:rPr>
        <w:t>%；低于标准</w:t>
      </w:r>
      <w:r w:rsidRPr="0097193A">
        <w:rPr>
          <w:rFonts w:ascii="宋体" w:hAnsi="宋体" w:cs="等线"/>
          <w:sz w:val="28"/>
          <w:szCs w:val="28"/>
        </w:rPr>
        <w:t>3</w:t>
      </w:r>
      <w:r w:rsidRPr="0097193A">
        <w:rPr>
          <w:rFonts w:ascii="宋体" w:hAnsi="宋体" w:cs="等线" w:hint="eastAsia"/>
          <w:sz w:val="28"/>
          <w:szCs w:val="28"/>
        </w:rPr>
        <w:t>个百分点，直接赔偿相应材料损失。</w:t>
      </w:r>
    </w:p>
    <w:p w14:paraId="4B915C45"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十、甲方的违约责任：</w:t>
      </w:r>
      <w:r w:rsidRPr="0097193A">
        <w:rPr>
          <w:rFonts w:ascii="宋体" w:hAnsi="宋体" w:cs="等线"/>
          <w:sz w:val="28"/>
          <w:szCs w:val="28"/>
        </w:rPr>
        <w:t xml:space="preserve"> </w:t>
      </w:r>
    </w:p>
    <w:p w14:paraId="228D909F"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（一）中途变更委托加工产品的重量，规格，质量等，应当赔偿乙方因此造成的损失（乙方认可的除外）。</w:t>
      </w:r>
    </w:p>
    <w:p w14:paraId="2BF1D72A"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（二）中途无故解除合同，应赔偿乙方的实际损失。</w:t>
      </w:r>
    </w:p>
    <w:p w14:paraId="77D830F5"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（三）无故拒绝接收委托加工产品，应当赔偿乙方因此造成的损失费。</w:t>
      </w:r>
    </w:p>
    <w:p w14:paraId="3BDB2AE1" w14:textId="77777777" w:rsidR="00FC0EFC" w:rsidRPr="0097193A" w:rsidRDefault="00FC0EFC" w:rsidP="00FC0EFC">
      <w:pPr>
        <w:spacing w:line="540" w:lineRule="exact"/>
        <w:rPr>
          <w:rFonts w:ascii="宋体" w:hAnsi="宋体" w:cs="等线"/>
          <w:sz w:val="28"/>
          <w:szCs w:val="28"/>
        </w:rPr>
      </w:pPr>
      <w:r w:rsidRPr="0097193A">
        <w:rPr>
          <w:rFonts w:ascii="宋体" w:hAnsi="宋体" w:cs="等线" w:hint="eastAsia"/>
          <w:sz w:val="28"/>
          <w:szCs w:val="28"/>
        </w:rPr>
        <w:t>十一、乙方的违约责任：</w:t>
      </w:r>
    </w:p>
    <w:p w14:paraId="6208C796"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（一）完工产品必须满足甲方质量，技术要求，未达到要求的，视实际情况承担相应责任；造成料型报废的，全额赔偿材料损失。</w:t>
      </w:r>
    </w:p>
    <w:p w14:paraId="05DDBB22"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（二）乙方对备料重量有异议的，及时与甲方提出并修改，如在交付产品时再修改的甲方一律不予接受。</w:t>
      </w:r>
    </w:p>
    <w:p w14:paraId="2660C193"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（三）交付产品或完成数量少于计划数量，少交部分的损失由乙方赔偿。</w:t>
      </w:r>
    </w:p>
    <w:p w14:paraId="68EEDD0C"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（四）逾期交付产品，每逾期一天向甲方偿付该批产品加工费5%的违约金。</w:t>
      </w:r>
    </w:p>
    <w:p w14:paraId="2EA2FB7D"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（五）由于保管不善致使甲方提供的材料毁损，灭失的，全额赔偿由此造成的损失。</w:t>
      </w:r>
    </w:p>
    <w:p w14:paraId="3D96B3FD"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（六）乙方对甲方提供的材料未进行核重，检验或检验后发现材料不满足加工要求而未及时通知甲方，导致加工后的异常由乙方自行承担。</w:t>
      </w:r>
    </w:p>
    <w:p w14:paraId="5983D8FC"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（七）擅自调换甲方提供的材料，甲方有权拒收，乙方应赔偿甲方由此造成的损失。</w:t>
      </w:r>
    </w:p>
    <w:p w14:paraId="322820DA"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十二、知识产权：</w:t>
      </w:r>
    </w:p>
    <w:p w14:paraId="488114DA"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（一）乙方应保证甲方在使用本合同免受第三方侵犯知识产权、商标权或工业设计权的起诉。</w:t>
      </w:r>
    </w:p>
    <w:p w14:paraId="1B09B7E1"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lastRenderedPageBreak/>
        <w:t>（二）甲方不对乙方商标、专利是否侵犯他人的权利负责。</w:t>
      </w:r>
    </w:p>
    <w:p w14:paraId="5EDFED8E"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（三）乙方应保证其商标、专利等知识产权归乙方所有。对于非乙方所有知识产权的，乙方有义务提供给甲方正规渠道证明。</w:t>
      </w:r>
    </w:p>
    <w:p w14:paraId="4FA950FA"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（四）乙方商标、专利许可甲方的使用范围仅限于合同范围内产品。</w:t>
      </w:r>
    </w:p>
    <w:p w14:paraId="2D947258"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十三、保密条款</w:t>
      </w:r>
    </w:p>
    <w:p w14:paraId="32F3668C"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一）双方应当对本合同的内容、因履行本合同或在本合同期间获得的或收到的对方的商务、财务、技术、产品的信息、用户资料或其他表明保密的文件或信息的内容（简称“保密资料”）保守秘密，未经信息披露方书面事先同意，不得向本合同以外的任何第三方披露。</w:t>
      </w:r>
    </w:p>
    <w:p w14:paraId="3EB1D4C3"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（二）除非得到另一方的书面许可，甲乙双方均不得将本合同的内容及在本合同执行过程中获得的对方的商业信息向第三方泄露。</w:t>
      </w:r>
    </w:p>
    <w:p w14:paraId="473C16C1"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（三）本保密义务应在本合同期满、解除或终止后仍然有效。</w:t>
      </w:r>
    </w:p>
    <w:p w14:paraId="6741C2C0"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十四、乙方在加工期间，对消防、安全、环保负全面责任，且符合国家法律法规要求。</w:t>
      </w:r>
    </w:p>
    <w:p w14:paraId="60D93B61"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十五、本合同如发生纠纷，当事人双方应当及时协商解决，协商不成，由都江堰市人民法院管辖。</w:t>
      </w:r>
    </w:p>
    <w:p w14:paraId="08C7ED34"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十六、本合同未尽事宜，由双方共同协商，作出补充规定，补充规定与本合同具有同等法律效力。</w:t>
      </w:r>
    </w:p>
    <w:p w14:paraId="78E3AC1E" w14:textId="77777777" w:rsidR="00FC0EFC" w:rsidRPr="0097193A" w:rsidRDefault="00FC0EFC" w:rsidP="00FC0EFC">
      <w:pPr>
        <w:spacing w:line="540" w:lineRule="exact"/>
        <w:ind w:firstLineChars="100" w:firstLine="280"/>
        <w:rPr>
          <w:rFonts w:ascii="宋体" w:hAnsi="宋体" w:cs="等线"/>
          <w:sz w:val="28"/>
          <w:szCs w:val="28"/>
        </w:rPr>
      </w:pPr>
      <w:r w:rsidRPr="0097193A">
        <w:rPr>
          <w:rFonts w:ascii="宋体" w:hAnsi="宋体" w:cs="等线" w:hint="eastAsia"/>
          <w:sz w:val="28"/>
          <w:szCs w:val="28"/>
        </w:rPr>
        <w:t xml:space="preserve">十七、本合同一式叁份，甲方执贰份，乙方执壹份，三份合同具有同等法律效力。 </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FC0EFC" w:rsidRPr="0097193A" w14:paraId="1908635E" w14:textId="77777777" w:rsidTr="00AE778E">
        <w:trPr>
          <w:trHeight w:val="4299"/>
        </w:trPr>
        <w:tc>
          <w:tcPr>
            <w:tcW w:w="4771" w:type="dxa"/>
          </w:tcPr>
          <w:p w14:paraId="514EFEFF" w14:textId="77777777" w:rsidR="00FC0EFC" w:rsidRPr="0097193A" w:rsidRDefault="00FC0EFC" w:rsidP="00AE778E">
            <w:pPr>
              <w:spacing w:line="360" w:lineRule="auto"/>
              <w:rPr>
                <w:rFonts w:ascii="宋体" w:hAnsi="宋体"/>
                <w:sz w:val="24"/>
              </w:rPr>
            </w:pPr>
            <w:r w:rsidRPr="0097193A">
              <w:rPr>
                <w:rFonts w:ascii="宋体" w:hAnsi="宋体" w:hint="eastAsia"/>
                <w:sz w:val="24"/>
              </w:rPr>
              <w:lastRenderedPageBreak/>
              <w:t>甲</w:t>
            </w:r>
            <w:r w:rsidRPr="0097193A">
              <w:rPr>
                <w:rFonts w:ascii="宋体" w:hAnsi="宋体"/>
                <w:sz w:val="24"/>
              </w:rPr>
              <w:t xml:space="preserve">    </w:t>
            </w:r>
            <w:r w:rsidRPr="0097193A">
              <w:rPr>
                <w:rFonts w:ascii="宋体" w:hAnsi="宋体" w:hint="eastAsia"/>
                <w:sz w:val="24"/>
              </w:rPr>
              <w:t>方：</w:t>
            </w:r>
            <w:r w:rsidRPr="0097193A">
              <w:rPr>
                <w:rFonts w:ascii="宋体" w:hAnsi="宋体"/>
                <w:sz w:val="24"/>
              </w:rPr>
              <w:t xml:space="preserve"> </w:t>
            </w:r>
            <w:r w:rsidRPr="0097193A">
              <w:rPr>
                <w:rFonts w:ascii="宋体" w:hAnsi="宋体" w:hint="eastAsia"/>
                <w:sz w:val="24"/>
              </w:rPr>
              <w:t>成都恒达光学有限公司</w:t>
            </w:r>
            <w:r w:rsidRPr="0097193A">
              <w:rPr>
                <w:rFonts w:ascii="宋体" w:hAnsi="宋体"/>
                <w:sz w:val="24"/>
              </w:rPr>
              <w:t xml:space="preserve">    </w:t>
            </w:r>
          </w:p>
          <w:p w14:paraId="5E995F77" w14:textId="77777777" w:rsidR="00FC0EFC" w:rsidRPr="0097193A" w:rsidRDefault="00FC0EFC" w:rsidP="00AE778E">
            <w:pPr>
              <w:spacing w:line="360" w:lineRule="auto"/>
              <w:rPr>
                <w:rFonts w:ascii="宋体" w:hAnsi="宋体"/>
                <w:sz w:val="24"/>
              </w:rPr>
            </w:pPr>
            <w:r w:rsidRPr="0097193A">
              <w:rPr>
                <w:rFonts w:ascii="宋体" w:hAnsi="宋体" w:hint="eastAsia"/>
                <w:sz w:val="24"/>
              </w:rPr>
              <w:t>通讯地址：都江堰经济开发区光泰路1</w:t>
            </w:r>
            <w:r w:rsidRPr="0097193A">
              <w:rPr>
                <w:rFonts w:ascii="宋体" w:hAnsi="宋体"/>
                <w:sz w:val="24"/>
              </w:rPr>
              <w:t>2</w:t>
            </w:r>
            <w:r w:rsidRPr="0097193A">
              <w:rPr>
                <w:rFonts w:ascii="宋体" w:hAnsi="宋体" w:hint="eastAsia"/>
                <w:sz w:val="24"/>
              </w:rPr>
              <w:t>号</w:t>
            </w:r>
          </w:p>
          <w:p w14:paraId="3CF04879" w14:textId="77777777" w:rsidR="00FC0EFC" w:rsidRPr="0097193A" w:rsidRDefault="00FC0EFC" w:rsidP="00AE778E">
            <w:pPr>
              <w:spacing w:line="360" w:lineRule="auto"/>
              <w:rPr>
                <w:rFonts w:ascii="宋体" w:hAnsi="宋体"/>
                <w:sz w:val="24"/>
              </w:rPr>
            </w:pPr>
            <w:r w:rsidRPr="0097193A">
              <w:rPr>
                <w:rFonts w:ascii="宋体" w:hAnsi="宋体" w:hint="eastAsia"/>
                <w:sz w:val="24"/>
              </w:rPr>
              <w:t>邮政编码：6</w:t>
            </w:r>
            <w:r w:rsidRPr="0097193A">
              <w:rPr>
                <w:rFonts w:ascii="宋体" w:hAnsi="宋体"/>
                <w:sz w:val="24"/>
              </w:rPr>
              <w:t>11830</w:t>
            </w:r>
          </w:p>
          <w:p w14:paraId="6919278A" w14:textId="77777777" w:rsidR="00FC0EFC" w:rsidRPr="0097193A" w:rsidRDefault="00FC0EFC" w:rsidP="00AE778E">
            <w:pPr>
              <w:spacing w:line="360" w:lineRule="auto"/>
              <w:rPr>
                <w:rFonts w:ascii="宋体" w:hAnsi="宋体"/>
                <w:sz w:val="24"/>
              </w:rPr>
            </w:pPr>
            <w:r w:rsidRPr="0097193A">
              <w:rPr>
                <w:rFonts w:ascii="宋体" w:hAnsi="宋体" w:hint="eastAsia"/>
                <w:sz w:val="24"/>
              </w:rPr>
              <w:t>电</w:t>
            </w:r>
            <w:r w:rsidRPr="0097193A">
              <w:rPr>
                <w:rFonts w:ascii="宋体" w:hAnsi="宋体"/>
                <w:sz w:val="24"/>
              </w:rPr>
              <w:t xml:space="preserve">    </w:t>
            </w:r>
            <w:r w:rsidRPr="0097193A">
              <w:rPr>
                <w:rFonts w:ascii="宋体" w:hAnsi="宋体" w:hint="eastAsia"/>
                <w:sz w:val="24"/>
              </w:rPr>
              <w:t>话：</w:t>
            </w:r>
            <w:r w:rsidRPr="0097193A">
              <w:rPr>
                <w:rFonts w:ascii="宋体" w:hAnsi="宋体"/>
                <w:sz w:val="24"/>
              </w:rPr>
              <w:t>028-87235208</w:t>
            </w:r>
          </w:p>
          <w:p w14:paraId="050ED452" w14:textId="77777777" w:rsidR="00FC0EFC" w:rsidRPr="0097193A" w:rsidRDefault="00FC0EFC" w:rsidP="00AE778E">
            <w:pPr>
              <w:spacing w:line="360" w:lineRule="auto"/>
              <w:ind w:left="1200" w:hangingChars="500" w:hanging="1200"/>
              <w:rPr>
                <w:rFonts w:ascii="宋体" w:hAnsi="宋体"/>
                <w:sz w:val="24"/>
              </w:rPr>
            </w:pPr>
            <w:r w:rsidRPr="0097193A">
              <w:rPr>
                <w:rFonts w:ascii="宋体" w:hAnsi="宋体" w:hint="eastAsia"/>
                <w:sz w:val="24"/>
              </w:rPr>
              <w:t>开</w:t>
            </w:r>
            <w:r w:rsidRPr="0097193A">
              <w:rPr>
                <w:rFonts w:ascii="宋体" w:hAnsi="宋体"/>
                <w:sz w:val="24"/>
              </w:rPr>
              <w:t xml:space="preserve"> </w:t>
            </w:r>
            <w:r w:rsidRPr="0097193A">
              <w:rPr>
                <w:rFonts w:ascii="宋体" w:hAnsi="宋体" w:hint="eastAsia"/>
                <w:sz w:val="24"/>
              </w:rPr>
              <w:t>户</w:t>
            </w:r>
            <w:r w:rsidRPr="0097193A">
              <w:rPr>
                <w:rFonts w:ascii="宋体" w:hAnsi="宋体"/>
                <w:sz w:val="24"/>
              </w:rPr>
              <w:t xml:space="preserve"> </w:t>
            </w:r>
            <w:r w:rsidRPr="0097193A">
              <w:rPr>
                <w:rFonts w:ascii="宋体" w:hAnsi="宋体" w:hint="eastAsia"/>
                <w:sz w:val="24"/>
              </w:rPr>
              <w:t>行：成都农商银行都江堰蒲阳开发区支行</w:t>
            </w:r>
          </w:p>
          <w:p w14:paraId="24F3F295" w14:textId="77777777" w:rsidR="00FC0EFC" w:rsidRPr="0097193A" w:rsidRDefault="00FC0EFC" w:rsidP="00AE778E">
            <w:pPr>
              <w:spacing w:line="360" w:lineRule="auto"/>
              <w:rPr>
                <w:rFonts w:ascii="宋体" w:hAnsi="宋体"/>
                <w:sz w:val="24"/>
              </w:rPr>
            </w:pPr>
            <w:r w:rsidRPr="0097193A">
              <w:rPr>
                <w:rFonts w:ascii="宋体" w:hAnsi="宋体" w:hint="eastAsia"/>
                <w:sz w:val="24"/>
              </w:rPr>
              <w:t>帐</w:t>
            </w:r>
            <w:r w:rsidRPr="0097193A">
              <w:rPr>
                <w:rFonts w:ascii="宋体" w:hAnsi="宋体"/>
                <w:sz w:val="24"/>
              </w:rPr>
              <w:t xml:space="preserve">    </w:t>
            </w:r>
            <w:r w:rsidRPr="0097193A">
              <w:rPr>
                <w:rFonts w:ascii="宋体" w:hAnsi="宋体" w:hint="eastAsia"/>
                <w:sz w:val="24"/>
              </w:rPr>
              <w:t>号：0</w:t>
            </w:r>
            <w:r w:rsidRPr="0097193A">
              <w:rPr>
                <w:rFonts w:ascii="宋体" w:hAnsi="宋体"/>
                <w:sz w:val="24"/>
              </w:rPr>
              <w:t>22101000120010001895</w:t>
            </w:r>
          </w:p>
          <w:p w14:paraId="3DADF8B9" w14:textId="77777777" w:rsidR="00FC0EFC" w:rsidRPr="0097193A" w:rsidRDefault="00FC0EFC" w:rsidP="00AE778E">
            <w:pPr>
              <w:spacing w:line="360" w:lineRule="auto"/>
              <w:ind w:firstLineChars="1150" w:firstLine="2760"/>
              <w:rPr>
                <w:rFonts w:ascii="宋体" w:hAnsi="宋体"/>
                <w:sz w:val="24"/>
              </w:rPr>
            </w:pPr>
            <w:r w:rsidRPr="0097193A">
              <w:rPr>
                <w:rFonts w:ascii="宋体" w:hAnsi="宋体" w:hint="eastAsia"/>
                <w:sz w:val="24"/>
              </w:rPr>
              <w:t>（盖章）</w:t>
            </w:r>
          </w:p>
          <w:p w14:paraId="562BACB2" w14:textId="77777777" w:rsidR="00FC0EFC" w:rsidRPr="0097193A" w:rsidRDefault="00FC0EFC" w:rsidP="00AE778E">
            <w:pPr>
              <w:spacing w:line="360" w:lineRule="auto"/>
              <w:ind w:firstLineChars="1100" w:firstLine="2640"/>
              <w:rPr>
                <w:rFonts w:ascii="宋体" w:hAnsi="宋体"/>
                <w:sz w:val="24"/>
              </w:rPr>
            </w:pPr>
            <w:r w:rsidRPr="0097193A">
              <w:rPr>
                <w:rFonts w:ascii="宋体" w:hAnsi="宋体" w:hint="eastAsia"/>
                <w:sz w:val="24"/>
              </w:rPr>
              <w:t>年</w:t>
            </w:r>
            <w:r w:rsidRPr="0097193A">
              <w:rPr>
                <w:rFonts w:ascii="宋体" w:hAnsi="宋体"/>
                <w:sz w:val="24"/>
              </w:rPr>
              <w:t xml:space="preserve">  </w:t>
            </w:r>
            <w:r w:rsidRPr="0097193A">
              <w:rPr>
                <w:rFonts w:ascii="宋体" w:hAnsi="宋体" w:hint="eastAsia"/>
                <w:sz w:val="24"/>
              </w:rPr>
              <w:t>月</w:t>
            </w:r>
            <w:r w:rsidRPr="0097193A">
              <w:rPr>
                <w:rFonts w:ascii="宋体" w:hAnsi="宋体"/>
                <w:sz w:val="24"/>
              </w:rPr>
              <w:t xml:space="preserve">  </w:t>
            </w:r>
            <w:r w:rsidRPr="0097193A">
              <w:rPr>
                <w:rFonts w:ascii="宋体" w:hAnsi="宋体" w:hint="eastAsia"/>
                <w:sz w:val="24"/>
              </w:rPr>
              <w:t>日</w:t>
            </w:r>
          </w:p>
        </w:tc>
        <w:tc>
          <w:tcPr>
            <w:tcW w:w="4301" w:type="dxa"/>
          </w:tcPr>
          <w:p w14:paraId="648CFA2F" w14:textId="77777777" w:rsidR="00FC0EFC" w:rsidRPr="0097193A" w:rsidRDefault="00FC0EFC" w:rsidP="00AE778E">
            <w:pPr>
              <w:spacing w:line="360" w:lineRule="auto"/>
              <w:rPr>
                <w:rFonts w:ascii="宋体" w:hAnsi="宋体"/>
                <w:sz w:val="24"/>
              </w:rPr>
            </w:pPr>
            <w:r w:rsidRPr="0097193A">
              <w:rPr>
                <w:rFonts w:ascii="宋体" w:hAnsi="宋体" w:hint="eastAsia"/>
                <w:sz w:val="24"/>
              </w:rPr>
              <w:t>乙</w:t>
            </w:r>
            <w:r w:rsidRPr="0097193A">
              <w:rPr>
                <w:rFonts w:ascii="宋体" w:hAnsi="宋体"/>
                <w:sz w:val="24"/>
              </w:rPr>
              <w:t xml:space="preserve">    </w:t>
            </w:r>
            <w:r w:rsidRPr="0097193A">
              <w:rPr>
                <w:rFonts w:ascii="宋体" w:hAnsi="宋体" w:hint="eastAsia"/>
                <w:sz w:val="24"/>
              </w:rPr>
              <w:t>方：</w:t>
            </w:r>
            <w:r w:rsidRPr="0097193A">
              <w:rPr>
                <w:rFonts w:ascii="宋体" w:hAnsi="宋体"/>
                <w:sz w:val="24"/>
              </w:rPr>
              <w:t xml:space="preserve"> </w:t>
            </w:r>
          </w:p>
          <w:p w14:paraId="0F66CEE5" w14:textId="77777777" w:rsidR="00FC0EFC" w:rsidRPr="0097193A" w:rsidRDefault="00FC0EFC" w:rsidP="00AE778E">
            <w:pPr>
              <w:spacing w:line="360" w:lineRule="auto"/>
              <w:rPr>
                <w:rFonts w:ascii="宋体" w:hAnsi="宋体"/>
                <w:sz w:val="24"/>
              </w:rPr>
            </w:pPr>
            <w:r w:rsidRPr="0097193A">
              <w:rPr>
                <w:rFonts w:ascii="宋体" w:hAnsi="宋体" w:hint="eastAsia"/>
                <w:sz w:val="24"/>
              </w:rPr>
              <w:t>通讯地址：</w:t>
            </w:r>
            <w:r w:rsidRPr="0097193A">
              <w:rPr>
                <w:rFonts w:ascii="宋体" w:hAnsi="宋体"/>
                <w:sz w:val="24"/>
              </w:rPr>
              <w:t xml:space="preserve"> </w:t>
            </w:r>
          </w:p>
          <w:p w14:paraId="761BD74B" w14:textId="77777777" w:rsidR="00FC0EFC" w:rsidRPr="0097193A" w:rsidRDefault="00FC0EFC" w:rsidP="00AE778E">
            <w:pPr>
              <w:spacing w:line="360" w:lineRule="auto"/>
              <w:rPr>
                <w:rFonts w:ascii="宋体" w:hAnsi="宋体"/>
                <w:sz w:val="24"/>
              </w:rPr>
            </w:pPr>
            <w:r w:rsidRPr="0097193A">
              <w:rPr>
                <w:rFonts w:ascii="宋体" w:hAnsi="宋体" w:hint="eastAsia"/>
                <w:sz w:val="24"/>
              </w:rPr>
              <w:t>邮政编码：</w:t>
            </w:r>
          </w:p>
          <w:p w14:paraId="251F499D" w14:textId="77777777" w:rsidR="00FC0EFC" w:rsidRPr="0097193A" w:rsidRDefault="00FC0EFC" w:rsidP="00AE778E">
            <w:pPr>
              <w:spacing w:line="360" w:lineRule="auto"/>
              <w:rPr>
                <w:rFonts w:ascii="宋体" w:hAnsi="宋体"/>
                <w:sz w:val="24"/>
              </w:rPr>
            </w:pPr>
            <w:r w:rsidRPr="0097193A">
              <w:rPr>
                <w:rFonts w:ascii="宋体" w:hAnsi="宋体" w:hint="eastAsia"/>
                <w:sz w:val="24"/>
              </w:rPr>
              <w:t>电</w:t>
            </w:r>
            <w:r w:rsidRPr="0097193A">
              <w:rPr>
                <w:rFonts w:ascii="宋体" w:hAnsi="宋体"/>
                <w:sz w:val="24"/>
              </w:rPr>
              <w:t xml:space="preserve">    </w:t>
            </w:r>
            <w:r w:rsidRPr="0097193A">
              <w:rPr>
                <w:rFonts w:ascii="宋体" w:hAnsi="宋体" w:hint="eastAsia"/>
                <w:sz w:val="24"/>
              </w:rPr>
              <w:t>话：</w:t>
            </w:r>
          </w:p>
          <w:p w14:paraId="3C57DF22" w14:textId="77777777" w:rsidR="00FC0EFC" w:rsidRPr="0097193A" w:rsidRDefault="00FC0EFC" w:rsidP="00AE778E">
            <w:pPr>
              <w:spacing w:line="360" w:lineRule="auto"/>
              <w:rPr>
                <w:rFonts w:ascii="宋体" w:hAnsi="宋体"/>
                <w:sz w:val="24"/>
              </w:rPr>
            </w:pPr>
            <w:r w:rsidRPr="0097193A">
              <w:rPr>
                <w:rFonts w:ascii="宋体" w:hAnsi="宋体" w:hint="eastAsia"/>
                <w:sz w:val="24"/>
              </w:rPr>
              <w:t>开</w:t>
            </w:r>
            <w:r w:rsidRPr="0097193A">
              <w:rPr>
                <w:rFonts w:ascii="宋体" w:hAnsi="宋体"/>
                <w:sz w:val="24"/>
              </w:rPr>
              <w:t xml:space="preserve"> </w:t>
            </w:r>
            <w:r w:rsidRPr="0097193A">
              <w:rPr>
                <w:rFonts w:ascii="宋体" w:hAnsi="宋体" w:hint="eastAsia"/>
                <w:sz w:val="24"/>
              </w:rPr>
              <w:t>户</w:t>
            </w:r>
            <w:r w:rsidRPr="0097193A">
              <w:rPr>
                <w:rFonts w:ascii="宋体" w:hAnsi="宋体"/>
                <w:sz w:val="24"/>
              </w:rPr>
              <w:t xml:space="preserve"> </w:t>
            </w:r>
            <w:r w:rsidRPr="0097193A">
              <w:rPr>
                <w:rFonts w:ascii="宋体" w:hAnsi="宋体" w:hint="eastAsia"/>
                <w:sz w:val="24"/>
              </w:rPr>
              <w:t>行：</w:t>
            </w:r>
            <w:r w:rsidRPr="0097193A">
              <w:rPr>
                <w:rFonts w:ascii="宋体" w:hAnsi="宋体"/>
                <w:sz w:val="24"/>
              </w:rPr>
              <w:t xml:space="preserve"> </w:t>
            </w:r>
          </w:p>
          <w:p w14:paraId="1217DFB0" w14:textId="77777777" w:rsidR="00FC0EFC" w:rsidRPr="0097193A" w:rsidRDefault="00FC0EFC" w:rsidP="00AE778E">
            <w:pPr>
              <w:spacing w:line="360" w:lineRule="auto"/>
              <w:rPr>
                <w:rFonts w:ascii="宋体" w:hAnsi="宋体"/>
                <w:sz w:val="24"/>
              </w:rPr>
            </w:pPr>
            <w:r w:rsidRPr="0097193A">
              <w:rPr>
                <w:rFonts w:ascii="宋体" w:hAnsi="宋体" w:hint="eastAsia"/>
                <w:sz w:val="24"/>
              </w:rPr>
              <w:t>帐</w:t>
            </w:r>
            <w:r w:rsidRPr="0097193A">
              <w:rPr>
                <w:rFonts w:ascii="宋体" w:hAnsi="宋体"/>
                <w:sz w:val="24"/>
              </w:rPr>
              <w:t xml:space="preserve"> </w:t>
            </w:r>
            <w:r w:rsidRPr="0097193A">
              <w:rPr>
                <w:rFonts w:ascii="宋体" w:hAnsi="宋体" w:hint="eastAsia"/>
                <w:sz w:val="24"/>
              </w:rPr>
              <w:t xml:space="preserve">   号：</w:t>
            </w:r>
          </w:p>
          <w:p w14:paraId="38ED2F97" w14:textId="77777777" w:rsidR="00FC0EFC" w:rsidRPr="0097193A" w:rsidRDefault="00FC0EFC" w:rsidP="00AE778E">
            <w:pPr>
              <w:spacing w:line="360" w:lineRule="auto"/>
              <w:ind w:firstLineChars="1100" w:firstLine="2640"/>
              <w:rPr>
                <w:rFonts w:ascii="宋体" w:hAnsi="宋体"/>
                <w:sz w:val="24"/>
              </w:rPr>
            </w:pPr>
            <w:r w:rsidRPr="0097193A">
              <w:rPr>
                <w:rFonts w:ascii="宋体" w:hAnsi="宋体" w:hint="eastAsia"/>
                <w:sz w:val="24"/>
              </w:rPr>
              <w:t>（盖章）</w:t>
            </w:r>
          </w:p>
          <w:p w14:paraId="7E4786B9" w14:textId="77777777" w:rsidR="00FC0EFC" w:rsidRPr="0097193A" w:rsidRDefault="00FC0EFC" w:rsidP="00AE778E">
            <w:pPr>
              <w:spacing w:line="360" w:lineRule="auto"/>
              <w:ind w:firstLineChars="1000" w:firstLine="2400"/>
              <w:rPr>
                <w:rFonts w:ascii="宋体" w:hAnsi="宋体"/>
                <w:sz w:val="24"/>
              </w:rPr>
            </w:pPr>
            <w:r w:rsidRPr="0097193A">
              <w:rPr>
                <w:rFonts w:ascii="宋体" w:hAnsi="宋体" w:hint="eastAsia"/>
                <w:sz w:val="24"/>
              </w:rPr>
              <w:t>年</w:t>
            </w:r>
            <w:r w:rsidRPr="0097193A">
              <w:rPr>
                <w:rFonts w:ascii="宋体" w:hAnsi="宋体"/>
                <w:sz w:val="24"/>
              </w:rPr>
              <w:t xml:space="preserve">  </w:t>
            </w:r>
            <w:r w:rsidRPr="0097193A">
              <w:rPr>
                <w:rFonts w:ascii="宋体" w:hAnsi="宋体" w:hint="eastAsia"/>
                <w:sz w:val="24"/>
              </w:rPr>
              <w:t>月</w:t>
            </w:r>
            <w:r w:rsidRPr="0097193A">
              <w:rPr>
                <w:rFonts w:ascii="宋体" w:hAnsi="宋体"/>
                <w:sz w:val="24"/>
              </w:rPr>
              <w:t xml:space="preserve">  </w:t>
            </w:r>
            <w:r w:rsidRPr="0097193A">
              <w:rPr>
                <w:rFonts w:ascii="宋体" w:hAnsi="宋体" w:hint="eastAsia"/>
                <w:sz w:val="24"/>
              </w:rPr>
              <w:t>日</w:t>
            </w:r>
          </w:p>
        </w:tc>
      </w:tr>
      <w:tr w:rsidR="00FC0EFC" w:rsidRPr="0097193A" w14:paraId="47D9C798" w14:textId="77777777" w:rsidTr="00AE778E">
        <w:trPr>
          <w:trHeight w:val="589"/>
        </w:trPr>
        <w:tc>
          <w:tcPr>
            <w:tcW w:w="4771" w:type="dxa"/>
            <w:vAlign w:val="center"/>
          </w:tcPr>
          <w:p w14:paraId="71D8BFDF" w14:textId="77777777" w:rsidR="00FC0EFC" w:rsidRPr="0097193A" w:rsidRDefault="00FC0EFC" w:rsidP="00AE778E">
            <w:pPr>
              <w:spacing w:line="360" w:lineRule="auto"/>
              <w:rPr>
                <w:rFonts w:ascii="宋体" w:hAnsi="宋体"/>
                <w:sz w:val="24"/>
              </w:rPr>
            </w:pPr>
            <w:r w:rsidRPr="0097193A">
              <w:rPr>
                <w:rFonts w:ascii="宋体" w:hAnsi="宋体" w:hint="eastAsia"/>
                <w:sz w:val="24"/>
              </w:rPr>
              <w:t>甲方代表（签字）</w:t>
            </w:r>
          </w:p>
        </w:tc>
        <w:tc>
          <w:tcPr>
            <w:tcW w:w="4301" w:type="dxa"/>
            <w:vAlign w:val="center"/>
          </w:tcPr>
          <w:p w14:paraId="2345CD18" w14:textId="77777777" w:rsidR="00FC0EFC" w:rsidRPr="0097193A" w:rsidRDefault="00FC0EFC" w:rsidP="00AE778E">
            <w:pPr>
              <w:spacing w:line="360" w:lineRule="auto"/>
              <w:rPr>
                <w:rFonts w:ascii="宋体" w:hAnsi="宋体"/>
                <w:sz w:val="24"/>
              </w:rPr>
            </w:pPr>
            <w:r w:rsidRPr="0097193A">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5E0342B" w:rsidR="004A55F1" w:rsidRDefault="004A55F1" w:rsidP="006621FA">
      <w:pPr>
        <w:spacing w:line="540" w:lineRule="exact"/>
        <w:jc w:val="center"/>
        <w:rPr>
          <w:rFonts w:ascii="宋体" w:hAnsi="宋体"/>
          <w:sz w:val="44"/>
          <w:szCs w:val="44"/>
        </w:rPr>
      </w:pPr>
    </w:p>
    <w:p w14:paraId="353E3E39" w14:textId="2FE5DA10" w:rsidR="00FC0EFC" w:rsidRDefault="00FC0EFC" w:rsidP="006621FA">
      <w:pPr>
        <w:spacing w:line="540" w:lineRule="exact"/>
        <w:jc w:val="center"/>
        <w:rPr>
          <w:rFonts w:ascii="宋体" w:hAnsi="宋体"/>
          <w:sz w:val="44"/>
          <w:szCs w:val="44"/>
        </w:rPr>
      </w:pPr>
    </w:p>
    <w:p w14:paraId="1FEB6AFC" w14:textId="257410DA" w:rsidR="00FC0EFC" w:rsidRDefault="00FC0EFC" w:rsidP="006621FA">
      <w:pPr>
        <w:spacing w:line="540" w:lineRule="exact"/>
        <w:jc w:val="center"/>
        <w:rPr>
          <w:rFonts w:ascii="宋体" w:hAnsi="宋体"/>
          <w:sz w:val="44"/>
          <w:szCs w:val="44"/>
        </w:rPr>
      </w:pPr>
    </w:p>
    <w:p w14:paraId="70B743B9" w14:textId="41AE09D1" w:rsidR="00FC0EFC" w:rsidRDefault="00FC0EFC" w:rsidP="006621FA">
      <w:pPr>
        <w:spacing w:line="540" w:lineRule="exact"/>
        <w:jc w:val="center"/>
        <w:rPr>
          <w:rFonts w:ascii="宋体" w:hAnsi="宋体"/>
          <w:sz w:val="44"/>
          <w:szCs w:val="44"/>
        </w:rPr>
      </w:pPr>
    </w:p>
    <w:p w14:paraId="4CBB6946" w14:textId="4CC26DCF" w:rsidR="00FC0EFC" w:rsidRDefault="00FC0EFC" w:rsidP="006621FA">
      <w:pPr>
        <w:spacing w:line="540" w:lineRule="exact"/>
        <w:jc w:val="center"/>
        <w:rPr>
          <w:rFonts w:ascii="宋体" w:hAnsi="宋体"/>
          <w:sz w:val="44"/>
          <w:szCs w:val="44"/>
        </w:rPr>
      </w:pPr>
    </w:p>
    <w:p w14:paraId="59FB6DB2" w14:textId="1DAC3B27" w:rsidR="00FC0EFC" w:rsidRDefault="00FC0EFC" w:rsidP="006621FA">
      <w:pPr>
        <w:spacing w:line="540" w:lineRule="exact"/>
        <w:jc w:val="center"/>
        <w:rPr>
          <w:rFonts w:ascii="宋体" w:hAnsi="宋体"/>
          <w:sz w:val="44"/>
          <w:szCs w:val="44"/>
        </w:rPr>
      </w:pPr>
    </w:p>
    <w:p w14:paraId="736619D0" w14:textId="2EF927D1" w:rsidR="00FC0EFC" w:rsidRDefault="00FC0EFC" w:rsidP="006621FA">
      <w:pPr>
        <w:spacing w:line="540" w:lineRule="exact"/>
        <w:jc w:val="center"/>
        <w:rPr>
          <w:rFonts w:ascii="宋体" w:hAnsi="宋体"/>
          <w:sz w:val="44"/>
          <w:szCs w:val="44"/>
        </w:rPr>
      </w:pPr>
    </w:p>
    <w:p w14:paraId="27793C18" w14:textId="71031CEA" w:rsidR="00FC0EFC" w:rsidRDefault="00FC0EFC" w:rsidP="006621FA">
      <w:pPr>
        <w:spacing w:line="540" w:lineRule="exact"/>
        <w:jc w:val="center"/>
        <w:rPr>
          <w:rFonts w:ascii="宋体" w:hAnsi="宋体"/>
          <w:sz w:val="44"/>
          <w:szCs w:val="44"/>
        </w:rPr>
      </w:pPr>
    </w:p>
    <w:p w14:paraId="1F791FB1" w14:textId="04C18553" w:rsidR="00FC0EFC" w:rsidRDefault="00FC0EFC" w:rsidP="006621FA">
      <w:pPr>
        <w:spacing w:line="540" w:lineRule="exact"/>
        <w:jc w:val="center"/>
        <w:rPr>
          <w:rFonts w:ascii="宋体" w:hAnsi="宋体"/>
          <w:sz w:val="44"/>
          <w:szCs w:val="44"/>
        </w:rPr>
      </w:pPr>
    </w:p>
    <w:p w14:paraId="0F24613A" w14:textId="01B297A9" w:rsidR="00FC0EFC" w:rsidRDefault="00FC0EFC" w:rsidP="006621FA">
      <w:pPr>
        <w:spacing w:line="540" w:lineRule="exact"/>
        <w:jc w:val="center"/>
        <w:rPr>
          <w:rFonts w:ascii="宋体" w:hAnsi="宋体"/>
          <w:sz w:val="44"/>
          <w:szCs w:val="44"/>
        </w:rPr>
      </w:pPr>
    </w:p>
    <w:p w14:paraId="3B70DA9A" w14:textId="737F263A" w:rsidR="00FC0EFC" w:rsidRDefault="00FC0EFC" w:rsidP="006621FA">
      <w:pPr>
        <w:spacing w:line="540" w:lineRule="exact"/>
        <w:jc w:val="center"/>
        <w:rPr>
          <w:rFonts w:ascii="宋体" w:hAnsi="宋体"/>
          <w:sz w:val="44"/>
          <w:szCs w:val="44"/>
        </w:rPr>
      </w:pPr>
    </w:p>
    <w:p w14:paraId="6FEA7F92" w14:textId="122CF1AA" w:rsidR="00FC0EFC" w:rsidRDefault="00FC0EFC" w:rsidP="006621FA">
      <w:pPr>
        <w:spacing w:line="540" w:lineRule="exact"/>
        <w:jc w:val="center"/>
        <w:rPr>
          <w:rFonts w:ascii="宋体" w:hAnsi="宋体"/>
          <w:sz w:val="44"/>
          <w:szCs w:val="44"/>
        </w:rPr>
      </w:pPr>
    </w:p>
    <w:p w14:paraId="613FB057" w14:textId="77777777" w:rsidR="00FC0EFC" w:rsidRDefault="00FC0EFC"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3DC51DB9"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3B12A4" w:rsidRPr="003B12A4">
        <w:rPr>
          <w:rFonts w:ascii="宋体" w:hAnsi="宋体" w:hint="eastAsia"/>
          <w:sz w:val="28"/>
          <w:szCs w:val="28"/>
          <w:u w:val="single"/>
        </w:rPr>
        <w:t>光学玻璃切割备料2023年度委外加工业务</w:t>
      </w:r>
    </w:p>
    <w:p w14:paraId="21304EAE" w14:textId="77777777" w:rsidR="000329F0" w:rsidRPr="00C23D05" w:rsidRDefault="000329F0" w:rsidP="00D36FED">
      <w:pPr>
        <w:spacing w:line="540" w:lineRule="exact"/>
        <w:rPr>
          <w:rFonts w:ascii="宋体" w:hAnsi="宋体"/>
          <w:sz w:val="28"/>
          <w:szCs w:val="28"/>
        </w:rPr>
      </w:pPr>
    </w:p>
    <w:p w14:paraId="7855FDC0" w14:textId="3969033C"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3B12A4">
        <w:rPr>
          <w:rFonts w:ascii="宋体" w:hAnsi="宋体"/>
          <w:sz w:val="28"/>
          <w:szCs w:val="28"/>
          <w:u w:val="single"/>
        </w:rPr>
        <w:t>28</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Style w:val="af6"/>
        <w:tblW w:w="0" w:type="auto"/>
        <w:tblInd w:w="108" w:type="dxa"/>
        <w:tblLook w:val="04A0" w:firstRow="1" w:lastRow="0" w:firstColumn="1" w:lastColumn="0" w:noHBand="0" w:noVBand="1"/>
      </w:tblPr>
      <w:tblGrid>
        <w:gridCol w:w="2137"/>
        <w:gridCol w:w="1659"/>
        <w:gridCol w:w="1930"/>
        <w:gridCol w:w="1843"/>
        <w:gridCol w:w="1596"/>
      </w:tblGrid>
      <w:tr w:rsidR="00FC0EFC" w:rsidRPr="00011E0E" w14:paraId="42E39F5E" w14:textId="77777777" w:rsidTr="00AE778E">
        <w:tc>
          <w:tcPr>
            <w:tcW w:w="2137" w:type="dxa"/>
            <w:vAlign w:val="center"/>
          </w:tcPr>
          <w:p w14:paraId="2C43E62C"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克重段</w:t>
            </w:r>
          </w:p>
        </w:tc>
        <w:tc>
          <w:tcPr>
            <w:tcW w:w="1659" w:type="dxa"/>
            <w:vAlign w:val="center"/>
          </w:tcPr>
          <w:p w14:paraId="43E1E5C0"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良品率基准</w:t>
            </w:r>
          </w:p>
        </w:tc>
        <w:tc>
          <w:tcPr>
            <w:tcW w:w="1930" w:type="dxa"/>
          </w:tcPr>
          <w:p w14:paraId="4C37C054"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A类材料</w:t>
            </w:r>
          </w:p>
          <w:p w14:paraId="11DA3E98"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c>
          <w:tcPr>
            <w:tcW w:w="1843" w:type="dxa"/>
          </w:tcPr>
          <w:p w14:paraId="7CA00C28"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B类材料</w:t>
            </w:r>
          </w:p>
          <w:p w14:paraId="22FF4A8D"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c>
          <w:tcPr>
            <w:tcW w:w="1596" w:type="dxa"/>
          </w:tcPr>
          <w:p w14:paraId="36DBCBFB"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C类材料</w:t>
            </w:r>
          </w:p>
          <w:p w14:paraId="292D1DF9"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r>
      <w:tr w:rsidR="00FC0EFC" w:rsidRPr="00011E0E" w14:paraId="08AC8175" w14:textId="77777777" w:rsidTr="00AE778E">
        <w:tc>
          <w:tcPr>
            <w:tcW w:w="2137" w:type="dxa"/>
          </w:tcPr>
          <w:p w14:paraId="31659EAF"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小于3g</w:t>
            </w:r>
          </w:p>
        </w:tc>
        <w:tc>
          <w:tcPr>
            <w:tcW w:w="1659" w:type="dxa"/>
          </w:tcPr>
          <w:p w14:paraId="228568A2"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sz w:val="28"/>
                <w:szCs w:val="28"/>
              </w:rPr>
              <w:t>9</w:t>
            </w:r>
            <w:r>
              <w:rPr>
                <w:rFonts w:ascii="仿宋" w:eastAsia="仿宋" w:hAnsi="仿宋" w:cs="等线"/>
                <w:sz w:val="28"/>
                <w:szCs w:val="28"/>
              </w:rPr>
              <w:t>4</w:t>
            </w:r>
            <w:r w:rsidRPr="00011E0E">
              <w:rPr>
                <w:rFonts w:ascii="仿宋" w:eastAsia="仿宋" w:hAnsi="仿宋" w:cs="等线"/>
                <w:sz w:val="28"/>
                <w:szCs w:val="28"/>
              </w:rPr>
              <w:t>%</w:t>
            </w:r>
          </w:p>
        </w:tc>
        <w:tc>
          <w:tcPr>
            <w:tcW w:w="1930" w:type="dxa"/>
          </w:tcPr>
          <w:p w14:paraId="730BC625" w14:textId="77777777" w:rsidR="00FC0EFC" w:rsidRPr="00011E0E" w:rsidRDefault="00FC0EFC" w:rsidP="00AE778E">
            <w:pPr>
              <w:spacing w:line="540" w:lineRule="exact"/>
              <w:jc w:val="center"/>
              <w:rPr>
                <w:rFonts w:ascii="仿宋" w:eastAsia="仿宋" w:hAnsi="仿宋" w:cs="等线"/>
                <w:sz w:val="28"/>
                <w:szCs w:val="28"/>
              </w:rPr>
            </w:pPr>
          </w:p>
        </w:tc>
        <w:tc>
          <w:tcPr>
            <w:tcW w:w="1843" w:type="dxa"/>
          </w:tcPr>
          <w:p w14:paraId="25BD7B98" w14:textId="77777777" w:rsidR="00FC0EFC" w:rsidRPr="00011E0E" w:rsidRDefault="00FC0EFC" w:rsidP="00AE778E">
            <w:pPr>
              <w:spacing w:line="540" w:lineRule="exact"/>
              <w:jc w:val="center"/>
              <w:rPr>
                <w:rFonts w:ascii="仿宋" w:eastAsia="仿宋" w:hAnsi="仿宋" w:cs="等线"/>
                <w:sz w:val="28"/>
                <w:szCs w:val="28"/>
              </w:rPr>
            </w:pPr>
          </w:p>
        </w:tc>
        <w:tc>
          <w:tcPr>
            <w:tcW w:w="1596" w:type="dxa"/>
          </w:tcPr>
          <w:p w14:paraId="713B3D53" w14:textId="77777777" w:rsidR="00FC0EFC" w:rsidRPr="00011E0E" w:rsidRDefault="00FC0EFC" w:rsidP="00AE778E">
            <w:pPr>
              <w:spacing w:line="540" w:lineRule="exact"/>
              <w:jc w:val="center"/>
              <w:rPr>
                <w:rFonts w:ascii="仿宋" w:eastAsia="仿宋" w:hAnsi="仿宋" w:cs="等线"/>
                <w:sz w:val="28"/>
                <w:szCs w:val="28"/>
              </w:rPr>
            </w:pPr>
          </w:p>
        </w:tc>
      </w:tr>
      <w:tr w:rsidR="00FC0EFC" w:rsidRPr="00011E0E" w14:paraId="12B380DD" w14:textId="77777777" w:rsidTr="00AE778E">
        <w:tc>
          <w:tcPr>
            <w:tcW w:w="2137" w:type="dxa"/>
          </w:tcPr>
          <w:p w14:paraId="5CEF12FC"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sz w:val="28"/>
                <w:szCs w:val="28"/>
              </w:rPr>
              <w:t>3-6g</w:t>
            </w:r>
          </w:p>
        </w:tc>
        <w:tc>
          <w:tcPr>
            <w:tcW w:w="1659" w:type="dxa"/>
          </w:tcPr>
          <w:p w14:paraId="5AB83133"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sz w:val="28"/>
                <w:szCs w:val="28"/>
              </w:rPr>
              <w:t>94.5%</w:t>
            </w:r>
          </w:p>
        </w:tc>
        <w:tc>
          <w:tcPr>
            <w:tcW w:w="1930" w:type="dxa"/>
          </w:tcPr>
          <w:p w14:paraId="674461B1" w14:textId="77777777" w:rsidR="00FC0EFC" w:rsidRPr="00011E0E" w:rsidRDefault="00FC0EFC" w:rsidP="00AE778E">
            <w:pPr>
              <w:spacing w:line="540" w:lineRule="exact"/>
              <w:jc w:val="center"/>
              <w:rPr>
                <w:rFonts w:ascii="仿宋" w:eastAsia="仿宋" w:hAnsi="仿宋" w:cs="等线"/>
                <w:sz w:val="28"/>
                <w:szCs w:val="28"/>
              </w:rPr>
            </w:pPr>
          </w:p>
        </w:tc>
        <w:tc>
          <w:tcPr>
            <w:tcW w:w="1843" w:type="dxa"/>
          </w:tcPr>
          <w:p w14:paraId="4564C048" w14:textId="77777777" w:rsidR="00FC0EFC" w:rsidRPr="00011E0E" w:rsidRDefault="00FC0EFC" w:rsidP="00AE778E">
            <w:pPr>
              <w:spacing w:line="540" w:lineRule="exact"/>
              <w:jc w:val="center"/>
              <w:rPr>
                <w:rFonts w:ascii="仿宋" w:eastAsia="仿宋" w:hAnsi="仿宋" w:cs="等线"/>
                <w:sz w:val="28"/>
                <w:szCs w:val="28"/>
              </w:rPr>
            </w:pPr>
          </w:p>
        </w:tc>
        <w:tc>
          <w:tcPr>
            <w:tcW w:w="1596" w:type="dxa"/>
          </w:tcPr>
          <w:p w14:paraId="45316319" w14:textId="77777777" w:rsidR="00FC0EFC" w:rsidRPr="00011E0E" w:rsidRDefault="00FC0EFC" w:rsidP="00AE778E">
            <w:pPr>
              <w:spacing w:line="540" w:lineRule="exact"/>
              <w:jc w:val="center"/>
              <w:rPr>
                <w:rFonts w:ascii="仿宋" w:eastAsia="仿宋" w:hAnsi="仿宋" w:cs="等线"/>
                <w:sz w:val="28"/>
                <w:szCs w:val="28"/>
              </w:rPr>
            </w:pPr>
          </w:p>
        </w:tc>
      </w:tr>
      <w:tr w:rsidR="00FC0EFC" w:rsidRPr="00011E0E" w14:paraId="04E36125" w14:textId="77777777" w:rsidTr="00AE778E">
        <w:tc>
          <w:tcPr>
            <w:tcW w:w="2137" w:type="dxa"/>
          </w:tcPr>
          <w:p w14:paraId="0B635C67"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sz w:val="28"/>
                <w:szCs w:val="28"/>
              </w:rPr>
              <w:t>6.01-10g</w:t>
            </w:r>
          </w:p>
        </w:tc>
        <w:tc>
          <w:tcPr>
            <w:tcW w:w="1659" w:type="dxa"/>
          </w:tcPr>
          <w:p w14:paraId="7DDCA525"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sz w:val="28"/>
                <w:szCs w:val="28"/>
              </w:rPr>
              <w:t>94.5%</w:t>
            </w:r>
          </w:p>
        </w:tc>
        <w:tc>
          <w:tcPr>
            <w:tcW w:w="1930" w:type="dxa"/>
          </w:tcPr>
          <w:p w14:paraId="14B87275" w14:textId="77777777" w:rsidR="00FC0EFC" w:rsidRPr="00011E0E" w:rsidRDefault="00FC0EFC" w:rsidP="00AE778E">
            <w:pPr>
              <w:spacing w:line="540" w:lineRule="exact"/>
              <w:jc w:val="center"/>
              <w:rPr>
                <w:rFonts w:ascii="仿宋" w:eastAsia="仿宋" w:hAnsi="仿宋" w:cs="等线"/>
                <w:sz w:val="28"/>
                <w:szCs w:val="28"/>
              </w:rPr>
            </w:pPr>
          </w:p>
        </w:tc>
        <w:tc>
          <w:tcPr>
            <w:tcW w:w="1843" w:type="dxa"/>
          </w:tcPr>
          <w:p w14:paraId="030BA948" w14:textId="77777777" w:rsidR="00FC0EFC" w:rsidRPr="00011E0E" w:rsidRDefault="00FC0EFC" w:rsidP="00AE778E">
            <w:pPr>
              <w:spacing w:line="540" w:lineRule="exact"/>
              <w:jc w:val="center"/>
              <w:rPr>
                <w:rFonts w:ascii="仿宋" w:eastAsia="仿宋" w:hAnsi="仿宋" w:cs="等线"/>
                <w:sz w:val="28"/>
                <w:szCs w:val="28"/>
              </w:rPr>
            </w:pPr>
          </w:p>
        </w:tc>
        <w:tc>
          <w:tcPr>
            <w:tcW w:w="1596" w:type="dxa"/>
          </w:tcPr>
          <w:p w14:paraId="7169DA2A" w14:textId="77777777" w:rsidR="00FC0EFC" w:rsidRPr="00011E0E" w:rsidRDefault="00FC0EFC" w:rsidP="00AE778E">
            <w:pPr>
              <w:spacing w:line="540" w:lineRule="exact"/>
              <w:jc w:val="center"/>
              <w:rPr>
                <w:rFonts w:ascii="仿宋" w:eastAsia="仿宋" w:hAnsi="仿宋" w:cs="等线"/>
                <w:sz w:val="28"/>
                <w:szCs w:val="28"/>
              </w:rPr>
            </w:pPr>
          </w:p>
        </w:tc>
      </w:tr>
      <w:tr w:rsidR="00FC0EFC" w:rsidRPr="00011E0E" w14:paraId="4846AAA9" w14:textId="77777777" w:rsidTr="00AE778E">
        <w:tc>
          <w:tcPr>
            <w:tcW w:w="2137" w:type="dxa"/>
          </w:tcPr>
          <w:p w14:paraId="2212716E"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sz w:val="28"/>
                <w:szCs w:val="28"/>
              </w:rPr>
              <w:t>10.01-15g</w:t>
            </w:r>
          </w:p>
        </w:tc>
        <w:tc>
          <w:tcPr>
            <w:tcW w:w="1659" w:type="dxa"/>
          </w:tcPr>
          <w:p w14:paraId="38964A26"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sz w:val="28"/>
                <w:szCs w:val="28"/>
              </w:rPr>
              <w:t>94%</w:t>
            </w:r>
          </w:p>
        </w:tc>
        <w:tc>
          <w:tcPr>
            <w:tcW w:w="1930" w:type="dxa"/>
          </w:tcPr>
          <w:p w14:paraId="78A76EB1" w14:textId="77777777" w:rsidR="00FC0EFC" w:rsidRPr="00011E0E" w:rsidRDefault="00FC0EFC" w:rsidP="00AE778E">
            <w:pPr>
              <w:spacing w:line="540" w:lineRule="exact"/>
              <w:jc w:val="center"/>
              <w:rPr>
                <w:rFonts w:ascii="仿宋" w:eastAsia="仿宋" w:hAnsi="仿宋" w:cs="等线"/>
                <w:sz w:val="28"/>
                <w:szCs w:val="28"/>
              </w:rPr>
            </w:pPr>
          </w:p>
        </w:tc>
        <w:tc>
          <w:tcPr>
            <w:tcW w:w="1843" w:type="dxa"/>
          </w:tcPr>
          <w:p w14:paraId="4A4E62CD" w14:textId="77777777" w:rsidR="00FC0EFC" w:rsidRPr="00011E0E" w:rsidRDefault="00FC0EFC" w:rsidP="00AE778E">
            <w:pPr>
              <w:spacing w:line="540" w:lineRule="exact"/>
              <w:jc w:val="center"/>
              <w:rPr>
                <w:rFonts w:ascii="仿宋" w:eastAsia="仿宋" w:hAnsi="仿宋" w:cs="等线"/>
                <w:sz w:val="28"/>
                <w:szCs w:val="28"/>
              </w:rPr>
            </w:pPr>
          </w:p>
        </w:tc>
        <w:tc>
          <w:tcPr>
            <w:tcW w:w="1596" w:type="dxa"/>
          </w:tcPr>
          <w:p w14:paraId="3C313EE5" w14:textId="77777777" w:rsidR="00FC0EFC" w:rsidRPr="00011E0E" w:rsidRDefault="00FC0EFC" w:rsidP="00AE778E">
            <w:pPr>
              <w:spacing w:line="540" w:lineRule="exact"/>
              <w:jc w:val="center"/>
              <w:rPr>
                <w:rFonts w:ascii="仿宋" w:eastAsia="仿宋" w:hAnsi="仿宋" w:cs="等线"/>
                <w:sz w:val="28"/>
                <w:szCs w:val="28"/>
              </w:rPr>
            </w:pPr>
          </w:p>
        </w:tc>
      </w:tr>
      <w:tr w:rsidR="00FC0EFC" w:rsidRPr="00011E0E" w14:paraId="25D504E6" w14:textId="77777777" w:rsidTr="00AE778E">
        <w:tc>
          <w:tcPr>
            <w:tcW w:w="2137" w:type="dxa"/>
          </w:tcPr>
          <w:p w14:paraId="5A0DFC92"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sz w:val="28"/>
                <w:szCs w:val="28"/>
              </w:rPr>
              <w:t>15.01-21g</w:t>
            </w:r>
          </w:p>
        </w:tc>
        <w:tc>
          <w:tcPr>
            <w:tcW w:w="1659" w:type="dxa"/>
          </w:tcPr>
          <w:p w14:paraId="659F4B72" w14:textId="77777777" w:rsidR="00FC0EFC" w:rsidRPr="00011E0E" w:rsidRDefault="00FC0EFC" w:rsidP="00AE778E">
            <w:pPr>
              <w:spacing w:line="540" w:lineRule="exact"/>
              <w:jc w:val="center"/>
              <w:rPr>
                <w:rFonts w:ascii="仿宋" w:eastAsia="仿宋" w:hAnsi="仿宋" w:cs="等线"/>
                <w:sz w:val="28"/>
                <w:szCs w:val="28"/>
              </w:rPr>
            </w:pPr>
            <w:r w:rsidRPr="00011E0E">
              <w:rPr>
                <w:rFonts w:ascii="仿宋" w:eastAsia="仿宋" w:hAnsi="仿宋" w:cs="等线"/>
                <w:sz w:val="28"/>
                <w:szCs w:val="28"/>
              </w:rPr>
              <w:t>94%</w:t>
            </w:r>
          </w:p>
        </w:tc>
        <w:tc>
          <w:tcPr>
            <w:tcW w:w="1930" w:type="dxa"/>
          </w:tcPr>
          <w:p w14:paraId="2B1E4F86" w14:textId="77777777" w:rsidR="00FC0EFC" w:rsidRPr="00011E0E" w:rsidRDefault="00FC0EFC" w:rsidP="00AE778E">
            <w:pPr>
              <w:spacing w:line="540" w:lineRule="exact"/>
              <w:jc w:val="center"/>
              <w:rPr>
                <w:rFonts w:ascii="仿宋" w:eastAsia="仿宋" w:hAnsi="仿宋" w:cs="等线"/>
                <w:sz w:val="28"/>
                <w:szCs w:val="28"/>
              </w:rPr>
            </w:pPr>
          </w:p>
        </w:tc>
        <w:tc>
          <w:tcPr>
            <w:tcW w:w="1843" w:type="dxa"/>
          </w:tcPr>
          <w:p w14:paraId="44DD8BDD" w14:textId="77777777" w:rsidR="00FC0EFC" w:rsidRPr="00011E0E" w:rsidRDefault="00FC0EFC" w:rsidP="00AE778E">
            <w:pPr>
              <w:spacing w:line="540" w:lineRule="exact"/>
              <w:jc w:val="center"/>
              <w:rPr>
                <w:rFonts w:ascii="仿宋" w:eastAsia="仿宋" w:hAnsi="仿宋" w:cs="等线"/>
                <w:sz w:val="28"/>
                <w:szCs w:val="28"/>
              </w:rPr>
            </w:pPr>
          </w:p>
        </w:tc>
        <w:tc>
          <w:tcPr>
            <w:tcW w:w="1596" w:type="dxa"/>
          </w:tcPr>
          <w:p w14:paraId="024B825E" w14:textId="77777777" w:rsidR="00FC0EFC" w:rsidRPr="00011E0E" w:rsidRDefault="00FC0EFC" w:rsidP="00AE778E">
            <w:pPr>
              <w:spacing w:line="540" w:lineRule="exact"/>
              <w:jc w:val="center"/>
              <w:rPr>
                <w:rFonts w:ascii="仿宋" w:eastAsia="仿宋" w:hAnsi="仿宋" w:cs="等线"/>
                <w:sz w:val="28"/>
                <w:szCs w:val="28"/>
              </w:rPr>
            </w:pPr>
          </w:p>
        </w:tc>
      </w:tr>
    </w:tbl>
    <w:p w14:paraId="034CC3D2" w14:textId="77777777" w:rsidR="00E20BE8" w:rsidRPr="00505E5F"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6EA829" w14:textId="77777777" w:rsidR="005552C8" w:rsidRDefault="005552C8" w:rsidP="003072B7">
      <w:r>
        <w:separator/>
      </w:r>
    </w:p>
  </w:endnote>
  <w:endnote w:type="continuationSeparator" w:id="0">
    <w:p w14:paraId="72ADAE7F" w14:textId="77777777" w:rsidR="005552C8" w:rsidRDefault="005552C8"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67FCA5" w14:textId="77777777" w:rsidR="005552C8" w:rsidRDefault="005552C8" w:rsidP="003072B7">
      <w:r>
        <w:separator/>
      </w:r>
    </w:p>
  </w:footnote>
  <w:footnote w:type="continuationSeparator" w:id="0">
    <w:p w14:paraId="3EDA4DC6" w14:textId="77777777" w:rsidR="005552C8" w:rsidRDefault="005552C8"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12A4"/>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08E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552C8"/>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314C9"/>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0818"/>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EFC"/>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522</TotalTime>
  <Pages>22</Pages>
  <Words>1489</Words>
  <Characters>8492</Characters>
  <Application>Microsoft Office Word</Application>
  <DocSecurity>0</DocSecurity>
  <Lines>70</Lines>
  <Paragraphs>19</Paragraphs>
  <ScaleCrop>false</ScaleCrop>
  <Company>CDGMGD</Company>
  <LinksUpToDate>false</LinksUpToDate>
  <CharactersWithSpaces>9962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308</cp:revision>
  <cp:lastPrinted>2020-07-10T09:39:00Z</cp:lastPrinted>
  <dcterms:created xsi:type="dcterms:W3CDTF">2020-04-10T06:36:00Z</dcterms:created>
  <dcterms:modified xsi:type="dcterms:W3CDTF">2022-12-19T02:58:00Z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