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614BA3">
        <w:rPr>
          <w:rFonts w:asciiTheme="majorEastAsia" w:eastAsiaTheme="majorEastAsia" w:hAnsiTheme="majorEastAsia" w:hint="eastAsia"/>
          <w:b/>
          <w:bCs/>
          <w:spacing w:val="38"/>
          <w:sz w:val="24"/>
        </w:rPr>
        <w:t>GMPT2022-007</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A41CE6" w:rsidRPr="00A41CE6">
        <w:rPr>
          <w:rFonts w:hint="eastAsia"/>
          <w:bCs/>
          <w:sz w:val="36"/>
          <w:szCs w:val="36"/>
        </w:rPr>
        <w:t>蠕变炉</w:t>
      </w:r>
    </w:p>
    <w:p w:rsidR="00266ABF" w:rsidRDefault="00266ABF">
      <w:pPr>
        <w:spacing w:line="660" w:lineRule="exact"/>
        <w:rPr>
          <w:rFonts w:asciiTheme="majorEastAsia" w:eastAsiaTheme="majorEastAsia" w:hAnsiTheme="majorEastAsia"/>
          <w:sz w:val="36"/>
        </w:rPr>
      </w:pPr>
    </w:p>
    <w:p w:rsidR="00266ABF" w:rsidRDefault="00266ABF" w:rsidP="00614BA3">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A41CE6" w:rsidRPr="00A41CE6">
        <w:rPr>
          <w:rFonts w:hint="eastAsia"/>
          <w:bCs/>
          <w:sz w:val="24"/>
          <w:u w:val="single"/>
        </w:rPr>
        <w:t>蠕变炉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A41CE6" w:rsidRPr="00A41CE6">
        <w:rPr>
          <w:rFonts w:hint="eastAsia"/>
          <w:bCs/>
          <w:u w:val="single"/>
        </w:rPr>
        <w:t>蠕变炉</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614BA3" w:rsidRDefault="00614BA3" w:rsidP="00614BA3">
      <w:pPr>
        <w:spacing w:line="460" w:lineRule="exact"/>
        <w:ind w:firstLineChars="200" w:firstLine="481"/>
        <w:rPr>
          <w:rFonts w:asciiTheme="majorEastAsia" w:eastAsiaTheme="majorEastAsia" w:hAnsiTheme="majorEastAsia"/>
          <w:sz w:val="24"/>
        </w:rPr>
      </w:pPr>
      <w:r w:rsidRPr="00614BA3">
        <w:rPr>
          <w:rFonts w:asciiTheme="majorEastAsia" w:eastAsiaTheme="majorEastAsia" w:hAnsiTheme="majorEastAsia" w:hint="eastAsia"/>
          <w:bCs/>
          <w:spacing w:val="2"/>
          <w:w w:val="99"/>
          <w:kern w:val="0"/>
          <w:sz w:val="24"/>
          <w:fitText w:val="3118" w:id="-1436313086"/>
        </w:rPr>
        <w:t>询价采购编号：GMPT2022-00</w:t>
      </w:r>
      <w:r w:rsidRPr="00614BA3">
        <w:rPr>
          <w:rFonts w:asciiTheme="majorEastAsia" w:eastAsiaTheme="majorEastAsia" w:hAnsiTheme="majorEastAsia" w:hint="eastAsia"/>
          <w:bCs/>
          <w:spacing w:val="-3"/>
          <w:w w:val="99"/>
          <w:kern w:val="0"/>
          <w:sz w:val="24"/>
          <w:fitText w:val="3118" w:id="-1436313086"/>
        </w:rPr>
        <w:t>7</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A41CE6" w:rsidRPr="00A41CE6">
        <w:rPr>
          <w:rFonts w:hint="eastAsia"/>
          <w:bCs/>
          <w:u w:val="single"/>
        </w:rPr>
        <w:t>蠕变炉</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057B60">
        <w:rPr>
          <w:rFonts w:asciiTheme="majorEastAsia" w:eastAsiaTheme="majorEastAsia" w:hAnsiTheme="majorEastAsia" w:hint="eastAsia"/>
        </w:rPr>
        <w:t>制造商或</w:t>
      </w:r>
      <w:r w:rsidRPr="00F17A2F">
        <w:rPr>
          <w:rFonts w:asciiTheme="majorEastAsia" w:eastAsiaTheme="majorEastAsia" w:hAnsiTheme="majorEastAsia" w:hint="eastAsia"/>
        </w:rPr>
        <w:t>提供产品销售授权书</w:t>
      </w:r>
      <w:r w:rsidR="00057B60">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23667B">
        <w:rPr>
          <w:rFonts w:asciiTheme="majorEastAsia" w:eastAsiaTheme="majorEastAsia" w:hAnsiTheme="majorEastAsia" w:hint="eastAsia"/>
          <w:sz w:val="24"/>
        </w:rPr>
        <w:t>12</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614BA3">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 xml:space="preserve">月 </w:t>
      </w:r>
      <w:r w:rsidR="00614BA3">
        <w:rPr>
          <w:rFonts w:asciiTheme="majorEastAsia" w:eastAsiaTheme="majorEastAsia" w:hAnsiTheme="majorEastAsia" w:hint="eastAsia"/>
          <w:sz w:val="24"/>
        </w:rPr>
        <w:t xml:space="preserve">24 </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A41CE6" w:rsidP="00A41CE6">
            <w:pPr>
              <w:snapToGrid w:val="0"/>
              <w:rPr>
                <w:rFonts w:asciiTheme="majorEastAsia" w:eastAsiaTheme="majorEastAsia" w:hAnsiTheme="majorEastAsia"/>
                <w:szCs w:val="21"/>
              </w:rPr>
            </w:pPr>
            <w:r w:rsidRPr="00A41CE6">
              <w:rPr>
                <w:rFonts w:hint="eastAsia"/>
                <w:bCs/>
                <w:sz w:val="24"/>
                <w:u w:val="single"/>
              </w:rPr>
              <w:t>蠕变炉</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2</w:t>
            </w:r>
            <w:r w:rsidR="00B8436B" w:rsidRPr="0023667B">
              <w:rPr>
                <w:rFonts w:asciiTheme="majorEastAsia" w:eastAsiaTheme="majorEastAsia" w:hAnsiTheme="majorEastAsia" w:hint="eastAsia"/>
                <w:sz w:val="24"/>
              </w:rPr>
              <w:t>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1B6C1F">
              <w:rPr>
                <w:rFonts w:asciiTheme="majorEastAsia" w:eastAsiaTheme="majorEastAsia" w:hAnsiTheme="majorEastAsia" w:hint="eastAsia"/>
                <w:color w:val="FF0000"/>
                <w:sz w:val="21"/>
                <w:szCs w:val="21"/>
              </w:rPr>
              <w:t>1</w:t>
            </w:r>
            <w:r w:rsidR="0023667B">
              <w:rPr>
                <w:rFonts w:asciiTheme="majorEastAsia" w:eastAsiaTheme="majorEastAsia" w:hAnsiTheme="majorEastAsia" w:hint="eastAsia"/>
                <w:color w:val="FF0000"/>
                <w:sz w:val="21"/>
                <w:szCs w:val="21"/>
              </w:rPr>
              <w:t>5</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A41CE6" w:rsidRPr="00A41CE6">
              <w:rPr>
                <w:rFonts w:hint="eastAsia"/>
                <w:bCs/>
                <w:sz w:val="24"/>
                <w:u w:val="single"/>
              </w:rPr>
              <w:t>蠕变炉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10</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E128F4">
        <w:rPr>
          <w:rFonts w:asciiTheme="majorEastAsia" w:eastAsiaTheme="majorEastAsia" w:hAnsiTheme="majorEastAsia" w:hint="eastAsia"/>
          <w:sz w:val="24"/>
          <w:u w:val="single"/>
        </w:rPr>
        <w:t>2</w:t>
      </w:r>
      <w:r w:rsidR="00614BA3">
        <w:rPr>
          <w:rFonts w:asciiTheme="majorEastAsia" w:eastAsiaTheme="majorEastAsia" w:hAnsiTheme="majorEastAsia" w:hint="eastAsia"/>
          <w:sz w:val="24"/>
          <w:u w:val="single"/>
        </w:rPr>
        <w:t>4</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057B60">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057B60">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A41CE6" w:rsidRDefault="00A41CE6" w:rsidP="00A41CE6">
      <w:pPr>
        <w:numPr>
          <w:ilvl w:val="0"/>
          <w:numId w:val="7"/>
        </w:numPr>
      </w:pPr>
      <w:r>
        <w:rPr>
          <w:rFonts w:hint="eastAsia"/>
        </w:rPr>
        <w:t>设备技术参数要求</w:t>
      </w:r>
    </w:p>
    <w:p w:rsidR="00A41CE6" w:rsidRDefault="00A41CE6" w:rsidP="00A41CE6">
      <w:pPr>
        <w:numPr>
          <w:ilvl w:val="1"/>
          <w:numId w:val="8"/>
        </w:numPr>
      </w:pPr>
      <w:r>
        <w:rPr>
          <w:rFonts w:hint="eastAsia"/>
        </w:rPr>
        <w:t>设备作用：用于对特定铂金样品进行高温蠕变性能（蠕变断裂时间）的测试；</w:t>
      </w:r>
    </w:p>
    <w:p w:rsidR="00A41CE6" w:rsidRDefault="00A41CE6" w:rsidP="00A41CE6">
      <w:pPr>
        <w:numPr>
          <w:ilvl w:val="1"/>
          <w:numId w:val="8"/>
        </w:numPr>
      </w:pPr>
      <w:r>
        <w:rPr>
          <w:rFonts w:hint="eastAsia"/>
        </w:rPr>
        <w:t>材料类型：</w:t>
      </w:r>
      <w:proofErr w:type="gramStart"/>
      <w:r>
        <w:rPr>
          <w:rFonts w:hint="eastAsia"/>
        </w:rPr>
        <w:t>铂及铂铑合金</w:t>
      </w:r>
      <w:proofErr w:type="gramEnd"/>
      <w:r>
        <w:rPr>
          <w:rFonts w:hint="eastAsia"/>
        </w:rPr>
        <w:t>（纯度＞</w:t>
      </w:r>
      <w:r>
        <w:rPr>
          <w:rFonts w:hint="eastAsia"/>
        </w:rPr>
        <w:t>99%</w:t>
      </w:r>
      <w:r>
        <w:rPr>
          <w:rFonts w:hint="eastAsia"/>
        </w:rPr>
        <w:t>）；</w:t>
      </w:r>
    </w:p>
    <w:p w:rsidR="00A41CE6" w:rsidRDefault="00A41CE6" w:rsidP="00A41CE6">
      <w:pPr>
        <w:numPr>
          <w:ilvl w:val="1"/>
          <w:numId w:val="8"/>
        </w:numPr>
      </w:pPr>
      <w:r>
        <w:rPr>
          <w:rFonts w:hint="eastAsia"/>
        </w:rPr>
        <w:t>设备功率：</w:t>
      </w:r>
      <w:r w:rsidR="00057B60">
        <w:rPr>
          <w:rFonts w:hint="eastAsia"/>
        </w:rPr>
        <w:t>≤</w:t>
      </w:r>
      <w:r>
        <w:rPr>
          <w:rFonts w:hint="eastAsia"/>
        </w:rPr>
        <w:t>5KW</w:t>
      </w:r>
      <w:r>
        <w:rPr>
          <w:rFonts w:hint="eastAsia"/>
        </w:rPr>
        <w:t>；</w:t>
      </w:r>
    </w:p>
    <w:p w:rsidR="00A41CE6" w:rsidRDefault="00A41CE6" w:rsidP="00A41CE6">
      <w:pPr>
        <w:numPr>
          <w:ilvl w:val="1"/>
          <w:numId w:val="8"/>
        </w:numPr>
      </w:pPr>
      <w:r>
        <w:rPr>
          <w:rFonts w:hint="eastAsia"/>
        </w:rPr>
        <w:t>配备电源：</w:t>
      </w:r>
      <w:r>
        <w:rPr>
          <w:rFonts w:hint="eastAsia"/>
        </w:rPr>
        <w:t>AC 220V,50HZ</w:t>
      </w:r>
      <w:r>
        <w:rPr>
          <w:rFonts w:hint="eastAsia"/>
        </w:rPr>
        <w:t>；</w:t>
      </w:r>
    </w:p>
    <w:p w:rsidR="00A41CE6" w:rsidRPr="00057B60" w:rsidRDefault="00057B60" w:rsidP="00A41CE6">
      <w:pPr>
        <w:numPr>
          <w:ilvl w:val="1"/>
          <w:numId w:val="8"/>
        </w:numPr>
      </w:pPr>
      <w:r w:rsidRPr="00057B60">
        <w:rPr>
          <w:rFonts w:hint="eastAsia"/>
        </w:rPr>
        <w:t>*</w:t>
      </w:r>
      <w:r w:rsidR="00A41CE6" w:rsidRPr="00057B60">
        <w:rPr>
          <w:rFonts w:hint="eastAsia"/>
        </w:rPr>
        <w:t>常用温度：</w:t>
      </w:r>
      <w:r w:rsidR="00A41CE6" w:rsidRPr="00057B60">
        <w:rPr>
          <w:rFonts w:hint="eastAsia"/>
        </w:rPr>
        <w:t>1400</w:t>
      </w:r>
      <w:r w:rsidR="00A41CE6" w:rsidRPr="00057B60">
        <w:rPr>
          <w:rFonts w:hint="eastAsia"/>
        </w:rPr>
        <w:t>℃长时间保温；</w:t>
      </w:r>
    </w:p>
    <w:p w:rsidR="00A41CE6" w:rsidRPr="00057B60" w:rsidRDefault="00057B60" w:rsidP="00A41CE6">
      <w:pPr>
        <w:numPr>
          <w:ilvl w:val="1"/>
          <w:numId w:val="8"/>
        </w:numPr>
      </w:pPr>
      <w:r w:rsidRPr="00057B60">
        <w:rPr>
          <w:rFonts w:hint="eastAsia"/>
        </w:rPr>
        <w:t>*</w:t>
      </w:r>
      <w:r w:rsidR="00A41CE6" w:rsidRPr="00057B60">
        <w:rPr>
          <w:rFonts w:hint="eastAsia"/>
        </w:rPr>
        <w:t>设计最高温度：</w:t>
      </w:r>
      <w:r w:rsidR="00A41CE6" w:rsidRPr="00057B60">
        <w:rPr>
          <w:rFonts w:hint="eastAsia"/>
        </w:rPr>
        <w:t>1700</w:t>
      </w:r>
      <w:r w:rsidR="00A41CE6" w:rsidRPr="00057B60">
        <w:rPr>
          <w:rFonts w:hint="eastAsia"/>
        </w:rPr>
        <w:t>℃；</w:t>
      </w:r>
    </w:p>
    <w:p w:rsidR="00A41CE6" w:rsidRPr="00057B60" w:rsidRDefault="00057B60" w:rsidP="00A41CE6">
      <w:pPr>
        <w:numPr>
          <w:ilvl w:val="1"/>
          <w:numId w:val="8"/>
        </w:numPr>
      </w:pPr>
      <w:r w:rsidRPr="00057B60">
        <w:rPr>
          <w:rFonts w:hint="eastAsia"/>
        </w:rPr>
        <w:t>*</w:t>
      </w:r>
      <w:r w:rsidR="00A41CE6" w:rsidRPr="00057B60">
        <w:rPr>
          <w:rFonts w:hint="eastAsia"/>
        </w:rPr>
        <w:t>热电偶布置方式：横向内嵌式；</w:t>
      </w:r>
    </w:p>
    <w:p w:rsidR="00A41CE6" w:rsidRPr="00057B60" w:rsidRDefault="00057B60" w:rsidP="00A41CE6">
      <w:pPr>
        <w:numPr>
          <w:ilvl w:val="1"/>
          <w:numId w:val="8"/>
        </w:numPr>
      </w:pPr>
      <w:r w:rsidRPr="00057B60">
        <w:rPr>
          <w:rFonts w:hint="eastAsia"/>
        </w:rPr>
        <w:t>*</w:t>
      </w:r>
      <w:r w:rsidR="00A41CE6" w:rsidRPr="00057B60">
        <w:rPr>
          <w:rFonts w:hint="eastAsia"/>
        </w:rPr>
        <w:t>控温精度：±</w:t>
      </w:r>
      <w:r w:rsidR="00A41CE6" w:rsidRPr="00057B60">
        <w:rPr>
          <w:rFonts w:hint="eastAsia"/>
        </w:rPr>
        <w:t>1</w:t>
      </w:r>
      <w:r w:rsidR="00A41CE6" w:rsidRPr="00057B60">
        <w:rPr>
          <w:rFonts w:hint="eastAsia"/>
        </w:rPr>
        <w:t>℃；</w:t>
      </w:r>
    </w:p>
    <w:p w:rsidR="00A41CE6" w:rsidRPr="00057B60" w:rsidRDefault="00057B60" w:rsidP="00A41CE6">
      <w:pPr>
        <w:numPr>
          <w:ilvl w:val="1"/>
          <w:numId w:val="8"/>
        </w:numPr>
      </w:pPr>
      <w:r w:rsidRPr="00057B60">
        <w:rPr>
          <w:rFonts w:hint="eastAsia"/>
        </w:rPr>
        <w:t>*</w:t>
      </w:r>
      <w:r w:rsidR="00A41CE6" w:rsidRPr="00057B60">
        <w:rPr>
          <w:rFonts w:hint="eastAsia"/>
        </w:rPr>
        <w:t>均温带长度：</w:t>
      </w:r>
      <w:r w:rsidR="00A41CE6" w:rsidRPr="00057B60">
        <w:rPr>
          <w:rFonts w:hint="eastAsia"/>
        </w:rPr>
        <w:t>100mm</w:t>
      </w:r>
    </w:p>
    <w:p w:rsidR="00A41CE6" w:rsidRPr="00057B60" w:rsidRDefault="00057B60" w:rsidP="00A41CE6">
      <w:pPr>
        <w:numPr>
          <w:ilvl w:val="1"/>
          <w:numId w:val="8"/>
        </w:numPr>
      </w:pPr>
      <w:r w:rsidRPr="00057B60">
        <w:rPr>
          <w:rFonts w:hint="eastAsia"/>
        </w:rPr>
        <w:t>*</w:t>
      </w:r>
      <w:r w:rsidR="00A41CE6" w:rsidRPr="00057B60">
        <w:rPr>
          <w:rFonts w:hint="eastAsia"/>
        </w:rPr>
        <w:t>温度梯度：</w:t>
      </w:r>
      <w:r w:rsidR="00A41CE6" w:rsidRPr="00057B60">
        <w:rPr>
          <w:rFonts w:hint="eastAsia"/>
        </w:rPr>
        <w:t>5</w:t>
      </w:r>
      <w:r w:rsidR="00A41CE6" w:rsidRPr="00057B60">
        <w:rPr>
          <w:rFonts w:hint="eastAsia"/>
        </w:rPr>
        <w:t>℃</w:t>
      </w:r>
      <w:r w:rsidR="00A41CE6" w:rsidRPr="00057B60">
        <w:rPr>
          <w:rFonts w:hint="eastAsia"/>
        </w:rPr>
        <w:t>/100mm</w:t>
      </w:r>
    </w:p>
    <w:p w:rsidR="00A41CE6" w:rsidRPr="00057B60" w:rsidRDefault="00057B60" w:rsidP="00A41CE6">
      <w:pPr>
        <w:numPr>
          <w:ilvl w:val="1"/>
          <w:numId w:val="8"/>
        </w:numPr>
      </w:pPr>
      <w:r w:rsidRPr="00057B60">
        <w:rPr>
          <w:rFonts w:hint="eastAsia"/>
        </w:rPr>
        <w:t>*</w:t>
      </w:r>
      <w:r w:rsidR="00A41CE6" w:rsidRPr="00057B60">
        <w:rPr>
          <w:rFonts w:hint="eastAsia"/>
        </w:rPr>
        <w:t>温度波动度：±</w:t>
      </w:r>
      <w:r w:rsidR="00A41CE6" w:rsidRPr="00057B60">
        <w:rPr>
          <w:rFonts w:hint="eastAsia"/>
        </w:rPr>
        <w:t>2</w:t>
      </w:r>
      <w:r w:rsidR="00A41CE6" w:rsidRPr="00057B60">
        <w:rPr>
          <w:rFonts w:hint="eastAsia"/>
        </w:rPr>
        <w:t>℃</w:t>
      </w:r>
    </w:p>
    <w:p w:rsidR="00A41CE6" w:rsidRDefault="00A41CE6" w:rsidP="00A41CE6">
      <w:pPr>
        <w:numPr>
          <w:ilvl w:val="1"/>
          <w:numId w:val="8"/>
        </w:numPr>
      </w:pPr>
      <w:r>
        <w:rPr>
          <w:rFonts w:hint="eastAsia"/>
        </w:rPr>
        <w:t>升温速率：可在</w:t>
      </w:r>
      <w:r>
        <w:rPr>
          <w:rFonts w:hint="eastAsia"/>
        </w:rPr>
        <w:t>0~10</w:t>
      </w:r>
      <w:r>
        <w:rPr>
          <w:rFonts w:hint="eastAsia"/>
        </w:rPr>
        <w:t>℃</w:t>
      </w:r>
      <w:r>
        <w:rPr>
          <w:rFonts w:hint="eastAsia"/>
        </w:rPr>
        <w:t>/min</w:t>
      </w:r>
      <w:r>
        <w:rPr>
          <w:rFonts w:hint="eastAsia"/>
        </w:rPr>
        <w:t>内调整，</w:t>
      </w:r>
      <w:r>
        <w:rPr>
          <w:rFonts w:hint="eastAsia"/>
        </w:rPr>
        <w:t>3h</w:t>
      </w:r>
      <w:r>
        <w:rPr>
          <w:rFonts w:hint="eastAsia"/>
        </w:rPr>
        <w:t>内升至</w:t>
      </w:r>
      <w:r>
        <w:rPr>
          <w:rFonts w:hint="eastAsia"/>
        </w:rPr>
        <w:t>1400</w:t>
      </w:r>
      <w:r>
        <w:rPr>
          <w:rFonts w:hint="eastAsia"/>
        </w:rPr>
        <w:t>℃；</w:t>
      </w:r>
    </w:p>
    <w:p w:rsidR="00A41CE6" w:rsidRDefault="00A41CE6" w:rsidP="00A41CE6">
      <w:pPr>
        <w:numPr>
          <w:ilvl w:val="1"/>
          <w:numId w:val="8"/>
        </w:numPr>
      </w:pPr>
      <w:r>
        <w:rPr>
          <w:rFonts w:hint="eastAsia"/>
        </w:rPr>
        <w:t>炉外壁温度：≤</w:t>
      </w:r>
      <w:r>
        <w:rPr>
          <w:rFonts w:hint="eastAsia"/>
        </w:rPr>
        <w:t>50</w:t>
      </w:r>
      <w:r>
        <w:rPr>
          <w:rFonts w:hint="eastAsia"/>
        </w:rPr>
        <w:t>℃</w:t>
      </w:r>
    </w:p>
    <w:p w:rsidR="00A41CE6" w:rsidRDefault="00A41CE6" w:rsidP="00A41CE6">
      <w:pPr>
        <w:numPr>
          <w:ilvl w:val="1"/>
          <w:numId w:val="8"/>
        </w:numPr>
      </w:pPr>
      <w:r>
        <w:rPr>
          <w:rFonts w:hint="eastAsia"/>
        </w:rPr>
        <w:t>温度控制操作方式：触摸屏操作；</w:t>
      </w:r>
    </w:p>
    <w:p w:rsidR="00A41CE6" w:rsidRDefault="00A41CE6" w:rsidP="00A41CE6">
      <w:pPr>
        <w:numPr>
          <w:ilvl w:val="1"/>
          <w:numId w:val="8"/>
        </w:numPr>
      </w:pPr>
      <w:r>
        <w:rPr>
          <w:rFonts w:hint="eastAsia"/>
        </w:rPr>
        <w:t>炉管：内径Φ</w:t>
      </w:r>
      <w:r>
        <w:rPr>
          <w:rFonts w:hint="eastAsia"/>
        </w:rPr>
        <w:t>60</w:t>
      </w:r>
      <w:r>
        <w:rPr>
          <w:rFonts w:hint="eastAsia"/>
        </w:rPr>
        <w:t>，外径Φ</w:t>
      </w:r>
      <w:r>
        <w:rPr>
          <w:rFonts w:hint="eastAsia"/>
        </w:rPr>
        <w:t>72</w:t>
      </w:r>
      <w:r>
        <w:rPr>
          <w:rFonts w:hint="eastAsia"/>
        </w:rPr>
        <w:t>刚玉管</w:t>
      </w:r>
    </w:p>
    <w:p w:rsidR="00A41CE6" w:rsidRDefault="00A41CE6" w:rsidP="00A41CE6">
      <w:pPr>
        <w:numPr>
          <w:ilvl w:val="1"/>
          <w:numId w:val="8"/>
        </w:numPr>
      </w:pPr>
      <w:r>
        <w:rPr>
          <w:rFonts w:hint="eastAsia"/>
        </w:rPr>
        <w:t>计时方式：</w:t>
      </w:r>
      <w:r>
        <w:rPr>
          <w:rFonts w:hint="eastAsia"/>
          <w:szCs w:val="21"/>
        </w:rPr>
        <w:t>“小时、分钟、秒”</w:t>
      </w:r>
    </w:p>
    <w:p w:rsidR="00A41CE6" w:rsidRDefault="00057B60" w:rsidP="00A41CE6">
      <w:pPr>
        <w:numPr>
          <w:ilvl w:val="1"/>
          <w:numId w:val="8"/>
        </w:numPr>
      </w:pPr>
      <w:r>
        <w:rPr>
          <w:rFonts w:hint="eastAsia"/>
        </w:rPr>
        <w:t>一体化</w:t>
      </w:r>
      <w:r w:rsidR="00A41CE6">
        <w:rPr>
          <w:rFonts w:hint="eastAsia"/>
        </w:rPr>
        <w:t>机身尺寸：约</w:t>
      </w:r>
      <w:r w:rsidR="00A41CE6">
        <w:rPr>
          <w:rFonts w:hint="eastAsia"/>
        </w:rPr>
        <w:t>1400mm</w:t>
      </w:r>
      <w:r w:rsidR="00A41CE6">
        <w:rPr>
          <w:rFonts w:hint="eastAsia"/>
        </w:rPr>
        <w:t>×</w:t>
      </w:r>
      <w:r w:rsidR="00A41CE6">
        <w:rPr>
          <w:rFonts w:hint="eastAsia"/>
        </w:rPr>
        <w:t>1000mm</w:t>
      </w:r>
      <w:r w:rsidR="00A41CE6">
        <w:rPr>
          <w:rFonts w:hint="eastAsia"/>
        </w:rPr>
        <w:t>×</w:t>
      </w:r>
      <w:r w:rsidR="00A41CE6">
        <w:rPr>
          <w:rFonts w:hint="eastAsia"/>
        </w:rPr>
        <w:t>650mm</w:t>
      </w:r>
    </w:p>
    <w:p w:rsidR="00A41CE6" w:rsidRDefault="00A41CE6" w:rsidP="00A41CE6"/>
    <w:p w:rsidR="00A41CE6" w:rsidRDefault="00A41CE6" w:rsidP="00A41CE6">
      <w:pPr>
        <w:numPr>
          <w:ilvl w:val="0"/>
          <w:numId w:val="7"/>
        </w:numPr>
        <w:rPr>
          <w:rFonts w:ascii="宋体" w:hAnsi="宋体" w:cs="宋体"/>
          <w:szCs w:val="21"/>
        </w:rPr>
      </w:pPr>
      <w:r>
        <w:rPr>
          <w:rFonts w:ascii="宋体" w:hAnsi="宋体" w:cs="宋体" w:hint="eastAsia"/>
          <w:szCs w:val="21"/>
        </w:rPr>
        <w:t>对备件、材料类的技术要求</w:t>
      </w:r>
    </w:p>
    <w:p w:rsidR="00A41CE6" w:rsidRDefault="00A41CE6" w:rsidP="00A41CE6">
      <w:pPr>
        <w:rPr>
          <w:rFonts w:ascii="宋体" w:hAnsi="宋体" w:cs="宋体"/>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4A0"/>
      </w:tblPr>
      <w:tblGrid>
        <w:gridCol w:w="745"/>
        <w:gridCol w:w="1849"/>
        <w:gridCol w:w="7368"/>
      </w:tblGrid>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序号</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名      称</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基本规范要求</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1</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加热原件</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ind w:firstLineChars="1200" w:firstLine="2520"/>
              <w:rPr>
                <w:rFonts w:ascii="宋体" w:hAnsi="宋体" w:cs="宋体"/>
                <w:szCs w:val="21"/>
              </w:rPr>
            </w:pPr>
            <w:r>
              <w:rPr>
                <w:rFonts w:ascii="宋体" w:hAnsi="宋体" w:cs="宋体" w:hint="eastAsia"/>
                <w:szCs w:val="21"/>
              </w:rPr>
              <w:t>U型硅</w:t>
            </w:r>
            <w:proofErr w:type="gramStart"/>
            <w:r>
              <w:rPr>
                <w:rFonts w:ascii="宋体" w:hAnsi="宋体" w:cs="宋体" w:hint="eastAsia"/>
                <w:szCs w:val="21"/>
              </w:rPr>
              <w:t>钼</w:t>
            </w:r>
            <w:proofErr w:type="gramEnd"/>
            <w:r>
              <w:rPr>
                <w:rFonts w:ascii="宋体" w:hAnsi="宋体" w:cs="宋体" w:hint="eastAsia"/>
                <w:szCs w:val="21"/>
              </w:rPr>
              <w:t>棒</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2</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控温热电偶</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ind w:firstLineChars="1100" w:firstLine="2310"/>
              <w:rPr>
                <w:rFonts w:ascii="宋体" w:hAnsi="宋体" w:cs="宋体"/>
                <w:szCs w:val="21"/>
              </w:rPr>
            </w:pPr>
            <w:r>
              <w:rPr>
                <w:rFonts w:ascii="宋体" w:hAnsi="宋体" w:cs="宋体" w:hint="eastAsia"/>
                <w:szCs w:val="21"/>
              </w:rPr>
              <w:t>B型双铂</w:t>
            </w:r>
            <w:proofErr w:type="gramStart"/>
            <w:r>
              <w:rPr>
                <w:rFonts w:ascii="宋体" w:hAnsi="宋体" w:cs="宋体" w:hint="eastAsia"/>
                <w:szCs w:val="21"/>
              </w:rPr>
              <w:t>铑</w:t>
            </w:r>
            <w:proofErr w:type="gramEnd"/>
            <w:r>
              <w:rPr>
                <w:rFonts w:ascii="宋体" w:hAnsi="宋体" w:cs="宋体" w:hint="eastAsia"/>
                <w:szCs w:val="21"/>
              </w:rPr>
              <w:t>热电偶</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3</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保温材料</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ind w:firstLineChars="1100" w:firstLine="2310"/>
              <w:rPr>
                <w:rFonts w:ascii="宋体" w:hAnsi="宋体" w:cs="宋体"/>
                <w:szCs w:val="21"/>
              </w:rPr>
            </w:pPr>
            <w:r>
              <w:rPr>
                <w:rFonts w:ascii="宋体" w:hAnsi="宋体" w:cs="宋体" w:hint="eastAsia"/>
                <w:szCs w:val="21"/>
              </w:rPr>
              <w:t>氧化铝多晶纤维</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4</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砝码</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left"/>
              <w:rPr>
                <w:rFonts w:ascii="宋体" w:hAnsi="宋体" w:cs="宋体"/>
                <w:szCs w:val="21"/>
              </w:rPr>
            </w:pPr>
            <w:r>
              <w:rPr>
                <w:rFonts w:ascii="宋体" w:hAnsi="宋体" w:cs="宋体" w:hint="eastAsia"/>
                <w:szCs w:val="21"/>
              </w:rPr>
              <w:t>0.5g、1g、2.5g、5g、10g、20g、50g、100g、200g、500g、1Kg、2kg每种规格分别配置2个</w:t>
            </w:r>
          </w:p>
        </w:tc>
      </w:tr>
    </w:tbl>
    <w:p w:rsidR="00A41CE6" w:rsidRDefault="00A41CE6" w:rsidP="00A41CE6">
      <w:pPr>
        <w:numPr>
          <w:ilvl w:val="0"/>
          <w:numId w:val="9"/>
        </w:numPr>
        <w:tabs>
          <w:tab w:val="left" w:pos="0"/>
        </w:tabs>
        <w:snapToGrid w:val="0"/>
        <w:spacing w:line="336" w:lineRule="auto"/>
        <w:rPr>
          <w:rFonts w:ascii="宋体" w:hAnsi="宋体" w:cs="宋体"/>
          <w:szCs w:val="21"/>
        </w:rPr>
      </w:pPr>
      <w:r>
        <w:rPr>
          <w:rFonts w:ascii="宋体" w:hAnsi="宋体" w:cs="宋体" w:hint="eastAsia"/>
          <w:szCs w:val="21"/>
        </w:rPr>
        <w:t>炉子设计炉膛尺寸时，应参考我司的吊杆尺寸进行设计，吊杆由砝码托杆（345mm）+下拉杆（2</w:t>
      </w:r>
      <w:r w:rsidR="00057B60">
        <w:rPr>
          <w:rFonts w:ascii="宋体" w:hAnsi="宋体" w:cs="宋体"/>
          <w:szCs w:val="21"/>
        </w:rPr>
        <w:t>40</w:t>
      </w:r>
      <w:r>
        <w:rPr>
          <w:rFonts w:ascii="宋体" w:hAnsi="宋体" w:cs="宋体" w:hint="eastAsia"/>
          <w:szCs w:val="21"/>
        </w:rPr>
        <w:t>mm）+试样有效尺寸（40mm）+上拉杆（275mm）+上托杆（175mm）组成，吊杆直径最大处为16mm，各部位之间采用可拆卸的销钉固定，设计时需保证试样中心与热电偶处于同一水平线，下拉杆的一端可以从底部炉口漏出，方便插上销钉，以固定下拉杆与砝码托杆。</w:t>
      </w:r>
    </w:p>
    <w:p w:rsidR="00A41CE6" w:rsidRDefault="00A41CE6" w:rsidP="00A41CE6">
      <w:pPr>
        <w:numPr>
          <w:ilvl w:val="0"/>
          <w:numId w:val="9"/>
        </w:numPr>
        <w:tabs>
          <w:tab w:val="left" w:pos="0"/>
        </w:tabs>
        <w:snapToGrid w:val="0"/>
        <w:spacing w:line="336" w:lineRule="auto"/>
        <w:rPr>
          <w:rFonts w:ascii="宋体" w:hAnsi="宋体" w:cs="宋体"/>
          <w:szCs w:val="21"/>
        </w:rPr>
      </w:pPr>
      <w:r>
        <w:rPr>
          <w:rFonts w:ascii="宋体" w:hAnsi="宋体" w:cs="宋体" w:hint="eastAsia"/>
          <w:szCs w:val="21"/>
        </w:rPr>
        <w:t>要求</w:t>
      </w:r>
      <w:r>
        <w:rPr>
          <w:rFonts w:ascii="宋体" w:hAnsi="宋体" w:cs="宋体"/>
          <w:szCs w:val="21"/>
        </w:rPr>
        <w:t>整个机架采用碳钢型材</w:t>
      </w:r>
      <w:r>
        <w:rPr>
          <w:rFonts w:ascii="宋体" w:hAnsi="宋体" w:cs="宋体" w:hint="eastAsia"/>
          <w:szCs w:val="21"/>
        </w:rPr>
        <w:t>进行</w:t>
      </w:r>
      <w:r>
        <w:rPr>
          <w:rFonts w:ascii="宋体" w:hAnsi="宋体" w:cs="宋体"/>
          <w:szCs w:val="21"/>
        </w:rPr>
        <w:t>焊接加工,机架周围</w:t>
      </w:r>
      <w:proofErr w:type="gramStart"/>
      <w:r>
        <w:rPr>
          <w:rFonts w:ascii="宋体" w:hAnsi="宋体" w:cs="宋体"/>
          <w:szCs w:val="21"/>
        </w:rPr>
        <w:t>覆</w:t>
      </w:r>
      <w:proofErr w:type="gramEnd"/>
      <w:r>
        <w:rPr>
          <w:rFonts w:ascii="宋体" w:hAnsi="宋体" w:cs="宋体"/>
          <w:szCs w:val="21"/>
        </w:rPr>
        <w:t>多孔式门板,内置散热风扇,</w:t>
      </w:r>
      <w:r>
        <w:rPr>
          <w:rFonts w:ascii="宋体" w:hAnsi="宋体" w:cs="宋体" w:hint="eastAsia"/>
          <w:szCs w:val="21"/>
        </w:rPr>
        <w:t>确保能</w:t>
      </w:r>
      <w:r>
        <w:rPr>
          <w:rFonts w:ascii="宋体" w:hAnsi="宋体" w:cs="宋体"/>
          <w:szCs w:val="21"/>
        </w:rPr>
        <w:t>带走内部高温炉散发的</w:t>
      </w:r>
      <w:r>
        <w:rPr>
          <w:rFonts w:ascii="宋体" w:hAnsi="宋体" w:cs="宋体" w:hint="eastAsia"/>
          <w:szCs w:val="21"/>
        </w:rPr>
        <w:t>多余</w:t>
      </w:r>
      <w:r>
        <w:rPr>
          <w:rFonts w:ascii="宋体" w:hAnsi="宋体" w:cs="宋体"/>
          <w:szCs w:val="21"/>
        </w:rPr>
        <w:t>热量</w:t>
      </w:r>
      <w:r>
        <w:rPr>
          <w:rFonts w:ascii="宋体" w:hAnsi="宋体" w:cs="宋体" w:hint="eastAsia"/>
          <w:szCs w:val="21"/>
        </w:rPr>
        <w:t>，与其相关的电线和电偶采取适当的保护措施，避免因为接触高温而使电线或者点偶连接件损坏，</w:t>
      </w:r>
      <w:r>
        <w:rPr>
          <w:rFonts w:ascii="宋体" w:hAnsi="宋体" w:cs="宋体"/>
          <w:szCs w:val="21"/>
        </w:rPr>
        <w:t>所有可能会触碰到的地方均在安全温度以内</w:t>
      </w:r>
      <w:r>
        <w:rPr>
          <w:rFonts w:ascii="宋体" w:hAnsi="宋体" w:cs="宋体" w:hint="eastAsia"/>
          <w:szCs w:val="21"/>
        </w:rPr>
        <w:t>。</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（3）要求高温炉炉膛采用1700型氧化铝多晶纤维板拼搭式结构,炉膛板只允许发生少量的高温形变,外围采用1400型及1260型多层保温材料作为保温层,需</w:t>
      </w:r>
      <w:r>
        <w:rPr>
          <w:rFonts w:hint="eastAsia"/>
          <w:szCs w:val="21"/>
        </w:rPr>
        <w:t>采用环保的耐热材料，减少粉尘，降低传统保温棉密封方式对试验环境的污染。</w:t>
      </w:r>
      <w:r>
        <w:rPr>
          <w:rFonts w:ascii="宋体" w:hAnsi="宋体" w:cs="宋体" w:hint="eastAsia"/>
          <w:szCs w:val="21"/>
        </w:rPr>
        <w:t>加热元件采用优质硅</w:t>
      </w:r>
      <w:proofErr w:type="gramStart"/>
      <w:r>
        <w:rPr>
          <w:rFonts w:ascii="宋体" w:hAnsi="宋体" w:cs="宋体" w:hint="eastAsia"/>
          <w:szCs w:val="21"/>
        </w:rPr>
        <w:t>钼</w:t>
      </w:r>
      <w:proofErr w:type="gramEnd"/>
      <w:r>
        <w:rPr>
          <w:rFonts w:ascii="宋体" w:hAnsi="宋体" w:cs="宋体" w:hint="eastAsia"/>
          <w:szCs w:val="21"/>
        </w:rPr>
        <w:t>棒圆周排布的方式。高温</w:t>
      </w:r>
      <w:proofErr w:type="gramStart"/>
      <w:r>
        <w:rPr>
          <w:rFonts w:ascii="宋体" w:hAnsi="宋体" w:cs="宋体" w:hint="eastAsia"/>
          <w:szCs w:val="21"/>
        </w:rPr>
        <w:t>炉内部</w:t>
      </w:r>
      <w:proofErr w:type="gramEnd"/>
      <w:r>
        <w:rPr>
          <w:rFonts w:ascii="宋体" w:hAnsi="宋体" w:cs="宋体" w:hint="eastAsia"/>
          <w:szCs w:val="21"/>
        </w:rPr>
        <w:t>放置一根</w:t>
      </w:r>
      <w:r>
        <w:rPr>
          <w:rFonts w:hint="eastAsia"/>
        </w:rPr>
        <w:t>Φ</w:t>
      </w:r>
      <w:r>
        <w:rPr>
          <w:rFonts w:ascii="宋体" w:hAnsi="宋体" w:cs="宋体" w:hint="eastAsia"/>
          <w:szCs w:val="21"/>
        </w:rPr>
        <w:t>60 刚玉管,以</w:t>
      </w:r>
      <w:r>
        <w:rPr>
          <w:rFonts w:ascii="宋体" w:hAnsi="宋体" w:cs="宋体" w:hint="eastAsia"/>
          <w:szCs w:val="21"/>
        </w:rPr>
        <w:lastRenderedPageBreak/>
        <w:t>防止铂金样件在升降</w:t>
      </w:r>
      <w:proofErr w:type="gramStart"/>
      <w:r>
        <w:rPr>
          <w:rFonts w:ascii="宋体" w:hAnsi="宋体" w:cs="宋体" w:hint="eastAsia"/>
          <w:szCs w:val="21"/>
        </w:rPr>
        <w:t>过程中触碰到</w:t>
      </w:r>
      <w:proofErr w:type="gramEnd"/>
      <w:r>
        <w:rPr>
          <w:rFonts w:ascii="宋体" w:hAnsi="宋体" w:cs="宋体" w:hint="eastAsia"/>
          <w:szCs w:val="21"/>
        </w:rPr>
        <w:t>加热元件从而造成加热元件的损坏。</w:t>
      </w:r>
    </w:p>
    <w:p w:rsidR="00A41CE6" w:rsidRDefault="00A41CE6" w:rsidP="00A41CE6">
      <w:pPr>
        <w:tabs>
          <w:tab w:val="left" w:pos="0"/>
        </w:tabs>
        <w:snapToGrid w:val="0"/>
        <w:spacing w:line="336" w:lineRule="auto"/>
        <w:rPr>
          <w:rFonts w:ascii="宋体" w:hAnsi="宋体" w:cs="宋体"/>
          <w:b/>
          <w:bCs/>
          <w:szCs w:val="21"/>
        </w:rPr>
      </w:pPr>
      <w:r>
        <w:rPr>
          <w:rFonts w:ascii="宋体" w:hAnsi="宋体" w:cs="宋体" w:hint="eastAsia"/>
          <w:szCs w:val="21"/>
        </w:rPr>
        <w:t>（4）要求在</w:t>
      </w:r>
      <w:r>
        <w:rPr>
          <w:rFonts w:ascii="宋体" w:hAnsi="宋体" w:cs="宋体"/>
          <w:szCs w:val="21"/>
        </w:rPr>
        <w:t>高温炉的上下两端贴近炉管端口的位置设置自动闭合的保温层,</w:t>
      </w:r>
      <w:r>
        <w:rPr>
          <w:rFonts w:ascii="宋体" w:hAnsi="宋体" w:cs="宋体" w:hint="eastAsia"/>
          <w:szCs w:val="21"/>
        </w:rPr>
        <w:t>可</w:t>
      </w:r>
      <w:r>
        <w:rPr>
          <w:rFonts w:ascii="宋体" w:hAnsi="宋体" w:cs="宋体"/>
          <w:szCs w:val="21"/>
        </w:rPr>
        <w:t>采用气动+导轨的方式</w:t>
      </w:r>
      <w:r>
        <w:rPr>
          <w:rFonts w:ascii="宋体" w:hAnsi="宋体" w:cs="宋体" w:hint="eastAsia"/>
          <w:szCs w:val="21"/>
        </w:rPr>
        <w:t>来</w:t>
      </w:r>
      <w:r>
        <w:rPr>
          <w:rFonts w:ascii="宋体" w:hAnsi="宋体" w:cs="宋体"/>
          <w:szCs w:val="21"/>
        </w:rPr>
        <w:t>固定保温层</w:t>
      </w:r>
      <w:r>
        <w:rPr>
          <w:rFonts w:ascii="宋体" w:hAnsi="宋体" w:cs="宋体" w:hint="eastAsia"/>
          <w:szCs w:val="21"/>
        </w:rPr>
        <w:t>。</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（5）电气控制系统应具有PID 调节、超温报警、断偶指示、温度补偿等功能。砝码下方应配备限位开关及底部传感器,手动启动加热计时后,样件断裂掉入底部,由传感器接收停止计时,计时时间传输至显示屏。控温热电偶实时监测温度,并可显示实测温度及温度变化曲线。可以对升温降温的工艺曲线进行设置，能保存和导出历史实验数据。</w:t>
      </w:r>
    </w:p>
    <w:p w:rsidR="00A41CE6" w:rsidRDefault="00A41CE6" w:rsidP="00A41CE6">
      <w:pPr>
        <w:tabs>
          <w:tab w:val="left" w:pos="0"/>
        </w:tabs>
        <w:snapToGrid w:val="0"/>
        <w:spacing w:line="336" w:lineRule="auto"/>
        <w:rPr>
          <w:rFonts w:ascii="宋体" w:hAnsi="宋体" w:cs="宋体"/>
          <w:szCs w:val="21"/>
        </w:rPr>
      </w:pP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三、设备安全</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3.1必须符合国家安全标准，符合国家安全卫生法规。供方所提供设备因设计、制造、安装调试不当造成在需方生产现场的一切安全事故（需方人为因素除外），责任由供方承担；</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3.2 需方在使用该设备时不需要再增加任何安全防护装置；</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3.3 设备的操作机构,如手柄、手轮、拉杆等,其设置应操控方便、安全省力、标志清晰、齐</w:t>
      </w:r>
    </w:p>
    <w:p w:rsidR="00A41CE6" w:rsidRDefault="00A41CE6" w:rsidP="00A41CE6">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全完整、牢固可靠；</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3.4 设备的电气控制系统具备过载保护和短路保护功能，控制系统能保证在设备的电力供应</w:t>
      </w:r>
    </w:p>
    <w:p w:rsidR="00A41CE6" w:rsidRDefault="00A41CE6" w:rsidP="00A41CE6">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发生异常时不能产生危险；</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3.5设备应具备超温报警</w:t>
      </w:r>
      <w:proofErr w:type="gramStart"/>
      <w:r>
        <w:rPr>
          <w:rFonts w:ascii="宋体" w:hAnsi="宋体" w:cs="宋体" w:hint="eastAsia"/>
          <w:szCs w:val="21"/>
        </w:rPr>
        <w:t>及断偶</w:t>
      </w:r>
      <w:proofErr w:type="gramEnd"/>
      <w:r>
        <w:rPr>
          <w:rFonts w:ascii="宋体" w:hAnsi="宋体" w:cs="宋体" w:hint="eastAsia"/>
          <w:szCs w:val="21"/>
        </w:rPr>
        <w:t>指示功能；</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3.6控制系统放置在操作者便于操作和观察的位置。设备根据具体情况设置必要的紧急停止</w:t>
      </w:r>
    </w:p>
    <w:p w:rsidR="00A41CE6" w:rsidRDefault="00A41CE6" w:rsidP="00A41CE6">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按钮，紧急停止机构必须能自锁，颜色醒目；</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3.7 设备外壳及可能触碰到的地方采用保护接地措施，并均处于安全温度以内。电机安装牢固，控制要求具备过载、短路、断路保护。</w:t>
      </w:r>
    </w:p>
    <w:p w:rsidR="00A41CE6" w:rsidRDefault="00A41CE6" w:rsidP="00A41CE6">
      <w:pPr>
        <w:tabs>
          <w:tab w:val="left" w:pos="0"/>
        </w:tabs>
        <w:snapToGrid w:val="0"/>
        <w:spacing w:line="336" w:lineRule="auto"/>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r>
        <w:rPr>
          <w:rFonts w:ascii="宋体" w:hAnsi="宋体" w:cs="宋体" w:hint="eastAsia"/>
          <w:szCs w:val="21"/>
        </w:rPr>
        <w:t>注明：表中所使用的标准与供方所执行标准不一致时，应按水平较高标准执行。如供方有任何异议，都应在标书中“对规范要求的意见和同规范要求的差异”为标题的章节中加以详细描述。</w:t>
      </w: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266ABF" w:rsidRDefault="00B8436B" w:rsidP="00A41CE6">
      <w:pPr>
        <w:tabs>
          <w:tab w:val="left" w:pos="1365"/>
        </w:tabs>
        <w:spacing w:line="400" w:lineRule="exact"/>
        <w:ind w:firstLineChars="1195" w:firstLine="3839"/>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A41CE6" w:rsidRPr="00A41CE6">
        <w:rPr>
          <w:rFonts w:hint="eastAsia"/>
          <w:bCs/>
          <w:sz w:val="24"/>
          <w:u w:val="single"/>
        </w:rPr>
        <w:t>蠕变炉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w:t>
      </w:r>
      <w:r w:rsidR="00A41CE6">
        <w:rPr>
          <w:rFonts w:asciiTheme="majorEastAsia" w:eastAsiaTheme="majorEastAsia" w:hAnsiTheme="majorEastAsia" w:hint="eastAsia"/>
          <w:sz w:val="24"/>
        </w:rPr>
        <w:t>、技术协议</w:t>
      </w:r>
      <w:r>
        <w:rPr>
          <w:rFonts w:asciiTheme="majorEastAsia" w:eastAsiaTheme="majorEastAsia" w:hAnsiTheme="majorEastAsia" w:hint="eastAsia"/>
          <w:sz w:val="24"/>
        </w:rPr>
        <w:t>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 w:name="_Toc89791634"/>
      <w:bookmarkStart w:id="2" w:name="_Toc89791736"/>
      <w:bookmarkStart w:id="3" w:name="_Toc116895449"/>
      <w:bookmarkStart w:id="4" w:name="_Toc105315045"/>
      <w:bookmarkStart w:id="5" w:name="_Toc172809818"/>
      <w:bookmarkStart w:id="6" w:name="_Toc172809947"/>
      <w:bookmarkStart w:id="7" w:name="_Toc172811881"/>
      <w:bookmarkStart w:id="8" w:name="_Toc90180911"/>
      <w:bookmarkStart w:id="9" w:name="_Toc116869942"/>
      <w:bookmarkStart w:id="10"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1"/>
      <w:bookmarkEnd w:id="2"/>
      <w:bookmarkEnd w:id="3"/>
      <w:bookmarkEnd w:id="4"/>
      <w:bookmarkEnd w:id="5"/>
      <w:bookmarkEnd w:id="6"/>
      <w:bookmarkEnd w:id="7"/>
      <w:bookmarkEnd w:id="8"/>
      <w:bookmarkEnd w:id="9"/>
      <w:bookmarkEnd w:id="10"/>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3FC3" w:rsidRDefault="00263FC3">
      <w:r>
        <w:separator/>
      </w:r>
    </w:p>
  </w:endnote>
  <w:endnote w:type="continuationSeparator" w:id="0">
    <w:p w:rsidR="00263FC3" w:rsidRDefault="00263FC3">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3FC3" w:rsidRDefault="00263FC3">
      <w:r>
        <w:separator/>
      </w:r>
    </w:p>
  </w:footnote>
  <w:footnote w:type="continuationSeparator" w:id="0">
    <w:p w:rsidR="00263FC3" w:rsidRDefault="00263F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D437D400"/>
    <w:multiLevelType w:val="singleLevel"/>
    <w:tmpl w:val="D437D400"/>
    <w:lvl w:ilvl="0">
      <w:start w:val="1"/>
      <w:numFmt w:val="chineseCounting"/>
      <w:suff w:val="nothing"/>
      <w:lvlText w:val="%1、"/>
      <w:lvlJc w:val="left"/>
      <w:rPr>
        <w:rFonts w:hint="eastAsia"/>
      </w:rPr>
    </w:lvl>
  </w:abstractNum>
  <w:abstractNum w:abstractNumId="2">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nsid w:val="1015E22C"/>
    <w:multiLevelType w:val="singleLevel"/>
    <w:tmpl w:val="1015E22C"/>
    <w:lvl w:ilvl="0">
      <w:start w:val="1"/>
      <w:numFmt w:val="decimal"/>
      <w:suff w:val="nothing"/>
      <w:lvlText w:val="（%1）"/>
      <w:lvlJc w:val="left"/>
    </w:lvl>
  </w:abstractNum>
  <w:abstractNum w:abstractNumId="4">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nsid w:val="18D341C2"/>
    <w:multiLevelType w:val="singleLevel"/>
    <w:tmpl w:val="18D341C2"/>
    <w:lvl w:ilvl="0">
      <w:start w:val="1"/>
      <w:numFmt w:val="decimal"/>
      <w:suff w:val="nothing"/>
      <w:lvlText w:val="%1、"/>
      <w:lvlJc w:val="left"/>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7"/>
  </w:num>
  <w:num w:numId="4">
    <w:abstractNumId w:val="4"/>
  </w:num>
  <w:num w:numId="5">
    <w:abstractNumId w:val="8"/>
  </w:num>
  <w:num w:numId="6">
    <w:abstractNumId w:val="0"/>
  </w:num>
  <w:num w:numId="7">
    <w:abstractNumId w:val="1"/>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D5C5B"/>
    <w:rsid w:val="001D7F20"/>
    <w:rsid w:val="001E4BA9"/>
    <w:rsid w:val="001E7195"/>
    <w:rsid w:val="001F06CE"/>
    <w:rsid w:val="001F558B"/>
    <w:rsid w:val="002068FC"/>
    <w:rsid w:val="002232E6"/>
    <w:rsid w:val="00224555"/>
    <w:rsid w:val="0023226C"/>
    <w:rsid w:val="0023667B"/>
    <w:rsid w:val="00241005"/>
    <w:rsid w:val="002440BF"/>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227"/>
    <w:rsid w:val="00421321"/>
    <w:rsid w:val="0042233F"/>
    <w:rsid w:val="00434F5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1CE6"/>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1830"/>
    <w:rsid w:val="00C62F88"/>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46D3F1-FE87-4A76-8446-9CFDB444A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17</Pages>
  <Words>1477</Words>
  <Characters>8423</Characters>
  <Application>Microsoft Office Word</Application>
  <DocSecurity>0</DocSecurity>
  <Lines>70</Lines>
  <Paragraphs>19</Paragraphs>
  <ScaleCrop>false</ScaleCrop>
  <Company>CDGMGD</Company>
  <LinksUpToDate>false</LinksUpToDate>
  <CharactersWithSpaces>9881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5</cp:revision>
  <cp:lastPrinted>2016-01-18T07:21:00Z</cp:lastPrinted>
  <dcterms:created xsi:type="dcterms:W3CDTF">2022-04-12T02:20:00Z</dcterms:created>
  <dcterms:modified xsi:type="dcterms:W3CDTF">2022-10-12T06:27:00Z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