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313" w:rightChars="-149"/>
        <w:jc w:val="center"/>
        <w:rPr>
          <w:rFonts w:ascii="Courier" w:hAnsi="Courier" w:eastAsia="宋体" w:cs="宋体"/>
          <w:b/>
          <w:bCs/>
          <w:color w:val="3B3B3B"/>
          <w:kern w:val="0"/>
          <w:sz w:val="32"/>
          <w:szCs w:val="32"/>
        </w:rPr>
      </w:pPr>
      <w:r>
        <w:rPr>
          <w:rFonts w:hint="eastAsia" w:ascii="Times New Roman" w:hAnsi="Times New Roman" w:eastAsia="宋体" w:cs="Times New Roman"/>
          <w:b/>
          <w:sz w:val="36"/>
          <w:szCs w:val="36"/>
        </w:rPr>
        <w:t xml:space="preserve"> 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eastAsia="zh-CN"/>
        </w:rPr>
        <w:t>南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阳光明光电有限公司202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val="en-US" w:eastAsia="zh-CN"/>
        </w:rPr>
        <w:t>2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年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val="en-US" w:eastAsia="zh-CN"/>
        </w:rPr>
        <w:t>10月份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废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eastAsia="zh-CN"/>
        </w:rPr>
        <w:t>铁块、废铁</w:t>
      </w:r>
      <w:r>
        <w:rPr>
          <w:rFonts w:ascii="Courier" w:hAnsi="Courier" w:eastAsia="宋体" w:cs="宋体"/>
          <w:b/>
          <w:bCs/>
          <w:color w:val="3B3B3B"/>
          <w:kern w:val="0"/>
          <w:sz w:val="32"/>
          <w:szCs w:val="32"/>
          <w:lang w:val="en"/>
        </w:rPr>
        <w:t>屑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处置</w:t>
      </w:r>
    </w:p>
    <w:p>
      <w:pPr>
        <w:jc w:val="center"/>
        <w:rPr>
          <w:rFonts w:ascii="Courier" w:hAnsi="Courier" w:eastAsia="宋体" w:cs="宋体"/>
          <w:b/>
          <w:bCs/>
          <w:color w:val="3B3B3B"/>
          <w:kern w:val="0"/>
          <w:sz w:val="32"/>
          <w:szCs w:val="32"/>
        </w:rPr>
      </w:pP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单次比价邀请书</w:t>
      </w:r>
    </w:p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 w:val="28"/>
          <w:szCs w:val="28"/>
          <w:lang w:val="en"/>
        </w:rPr>
      </w:pPr>
      <w:bookmarkStart w:id="0" w:name="_GoBack"/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各回收商：</w:t>
      </w:r>
    </w:p>
    <w:p>
      <w:pPr>
        <w:widowControl/>
        <w:spacing w:before="100" w:beforeAutospacing="1" w:after="100" w:afterAutospacing="1"/>
        <w:ind w:firstLine="509" w:firstLineChars="182"/>
        <w:jc w:val="left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我公司是成都光明光电股份有限公司的子公司，是光学毛坯二次压型企业，产生的报废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28"/>
          <w:szCs w:val="28"/>
          <w:lang w:eastAsia="zh-CN"/>
        </w:rPr>
        <w:t>铁</w:t>
      </w:r>
      <w:r>
        <w:rPr>
          <w:rFonts w:ascii="Courier" w:hAnsi="Courier" w:eastAsia="宋体" w:cs="宋体"/>
          <w:b/>
          <w:bCs/>
          <w:color w:val="3B3B3B"/>
          <w:kern w:val="0"/>
          <w:sz w:val="28"/>
          <w:szCs w:val="28"/>
          <w:lang w:val="en"/>
        </w:rPr>
        <w:t>屑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约有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350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Kg左右（不含危化品）</w:t>
      </w:r>
      <w:r>
        <w:rPr>
          <w:rFonts w:hint="eastAsia" w:ascii="宋体" w:hAnsi="宋体" w:eastAsia="宋体" w:cs="宋体"/>
          <w:kern w:val="0"/>
          <w:sz w:val="28"/>
          <w:szCs w:val="28"/>
          <w:lang w:val="en" w:eastAsia="zh-CN"/>
        </w:rPr>
        <w:t>、报废铁块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200KG左右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需要处置，特面向社会诚招合作伙伴，凡有意向购买的公司或个人，欢迎来我公司看货并报价。具体报价要求如下：</w:t>
      </w:r>
    </w:p>
    <w:p>
      <w:pPr>
        <w:widowControl/>
        <w:spacing w:before="100" w:beforeAutospacing="1" w:after="100" w:afterAutospacing="1"/>
        <w:ind w:firstLine="509" w:firstLineChars="182"/>
        <w:jc w:val="left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1、评审程序：凡参加本次比价的公司或个人，报价最高者获得购买权，并与我公司签订废旧物资购买协议。截止报价日期为止，不足三家报价的，我司有权取消此次询价活动。</w:t>
      </w:r>
    </w:p>
    <w:p>
      <w:pPr>
        <w:pStyle w:val="6"/>
        <w:numPr>
          <w:ilvl w:val="0"/>
          <w:numId w:val="1"/>
        </w:numPr>
        <w:spacing w:line="360" w:lineRule="auto"/>
        <w:ind w:left="0" w:firstLine="280" w:firstLineChars="0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被选中的回收方，必须遵守我公司相关安全管理等规章制度，签订相关方安全管理协议，服从我公司现场管理要求，合同签订后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 xml:space="preserve">个工作日内，回收方应及时前来处理。       </w:t>
      </w:r>
    </w:p>
    <w:p>
      <w:pPr>
        <w:spacing w:line="360" w:lineRule="auto"/>
        <w:ind w:firstLine="560" w:firstLineChars="200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凡有意愿的单位或个人，请将报价表（附件1）加盖公章或签字密封后于202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年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10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月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20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日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17:00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前</w:t>
      </w:r>
      <w:r>
        <w:rPr>
          <w:rFonts w:hint="eastAsia" w:ascii="宋体" w:hAnsi="宋体" w:eastAsia="宋体" w:cs="宋体"/>
          <w:kern w:val="0"/>
          <w:sz w:val="30"/>
          <w:szCs w:val="30"/>
        </w:rPr>
        <w:t>递交或邮寄</w:t>
      </w:r>
      <w:r>
        <w:rPr>
          <w:rFonts w:hint="eastAsia" w:ascii="宋体" w:hAnsi="宋体" w:eastAsia="宋体" w:cs="宋体"/>
          <w:kern w:val="0"/>
          <w:sz w:val="28"/>
          <w:szCs w:val="28"/>
          <w:lang w:val="en" w:eastAsia="zh-CN"/>
        </w:rPr>
        <w:t>南阳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光明光电有限公司综合管理部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 xml:space="preserve"> 张冲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收（地址：</w:t>
      </w:r>
      <w:r>
        <w:rPr>
          <w:rFonts w:hint="eastAsia" w:ascii="宋体" w:hAnsi="宋体" w:eastAsia="宋体" w:cs="宋体"/>
          <w:kern w:val="0"/>
          <w:sz w:val="28"/>
          <w:szCs w:val="28"/>
          <w:lang w:val="en" w:eastAsia="zh-CN"/>
        </w:rPr>
        <w:t>南阳市北京大道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1218号中原电梯厂院内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，电话：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18637785560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，邮编：</w:t>
      </w:r>
      <w:r>
        <w:rPr>
          <w:rFonts w:hint="eastAsia" w:ascii="仿宋_GB2312" w:eastAsia="仿宋_GB2312"/>
          <w:bCs/>
          <w:iCs/>
          <w:sz w:val="24"/>
        </w:rPr>
        <w:t>473082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）。</w:t>
      </w:r>
    </w:p>
    <w:p>
      <w:pPr>
        <w:widowControl/>
        <w:spacing w:before="100" w:beforeAutospacing="1" w:after="100" w:afterAutospacing="1"/>
        <w:ind w:firstLine="480"/>
        <w:jc w:val="right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 w:eastAsia="zh-CN"/>
        </w:rPr>
        <w:t>南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阳光明光电有限公司</w:t>
      </w:r>
    </w:p>
    <w:p>
      <w:pPr>
        <w:widowControl/>
        <w:spacing w:before="100" w:beforeAutospacing="1" w:after="100" w:afterAutospacing="1"/>
        <w:ind w:firstLine="480"/>
        <w:jc w:val="right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ascii="Courier" w:hAnsi="Courier" w:eastAsia="宋体" w:cs="宋体"/>
          <w:kern w:val="0"/>
          <w:sz w:val="28"/>
          <w:szCs w:val="28"/>
          <w:lang w:val="en"/>
        </w:rPr>
        <w:t>                                202</w:t>
      </w:r>
      <w:r>
        <w:rPr>
          <w:rFonts w:hint="eastAsia" w:ascii="Courier" w:hAnsi="Courier" w:eastAsia="宋体" w:cs="宋体"/>
          <w:kern w:val="0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年</w:t>
      </w:r>
      <w:r>
        <w:rPr>
          <w:rFonts w:hint="eastAsia" w:ascii="Courier" w:hAnsi="Courier" w:eastAsia="宋体" w:cs="宋体"/>
          <w:kern w:val="0"/>
          <w:sz w:val="28"/>
          <w:szCs w:val="28"/>
          <w:lang w:val="en-US" w:eastAsia="zh-CN"/>
        </w:rPr>
        <w:t>10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月</w:t>
      </w:r>
      <w:r>
        <w:rPr>
          <w:rFonts w:hint="eastAsia" w:ascii="Courier" w:hAnsi="Courier" w:eastAsia="宋体" w:cs="宋体"/>
          <w:kern w:val="0"/>
          <w:sz w:val="28"/>
          <w:szCs w:val="28"/>
          <w:lang w:val="en-US" w:eastAsia="zh-CN"/>
        </w:rPr>
        <w:t>10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日</w:t>
      </w:r>
    </w:p>
    <w:bookmarkEnd w:id="0"/>
    <w:p>
      <w:pPr>
        <w:spacing w:line="500" w:lineRule="exact"/>
        <w:jc w:val="center"/>
        <w:rPr>
          <w:rFonts w:ascii="黑体" w:eastAsia="黑体"/>
          <w:bCs/>
          <w:sz w:val="32"/>
          <w:szCs w:val="32"/>
          <w:lang w:val="en"/>
        </w:rPr>
      </w:pPr>
    </w:p>
    <w:p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</w:p>
    <w:p>
      <w:pPr>
        <w:spacing w:line="500" w:lineRule="exact"/>
        <w:rPr>
          <w:rFonts w:ascii="黑体" w:eastAsia="黑体"/>
          <w:bCs/>
          <w:sz w:val="32"/>
          <w:szCs w:val="32"/>
        </w:rPr>
      </w:pPr>
    </w:p>
    <w:p>
      <w:pPr>
        <w:spacing w:line="500" w:lineRule="exact"/>
        <w:rPr>
          <w:rFonts w:asci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附件一：</w:t>
      </w:r>
    </w:p>
    <w:p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  <w:r>
        <w:rPr>
          <w:rFonts w:hint="eastAsia" w:ascii="黑体" w:eastAsia="黑体"/>
          <w:bCs/>
          <w:sz w:val="32"/>
          <w:szCs w:val="32"/>
        </w:rPr>
        <w:t>废旧物资回收明细报价表</w:t>
      </w:r>
    </w:p>
    <w:tbl>
      <w:tblPr>
        <w:tblStyle w:val="4"/>
        <w:tblW w:w="8538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1"/>
        <w:gridCol w:w="2311"/>
        <w:gridCol w:w="1733"/>
        <w:gridCol w:w="173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4" w:hRule="atLeast"/>
        </w:trPr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标的名称</w:t>
            </w:r>
          </w:p>
        </w:tc>
        <w:tc>
          <w:tcPr>
            <w:tcW w:w="2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1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单价</w:t>
            </w:r>
          </w:p>
        </w:tc>
        <w:tc>
          <w:tcPr>
            <w:tcW w:w="1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</w:trPr>
        <w:tc>
          <w:tcPr>
            <w:tcW w:w="276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废铁块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元/Kg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</w:trPr>
        <w:tc>
          <w:tcPr>
            <w:tcW w:w="27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废铁屑</w:t>
            </w:r>
          </w:p>
        </w:tc>
        <w:tc>
          <w:tcPr>
            <w:tcW w:w="2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元/Kg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</w:p>
    <w:p>
      <w:pPr>
        <w:widowControl/>
        <w:spacing w:before="100" w:beforeAutospacing="1" w:after="100" w:afterAutospacing="1"/>
        <w:ind w:firstLine="480"/>
        <w:jc w:val="left"/>
        <w:rPr>
          <w:rFonts w:ascii="Courier" w:hAnsi="Courier" w:eastAsia="宋体" w:cs="宋体"/>
          <w:kern w:val="0"/>
          <w:szCs w:val="21"/>
          <w:lang w:val="e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/>
        </w:rPr>
        <w:t>收购单位或个人（盖章）：</w:t>
      </w:r>
      <w:r>
        <w:rPr>
          <w:rFonts w:hint="eastAsia" w:ascii="宋体" w:hAnsi="宋体" w:eastAsia="宋体" w:cs="宋体"/>
          <w:b/>
          <w:bCs/>
          <w:kern w:val="0"/>
          <w:sz w:val="24"/>
          <w:u w:val="single"/>
          <w:lang w:val="en"/>
        </w:rPr>
        <w:t xml:space="preserve">                     </w:t>
      </w:r>
    </w:p>
    <w:p>
      <w:pPr>
        <w:widowControl/>
        <w:spacing w:before="100" w:beforeAutospacing="1" w:after="100" w:afterAutospacing="1"/>
        <w:ind w:firstLine="480"/>
        <w:jc w:val="left"/>
        <w:rPr>
          <w:rFonts w:ascii="Courier" w:hAnsi="Courier" w:eastAsia="宋体" w:cs="宋体"/>
          <w:kern w:val="0"/>
          <w:szCs w:val="21"/>
          <w:lang w:val="e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/>
        </w:rPr>
        <w:t xml:space="preserve">联系人和电话： </w:t>
      </w:r>
      <w:r>
        <w:rPr>
          <w:rFonts w:hint="eastAsia" w:ascii="宋体" w:hAnsi="宋体" w:eastAsia="宋体" w:cs="宋体"/>
          <w:b/>
          <w:bCs/>
          <w:kern w:val="0"/>
          <w:sz w:val="24"/>
          <w:u w:val="single"/>
          <w:lang w:val="en"/>
        </w:rPr>
        <w:t xml:space="preserve">                    </w:t>
      </w:r>
    </w:p>
    <w:p>
      <w:pPr>
        <w:spacing w:line="500" w:lineRule="exact"/>
        <w:rPr>
          <w:rFonts w:ascii="仿宋_GB2312" w:eastAsia="仿宋_GB2312"/>
          <w:sz w:val="24"/>
        </w:rPr>
      </w:pPr>
    </w:p>
    <w:p>
      <w:pPr>
        <w:spacing w:line="480" w:lineRule="auto"/>
        <w:rPr>
          <w:rFonts w:ascii="仿宋_GB2312" w:eastAsia="仿宋_GB2312"/>
          <w:sz w:val="32"/>
        </w:rPr>
      </w:pPr>
    </w:p>
    <w:p>
      <w:pPr>
        <w:spacing w:line="500" w:lineRule="exact"/>
        <w:ind w:firstLine="274" w:firstLineChars="98"/>
        <w:rPr>
          <w:rFonts w:ascii="仿宋_GB2312" w:eastAsia="仿宋_GB2312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6697791"/>
    <w:multiLevelType w:val="multilevel"/>
    <w:tmpl w:val="76697791"/>
    <w:lvl w:ilvl="0" w:tentative="0">
      <w:start w:val="2"/>
      <w:numFmt w:val="decimal"/>
      <w:lvlText w:val="%1、"/>
      <w:lvlJc w:val="left"/>
      <w:pPr>
        <w:ind w:left="100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120" w:hanging="420"/>
      </w:pPr>
    </w:lvl>
    <w:lvl w:ilvl="2" w:tentative="0">
      <w:start w:val="1"/>
      <w:numFmt w:val="lowerRoman"/>
      <w:lvlText w:val="%3."/>
      <w:lvlJc w:val="right"/>
      <w:pPr>
        <w:ind w:left="1540" w:hanging="420"/>
      </w:pPr>
    </w:lvl>
    <w:lvl w:ilvl="3" w:tentative="0">
      <w:start w:val="1"/>
      <w:numFmt w:val="decimal"/>
      <w:lvlText w:val="%4."/>
      <w:lvlJc w:val="left"/>
      <w:pPr>
        <w:ind w:left="1960" w:hanging="420"/>
      </w:pPr>
    </w:lvl>
    <w:lvl w:ilvl="4" w:tentative="0">
      <w:start w:val="1"/>
      <w:numFmt w:val="lowerLetter"/>
      <w:lvlText w:val="%5)"/>
      <w:lvlJc w:val="left"/>
      <w:pPr>
        <w:ind w:left="2380" w:hanging="420"/>
      </w:pPr>
    </w:lvl>
    <w:lvl w:ilvl="5" w:tentative="0">
      <w:start w:val="1"/>
      <w:numFmt w:val="lowerRoman"/>
      <w:lvlText w:val="%6."/>
      <w:lvlJc w:val="right"/>
      <w:pPr>
        <w:ind w:left="2800" w:hanging="420"/>
      </w:pPr>
    </w:lvl>
    <w:lvl w:ilvl="6" w:tentative="0">
      <w:start w:val="1"/>
      <w:numFmt w:val="decimal"/>
      <w:lvlText w:val="%7."/>
      <w:lvlJc w:val="left"/>
      <w:pPr>
        <w:ind w:left="3220" w:hanging="420"/>
      </w:pPr>
    </w:lvl>
    <w:lvl w:ilvl="7" w:tentative="0">
      <w:start w:val="1"/>
      <w:numFmt w:val="lowerLetter"/>
      <w:lvlText w:val="%8)"/>
      <w:lvlJc w:val="left"/>
      <w:pPr>
        <w:ind w:left="3640" w:hanging="420"/>
      </w:pPr>
    </w:lvl>
    <w:lvl w:ilvl="8" w:tentative="0">
      <w:start w:val="1"/>
      <w:numFmt w:val="lowerRoman"/>
      <w:lvlText w:val="%9."/>
      <w:lvlJc w:val="right"/>
      <w:pPr>
        <w:ind w:left="40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lhZTBkMmFjMzBiNmQ4MzFmMzk3NjQ3N2MxMmRiM2QifQ=="/>
  </w:docVars>
  <w:rsids>
    <w:rsidRoot w:val="009F61CD"/>
    <w:rsid w:val="000B13FD"/>
    <w:rsid w:val="00134E03"/>
    <w:rsid w:val="0016307E"/>
    <w:rsid w:val="001A0EE4"/>
    <w:rsid w:val="002F710D"/>
    <w:rsid w:val="003127B4"/>
    <w:rsid w:val="00344668"/>
    <w:rsid w:val="0036791C"/>
    <w:rsid w:val="003A219A"/>
    <w:rsid w:val="003D125B"/>
    <w:rsid w:val="00411D66"/>
    <w:rsid w:val="0045195C"/>
    <w:rsid w:val="004671DE"/>
    <w:rsid w:val="005124EC"/>
    <w:rsid w:val="00585085"/>
    <w:rsid w:val="005A3F3D"/>
    <w:rsid w:val="005C7D7A"/>
    <w:rsid w:val="005E40E4"/>
    <w:rsid w:val="00646339"/>
    <w:rsid w:val="006D6E31"/>
    <w:rsid w:val="007C39B2"/>
    <w:rsid w:val="007F21C0"/>
    <w:rsid w:val="0081432A"/>
    <w:rsid w:val="008D58AE"/>
    <w:rsid w:val="009D0192"/>
    <w:rsid w:val="009F61CD"/>
    <w:rsid w:val="00B00D22"/>
    <w:rsid w:val="00B05CD3"/>
    <w:rsid w:val="00BB11FA"/>
    <w:rsid w:val="00BB72A9"/>
    <w:rsid w:val="00C74B5E"/>
    <w:rsid w:val="00CB3C59"/>
    <w:rsid w:val="00CD2EF7"/>
    <w:rsid w:val="00D775AE"/>
    <w:rsid w:val="00DA3351"/>
    <w:rsid w:val="00F978A7"/>
    <w:rsid w:val="0F3B52F0"/>
    <w:rsid w:val="1CAD76F6"/>
    <w:rsid w:val="2C452F5C"/>
    <w:rsid w:val="4FEE0E38"/>
    <w:rsid w:val="51870196"/>
    <w:rsid w:val="545B152A"/>
    <w:rsid w:val="64713A86"/>
    <w:rsid w:val="65236578"/>
    <w:rsid w:val="665E6A34"/>
    <w:rsid w:val="68713B8F"/>
    <w:rsid w:val="6A946571"/>
    <w:rsid w:val="6F2D4048"/>
    <w:rsid w:val="708C3F91"/>
    <w:rsid w:val="72C824C2"/>
    <w:rsid w:val="795F5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464</Words>
  <Characters>508</Characters>
  <Lines>4</Lines>
  <Paragraphs>1</Paragraphs>
  <TotalTime>21</TotalTime>
  <ScaleCrop>false</ScaleCrop>
  <LinksUpToDate>false</LinksUpToDate>
  <CharactersWithSpaces>593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2020-03-25T06:45:00Z</dcterms:created>
  <dc:creator>微软用户</dc:creator>
  <cp:lastModifiedBy>飘零</cp:lastModifiedBy>
  <dcterms:modified xsi:type="dcterms:W3CDTF">2022-10-10T07:30:25Z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9BB61E9CD99742108407FAA17322A049</vt:lpwstr>
  </property>
</Properties>
</file>