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612C0" w14:textId="77777777" w:rsidR="007B0568"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56FA0DF0" w14:textId="77777777" w:rsidR="007B0568" w:rsidRDefault="007B0568">
      <w:pPr>
        <w:spacing w:line="800" w:lineRule="exact"/>
        <w:jc w:val="center"/>
        <w:rPr>
          <w:rFonts w:asciiTheme="majorEastAsia" w:eastAsiaTheme="majorEastAsia" w:hAnsiTheme="majorEastAsia"/>
          <w:b/>
          <w:bCs/>
          <w:spacing w:val="38"/>
          <w:sz w:val="72"/>
          <w:szCs w:val="72"/>
        </w:rPr>
      </w:pPr>
    </w:p>
    <w:p w14:paraId="51F5A73F" w14:textId="77777777" w:rsidR="007B0568"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581E0DC7" w14:textId="77777777" w:rsidR="007B0568" w:rsidRDefault="007B0568">
      <w:pPr>
        <w:spacing w:line="500" w:lineRule="exact"/>
        <w:rPr>
          <w:rFonts w:asciiTheme="majorEastAsia" w:eastAsiaTheme="majorEastAsia" w:hAnsiTheme="majorEastAsia"/>
          <w:b/>
          <w:bCs/>
          <w:spacing w:val="38"/>
          <w:sz w:val="24"/>
        </w:rPr>
      </w:pPr>
    </w:p>
    <w:p w14:paraId="140368BB"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61D594D0"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59BAE952" w14:textId="77777777" w:rsidR="007B0568" w:rsidRDefault="007B0568">
      <w:pPr>
        <w:autoSpaceDE w:val="0"/>
        <w:autoSpaceDN w:val="0"/>
        <w:adjustRightInd w:val="0"/>
        <w:spacing w:line="660" w:lineRule="exact"/>
        <w:ind w:firstLineChars="350" w:firstLine="1260"/>
        <w:rPr>
          <w:rFonts w:asciiTheme="majorEastAsia" w:eastAsiaTheme="majorEastAsia" w:hAnsiTheme="majorEastAsia"/>
          <w:sz w:val="36"/>
          <w:szCs w:val="36"/>
        </w:rPr>
      </w:pPr>
    </w:p>
    <w:p w14:paraId="7295CEFF" w14:textId="77777777" w:rsidR="007B0568"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安全现状评价及修订安全生产事故应急预案服务采购项目</w:t>
      </w:r>
    </w:p>
    <w:p w14:paraId="65E23263" w14:textId="7F841458" w:rsidR="00D73AF0" w:rsidRDefault="00D73AF0" w:rsidP="00D73AF0">
      <w:pPr>
        <w:autoSpaceDE w:val="0"/>
        <w:autoSpaceDN w:val="0"/>
        <w:adjustRightInd w:val="0"/>
        <w:spacing w:line="660" w:lineRule="exact"/>
        <w:ind w:firstLineChars="200" w:firstLine="720"/>
        <w:jc w:val="center"/>
        <w:rPr>
          <w:rFonts w:ascii="宋体" w:cs="宋体"/>
          <w:b/>
          <w:bCs/>
          <w:color w:val="000000"/>
          <w:kern w:val="0"/>
          <w:sz w:val="36"/>
          <w:szCs w:val="36"/>
        </w:rPr>
      </w:pPr>
      <w:r>
        <w:rPr>
          <w:rFonts w:ascii="宋体" w:hint="eastAsia"/>
          <w:sz w:val="36"/>
          <w:szCs w:val="36"/>
        </w:rPr>
        <w:t>项目编号：</w:t>
      </w:r>
      <w:r>
        <w:rPr>
          <w:rFonts w:ascii="宋体"/>
          <w:sz w:val="36"/>
          <w:szCs w:val="36"/>
        </w:rPr>
        <w:t>HDGX-202</w:t>
      </w:r>
      <w:r>
        <w:rPr>
          <w:rFonts w:ascii="宋体" w:hint="eastAsia"/>
          <w:sz w:val="36"/>
          <w:szCs w:val="36"/>
        </w:rPr>
        <w:t>2</w:t>
      </w:r>
      <w:r>
        <w:rPr>
          <w:rFonts w:ascii="宋体"/>
          <w:sz w:val="36"/>
          <w:szCs w:val="36"/>
        </w:rPr>
        <w:t>-017</w:t>
      </w:r>
    </w:p>
    <w:p w14:paraId="7832EF2A" w14:textId="77777777" w:rsidR="007B0568" w:rsidRPr="00D73AF0" w:rsidRDefault="007B0568">
      <w:pPr>
        <w:autoSpaceDE w:val="0"/>
        <w:autoSpaceDN w:val="0"/>
        <w:adjustRightInd w:val="0"/>
        <w:spacing w:line="500" w:lineRule="exact"/>
        <w:ind w:firstLineChars="900" w:firstLine="3240"/>
        <w:rPr>
          <w:rFonts w:asciiTheme="majorEastAsia" w:eastAsiaTheme="majorEastAsia" w:hAnsiTheme="majorEastAsia"/>
          <w:sz w:val="36"/>
          <w:szCs w:val="36"/>
        </w:rPr>
      </w:pPr>
    </w:p>
    <w:p w14:paraId="550E1910" w14:textId="77777777" w:rsidR="007B0568" w:rsidRDefault="007B0568">
      <w:pPr>
        <w:spacing w:line="500" w:lineRule="exact"/>
        <w:rPr>
          <w:rFonts w:asciiTheme="majorEastAsia" w:eastAsiaTheme="majorEastAsia" w:hAnsiTheme="majorEastAsia"/>
          <w:sz w:val="36"/>
          <w:szCs w:val="36"/>
        </w:rPr>
      </w:pPr>
    </w:p>
    <w:p w14:paraId="18E46FEE" w14:textId="77777777" w:rsidR="007B0568" w:rsidRDefault="007B0568">
      <w:pPr>
        <w:spacing w:line="500" w:lineRule="exact"/>
        <w:rPr>
          <w:rFonts w:asciiTheme="majorEastAsia" w:eastAsiaTheme="majorEastAsia" w:hAnsiTheme="majorEastAsia"/>
          <w:sz w:val="36"/>
          <w:szCs w:val="36"/>
        </w:rPr>
      </w:pPr>
    </w:p>
    <w:p w14:paraId="0EA6AD45" w14:textId="77777777" w:rsidR="007B0568" w:rsidRDefault="007B0568">
      <w:pPr>
        <w:pStyle w:val="a0"/>
        <w:rPr>
          <w:rFonts w:asciiTheme="majorEastAsia" w:eastAsiaTheme="majorEastAsia" w:hAnsiTheme="majorEastAsia"/>
          <w:sz w:val="36"/>
          <w:szCs w:val="36"/>
        </w:rPr>
      </w:pPr>
    </w:p>
    <w:p w14:paraId="2B51DF33" w14:textId="77777777" w:rsidR="007B0568" w:rsidRDefault="007B0568">
      <w:pPr>
        <w:pStyle w:val="a0"/>
        <w:rPr>
          <w:rFonts w:asciiTheme="majorEastAsia" w:eastAsiaTheme="majorEastAsia" w:hAnsiTheme="majorEastAsia"/>
          <w:sz w:val="36"/>
          <w:szCs w:val="36"/>
        </w:rPr>
      </w:pPr>
    </w:p>
    <w:p w14:paraId="7EEC64AA" w14:textId="77777777" w:rsidR="007B0568" w:rsidRDefault="007B0568">
      <w:pPr>
        <w:pStyle w:val="a0"/>
        <w:rPr>
          <w:rFonts w:asciiTheme="majorEastAsia" w:eastAsiaTheme="majorEastAsia" w:hAnsiTheme="majorEastAsia"/>
          <w:sz w:val="36"/>
          <w:szCs w:val="36"/>
        </w:rPr>
      </w:pPr>
    </w:p>
    <w:p w14:paraId="78D219A0" w14:textId="77777777" w:rsidR="007B0568" w:rsidRDefault="007B0568" w:rsidP="00BB1D25">
      <w:pPr>
        <w:spacing w:line="500" w:lineRule="exact"/>
        <w:rPr>
          <w:rFonts w:asciiTheme="majorEastAsia" w:eastAsiaTheme="majorEastAsia" w:hAnsiTheme="majorEastAsia"/>
          <w:sz w:val="44"/>
          <w:szCs w:val="44"/>
        </w:rPr>
      </w:pPr>
    </w:p>
    <w:p w14:paraId="2F2E14A6" w14:textId="77777777" w:rsidR="007B0568" w:rsidRDefault="007B0568" w:rsidP="00BB1D25">
      <w:pPr>
        <w:spacing w:line="500" w:lineRule="exact"/>
        <w:rPr>
          <w:rFonts w:asciiTheme="majorEastAsia" w:eastAsiaTheme="majorEastAsia" w:hAnsiTheme="majorEastAsia"/>
          <w:sz w:val="44"/>
          <w:szCs w:val="44"/>
        </w:rPr>
      </w:pPr>
    </w:p>
    <w:p w14:paraId="15DAF228" w14:textId="77777777" w:rsidR="007B0568"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0B88B7CF" w14:textId="77777777" w:rsidR="007B0568" w:rsidRDefault="007B0568">
      <w:pPr>
        <w:pStyle w:val="a9"/>
        <w:spacing w:line="500" w:lineRule="exact"/>
        <w:ind w:firstLine="560"/>
        <w:jc w:val="center"/>
        <w:rPr>
          <w:rFonts w:asciiTheme="majorEastAsia" w:eastAsiaTheme="majorEastAsia" w:hAnsiTheme="majorEastAsia"/>
          <w:b/>
          <w:sz w:val="28"/>
          <w:szCs w:val="28"/>
        </w:rPr>
      </w:pPr>
    </w:p>
    <w:p w14:paraId="17003A6C" w14:textId="77777777" w:rsidR="007B0568"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二二</w:t>
      </w:r>
      <w:proofErr w:type="gramEnd"/>
      <w:r>
        <w:rPr>
          <w:rFonts w:asciiTheme="majorEastAsia" w:eastAsiaTheme="majorEastAsia" w:hAnsiTheme="majorEastAsia" w:hint="eastAsia"/>
          <w:b/>
          <w:sz w:val="36"/>
          <w:szCs w:val="36"/>
        </w:rPr>
        <w:t>年八月</w:t>
      </w:r>
    </w:p>
    <w:p w14:paraId="7ECDF9E0" w14:textId="77777777" w:rsidR="007B0568" w:rsidRDefault="007B0568">
      <w:pPr>
        <w:rPr>
          <w:rFonts w:asciiTheme="majorEastAsia" w:eastAsiaTheme="majorEastAsia" w:hAnsiTheme="majorEastAsia"/>
        </w:rPr>
      </w:pPr>
    </w:p>
    <w:p w14:paraId="3EF812DE" w14:textId="77777777" w:rsidR="007B0568" w:rsidRDefault="007B0568">
      <w:pPr>
        <w:rPr>
          <w:rFonts w:asciiTheme="majorEastAsia" w:eastAsiaTheme="majorEastAsia" w:hAnsiTheme="majorEastAsia"/>
        </w:rPr>
      </w:pPr>
    </w:p>
    <w:p w14:paraId="4DF8984D" w14:textId="77777777" w:rsidR="007B0568" w:rsidRDefault="007B0568">
      <w:pPr>
        <w:spacing w:line="500" w:lineRule="exact"/>
        <w:jc w:val="center"/>
        <w:rPr>
          <w:rFonts w:asciiTheme="majorEastAsia" w:eastAsiaTheme="majorEastAsia" w:hAnsiTheme="majorEastAsia"/>
          <w:sz w:val="52"/>
        </w:rPr>
      </w:pPr>
    </w:p>
    <w:p w14:paraId="54F7B104" w14:textId="77777777" w:rsidR="007B0568" w:rsidRDefault="007B0568">
      <w:pPr>
        <w:spacing w:line="500" w:lineRule="exact"/>
        <w:jc w:val="center"/>
        <w:rPr>
          <w:rFonts w:asciiTheme="majorEastAsia" w:eastAsiaTheme="majorEastAsia" w:hAnsiTheme="majorEastAsia"/>
          <w:sz w:val="52"/>
        </w:rPr>
      </w:pPr>
    </w:p>
    <w:p w14:paraId="3D4EC7A3" w14:textId="77777777" w:rsidR="007B0568" w:rsidRDefault="007B0568">
      <w:pPr>
        <w:spacing w:line="500" w:lineRule="exact"/>
        <w:jc w:val="center"/>
        <w:rPr>
          <w:rFonts w:asciiTheme="majorEastAsia" w:eastAsiaTheme="majorEastAsia" w:hAnsiTheme="majorEastAsia"/>
          <w:sz w:val="52"/>
        </w:rPr>
      </w:pPr>
    </w:p>
    <w:p w14:paraId="124D823F" w14:textId="77777777" w:rsidR="007B0568" w:rsidRDefault="007B0568">
      <w:pPr>
        <w:spacing w:line="500" w:lineRule="exact"/>
        <w:jc w:val="center"/>
        <w:rPr>
          <w:rFonts w:asciiTheme="majorEastAsia" w:eastAsiaTheme="majorEastAsia" w:hAnsiTheme="majorEastAsia"/>
          <w:sz w:val="44"/>
          <w:szCs w:val="44"/>
        </w:rPr>
      </w:pPr>
    </w:p>
    <w:p w14:paraId="428A700C"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53F948EF" w14:textId="77777777" w:rsidR="007B0568" w:rsidRDefault="007B0568">
      <w:pPr>
        <w:spacing w:line="500" w:lineRule="exact"/>
        <w:jc w:val="center"/>
        <w:rPr>
          <w:rFonts w:asciiTheme="majorEastAsia" w:eastAsiaTheme="majorEastAsia" w:hAnsiTheme="majorEastAsia"/>
          <w:sz w:val="44"/>
        </w:rPr>
      </w:pPr>
    </w:p>
    <w:p w14:paraId="1D6FEB18" w14:textId="77777777" w:rsidR="007B0568" w:rsidRDefault="007B0568">
      <w:pPr>
        <w:spacing w:line="500" w:lineRule="exact"/>
        <w:jc w:val="center"/>
        <w:rPr>
          <w:rFonts w:asciiTheme="majorEastAsia" w:eastAsiaTheme="majorEastAsia" w:hAnsiTheme="majorEastAsia"/>
          <w:sz w:val="44"/>
        </w:rPr>
      </w:pPr>
    </w:p>
    <w:p w14:paraId="699AAB44" w14:textId="77777777" w:rsidR="007B0568" w:rsidRDefault="007B0568">
      <w:pPr>
        <w:spacing w:line="500" w:lineRule="exact"/>
        <w:jc w:val="center"/>
        <w:rPr>
          <w:rFonts w:asciiTheme="majorEastAsia" w:eastAsiaTheme="majorEastAsia" w:hAnsiTheme="majorEastAsia"/>
          <w:sz w:val="44"/>
        </w:rPr>
      </w:pPr>
    </w:p>
    <w:p w14:paraId="6DA94EB4" w14:textId="77777777" w:rsidR="007B0568" w:rsidRDefault="007B0568">
      <w:pPr>
        <w:spacing w:line="500" w:lineRule="exact"/>
        <w:jc w:val="center"/>
        <w:rPr>
          <w:rFonts w:asciiTheme="majorEastAsia" w:eastAsiaTheme="majorEastAsia" w:hAnsiTheme="majorEastAsia"/>
          <w:sz w:val="44"/>
        </w:rPr>
      </w:pPr>
    </w:p>
    <w:p w14:paraId="133D4B06"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3173F3EE"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4861C7A1"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6A3440FB" w14:textId="77777777" w:rsidR="007B0568"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14:paraId="71ADC0B0" w14:textId="77777777" w:rsidR="007B0568" w:rsidRDefault="007B0568">
      <w:pPr>
        <w:rPr>
          <w:rFonts w:asciiTheme="majorEastAsia" w:eastAsiaTheme="majorEastAsia" w:hAnsiTheme="majorEastAsia"/>
          <w:sz w:val="20"/>
        </w:rPr>
      </w:pPr>
    </w:p>
    <w:p w14:paraId="31C6022B" w14:textId="77777777" w:rsidR="007B0568" w:rsidRDefault="007B0568">
      <w:pPr>
        <w:rPr>
          <w:rFonts w:asciiTheme="majorEastAsia" w:eastAsiaTheme="majorEastAsia" w:hAnsiTheme="majorEastAsia"/>
          <w:sz w:val="20"/>
        </w:rPr>
      </w:pPr>
    </w:p>
    <w:p w14:paraId="144E0A8F" w14:textId="77777777" w:rsidR="007B0568" w:rsidRDefault="007B0568">
      <w:pPr>
        <w:rPr>
          <w:rFonts w:asciiTheme="majorEastAsia" w:eastAsiaTheme="majorEastAsia" w:hAnsiTheme="majorEastAsia"/>
          <w:sz w:val="20"/>
        </w:rPr>
      </w:pPr>
    </w:p>
    <w:p w14:paraId="10F7C8C0" w14:textId="77777777" w:rsidR="007B0568" w:rsidRDefault="007B0568">
      <w:pPr>
        <w:rPr>
          <w:rFonts w:asciiTheme="majorEastAsia" w:eastAsiaTheme="majorEastAsia" w:hAnsiTheme="majorEastAsia"/>
          <w:sz w:val="20"/>
        </w:rPr>
      </w:pPr>
    </w:p>
    <w:p w14:paraId="0CDD1517" w14:textId="77777777" w:rsidR="007B0568" w:rsidRDefault="007B0568">
      <w:pPr>
        <w:rPr>
          <w:rFonts w:asciiTheme="majorEastAsia" w:eastAsiaTheme="majorEastAsia" w:hAnsiTheme="majorEastAsia"/>
          <w:sz w:val="20"/>
        </w:rPr>
      </w:pPr>
    </w:p>
    <w:p w14:paraId="187ED4B2" w14:textId="77777777" w:rsidR="007B0568" w:rsidRDefault="007B0568">
      <w:pPr>
        <w:rPr>
          <w:rFonts w:asciiTheme="majorEastAsia" w:eastAsiaTheme="majorEastAsia" w:hAnsiTheme="majorEastAsia"/>
          <w:sz w:val="20"/>
        </w:rPr>
      </w:pPr>
    </w:p>
    <w:p w14:paraId="54B27320" w14:textId="77777777" w:rsidR="007B0568" w:rsidRDefault="007B0568">
      <w:pPr>
        <w:rPr>
          <w:rFonts w:asciiTheme="majorEastAsia" w:eastAsiaTheme="majorEastAsia" w:hAnsiTheme="majorEastAsia"/>
          <w:sz w:val="20"/>
        </w:rPr>
      </w:pPr>
    </w:p>
    <w:p w14:paraId="5CF770E2" w14:textId="77777777" w:rsidR="007B0568" w:rsidRDefault="007B0568">
      <w:pPr>
        <w:rPr>
          <w:rFonts w:asciiTheme="majorEastAsia" w:eastAsiaTheme="majorEastAsia" w:hAnsiTheme="majorEastAsia"/>
          <w:sz w:val="20"/>
        </w:rPr>
      </w:pPr>
    </w:p>
    <w:p w14:paraId="1BB27B46" w14:textId="77777777" w:rsidR="007B0568" w:rsidRDefault="007B0568">
      <w:pPr>
        <w:rPr>
          <w:rFonts w:asciiTheme="majorEastAsia" w:eastAsiaTheme="majorEastAsia" w:hAnsiTheme="majorEastAsia"/>
          <w:sz w:val="20"/>
        </w:rPr>
      </w:pPr>
    </w:p>
    <w:p w14:paraId="292FF8DC" w14:textId="77777777" w:rsidR="007B0568" w:rsidRDefault="007B0568">
      <w:pPr>
        <w:rPr>
          <w:rFonts w:asciiTheme="majorEastAsia" w:eastAsiaTheme="majorEastAsia" w:hAnsiTheme="majorEastAsia"/>
          <w:sz w:val="20"/>
        </w:rPr>
      </w:pPr>
    </w:p>
    <w:p w14:paraId="306ACDE4" w14:textId="77777777" w:rsidR="007B0568" w:rsidRDefault="007B0568">
      <w:pPr>
        <w:rPr>
          <w:rFonts w:asciiTheme="majorEastAsia" w:eastAsiaTheme="majorEastAsia" w:hAnsiTheme="majorEastAsia"/>
          <w:sz w:val="20"/>
        </w:rPr>
      </w:pPr>
    </w:p>
    <w:p w14:paraId="0C695FA0" w14:textId="77777777" w:rsidR="007B0568" w:rsidRDefault="007B0568">
      <w:pPr>
        <w:rPr>
          <w:rFonts w:asciiTheme="majorEastAsia" w:eastAsiaTheme="majorEastAsia" w:hAnsiTheme="majorEastAsia"/>
          <w:sz w:val="20"/>
        </w:rPr>
      </w:pPr>
    </w:p>
    <w:p w14:paraId="41862EA7" w14:textId="77777777" w:rsidR="007B0568" w:rsidRDefault="007B0568">
      <w:pPr>
        <w:rPr>
          <w:rFonts w:asciiTheme="majorEastAsia" w:eastAsiaTheme="majorEastAsia" w:hAnsiTheme="majorEastAsia"/>
          <w:sz w:val="20"/>
        </w:rPr>
      </w:pPr>
    </w:p>
    <w:p w14:paraId="53B898FB" w14:textId="77777777" w:rsidR="007B0568" w:rsidRDefault="007B0568">
      <w:pPr>
        <w:rPr>
          <w:rFonts w:asciiTheme="majorEastAsia" w:eastAsiaTheme="majorEastAsia" w:hAnsiTheme="majorEastAsia"/>
          <w:sz w:val="20"/>
        </w:rPr>
      </w:pPr>
    </w:p>
    <w:p w14:paraId="6DDE370C" w14:textId="77777777" w:rsidR="007B0568" w:rsidRDefault="007B0568">
      <w:pPr>
        <w:rPr>
          <w:rFonts w:asciiTheme="majorEastAsia" w:eastAsiaTheme="majorEastAsia" w:hAnsiTheme="majorEastAsia" w:hint="eastAsia"/>
          <w:sz w:val="20"/>
        </w:rPr>
      </w:pPr>
    </w:p>
    <w:p w14:paraId="00F2C073" w14:textId="77777777" w:rsidR="007B0568" w:rsidRDefault="007B0568">
      <w:pPr>
        <w:rPr>
          <w:rFonts w:asciiTheme="majorEastAsia" w:eastAsiaTheme="majorEastAsia" w:hAnsiTheme="majorEastAsia"/>
          <w:sz w:val="20"/>
        </w:rPr>
      </w:pPr>
    </w:p>
    <w:p w14:paraId="7BCD9D44"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1A174154" w14:textId="77777777" w:rsidR="007B0568" w:rsidRDefault="007B0568">
      <w:pPr>
        <w:ind w:firstLineChars="200" w:firstLine="560"/>
        <w:rPr>
          <w:rFonts w:asciiTheme="majorEastAsia" w:eastAsiaTheme="majorEastAsia" w:hAnsiTheme="majorEastAsia"/>
          <w:bCs/>
          <w:sz w:val="28"/>
          <w:szCs w:val="28"/>
        </w:rPr>
      </w:pPr>
    </w:p>
    <w:p w14:paraId="0931E9B1" w14:textId="77777777" w:rsidR="007B0568"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5ADEEB4A" w14:textId="6CD20BB9" w:rsidR="007B0568"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成都恒达光学有限公司就本公司</w:t>
      </w:r>
      <w:r>
        <w:rPr>
          <w:rFonts w:asciiTheme="majorEastAsia" w:eastAsiaTheme="majorEastAsia" w:hAnsiTheme="majorEastAsia" w:cstheme="majorEastAsia" w:hint="eastAsia"/>
          <w:sz w:val="28"/>
          <w:szCs w:val="28"/>
          <w:u w:val="single"/>
        </w:rPr>
        <w:t>安全现状评价及修订安全生产事故应急预案服务项目</w:t>
      </w:r>
      <w:r w:rsidR="00013D6B" w:rsidRPr="006068F2">
        <w:rPr>
          <w:rFonts w:asciiTheme="majorEastAsia" w:eastAsiaTheme="majorEastAsia" w:hAnsiTheme="majorEastAsia" w:cstheme="majorEastAsia" w:hint="eastAsia"/>
          <w:sz w:val="28"/>
          <w:szCs w:val="28"/>
        </w:rPr>
        <w:t>因</w:t>
      </w:r>
      <w:r w:rsidR="00013D6B" w:rsidRPr="00F45121">
        <w:rPr>
          <w:rFonts w:asciiTheme="majorEastAsia" w:eastAsiaTheme="majorEastAsia" w:hAnsiTheme="majorEastAsia" w:cstheme="majorEastAsia" w:hint="eastAsia"/>
          <w:sz w:val="28"/>
          <w:szCs w:val="28"/>
        </w:rPr>
        <w:t>第一次</w:t>
      </w:r>
      <w:r w:rsidR="00013D6B">
        <w:rPr>
          <w:rFonts w:asciiTheme="majorEastAsia" w:eastAsiaTheme="majorEastAsia" w:hAnsiTheme="majorEastAsia" w:cstheme="majorEastAsia" w:hint="eastAsia"/>
          <w:sz w:val="28"/>
          <w:szCs w:val="28"/>
        </w:rPr>
        <w:t>报价单位不足三家，现进行第二次询价。欢迎具备相应资质，并</w:t>
      </w:r>
      <w:r w:rsidR="00013D6B">
        <w:rPr>
          <w:rFonts w:asciiTheme="majorEastAsia" w:eastAsiaTheme="majorEastAsia" w:hAnsiTheme="majorEastAsia" w:cstheme="majorEastAsia" w:hint="eastAsia"/>
          <w:bCs/>
          <w:sz w:val="28"/>
          <w:szCs w:val="28"/>
        </w:rPr>
        <w:t>有意愿与我公司合作的潜在供应商积极参与询价采购。</w:t>
      </w:r>
    </w:p>
    <w:p w14:paraId="34F5545E" w14:textId="77777777" w:rsidR="007B0568"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42B275DC" w14:textId="77777777" w:rsidR="007B0568"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7B0568" w14:paraId="4EB1AAE3" w14:textId="77777777">
        <w:tc>
          <w:tcPr>
            <w:tcW w:w="959" w:type="dxa"/>
          </w:tcPr>
          <w:p w14:paraId="53605F5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3336BEC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5641FC9C"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3C84D379"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7B0568" w14:paraId="2929B5C3" w14:textId="77777777">
        <w:tc>
          <w:tcPr>
            <w:tcW w:w="959" w:type="dxa"/>
          </w:tcPr>
          <w:p w14:paraId="10F5AFD1"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3C66A73D"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安全现状评价服务项目</w:t>
            </w:r>
          </w:p>
        </w:tc>
        <w:tc>
          <w:tcPr>
            <w:tcW w:w="5205" w:type="dxa"/>
          </w:tcPr>
          <w:p w14:paraId="492A9F7C"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根据公司的实际情况，编制安全现状评价报告，并组织专家完成评审工作，装订成册。</w:t>
            </w:r>
          </w:p>
        </w:tc>
        <w:tc>
          <w:tcPr>
            <w:tcW w:w="1020" w:type="dxa"/>
          </w:tcPr>
          <w:p w14:paraId="0335271A" w14:textId="77777777" w:rsidR="007B0568" w:rsidRDefault="007B0568">
            <w:pPr>
              <w:spacing w:line="540" w:lineRule="exact"/>
              <w:rPr>
                <w:rFonts w:asciiTheme="majorEastAsia" w:eastAsiaTheme="majorEastAsia" w:hAnsiTheme="majorEastAsia" w:cstheme="majorEastAsia"/>
                <w:bCs/>
                <w:sz w:val="28"/>
                <w:szCs w:val="28"/>
              </w:rPr>
            </w:pPr>
          </w:p>
        </w:tc>
      </w:tr>
      <w:tr w:rsidR="007B0568" w14:paraId="3C546F6C" w14:textId="77777777">
        <w:tc>
          <w:tcPr>
            <w:tcW w:w="959" w:type="dxa"/>
          </w:tcPr>
          <w:p w14:paraId="402EBEDA"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2</w:t>
            </w:r>
          </w:p>
        </w:tc>
        <w:tc>
          <w:tcPr>
            <w:tcW w:w="2132" w:type="dxa"/>
          </w:tcPr>
          <w:p w14:paraId="5C5C86D6"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修订安全生产事故应急预案</w:t>
            </w:r>
          </w:p>
        </w:tc>
        <w:tc>
          <w:tcPr>
            <w:tcW w:w="5205" w:type="dxa"/>
          </w:tcPr>
          <w:p w14:paraId="64ADB12F"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根据公司的实际情况，修编综合应急预案、专项应急预案和现场处置方案，并组织专家完成评审工作，向有关部门进行备案</w:t>
            </w:r>
          </w:p>
        </w:tc>
        <w:tc>
          <w:tcPr>
            <w:tcW w:w="1020" w:type="dxa"/>
          </w:tcPr>
          <w:p w14:paraId="7673320F" w14:textId="77777777" w:rsidR="007B0568" w:rsidRDefault="007B0568">
            <w:pPr>
              <w:spacing w:line="540" w:lineRule="exact"/>
              <w:rPr>
                <w:rFonts w:asciiTheme="majorEastAsia" w:eastAsiaTheme="majorEastAsia" w:hAnsiTheme="majorEastAsia" w:cstheme="majorEastAsia"/>
                <w:bCs/>
                <w:sz w:val="28"/>
                <w:szCs w:val="28"/>
              </w:rPr>
            </w:pPr>
          </w:p>
        </w:tc>
      </w:tr>
    </w:tbl>
    <w:p w14:paraId="0E435363" w14:textId="77777777" w:rsidR="007B0568"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备注：专家组评审费及一切涉及服务的其他费用均包含在总费用内！</w:t>
      </w:r>
    </w:p>
    <w:p w14:paraId="47E2A593"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5CF6E379" w14:textId="77777777" w:rsidR="007B0568"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06818874"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325C8868"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w:t>
      </w:r>
      <w:r>
        <w:rPr>
          <w:rFonts w:asciiTheme="majorEastAsia" w:eastAsiaTheme="majorEastAsia" w:hAnsiTheme="majorEastAsia" w:hint="eastAsia"/>
          <w:bCs/>
          <w:sz w:val="28"/>
          <w:szCs w:val="28"/>
        </w:rPr>
        <w:t>有效的营业执照</w:t>
      </w:r>
    </w:p>
    <w:p w14:paraId="22E9D573"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w:t>
      </w:r>
      <w:r>
        <w:rPr>
          <w:rFonts w:asciiTheme="majorEastAsia" w:eastAsiaTheme="majorEastAsia" w:hAnsiTheme="majorEastAsia" w:hint="eastAsia"/>
          <w:bCs/>
          <w:sz w:val="28"/>
          <w:szCs w:val="28"/>
        </w:rPr>
        <w:t>备相关资质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7FAE642E"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60463CE2" w14:textId="77777777" w:rsidR="007B0568"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019A93D4" w14:textId="614DF6AC" w:rsidR="007B0568"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lastRenderedPageBreak/>
        <w:t>三、询价采购公告时间：</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B1D25">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01977">
        <w:rPr>
          <w:rFonts w:asciiTheme="majorEastAsia" w:eastAsiaTheme="majorEastAsia" w:hAnsiTheme="majorEastAsia" w:hint="eastAsia"/>
          <w:sz w:val="28"/>
          <w:szCs w:val="28"/>
        </w:rPr>
        <w:t>2</w:t>
      </w:r>
      <w:r w:rsidR="00B01977">
        <w:rPr>
          <w:rFonts w:asciiTheme="majorEastAsia" w:eastAsiaTheme="majorEastAsia" w:hAnsiTheme="majorEastAsia"/>
          <w:sz w:val="28"/>
          <w:szCs w:val="28"/>
        </w:rPr>
        <w:t>9</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01977">
        <w:rPr>
          <w:rFonts w:asciiTheme="majorEastAsia" w:eastAsiaTheme="majorEastAsia" w:hAnsiTheme="majorEastAsia"/>
          <w:sz w:val="28"/>
          <w:szCs w:val="28"/>
        </w:rPr>
        <w:t>9</w:t>
      </w:r>
      <w:r>
        <w:rPr>
          <w:rFonts w:asciiTheme="majorEastAsia" w:eastAsiaTheme="majorEastAsia" w:hAnsiTheme="majorEastAsia" w:hint="eastAsia"/>
          <w:sz w:val="28"/>
          <w:szCs w:val="28"/>
        </w:rPr>
        <w:t>月</w:t>
      </w:r>
      <w:r w:rsidR="00BB1D25">
        <w:rPr>
          <w:rFonts w:asciiTheme="majorEastAsia" w:eastAsiaTheme="majorEastAsia" w:hAnsiTheme="majorEastAsia"/>
          <w:sz w:val="28"/>
          <w:szCs w:val="28"/>
        </w:rPr>
        <w:t>4</w:t>
      </w:r>
      <w:r>
        <w:rPr>
          <w:rFonts w:asciiTheme="majorEastAsia" w:eastAsiaTheme="majorEastAsia" w:hAnsiTheme="majorEastAsia" w:hint="eastAsia"/>
          <w:sz w:val="28"/>
          <w:szCs w:val="28"/>
        </w:rPr>
        <w:t>日</w:t>
      </w:r>
    </w:p>
    <w:p w14:paraId="2225EACF" w14:textId="77777777" w:rsidR="007B0568"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23ADC2EC" w14:textId="301D0C54"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BB1D25">
        <w:rPr>
          <w:rFonts w:asciiTheme="majorEastAsia" w:eastAsiaTheme="majorEastAsia" w:hAnsiTheme="majorEastAsia"/>
          <w:sz w:val="28"/>
          <w:szCs w:val="28"/>
        </w:rPr>
        <w:t>2022</w:t>
      </w:r>
      <w:r>
        <w:rPr>
          <w:rFonts w:asciiTheme="majorEastAsia" w:eastAsiaTheme="majorEastAsia" w:hAnsiTheme="majorEastAsia" w:hint="eastAsia"/>
          <w:sz w:val="28"/>
          <w:szCs w:val="28"/>
        </w:rPr>
        <w:t>年</w:t>
      </w:r>
      <w:r w:rsidR="00B01977">
        <w:rPr>
          <w:rFonts w:asciiTheme="majorEastAsia" w:eastAsiaTheme="majorEastAsia" w:hAnsiTheme="majorEastAsia"/>
          <w:sz w:val="28"/>
          <w:szCs w:val="28"/>
        </w:rPr>
        <w:t>9</w:t>
      </w:r>
      <w:r>
        <w:rPr>
          <w:rFonts w:asciiTheme="majorEastAsia" w:eastAsiaTheme="majorEastAsia" w:hAnsiTheme="majorEastAsia" w:hint="eastAsia"/>
          <w:sz w:val="28"/>
          <w:szCs w:val="28"/>
        </w:rPr>
        <w:t>月</w:t>
      </w:r>
      <w:r w:rsidR="00BB1D25">
        <w:rPr>
          <w:rFonts w:asciiTheme="majorEastAsia" w:eastAsiaTheme="majorEastAsia" w:hAnsiTheme="majorEastAsia"/>
          <w:sz w:val="28"/>
          <w:szCs w:val="28"/>
        </w:rPr>
        <w:t>4</w:t>
      </w:r>
      <w:r>
        <w:rPr>
          <w:rFonts w:asciiTheme="majorEastAsia" w:eastAsiaTheme="majorEastAsia" w:hAnsiTheme="majorEastAsia" w:hint="eastAsia"/>
          <w:sz w:val="28"/>
          <w:szCs w:val="28"/>
        </w:rPr>
        <w:t>日</w:t>
      </w:r>
      <w:r>
        <w:rPr>
          <w:rFonts w:asciiTheme="majorEastAsia" w:eastAsiaTheme="majorEastAsia" w:hAnsiTheme="majorEastAsia" w:hint="eastAsia"/>
          <w:bCs/>
          <w:sz w:val="28"/>
          <w:szCs w:val="28"/>
        </w:rPr>
        <w:t>17：00 时前。</w:t>
      </w:r>
    </w:p>
    <w:p w14:paraId="5C1B8DCB" w14:textId="77777777" w:rsidR="007B0568"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281B93D4" w14:textId="77777777" w:rsidR="007B0568"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 15882051314</w:t>
      </w:r>
    </w:p>
    <w:p w14:paraId="4502FD8A" w14:textId="77777777" w:rsidR="007B0568"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 13699482248</w:t>
      </w:r>
    </w:p>
    <w:p w14:paraId="1EC56297" w14:textId="77777777" w:rsidR="007B0568"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1563EAF6" w14:textId="77777777" w:rsidR="007B0568"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3539AA5F" w14:textId="77777777" w:rsidR="007B0568"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0049D189" w14:textId="77777777" w:rsidR="007B0568" w:rsidRDefault="007B0568">
      <w:pPr>
        <w:spacing w:line="540" w:lineRule="exact"/>
        <w:ind w:firstLineChars="200" w:firstLine="560"/>
        <w:rPr>
          <w:rFonts w:asciiTheme="majorEastAsia" w:eastAsiaTheme="majorEastAsia" w:hAnsiTheme="majorEastAsia"/>
          <w:sz w:val="28"/>
          <w:szCs w:val="28"/>
        </w:rPr>
      </w:pPr>
    </w:p>
    <w:p w14:paraId="2AF83223" w14:textId="77777777" w:rsidR="007B0568" w:rsidRDefault="007B0568">
      <w:pPr>
        <w:spacing w:line="540" w:lineRule="exact"/>
        <w:ind w:firstLineChars="200" w:firstLine="560"/>
        <w:rPr>
          <w:rFonts w:asciiTheme="majorEastAsia" w:eastAsiaTheme="majorEastAsia" w:hAnsiTheme="majorEastAsia"/>
          <w:sz w:val="28"/>
          <w:szCs w:val="28"/>
        </w:rPr>
      </w:pPr>
    </w:p>
    <w:p w14:paraId="0EA8397E"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66B2514A"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61E57EC3" w14:textId="64A5C79F"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w:t>
      </w:r>
      <w:proofErr w:type="gramStart"/>
      <w:r>
        <w:rPr>
          <w:rFonts w:asciiTheme="majorEastAsia" w:eastAsiaTheme="majorEastAsia" w:hAnsiTheme="majorEastAsia" w:hint="eastAsia"/>
          <w:sz w:val="28"/>
          <w:szCs w:val="28"/>
        </w:rPr>
        <w:t>0二二</w:t>
      </w:r>
      <w:proofErr w:type="gramEnd"/>
      <w:r>
        <w:rPr>
          <w:rFonts w:asciiTheme="majorEastAsia" w:eastAsiaTheme="majorEastAsia" w:hAnsiTheme="majorEastAsia" w:hint="eastAsia"/>
          <w:sz w:val="28"/>
          <w:szCs w:val="28"/>
        </w:rPr>
        <w:t>年八月</w:t>
      </w:r>
      <w:r w:rsidR="00B01977">
        <w:rPr>
          <w:rFonts w:asciiTheme="majorEastAsia" w:eastAsiaTheme="majorEastAsia" w:hAnsiTheme="majorEastAsia" w:hint="eastAsia"/>
          <w:sz w:val="28"/>
          <w:szCs w:val="28"/>
        </w:rPr>
        <w:t>二十九</w:t>
      </w:r>
      <w:r>
        <w:rPr>
          <w:rFonts w:asciiTheme="majorEastAsia" w:eastAsiaTheme="majorEastAsia" w:hAnsiTheme="majorEastAsia" w:hint="eastAsia"/>
          <w:sz w:val="28"/>
          <w:szCs w:val="28"/>
        </w:rPr>
        <w:t>日</w:t>
      </w:r>
    </w:p>
    <w:p w14:paraId="3C3CFAD9" w14:textId="77777777" w:rsidR="007B0568" w:rsidRDefault="007B0568">
      <w:pPr>
        <w:spacing w:line="540" w:lineRule="exact"/>
        <w:ind w:firstLineChars="200" w:firstLine="560"/>
        <w:rPr>
          <w:rFonts w:asciiTheme="majorEastAsia" w:eastAsiaTheme="majorEastAsia" w:hAnsiTheme="majorEastAsia"/>
          <w:bCs/>
          <w:sz w:val="28"/>
          <w:szCs w:val="28"/>
        </w:rPr>
      </w:pPr>
    </w:p>
    <w:p w14:paraId="0A7021EA" w14:textId="77777777" w:rsidR="007B0568" w:rsidRDefault="007B0568">
      <w:pPr>
        <w:pStyle w:val="a0"/>
        <w:rPr>
          <w:rFonts w:asciiTheme="majorEastAsia" w:eastAsiaTheme="majorEastAsia" w:hAnsiTheme="majorEastAsia"/>
          <w:bCs/>
          <w:sz w:val="28"/>
          <w:szCs w:val="28"/>
        </w:rPr>
      </w:pPr>
    </w:p>
    <w:p w14:paraId="0AD1C1A3" w14:textId="58BFC8D7" w:rsidR="007B0568" w:rsidRDefault="007B0568">
      <w:pPr>
        <w:pStyle w:val="a0"/>
        <w:rPr>
          <w:rFonts w:asciiTheme="majorEastAsia" w:eastAsiaTheme="majorEastAsia" w:hAnsiTheme="majorEastAsia"/>
          <w:bCs/>
          <w:sz w:val="28"/>
          <w:szCs w:val="28"/>
        </w:rPr>
      </w:pPr>
    </w:p>
    <w:p w14:paraId="5088D7EA" w14:textId="2CD016DB" w:rsidR="00EE4463" w:rsidRDefault="00EE4463">
      <w:pPr>
        <w:pStyle w:val="a0"/>
        <w:rPr>
          <w:rFonts w:asciiTheme="majorEastAsia" w:eastAsiaTheme="majorEastAsia" w:hAnsiTheme="majorEastAsia"/>
          <w:bCs/>
          <w:sz w:val="28"/>
          <w:szCs w:val="28"/>
        </w:rPr>
      </w:pPr>
    </w:p>
    <w:p w14:paraId="4609AA26" w14:textId="77777777" w:rsidR="00EE4463" w:rsidRDefault="00EE4463">
      <w:pPr>
        <w:pStyle w:val="a0"/>
        <w:rPr>
          <w:rFonts w:asciiTheme="majorEastAsia" w:eastAsiaTheme="majorEastAsia" w:hAnsiTheme="majorEastAsia" w:hint="eastAsia"/>
          <w:bCs/>
          <w:sz w:val="28"/>
          <w:szCs w:val="28"/>
        </w:rPr>
      </w:pPr>
    </w:p>
    <w:p w14:paraId="2BFE4376" w14:textId="77777777" w:rsidR="007B0568" w:rsidRDefault="007B0568">
      <w:pPr>
        <w:pStyle w:val="a0"/>
      </w:pPr>
    </w:p>
    <w:p w14:paraId="546ED703" w14:textId="77777777" w:rsidR="007B0568" w:rsidRDefault="007B0568">
      <w:pPr>
        <w:spacing w:line="540" w:lineRule="exact"/>
        <w:rPr>
          <w:rFonts w:asciiTheme="majorEastAsia" w:eastAsiaTheme="majorEastAsia" w:hAnsiTheme="majorEastAsia"/>
          <w:sz w:val="44"/>
          <w:szCs w:val="44"/>
        </w:rPr>
      </w:pPr>
    </w:p>
    <w:p w14:paraId="3B3B836E"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752DD7AB" w14:textId="77777777" w:rsidR="007B0568"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7B0568" w14:paraId="300EBEF4" w14:textId="77777777">
        <w:trPr>
          <w:trHeight w:val="409"/>
          <w:jc w:val="center"/>
        </w:trPr>
        <w:tc>
          <w:tcPr>
            <w:tcW w:w="534" w:type="dxa"/>
            <w:tcBorders>
              <w:top w:val="single" w:sz="4" w:space="0" w:color="auto"/>
              <w:bottom w:val="single" w:sz="4" w:space="0" w:color="auto"/>
              <w:right w:val="single" w:sz="4" w:space="0" w:color="auto"/>
            </w:tcBorders>
            <w:vAlign w:val="center"/>
          </w:tcPr>
          <w:p w14:paraId="7AB7AA9C" w14:textId="77777777" w:rsidR="007B0568"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73192DA9" w14:textId="77777777" w:rsidR="007B0568"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27F9AA80" w14:textId="77777777" w:rsidR="007B0568"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7B0568" w14:paraId="7EB0A0A2" w14:textId="77777777">
        <w:trPr>
          <w:trHeight w:val="570"/>
          <w:jc w:val="center"/>
        </w:trPr>
        <w:tc>
          <w:tcPr>
            <w:tcW w:w="534" w:type="dxa"/>
            <w:tcBorders>
              <w:top w:val="single" w:sz="4" w:space="0" w:color="auto"/>
              <w:bottom w:val="single" w:sz="4" w:space="0" w:color="auto"/>
              <w:right w:val="single" w:sz="4" w:space="0" w:color="auto"/>
            </w:tcBorders>
            <w:vAlign w:val="center"/>
          </w:tcPr>
          <w:p w14:paraId="40C050EF"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2CEDC6CE" w14:textId="77777777" w:rsidR="007B0568"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38F0887B" w14:textId="77777777" w:rsidR="007B0568"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7B0568" w14:paraId="7B8F014C" w14:textId="77777777">
        <w:trPr>
          <w:trHeight w:val="280"/>
          <w:jc w:val="center"/>
        </w:trPr>
        <w:tc>
          <w:tcPr>
            <w:tcW w:w="534" w:type="dxa"/>
            <w:tcBorders>
              <w:top w:val="single" w:sz="4" w:space="0" w:color="auto"/>
              <w:bottom w:val="single" w:sz="4" w:space="0" w:color="auto"/>
              <w:right w:val="single" w:sz="4" w:space="0" w:color="auto"/>
            </w:tcBorders>
            <w:vAlign w:val="center"/>
          </w:tcPr>
          <w:p w14:paraId="590F71C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408C636A" w14:textId="77777777" w:rsidR="007B0568"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64CEB2F8" w14:textId="77777777" w:rsidR="007B0568"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68B4CFA6" w14:textId="77777777" w:rsidR="007B0568"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7B0568" w14:paraId="61BB4A4B" w14:textId="77777777">
        <w:trPr>
          <w:trHeight w:val="386"/>
          <w:jc w:val="center"/>
        </w:trPr>
        <w:tc>
          <w:tcPr>
            <w:tcW w:w="534" w:type="dxa"/>
            <w:tcBorders>
              <w:top w:val="single" w:sz="4" w:space="0" w:color="auto"/>
              <w:bottom w:val="single" w:sz="4" w:space="0" w:color="auto"/>
              <w:right w:val="single" w:sz="4" w:space="0" w:color="auto"/>
            </w:tcBorders>
            <w:vAlign w:val="center"/>
          </w:tcPr>
          <w:p w14:paraId="3831B353"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65B95496"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11EEEBBE" w14:textId="77777777" w:rsidR="007B0568"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15D6850F" w14:textId="77777777" w:rsidR="007B0568"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7B0568" w14:paraId="3FA61A76" w14:textId="77777777">
        <w:trPr>
          <w:trHeight w:val="530"/>
          <w:jc w:val="center"/>
        </w:trPr>
        <w:tc>
          <w:tcPr>
            <w:tcW w:w="534" w:type="dxa"/>
            <w:tcBorders>
              <w:top w:val="single" w:sz="4" w:space="0" w:color="auto"/>
              <w:bottom w:val="single" w:sz="4" w:space="0" w:color="auto"/>
              <w:right w:val="single" w:sz="4" w:space="0" w:color="auto"/>
            </w:tcBorders>
            <w:vAlign w:val="center"/>
          </w:tcPr>
          <w:p w14:paraId="691E01C6"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3F3703AA"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3C945877"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212A08E" w14:textId="77777777" w:rsidR="007B0568"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7B0568" w14:paraId="20CD1BD0" w14:textId="77777777">
        <w:trPr>
          <w:trHeight w:val="718"/>
          <w:jc w:val="center"/>
        </w:trPr>
        <w:tc>
          <w:tcPr>
            <w:tcW w:w="534" w:type="dxa"/>
            <w:tcBorders>
              <w:top w:val="single" w:sz="4" w:space="0" w:color="auto"/>
              <w:bottom w:val="single" w:sz="4" w:space="0" w:color="auto"/>
              <w:right w:val="single" w:sz="4" w:space="0" w:color="auto"/>
            </w:tcBorders>
            <w:vAlign w:val="center"/>
          </w:tcPr>
          <w:p w14:paraId="6252078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7FF74D4F"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4D5DC14A" w14:textId="77777777" w:rsidR="007B0568"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7B0568" w14:paraId="3202FAFA" w14:textId="77777777">
        <w:trPr>
          <w:trHeight w:val="701"/>
          <w:jc w:val="center"/>
        </w:trPr>
        <w:tc>
          <w:tcPr>
            <w:tcW w:w="534" w:type="dxa"/>
            <w:tcBorders>
              <w:top w:val="single" w:sz="4" w:space="0" w:color="auto"/>
              <w:bottom w:val="single" w:sz="4" w:space="0" w:color="auto"/>
              <w:right w:val="single" w:sz="4" w:space="0" w:color="auto"/>
            </w:tcBorders>
            <w:vAlign w:val="center"/>
          </w:tcPr>
          <w:p w14:paraId="77B0AB90"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FB2AB92" w14:textId="77777777" w:rsidR="007B0568"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146CEE69" w14:textId="77777777" w:rsidR="007B0568"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7B0568" w14:paraId="6B8482BE" w14:textId="77777777">
        <w:trPr>
          <w:trHeight w:val="832"/>
          <w:jc w:val="center"/>
        </w:trPr>
        <w:tc>
          <w:tcPr>
            <w:tcW w:w="534" w:type="dxa"/>
            <w:tcBorders>
              <w:top w:val="single" w:sz="4" w:space="0" w:color="auto"/>
              <w:bottom w:val="single" w:sz="4" w:space="0" w:color="auto"/>
              <w:right w:val="single" w:sz="4" w:space="0" w:color="auto"/>
            </w:tcBorders>
            <w:vAlign w:val="center"/>
          </w:tcPr>
          <w:p w14:paraId="37631194"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6EA61C8D"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75A2397E" w14:textId="77777777" w:rsidR="007B0568"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7B0568" w14:paraId="0081BB45" w14:textId="77777777">
        <w:trPr>
          <w:trHeight w:val="435"/>
          <w:jc w:val="center"/>
        </w:trPr>
        <w:tc>
          <w:tcPr>
            <w:tcW w:w="534" w:type="dxa"/>
            <w:tcBorders>
              <w:top w:val="single" w:sz="4" w:space="0" w:color="auto"/>
              <w:bottom w:val="single" w:sz="4" w:space="0" w:color="auto"/>
              <w:right w:val="single" w:sz="4" w:space="0" w:color="auto"/>
            </w:tcBorders>
            <w:vAlign w:val="center"/>
          </w:tcPr>
          <w:p w14:paraId="5598A97C"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5CAADAA1"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21923180" w14:textId="77777777" w:rsidR="007B0568"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采用综合评标法确定最终供应商。</w:t>
            </w:r>
            <w:r>
              <w:rPr>
                <w:rFonts w:asciiTheme="majorEastAsia" w:eastAsiaTheme="majorEastAsia" w:hAnsiTheme="majorEastAsia" w:cs="仿宋_GB2312"/>
                <w:color w:val="FF0000"/>
                <w:sz w:val="28"/>
                <w:szCs w:val="28"/>
              </w:rPr>
              <w:t xml:space="preserve"> </w:t>
            </w:r>
          </w:p>
        </w:tc>
      </w:tr>
      <w:tr w:rsidR="007B0568" w14:paraId="3731CD77" w14:textId="77777777">
        <w:trPr>
          <w:trHeight w:val="435"/>
          <w:jc w:val="center"/>
        </w:trPr>
        <w:tc>
          <w:tcPr>
            <w:tcW w:w="534" w:type="dxa"/>
            <w:tcBorders>
              <w:top w:val="single" w:sz="4" w:space="0" w:color="auto"/>
              <w:bottom w:val="single" w:sz="4" w:space="0" w:color="auto"/>
              <w:right w:val="single" w:sz="4" w:space="0" w:color="auto"/>
            </w:tcBorders>
            <w:vAlign w:val="center"/>
          </w:tcPr>
          <w:p w14:paraId="0BF9E949" w14:textId="77777777" w:rsidR="007B0568"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D77573C" w14:textId="77777777" w:rsidR="007B0568"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365A633D"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449DF377"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7A91E55B"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p>
          <w:p w14:paraId="4A18DF0D" w14:textId="77777777" w:rsidR="007B0568"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0CA41C9C"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0EEA4000"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4BA603BC"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3AEA24EE"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43978BF0"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27E048FC"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（二）未按照规定提供授权书原件的；</w:t>
      </w:r>
    </w:p>
    <w:p w14:paraId="625CBA5F" w14:textId="77777777" w:rsidR="007B0568"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1A66ABA6"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6FD3D0AD"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2BF960B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19009E5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47C7DA48"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590DD219"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0241F00A"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36A252C6"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14:paraId="0C4E570B"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346DF4B3"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7951373D"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3BC1128D"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78F17A92" w14:textId="77777777" w:rsidR="007B0568"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62F81A97"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（一）评审前对所有报价文件进行初审，确定其是否有效。</w:t>
      </w:r>
    </w:p>
    <w:p w14:paraId="6320EDE4" w14:textId="77777777" w:rsidR="007B0568"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（二）对通过初审的报价文件，根据询价文件规定的评审程序及标准进行评价和比较。</w:t>
      </w:r>
    </w:p>
    <w:p w14:paraId="01533845" w14:textId="77777777" w:rsidR="007B0568"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70A26CE1"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2237EE53" w14:textId="77777777" w:rsidR="007B0568"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56BEAB76" w14:textId="77777777" w:rsidR="007B0568"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6BC4A861" w14:textId="77777777" w:rsidR="007B0568"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727C7B42" w14:textId="77777777" w:rsidR="007B0568"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2C919414"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67EA9BE7"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2E6BE88D" w14:textId="77777777" w:rsidR="007B0568" w:rsidRDefault="007B0568">
      <w:pPr>
        <w:spacing w:line="540" w:lineRule="exact"/>
        <w:ind w:leftChars="228" w:left="1039" w:hangingChars="200" w:hanging="560"/>
        <w:rPr>
          <w:rFonts w:asciiTheme="majorEastAsia" w:eastAsiaTheme="majorEastAsia" w:hAnsiTheme="majorEastAsia"/>
          <w:sz w:val="28"/>
          <w:szCs w:val="28"/>
        </w:rPr>
      </w:pPr>
    </w:p>
    <w:p w14:paraId="7CC537D2" w14:textId="77777777" w:rsidR="007B0568" w:rsidRDefault="007B0568">
      <w:pPr>
        <w:spacing w:line="540" w:lineRule="exact"/>
        <w:rPr>
          <w:rFonts w:asciiTheme="majorEastAsia" w:eastAsiaTheme="majorEastAsia" w:hAnsiTheme="majorEastAsia"/>
          <w:sz w:val="28"/>
          <w:szCs w:val="28"/>
        </w:rPr>
      </w:pPr>
    </w:p>
    <w:p w14:paraId="34FB61E2" w14:textId="77777777" w:rsidR="007B0568" w:rsidRDefault="007B0568">
      <w:pPr>
        <w:spacing w:line="540" w:lineRule="exact"/>
        <w:rPr>
          <w:rFonts w:asciiTheme="majorEastAsia" w:eastAsiaTheme="majorEastAsia" w:hAnsiTheme="majorEastAsia"/>
          <w:sz w:val="28"/>
          <w:szCs w:val="28"/>
        </w:rPr>
      </w:pPr>
    </w:p>
    <w:p w14:paraId="2AE6F8D7" w14:textId="77777777" w:rsidR="007B0568"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t>第三部分 合同条款（部分）</w:t>
      </w:r>
    </w:p>
    <w:p w14:paraId="79E50C7F" w14:textId="77777777" w:rsidR="007B0568"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31D4D69" w14:textId="77777777" w:rsidR="007B0568"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762F96EC"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1ABDDD83" w14:textId="77777777" w:rsidR="007B0568" w:rsidRDefault="00000000">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鉴于甲方（委托方）需要，委托乙方就</w:t>
      </w:r>
      <w:r>
        <w:rPr>
          <w:rFonts w:asciiTheme="majorEastAsia" w:eastAsiaTheme="majorEastAsia" w:hAnsiTheme="majorEastAsia" w:hint="eastAsia"/>
          <w:sz w:val="28"/>
          <w:szCs w:val="28"/>
          <w:u w:val="single"/>
        </w:rPr>
        <w:t>安全现状评价及修订安全生产事故应急预案服务采购项目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101"/>
        <w:gridCol w:w="4740"/>
        <w:gridCol w:w="1110"/>
        <w:gridCol w:w="980"/>
      </w:tblGrid>
      <w:tr w:rsidR="007B0568" w14:paraId="0F8C6F12" w14:textId="77777777">
        <w:tc>
          <w:tcPr>
            <w:tcW w:w="993" w:type="dxa"/>
          </w:tcPr>
          <w:p w14:paraId="00E7B526"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101" w:type="dxa"/>
          </w:tcPr>
          <w:p w14:paraId="541D1C04"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740" w:type="dxa"/>
          </w:tcPr>
          <w:p w14:paraId="7BC89B8B"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10" w:type="dxa"/>
          </w:tcPr>
          <w:p w14:paraId="5A0423D9"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980" w:type="dxa"/>
          </w:tcPr>
          <w:p w14:paraId="6BE01B83"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7B0568" w14:paraId="090F2269" w14:textId="77777777">
        <w:tc>
          <w:tcPr>
            <w:tcW w:w="993" w:type="dxa"/>
          </w:tcPr>
          <w:p w14:paraId="198DD065"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101" w:type="dxa"/>
          </w:tcPr>
          <w:p w14:paraId="708077C6"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安全现状评价</w:t>
            </w:r>
            <w:r>
              <w:rPr>
                <w:rFonts w:asciiTheme="majorEastAsia" w:eastAsiaTheme="majorEastAsia" w:hAnsiTheme="majorEastAsia" w:cstheme="majorEastAsia" w:hint="eastAsia"/>
                <w:bCs/>
                <w:sz w:val="28"/>
                <w:szCs w:val="28"/>
              </w:rPr>
              <w:lastRenderedPageBreak/>
              <w:t>服务项目</w:t>
            </w:r>
          </w:p>
        </w:tc>
        <w:tc>
          <w:tcPr>
            <w:tcW w:w="4740" w:type="dxa"/>
          </w:tcPr>
          <w:p w14:paraId="0B7FD2E8" w14:textId="77777777" w:rsidR="007B0568" w:rsidRDefault="00000000">
            <w:pPr>
              <w:spacing w:line="540" w:lineRule="exact"/>
              <w:jc w:val="left"/>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lastRenderedPageBreak/>
              <w:t>根据公司的实际情况，编制安全现状</w:t>
            </w:r>
            <w:r>
              <w:rPr>
                <w:rFonts w:asciiTheme="majorEastAsia" w:eastAsiaTheme="majorEastAsia" w:hAnsiTheme="majorEastAsia" w:cstheme="majorEastAsia" w:hint="eastAsia"/>
                <w:bCs/>
                <w:sz w:val="28"/>
                <w:szCs w:val="28"/>
              </w:rPr>
              <w:lastRenderedPageBreak/>
              <w:t>评价报告，并组织专家完成评审工作</w:t>
            </w:r>
          </w:p>
        </w:tc>
        <w:tc>
          <w:tcPr>
            <w:tcW w:w="1110" w:type="dxa"/>
          </w:tcPr>
          <w:p w14:paraId="41CAB804" w14:textId="77777777" w:rsidR="007B0568" w:rsidRDefault="007B0568">
            <w:pPr>
              <w:spacing w:line="540" w:lineRule="exact"/>
              <w:rPr>
                <w:rFonts w:asciiTheme="majorEastAsia" w:eastAsiaTheme="majorEastAsia" w:hAnsiTheme="majorEastAsia"/>
                <w:bCs/>
                <w:sz w:val="28"/>
                <w:szCs w:val="28"/>
              </w:rPr>
            </w:pPr>
          </w:p>
        </w:tc>
        <w:tc>
          <w:tcPr>
            <w:tcW w:w="980" w:type="dxa"/>
          </w:tcPr>
          <w:p w14:paraId="190251F7" w14:textId="77777777" w:rsidR="007B0568" w:rsidRDefault="007B0568">
            <w:pPr>
              <w:spacing w:line="540" w:lineRule="exact"/>
              <w:rPr>
                <w:rFonts w:asciiTheme="majorEastAsia" w:eastAsiaTheme="majorEastAsia" w:hAnsiTheme="majorEastAsia"/>
                <w:bCs/>
                <w:sz w:val="28"/>
                <w:szCs w:val="28"/>
              </w:rPr>
            </w:pPr>
          </w:p>
        </w:tc>
      </w:tr>
      <w:tr w:rsidR="007B0568" w14:paraId="5D4F9DB7" w14:textId="77777777">
        <w:tc>
          <w:tcPr>
            <w:tcW w:w="993" w:type="dxa"/>
          </w:tcPr>
          <w:p w14:paraId="24A7DA08" w14:textId="77777777" w:rsidR="007B0568"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2</w:t>
            </w:r>
          </w:p>
        </w:tc>
        <w:tc>
          <w:tcPr>
            <w:tcW w:w="2101" w:type="dxa"/>
          </w:tcPr>
          <w:p w14:paraId="56642E1C" w14:textId="77777777" w:rsidR="007B0568"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修订安全生产事故应急预案</w:t>
            </w:r>
          </w:p>
        </w:tc>
        <w:tc>
          <w:tcPr>
            <w:tcW w:w="4740" w:type="dxa"/>
          </w:tcPr>
          <w:p w14:paraId="5C49D3C4" w14:textId="77777777" w:rsidR="007B0568" w:rsidRDefault="00000000">
            <w:pPr>
              <w:spacing w:line="540" w:lineRule="exact"/>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根据公司的实际情况，修编综合应急预案、专项应急预案和现场处置方案，并组织专家完成评审工作，向有关部门进行备案</w:t>
            </w:r>
          </w:p>
        </w:tc>
        <w:tc>
          <w:tcPr>
            <w:tcW w:w="1110" w:type="dxa"/>
          </w:tcPr>
          <w:p w14:paraId="174E001D" w14:textId="77777777" w:rsidR="007B0568" w:rsidRDefault="007B0568">
            <w:pPr>
              <w:spacing w:line="540" w:lineRule="exact"/>
              <w:rPr>
                <w:rFonts w:asciiTheme="majorEastAsia" w:eastAsiaTheme="majorEastAsia" w:hAnsiTheme="majorEastAsia"/>
                <w:bCs/>
                <w:sz w:val="28"/>
                <w:szCs w:val="28"/>
              </w:rPr>
            </w:pPr>
          </w:p>
        </w:tc>
        <w:tc>
          <w:tcPr>
            <w:tcW w:w="980" w:type="dxa"/>
          </w:tcPr>
          <w:p w14:paraId="26672051" w14:textId="77777777" w:rsidR="007B0568" w:rsidRDefault="007B0568">
            <w:pPr>
              <w:spacing w:line="540" w:lineRule="exact"/>
              <w:rPr>
                <w:rFonts w:asciiTheme="majorEastAsia" w:eastAsiaTheme="majorEastAsia" w:hAnsiTheme="majorEastAsia"/>
                <w:bCs/>
                <w:sz w:val="28"/>
                <w:szCs w:val="28"/>
              </w:rPr>
            </w:pPr>
          </w:p>
        </w:tc>
      </w:tr>
    </w:tbl>
    <w:p w14:paraId="52624A99" w14:textId="77777777" w:rsidR="007B0568" w:rsidRDefault="00000000">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服务工作；乙方应按照上级主管部门有关规定，对照法律法规、部门规章、行业标准和规范，向甲方提交符合要求的</w:t>
      </w:r>
      <w:r>
        <w:rPr>
          <w:rFonts w:asciiTheme="majorEastAsia" w:eastAsiaTheme="majorEastAsia" w:hAnsiTheme="majorEastAsia" w:cstheme="majorEastAsia" w:hint="eastAsia"/>
          <w:bCs/>
          <w:sz w:val="28"/>
          <w:szCs w:val="28"/>
        </w:rPr>
        <w:t>安全现状评价报告及安全生产事故应急预案，并组织专家完成评审工作，装订成册</w:t>
      </w:r>
      <w:r>
        <w:rPr>
          <w:rFonts w:asciiTheme="majorEastAsia" w:eastAsiaTheme="majorEastAsia" w:hAnsiTheme="majorEastAsia" w:hint="eastAsia"/>
          <w:sz w:val="28"/>
          <w:szCs w:val="28"/>
        </w:rPr>
        <w:t>。</w:t>
      </w:r>
    </w:p>
    <w:p w14:paraId="1FD4B69C"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3E6E4F25"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甲方在给与乙方支付预付款后，乙方开展服务工作，在完成以上所有项目内容后，合同结束。</w:t>
      </w:r>
    </w:p>
    <w:p w14:paraId="28DF1B6E"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122C0E66"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本次项目服务费用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元），双方合同签订后15日内，甲方预付乙方服务总费用的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；待乙方根据项目实施内容，结合公司实际情况，合</w:t>
      </w:r>
      <w:proofErr w:type="gramStart"/>
      <w:r>
        <w:rPr>
          <w:rFonts w:asciiTheme="majorEastAsia" w:eastAsiaTheme="majorEastAsia" w:hAnsiTheme="majorEastAsia" w:hint="eastAsia"/>
          <w:sz w:val="28"/>
          <w:szCs w:val="28"/>
        </w:rPr>
        <w:t>规</w:t>
      </w:r>
      <w:proofErr w:type="gramEnd"/>
      <w:r>
        <w:rPr>
          <w:rFonts w:asciiTheme="majorEastAsia" w:eastAsiaTheme="majorEastAsia" w:hAnsiTheme="majorEastAsia" w:hint="eastAsia"/>
          <w:sz w:val="28"/>
          <w:szCs w:val="28"/>
        </w:rPr>
        <w:t>合法编制安全现状评价报告及安全生产事故应急预案且通过专家评审。经甲方认可后，乙方给与甲方开具正式增值税专用发票后，</w:t>
      </w:r>
      <w:r>
        <w:rPr>
          <w:rFonts w:asciiTheme="majorEastAsia" w:eastAsiaTheme="majorEastAsia" w:hAnsiTheme="majorEastAsia" w:hint="eastAsia"/>
          <w:sz w:val="28"/>
          <w:szCs w:val="28"/>
          <w:u w:val="single"/>
        </w:rPr>
        <w:t xml:space="preserve"> 30</w:t>
      </w:r>
      <w:r>
        <w:rPr>
          <w:rFonts w:asciiTheme="majorEastAsia" w:eastAsiaTheme="majorEastAsia" w:hAnsiTheme="majorEastAsia" w:hint="eastAsia"/>
          <w:sz w:val="28"/>
          <w:szCs w:val="28"/>
        </w:rPr>
        <w:t>个工作日内支付乙方服务剩余费用。</w:t>
      </w:r>
    </w:p>
    <w:p w14:paraId="3F3124D0"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5B5E1D85"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1、甲方未按照合同约定提供必要的真实完整资料、数据，影响乙方工作进度的，乙方提交资料的时间相应顺延。</w:t>
      </w:r>
    </w:p>
    <w:p w14:paraId="449F6EFA" w14:textId="77777777" w:rsidR="007B0568"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2、因乙方原因导致安全现状评价报告及安全生产事故应急预案不能通过专家评审的，乙方应向甲方返还之前支付的所有款项，同时甲方有权终止合同。</w:t>
      </w:r>
    </w:p>
    <w:p w14:paraId="337149BC" w14:textId="77777777" w:rsidR="007B0568"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3、因甲方原因导致编制工作终止的，乙方有权解除合同，并向甲方索取合同价款5%的违约金及赔偿。</w:t>
      </w:r>
    </w:p>
    <w:p w14:paraId="1C266DC4"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094DC216" w14:textId="77777777" w:rsidR="007B0568"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071B7D38"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449F7BCD"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355D32A0" w14:textId="77777777" w:rsidR="007B0568" w:rsidRDefault="00000000">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四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w:t>
      </w:r>
    </w:p>
    <w:p w14:paraId="536C0515" w14:textId="77777777" w:rsidR="007B0568" w:rsidRDefault="007B0568">
      <w:pPr>
        <w:spacing w:line="560" w:lineRule="exact"/>
        <w:rPr>
          <w:rFonts w:asciiTheme="majorEastAsia" w:eastAsiaTheme="majorEastAsia" w:hAnsiTheme="majorEastAsia"/>
          <w:sz w:val="28"/>
          <w:szCs w:val="28"/>
        </w:rPr>
      </w:pPr>
    </w:p>
    <w:p w14:paraId="720BD21D" w14:textId="77777777" w:rsidR="007B0568" w:rsidRDefault="007B0568">
      <w:pPr>
        <w:spacing w:line="560" w:lineRule="exact"/>
        <w:rPr>
          <w:rFonts w:asciiTheme="majorEastAsia" w:eastAsiaTheme="majorEastAsia" w:hAnsiTheme="majorEastAsia"/>
          <w:sz w:val="28"/>
          <w:szCs w:val="28"/>
        </w:rPr>
      </w:pPr>
    </w:p>
    <w:p w14:paraId="4A889A6C" w14:textId="77777777" w:rsidR="007B0568" w:rsidRDefault="007B0568">
      <w:pPr>
        <w:pStyle w:val="a0"/>
        <w:rPr>
          <w:rFonts w:asciiTheme="majorEastAsia" w:eastAsiaTheme="majorEastAsia" w:hAnsiTheme="majorEastAsia"/>
          <w:sz w:val="28"/>
          <w:szCs w:val="28"/>
        </w:rPr>
      </w:pPr>
    </w:p>
    <w:p w14:paraId="7598ECAF" w14:textId="77777777" w:rsidR="007B0568" w:rsidRDefault="007B0568">
      <w:pPr>
        <w:pStyle w:val="a0"/>
        <w:rPr>
          <w:rFonts w:asciiTheme="majorEastAsia" w:eastAsiaTheme="majorEastAsia" w:hAnsiTheme="majorEastAsia"/>
          <w:sz w:val="28"/>
          <w:szCs w:val="28"/>
        </w:rPr>
      </w:pPr>
    </w:p>
    <w:p w14:paraId="06BCF269" w14:textId="77777777" w:rsidR="007B0568"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甲 方：成都恒达光学有限公司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乙方： </w:t>
      </w:r>
    </w:p>
    <w:p w14:paraId="19AC4AF0" w14:textId="77777777" w:rsidR="007B0568" w:rsidRDefault="007B0568">
      <w:pPr>
        <w:spacing w:line="440" w:lineRule="exact"/>
        <w:rPr>
          <w:rFonts w:asciiTheme="majorEastAsia" w:eastAsiaTheme="majorEastAsia" w:hAnsiTheme="majorEastAsia"/>
          <w:sz w:val="28"/>
          <w:szCs w:val="28"/>
        </w:rPr>
      </w:pPr>
    </w:p>
    <w:p w14:paraId="01C393C9" w14:textId="77777777" w:rsidR="007B0568"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                    代理人（盖章）：</w:t>
      </w:r>
    </w:p>
    <w:p w14:paraId="47093B25" w14:textId="77777777" w:rsidR="007B0568" w:rsidRDefault="007B0568">
      <w:pPr>
        <w:spacing w:line="440" w:lineRule="exact"/>
        <w:rPr>
          <w:rFonts w:asciiTheme="majorEastAsia" w:eastAsiaTheme="majorEastAsia" w:hAnsiTheme="majorEastAsia"/>
          <w:sz w:val="28"/>
          <w:szCs w:val="28"/>
        </w:rPr>
      </w:pPr>
    </w:p>
    <w:p w14:paraId="482ECBF7" w14:textId="77777777" w:rsidR="007B0568"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日 期：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 期：</w:t>
      </w:r>
    </w:p>
    <w:p w14:paraId="4653A530" w14:textId="77777777" w:rsidR="007B0568" w:rsidRDefault="007B0568">
      <w:pPr>
        <w:rPr>
          <w:rFonts w:asciiTheme="majorEastAsia" w:eastAsiaTheme="majorEastAsia" w:hAnsiTheme="majorEastAsia"/>
        </w:rPr>
      </w:pPr>
    </w:p>
    <w:p w14:paraId="11F4EFD7" w14:textId="77777777" w:rsidR="007B0568" w:rsidRDefault="007B0568">
      <w:pPr>
        <w:spacing w:line="540" w:lineRule="exact"/>
        <w:rPr>
          <w:rFonts w:asciiTheme="majorEastAsia" w:eastAsiaTheme="majorEastAsia" w:hAnsiTheme="majorEastAsia"/>
          <w:sz w:val="28"/>
          <w:szCs w:val="28"/>
        </w:rPr>
      </w:pPr>
    </w:p>
    <w:p w14:paraId="7CA1D6EE" w14:textId="77777777" w:rsidR="007B0568" w:rsidRDefault="007B0568">
      <w:pPr>
        <w:spacing w:line="540" w:lineRule="exact"/>
        <w:rPr>
          <w:rFonts w:asciiTheme="majorEastAsia" w:eastAsiaTheme="majorEastAsia" w:hAnsiTheme="majorEastAsia"/>
          <w:sz w:val="44"/>
          <w:szCs w:val="44"/>
        </w:rPr>
      </w:pPr>
    </w:p>
    <w:p w14:paraId="67BF61C5" w14:textId="77777777" w:rsidR="007B0568" w:rsidRDefault="007B0568">
      <w:pPr>
        <w:spacing w:line="540" w:lineRule="exact"/>
        <w:jc w:val="center"/>
        <w:rPr>
          <w:rFonts w:asciiTheme="majorEastAsia" w:eastAsiaTheme="majorEastAsia" w:hAnsiTheme="majorEastAsia"/>
          <w:sz w:val="44"/>
          <w:szCs w:val="44"/>
        </w:rPr>
      </w:pPr>
    </w:p>
    <w:p w14:paraId="34169F67" w14:textId="77777777" w:rsidR="007B0568" w:rsidRDefault="007B0568">
      <w:pPr>
        <w:spacing w:line="540" w:lineRule="exact"/>
        <w:rPr>
          <w:rFonts w:asciiTheme="majorEastAsia" w:eastAsiaTheme="majorEastAsia" w:hAnsiTheme="majorEastAsia"/>
          <w:sz w:val="44"/>
          <w:szCs w:val="44"/>
        </w:rPr>
      </w:pPr>
    </w:p>
    <w:p w14:paraId="62EE0E47" w14:textId="77777777" w:rsidR="007B0568" w:rsidRDefault="007B0568">
      <w:pPr>
        <w:spacing w:line="540" w:lineRule="exact"/>
        <w:jc w:val="center"/>
        <w:rPr>
          <w:rFonts w:asciiTheme="majorEastAsia" w:eastAsiaTheme="majorEastAsia" w:hAnsiTheme="majorEastAsia"/>
          <w:sz w:val="44"/>
          <w:szCs w:val="44"/>
        </w:rPr>
      </w:pPr>
    </w:p>
    <w:p w14:paraId="61A6AE28"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第四部分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文件格式</w:t>
      </w:r>
    </w:p>
    <w:p w14:paraId="527411BE" w14:textId="77777777" w:rsidR="007B0568"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49D97E5D" w14:textId="77777777" w:rsidR="007B0568" w:rsidRDefault="007B0568">
      <w:pPr>
        <w:spacing w:line="540" w:lineRule="exact"/>
        <w:rPr>
          <w:rFonts w:asciiTheme="majorEastAsia" w:eastAsiaTheme="majorEastAsia" w:hAnsiTheme="majorEastAsia"/>
          <w:bCs/>
          <w:sz w:val="28"/>
          <w:szCs w:val="28"/>
        </w:rPr>
      </w:pPr>
    </w:p>
    <w:p w14:paraId="37D1958B" w14:textId="77777777" w:rsidR="007B0568" w:rsidRDefault="007B0568">
      <w:pPr>
        <w:spacing w:line="540" w:lineRule="exact"/>
        <w:jc w:val="center"/>
        <w:rPr>
          <w:rFonts w:asciiTheme="majorEastAsia" w:eastAsiaTheme="majorEastAsia" w:hAnsiTheme="majorEastAsia"/>
          <w:b/>
          <w:bCs/>
          <w:spacing w:val="38"/>
          <w:sz w:val="28"/>
          <w:szCs w:val="28"/>
        </w:rPr>
      </w:pPr>
    </w:p>
    <w:p w14:paraId="7E62D494" w14:textId="77777777" w:rsidR="007B0568" w:rsidRDefault="007B0568">
      <w:pPr>
        <w:spacing w:line="540" w:lineRule="exact"/>
        <w:jc w:val="center"/>
        <w:rPr>
          <w:rFonts w:asciiTheme="majorEastAsia" w:eastAsiaTheme="majorEastAsia" w:hAnsiTheme="majorEastAsia"/>
          <w:sz w:val="44"/>
          <w:szCs w:val="44"/>
        </w:rPr>
      </w:pPr>
    </w:p>
    <w:p w14:paraId="30821EDD" w14:textId="77777777" w:rsidR="007B0568" w:rsidRDefault="007B0568">
      <w:pPr>
        <w:spacing w:line="540" w:lineRule="exact"/>
        <w:jc w:val="center"/>
        <w:rPr>
          <w:rFonts w:asciiTheme="majorEastAsia" w:eastAsiaTheme="majorEastAsia" w:hAnsiTheme="majorEastAsia"/>
          <w:sz w:val="44"/>
          <w:szCs w:val="44"/>
        </w:rPr>
      </w:pPr>
    </w:p>
    <w:p w14:paraId="0AE6C9BF"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52D66679" w14:textId="77777777" w:rsidR="007B0568" w:rsidRDefault="007B0568">
      <w:pPr>
        <w:spacing w:line="540" w:lineRule="exact"/>
        <w:rPr>
          <w:rFonts w:asciiTheme="majorEastAsia" w:eastAsiaTheme="majorEastAsia" w:hAnsiTheme="majorEastAsia"/>
          <w:b/>
          <w:bCs/>
          <w:spacing w:val="38"/>
          <w:sz w:val="28"/>
          <w:szCs w:val="28"/>
        </w:rPr>
      </w:pPr>
    </w:p>
    <w:p w14:paraId="062611BE" w14:textId="77777777" w:rsidR="007B0568"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7D835B12" w14:textId="77777777" w:rsidR="007B0568" w:rsidRDefault="007B0568">
      <w:pPr>
        <w:autoSpaceDE w:val="0"/>
        <w:autoSpaceDN w:val="0"/>
        <w:adjustRightInd w:val="0"/>
        <w:spacing w:line="540" w:lineRule="exact"/>
        <w:rPr>
          <w:rFonts w:asciiTheme="majorEastAsia" w:eastAsiaTheme="majorEastAsia" w:hAnsiTheme="majorEastAsia"/>
          <w:sz w:val="28"/>
          <w:szCs w:val="28"/>
        </w:rPr>
      </w:pPr>
    </w:p>
    <w:p w14:paraId="3349B275" w14:textId="77777777" w:rsidR="007B0568" w:rsidRDefault="007B0568">
      <w:pPr>
        <w:tabs>
          <w:tab w:val="left" w:pos="1985"/>
        </w:tabs>
        <w:autoSpaceDE w:val="0"/>
        <w:autoSpaceDN w:val="0"/>
        <w:adjustRightInd w:val="0"/>
        <w:spacing w:line="540" w:lineRule="exact"/>
        <w:rPr>
          <w:rFonts w:asciiTheme="majorEastAsia" w:eastAsiaTheme="majorEastAsia" w:hAnsiTheme="majorEastAsia"/>
          <w:sz w:val="28"/>
          <w:szCs w:val="28"/>
        </w:rPr>
      </w:pPr>
    </w:p>
    <w:p w14:paraId="2D500227" w14:textId="77777777" w:rsidR="007B0568" w:rsidRDefault="00000000">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项目名称：</w:t>
      </w:r>
      <w:r>
        <w:rPr>
          <w:rFonts w:asciiTheme="majorEastAsia" w:eastAsiaTheme="majorEastAsia" w:hAnsiTheme="majorEastAsia" w:hint="eastAsia"/>
          <w:bCs/>
          <w:sz w:val="28"/>
          <w:szCs w:val="28"/>
          <w:u w:val="single"/>
        </w:rPr>
        <w:t>安全现状评价及修订安全生产事故应急预案服务采购项目</w:t>
      </w:r>
    </w:p>
    <w:p w14:paraId="716F6F3A" w14:textId="77777777" w:rsidR="007B0568" w:rsidRDefault="007B0568">
      <w:pPr>
        <w:spacing w:line="540" w:lineRule="exact"/>
        <w:ind w:firstLineChars="600" w:firstLine="1680"/>
        <w:jc w:val="center"/>
        <w:rPr>
          <w:rFonts w:asciiTheme="majorEastAsia" w:eastAsiaTheme="majorEastAsia" w:hAnsiTheme="majorEastAsia"/>
          <w:sz w:val="28"/>
          <w:szCs w:val="28"/>
        </w:rPr>
      </w:pPr>
    </w:p>
    <w:p w14:paraId="5B0AF4D6" w14:textId="77777777" w:rsidR="007B0568" w:rsidRDefault="00000000">
      <w:pPr>
        <w:spacing w:line="540" w:lineRule="exact"/>
        <w:ind w:firstLineChars="600" w:firstLine="168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4E5F9DD1" w14:textId="77777777" w:rsidR="007B0568" w:rsidRDefault="007B0568">
      <w:pPr>
        <w:spacing w:line="540" w:lineRule="exact"/>
        <w:ind w:firstLineChars="650" w:firstLine="1820"/>
        <w:rPr>
          <w:rFonts w:asciiTheme="majorEastAsia" w:eastAsiaTheme="majorEastAsia" w:hAnsiTheme="majorEastAsia"/>
          <w:sz w:val="28"/>
          <w:szCs w:val="28"/>
        </w:rPr>
      </w:pPr>
    </w:p>
    <w:p w14:paraId="4536403B" w14:textId="77777777" w:rsidR="007B0568" w:rsidRDefault="00000000">
      <w:pPr>
        <w:spacing w:line="540" w:lineRule="exact"/>
        <w:ind w:firstLineChars="600" w:firstLine="168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4D4AE116" w14:textId="77777777" w:rsidR="007B0568" w:rsidRDefault="007B0568">
      <w:pPr>
        <w:pStyle w:val="a9"/>
        <w:spacing w:line="540" w:lineRule="exact"/>
        <w:jc w:val="center"/>
        <w:rPr>
          <w:rFonts w:asciiTheme="majorEastAsia" w:eastAsiaTheme="majorEastAsia" w:hAnsiTheme="majorEastAsia"/>
          <w:sz w:val="28"/>
          <w:szCs w:val="28"/>
        </w:rPr>
      </w:pPr>
    </w:p>
    <w:p w14:paraId="4CA9F809" w14:textId="77777777" w:rsidR="007B0568" w:rsidRDefault="007B0568">
      <w:pPr>
        <w:pStyle w:val="a9"/>
        <w:spacing w:line="540" w:lineRule="exact"/>
        <w:jc w:val="center"/>
        <w:rPr>
          <w:rFonts w:asciiTheme="majorEastAsia" w:eastAsiaTheme="majorEastAsia" w:hAnsiTheme="majorEastAsia"/>
          <w:sz w:val="28"/>
          <w:szCs w:val="28"/>
        </w:rPr>
      </w:pPr>
    </w:p>
    <w:p w14:paraId="2F9D5274" w14:textId="77777777" w:rsidR="007B0568" w:rsidRDefault="007B0568">
      <w:pPr>
        <w:pStyle w:val="a9"/>
        <w:spacing w:line="540" w:lineRule="exact"/>
        <w:rPr>
          <w:rFonts w:asciiTheme="majorEastAsia" w:eastAsiaTheme="majorEastAsia" w:hAnsiTheme="majorEastAsia"/>
          <w:sz w:val="28"/>
          <w:szCs w:val="28"/>
        </w:rPr>
      </w:pPr>
    </w:p>
    <w:p w14:paraId="4170F62C" w14:textId="77777777" w:rsidR="007B0568" w:rsidRDefault="007B0568">
      <w:pPr>
        <w:pStyle w:val="a9"/>
        <w:spacing w:line="540" w:lineRule="exact"/>
        <w:jc w:val="center"/>
        <w:rPr>
          <w:rFonts w:asciiTheme="majorEastAsia" w:eastAsiaTheme="majorEastAsia" w:hAnsiTheme="majorEastAsia"/>
          <w:sz w:val="28"/>
          <w:szCs w:val="28"/>
        </w:rPr>
      </w:pPr>
    </w:p>
    <w:p w14:paraId="25A0BB25" w14:textId="77777777" w:rsidR="007B0568" w:rsidRDefault="007B0568">
      <w:pPr>
        <w:pStyle w:val="a9"/>
        <w:spacing w:line="540" w:lineRule="exact"/>
        <w:jc w:val="center"/>
        <w:rPr>
          <w:rFonts w:asciiTheme="majorEastAsia" w:eastAsiaTheme="majorEastAsia" w:hAnsiTheme="majorEastAsia"/>
          <w:sz w:val="28"/>
          <w:szCs w:val="28"/>
        </w:rPr>
      </w:pPr>
    </w:p>
    <w:p w14:paraId="22384705" w14:textId="77777777" w:rsidR="007B0568"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r>
        <w:rPr>
          <w:rFonts w:asciiTheme="majorEastAsia" w:eastAsiaTheme="majorEastAsia" w:hAnsiTheme="majorEastAsia" w:hint="eastAsia"/>
          <w:sz w:val="28"/>
          <w:szCs w:val="28"/>
        </w:rPr>
        <w:t>二二</w:t>
      </w:r>
      <w:proofErr w:type="gramEnd"/>
      <w:r>
        <w:rPr>
          <w:rFonts w:asciiTheme="majorEastAsia" w:eastAsiaTheme="majorEastAsia" w:hAnsiTheme="majorEastAsia" w:hint="eastAsia"/>
          <w:sz w:val="28"/>
          <w:szCs w:val="28"/>
        </w:rPr>
        <w:t>年八月</w:t>
      </w:r>
    </w:p>
    <w:p w14:paraId="640956B8" w14:textId="77777777" w:rsidR="007B0568" w:rsidRDefault="007B0568">
      <w:pPr>
        <w:spacing w:line="540" w:lineRule="exact"/>
        <w:rPr>
          <w:rFonts w:asciiTheme="majorEastAsia" w:eastAsiaTheme="majorEastAsia" w:hAnsiTheme="majorEastAsia"/>
          <w:b/>
          <w:sz w:val="28"/>
          <w:szCs w:val="28"/>
        </w:rPr>
      </w:pPr>
    </w:p>
    <w:p w14:paraId="5550AAC2" w14:textId="77777777" w:rsidR="007B0568" w:rsidRDefault="007B0568">
      <w:pPr>
        <w:spacing w:line="500" w:lineRule="exact"/>
        <w:rPr>
          <w:rFonts w:asciiTheme="majorEastAsia" w:eastAsiaTheme="majorEastAsia" w:hAnsiTheme="majorEastAsia"/>
          <w:sz w:val="52"/>
        </w:rPr>
      </w:pPr>
    </w:p>
    <w:p w14:paraId="12B3AD1F" w14:textId="77777777" w:rsidR="007B0568" w:rsidRDefault="007B0568">
      <w:pPr>
        <w:spacing w:line="500" w:lineRule="exact"/>
        <w:jc w:val="center"/>
        <w:rPr>
          <w:rFonts w:asciiTheme="majorEastAsia" w:eastAsiaTheme="majorEastAsia" w:hAnsiTheme="majorEastAsia"/>
          <w:sz w:val="44"/>
          <w:szCs w:val="44"/>
        </w:rPr>
      </w:pPr>
    </w:p>
    <w:p w14:paraId="12052D2C" w14:textId="77777777" w:rsidR="007B0568"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6BA29938" w14:textId="77777777" w:rsidR="007B0568" w:rsidRDefault="007B0568">
      <w:pPr>
        <w:spacing w:line="500" w:lineRule="exact"/>
        <w:jc w:val="center"/>
        <w:rPr>
          <w:rFonts w:asciiTheme="majorEastAsia" w:eastAsiaTheme="majorEastAsia" w:hAnsiTheme="majorEastAsia"/>
          <w:sz w:val="44"/>
        </w:rPr>
      </w:pPr>
    </w:p>
    <w:p w14:paraId="57DCE7F0" w14:textId="77777777" w:rsidR="007B0568" w:rsidRDefault="007B0568">
      <w:pPr>
        <w:spacing w:line="500" w:lineRule="exact"/>
        <w:jc w:val="center"/>
        <w:rPr>
          <w:rFonts w:asciiTheme="majorEastAsia" w:eastAsiaTheme="majorEastAsia" w:hAnsiTheme="majorEastAsia"/>
          <w:sz w:val="44"/>
        </w:rPr>
      </w:pPr>
    </w:p>
    <w:p w14:paraId="50BABFEC" w14:textId="77777777" w:rsidR="007B0568"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2761A37E" w14:textId="77777777" w:rsidR="007B0568"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67C9DBAF" w14:textId="77777777" w:rsidR="007B0568"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45FDAA48" w14:textId="77777777" w:rsidR="007B0568" w:rsidRDefault="007B0568">
      <w:pPr>
        <w:spacing w:line="1200" w:lineRule="exact"/>
        <w:ind w:firstLineChars="199" w:firstLine="557"/>
        <w:rPr>
          <w:rFonts w:asciiTheme="majorEastAsia" w:eastAsiaTheme="majorEastAsia" w:hAnsiTheme="majorEastAsia"/>
          <w:sz w:val="28"/>
        </w:rPr>
      </w:pPr>
    </w:p>
    <w:p w14:paraId="2F7A609A" w14:textId="77777777" w:rsidR="007B0568" w:rsidRDefault="007B0568">
      <w:pPr>
        <w:rPr>
          <w:rFonts w:asciiTheme="majorEastAsia" w:eastAsiaTheme="majorEastAsia" w:hAnsiTheme="majorEastAsia"/>
          <w:sz w:val="20"/>
        </w:rPr>
      </w:pPr>
    </w:p>
    <w:p w14:paraId="04D8C2A0" w14:textId="77777777" w:rsidR="007B0568" w:rsidRDefault="007B0568">
      <w:pPr>
        <w:rPr>
          <w:rFonts w:asciiTheme="majorEastAsia" w:eastAsiaTheme="majorEastAsia" w:hAnsiTheme="majorEastAsia"/>
          <w:sz w:val="20"/>
        </w:rPr>
      </w:pPr>
    </w:p>
    <w:p w14:paraId="0AAF1CF7" w14:textId="77777777" w:rsidR="007B0568" w:rsidRDefault="007B0568">
      <w:pPr>
        <w:rPr>
          <w:rFonts w:asciiTheme="majorEastAsia" w:eastAsiaTheme="majorEastAsia" w:hAnsiTheme="majorEastAsia"/>
          <w:sz w:val="20"/>
        </w:rPr>
      </w:pPr>
    </w:p>
    <w:p w14:paraId="7AF6E2FA" w14:textId="77777777" w:rsidR="007B0568" w:rsidRDefault="007B0568">
      <w:pPr>
        <w:rPr>
          <w:rFonts w:asciiTheme="majorEastAsia" w:eastAsiaTheme="majorEastAsia" w:hAnsiTheme="majorEastAsia"/>
          <w:sz w:val="20"/>
        </w:rPr>
      </w:pPr>
    </w:p>
    <w:p w14:paraId="6C6E9A50" w14:textId="77777777" w:rsidR="007B0568" w:rsidRDefault="007B0568">
      <w:pPr>
        <w:rPr>
          <w:rFonts w:asciiTheme="majorEastAsia" w:eastAsiaTheme="majorEastAsia" w:hAnsiTheme="majorEastAsia"/>
          <w:sz w:val="20"/>
        </w:rPr>
      </w:pPr>
    </w:p>
    <w:p w14:paraId="6A22D4E3" w14:textId="77777777" w:rsidR="007B0568" w:rsidRDefault="007B0568">
      <w:pPr>
        <w:rPr>
          <w:rFonts w:asciiTheme="majorEastAsia" w:eastAsiaTheme="majorEastAsia" w:hAnsiTheme="majorEastAsia"/>
          <w:sz w:val="20"/>
        </w:rPr>
      </w:pPr>
    </w:p>
    <w:p w14:paraId="554E02F9" w14:textId="77777777" w:rsidR="007B0568" w:rsidRDefault="007B0568">
      <w:pPr>
        <w:rPr>
          <w:rFonts w:asciiTheme="majorEastAsia" w:eastAsiaTheme="majorEastAsia" w:hAnsiTheme="majorEastAsia"/>
          <w:sz w:val="20"/>
        </w:rPr>
      </w:pPr>
    </w:p>
    <w:p w14:paraId="2CD4E3A0" w14:textId="77777777" w:rsidR="007B0568" w:rsidRDefault="007B0568">
      <w:pPr>
        <w:rPr>
          <w:rFonts w:asciiTheme="majorEastAsia" w:eastAsiaTheme="majorEastAsia" w:hAnsiTheme="majorEastAsia"/>
          <w:sz w:val="20"/>
        </w:rPr>
      </w:pPr>
    </w:p>
    <w:p w14:paraId="7E2D2A71" w14:textId="77777777" w:rsidR="007B0568" w:rsidRDefault="007B0568">
      <w:pPr>
        <w:rPr>
          <w:rFonts w:asciiTheme="majorEastAsia" w:eastAsiaTheme="majorEastAsia" w:hAnsiTheme="majorEastAsia"/>
          <w:sz w:val="20"/>
        </w:rPr>
      </w:pPr>
    </w:p>
    <w:p w14:paraId="25C22F88" w14:textId="77777777" w:rsidR="007B0568" w:rsidRDefault="007B0568">
      <w:pPr>
        <w:rPr>
          <w:rFonts w:asciiTheme="majorEastAsia" w:eastAsiaTheme="majorEastAsia" w:hAnsiTheme="majorEastAsia"/>
          <w:sz w:val="20"/>
        </w:rPr>
      </w:pPr>
    </w:p>
    <w:p w14:paraId="25A63F43" w14:textId="77777777" w:rsidR="007B0568" w:rsidRDefault="007B0568">
      <w:pPr>
        <w:spacing w:line="540" w:lineRule="exact"/>
        <w:jc w:val="left"/>
        <w:rPr>
          <w:rFonts w:asciiTheme="majorEastAsia" w:eastAsiaTheme="majorEastAsia" w:hAnsiTheme="majorEastAsia"/>
          <w:b/>
          <w:sz w:val="28"/>
          <w:szCs w:val="28"/>
        </w:rPr>
      </w:pPr>
    </w:p>
    <w:p w14:paraId="75D5B26C" w14:textId="77777777" w:rsidR="007B0568" w:rsidRDefault="007B0568">
      <w:pPr>
        <w:spacing w:line="540" w:lineRule="exact"/>
        <w:jc w:val="left"/>
        <w:rPr>
          <w:rFonts w:asciiTheme="majorEastAsia" w:eastAsiaTheme="majorEastAsia" w:hAnsiTheme="majorEastAsia"/>
          <w:b/>
          <w:sz w:val="28"/>
          <w:szCs w:val="28"/>
        </w:rPr>
      </w:pPr>
    </w:p>
    <w:p w14:paraId="222AC535" w14:textId="77777777" w:rsidR="007B0568" w:rsidRDefault="007B0568">
      <w:pPr>
        <w:spacing w:line="540" w:lineRule="exact"/>
        <w:jc w:val="left"/>
        <w:rPr>
          <w:rFonts w:asciiTheme="majorEastAsia" w:eastAsiaTheme="majorEastAsia" w:hAnsiTheme="majorEastAsia"/>
          <w:b/>
          <w:sz w:val="28"/>
          <w:szCs w:val="28"/>
        </w:rPr>
      </w:pPr>
    </w:p>
    <w:p w14:paraId="5DDC525A" w14:textId="77777777" w:rsidR="007B0568" w:rsidRDefault="007B0568">
      <w:pPr>
        <w:spacing w:line="540" w:lineRule="exact"/>
        <w:jc w:val="left"/>
        <w:rPr>
          <w:rFonts w:asciiTheme="majorEastAsia" w:eastAsiaTheme="majorEastAsia" w:hAnsiTheme="majorEastAsia"/>
          <w:b/>
          <w:sz w:val="28"/>
          <w:szCs w:val="28"/>
        </w:rPr>
      </w:pPr>
    </w:p>
    <w:p w14:paraId="68502733" w14:textId="77777777" w:rsidR="007B0568" w:rsidRDefault="007B0568">
      <w:pPr>
        <w:spacing w:line="540" w:lineRule="exact"/>
        <w:jc w:val="left"/>
        <w:rPr>
          <w:rFonts w:asciiTheme="majorEastAsia" w:eastAsiaTheme="majorEastAsia" w:hAnsiTheme="majorEastAsia"/>
          <w:b/>
          <w:sz w:val="28"/>
          <w:szCs w:val="28"/>
        </w:rPr>
      </w:pPr>
    </w:p>
    <w:p w14:paraId="65FCCDEE" w14:textId="77777777" w:rsidR="007B0568" w:rsidRDefault="007B0568">
      <w:pPr>
        <w:spacing w:line="540" w:lineRule="exact"/>
        <w:jc w:val="left"/>
        <w:rPr>
          <w:rFonts w:asciiTheme="majorEastAsia" w:eastAsiaTheme="majorEastAsia" w:hAnsiTheme="majorEastAsia"/>
          <w:b/>
          <w:sz w:val="28"/>
          <w:szCs w:val="28"/>
        </w:rPr>
      </w:pPr>
    </w:p>
    <w:p w14:paraId="2E750DB6" w14:textId="77777777" w:rsidR="007B0568" w:rsidRDefault="007B0568">
      <w:pPr>
        <w:spacing w:line="540" w:lineRule="exact"/>
        <w:jc w:val="left"/>
        <w:rPr>
          <w:rFonts w:asciiTheme="majorEastAsia" w:eastAsiaTheme="majorEastAsia" w:hAnsiTheme="majorEastAsia"/>
          <w:b/>
          <w:sz w:val="28"/>
          <w:szCs w:val="28"/>
        </w:rPr>
      </w:pPr>
    </w:p>
    <w:p w14:paraId="5B9BC852" w14:textId="77777777" w:rsidR="007B0568" w:rsidRDefault="007B0568">
      <w:pPr>
        <w:pStyle w:val="a0"/>
      </w:pPr>
    </w:p>
    <w:p w14:paraId="0260DD64" w14:textId="77777777" w:rsidR="007B0568" w:rsidRDefault="007B0568">
      <w:pPr>
        <w:pStyle w:val="a0"/>
      </w:pPr>
    </w:p>
    <w:p w14:paraId="5919F282" w14:textId="77777777" w:rsidR="007B0568"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lastRenderedPageBreak/>
        <w:t>文件二：</w:t>
      </w:r>
    </w:p>
    <w:p w14:paraId="5379535F" w14:textId="77777777" w:rsidR="007B0568"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708054CD" w14:textId="77777777" w:rsidR="007B0568" w:rsidRDefault="007B0568">
      <w:pPr>
        <w:spacing w:line="540" w:lineRule="exact"/>
        <w:rPr>
          <w:rFonts w:asciiTheme="majorEastAsia" w:eastAsiaTheme="majorEastAsia" w:hAnsiTheme="majorEastAsia"/>
          <w:sz w:val="28"/>
          <w:szCs w:val="28"/>
        </w:rPr>
      </w:pPr>
    </w:p>
    <w:p w14:paraId="06422EE4"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340DA264" w14:textId="77777777" w:rsidR="007B0568"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0A1BADB3" w14:textId="77777777" w:rsidR="007B0568"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62E3578F" w14:textId="77777777" w:rsidR="007B0568"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46A2F73E" w14:textId="77777777" w:rsidR="007B0568" w:rsidRDefault="007B0568">
      <w:pPr>
        <w:spacing w:line="540" w:lineRule="exact"/>
        <w:ind w:firstLine="630"/>
        <w:rPr>
          <w:rFonts w:asciiTheme="majorEastAsia" w:eastAsiaTheme="majorEastAsia" w:hAnsiTheme="majorEastAsia"/>
          <w:sz w:val="28"/>
          <w:szCs w:val="28"/>
        </w:rPr>
      </w:pPr>
    </w:p>
    <w:p w14:paraId="74F3EDBF" w14:textId="77777777" w:rsidR="007B0568" w:rsidRDefault="007B0568">
      <w:pPr>
        <w:widowControl/>
        <w:snapToGrid w:val="0"/>
        <w:spacing w:before="19" w:line="540" w:lineRule="exact"/>
        <w:rPr>
          <w:rFonts w:asciiTheme="majorEastAsia" w:eastAsiaTheme="majorEastAsia" w:hAnsiTheme="majorEastAsia"/>
          <w:sz w:val="28"/>
          <w:szCs w:val="28"/>
        </w:rPr>
      </w:pPr>
    </w:p>
    <w:p w14:paraId="4CF4ABA0" w14:textId="77777777" w:rsidR="007B0568" w:rsidRDefault="007B0568">
      <w:pPr>
        <w:widowControl/>
        <w:snapToGrid w:val="0"/>
        <w:spacing w:before="19" w:line="540" w:lineRule="exact"/>
        <w:ind w:firstLineChars="250" w:firstLine="700"/>
        <w:rPr>
          <w:rFonts w:asciiTheme="majorEastAsia" w:eastAsiaTheme="majorEastAsia" w:hAnsiTheme="majorEastAsia"/>
          <w:sz w:val="28"/>
          <w:szCs w:val="28"/>
        </w:rPr>
      </w:pPr>
    </w:p>
    <w:p w14:paraId="6169010C"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145A2718"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619A6F40"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7CAAD88B"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414234B9" w14:textId="77777777" w:rsidR="007B0568"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23ED6A29" w14:textId="77777777" w:rsidR="007B0568" w:rsidRDefault="00000000">
      <w:pPr>
        <w:pStyle w:val="a0"/>
        <w:rPr>
          <w:rFonts w:eastAsiaTheme="majorEastAsia"/>
        </w:rPr>
      </w:pPr>
      <w:r>
        <w:rPr>
          <w:rFonts w:asciiTheme="majorEastAsia" w:eastAsiaTheme="majorEastAsia" w:hAnsiTheme="majorEastAsia" w:hint="eastAsia"/>
          <w:sz w:val="28"/>
          <w:szCs w:val="28"/>
        </w:rPr>
        <w:t xml:space="preserve">     联系人电话：</w:t>
      </w:r>
    </w:p>
    <w:p w14:paraId="660E6F46" w14:textId="77777777" w:rsidR="007B0568" w:rsidRDefault="007B0568">
      <w:pPr>
        <w:pStyle w:val="a0"/>
        <w:rPr>
          <w:rFonts w:asciiTheme="majorEastAsia" w:eastAsiaTheme="majorEastAsia" w:hAnsiTheme="majorEastAsia"/>
        </w:rPr>
      </w:pPr>
    </w:p>
    <w:p w14:paraId="52CFBC1A" w14:textId="77777777" w:rsidR="007B0568" w:rsidRDefault="007B0568">
      <w:pPr>
        <w:pStyle w:val="a0"/>
        <w:rPr>
          <w:rFonts w:asciiTheme="majorEastAsia" w:eastAsiaTheme="majorEastAsia" w:hAnsiTheme="majorEastAsia"/>
        </w:rPr>
      </w:pPr>
    </w:p>
    <w:p w14:paraId="06700BF6" w14:textId="77777777" w:rsidR="007B0568"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1387A008" w14:textId="77777777" w:rsidR="007B0568"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7B0568">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96444" w14:textId="77777777" w:rsidR="004D7880" w:rsidRDefault="004D7880">
      <w:r>
        <w:separator/>
      </w:r>
    </w:p>
  </w:endnote>
  <w:endnote w:type="continuationSeparator" w:id="0">
    <w:p w14:paraId="1A835A61" w14:textId="77777777" w:rsidR="004D7880" w:rsidRDefault="004D7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457D6" w14:textId="77777777" w:rsidR="007B0568"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705A6BC1" w14:textId="77777777" w:rsidR="007B0568" w:rsidRDefault="007B0568">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F2560" w14:textId="77777777" w:rsidR="004D7880" w:rsidRDefault="004D7880">
      <w:r>
        <w:separator/>
      </w:r>
    </w:p>
  </w:footnote>
  <w:footnote w:type="continuationSeparator" w:id="0">
    <w:p w14:paraId="08FA3843" w14:textId="77777777" w:rsidR="004D7880" w:rsidRDefault="004D78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3D6B"/>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880"/>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0568"/>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7C0"/>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D1468"/>
    <w:rsid w:val="00AE0642"/>
    <w:rsid w:val="00AE226D"/>
    <w:rsid w:val="00AE25A4"/>
    <w:rsid w:val="00AE3697"/>
    <w:rsid w:val="00AE7B7C"/>
    <w:rsid w:val="00AF0993"/>
    <w:rsid w:val="00AF0CAF"/>
    <w:rsid w:val="00AF3DBB"/>
    <w:rsid w:val="00B00E48"/>
    <w:rsid w:val="00B01977"/>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1D25"/>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1AC"/>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3AF0"/>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4463"/>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115C1106"/>
    <w:rsid w:val="158242C4"/>
    <w:rsid w:val="170209AC"/>
    <w:rsid w:val="1B9969DF"/>
    <w:rsid w:val="212958D0"/>
    <w:rsid w:val="24E75118"/>
    <w:rsid w:val="27B91ECD"/>
    <w:rsid w:val="2C6923FD"/>
    <w:rsid w:val="31AC4A34"/>
    <w:rsid w:val="36587904"/>
    <w:rsid w:val="38710E94"/>
    <w:rsid w:val="415A73C9"/>
    <w:rsid w:val="42350960"/>
    <w:rsid w:val="45D05528"/>
    <w:rsid w:val="4F172F4E"/>
    <w:rsid w:val="53BB5D38"/>
    <w:rsid w:val="582F4FA6"/>
    <w:rsid w:val="5BA84B60"/>
    <w:rsid w:val="5F82010C"/>
    <w:rsid w:val="5FFB256E"/>
    <w:rsid w:val="6229374F"/>
    <w:rsid w:val="63623A3E"/>
    <w:rsid w:val="66A37F49"/>
    <w:rsid w:val="6AF17C50"/>
    <w:rsid w:val="70B60DD1"/>
    <w:rsid w:val="74A115F5"/>
    <w:rsid w:val="750139B7"/>
    <w:rsid w:val="76E10CB5"/>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94F365"/>
  <w15:docId w15:val="{F591B07B-FD7C-4DB7-9A62-85E47B49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638</Words>
  <Characters>3640</Characters>
  <Application>Microsoft Office Word</Application>
  <DocSecurity>0</DocSecurity>
  <Lines>30</Lines>
  <Paragraphs>8</Paragraphs>
  <ScaleCrop>false</ScaleCrop>
  <Company>CDGMGD</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cp:revision>
  <cp:lastPrinted>2016-01-18T07:21:00Z</cp:lastPrinted>
  <dcterms:created xsi:type="dcterms:W3CDTF">2020-04-16T00:23:00Z</dcterms:created>
  <dcterms:modified xsi:type="dcterms:W3CDTF">2022-08-29T06:12:00Z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BEDA571D95B84D23BC370E0FC503552D</vt:lpwstr>
  </property>
</Properties>
</file>