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9E0" w:rsidRDefault="00FF78A2">
      <w:pPr>
        <w:widowControl/>
        <w:autoSpaceDE w:val="0"/>
        <w:spacing w:line="48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成都光</w:t>
      </w: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</w:rPr>
        <w:t>明光电仪器有限公司询价比选</w:t>
      </w:r>
    </w:p>
    <w:p w:rsidR="006149E0" w:rsidRDefault="00FF78A2">
      <w:pPr>
        <w:widowControl/>
        <w:autoSpaceDE w:val="0"/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推荐候选人公示</w:t>
      </w:r>
    </w:p>
    <w:p w:rsidR="006149E0" w:rsidRDefault="00FF78A2">
      <w:pPr>
        <w:autoSpaceDE w:val="0"/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由成都光明光电仪器有限公司组织的采购项目编号：</w:t>
      </w:r>
      <w:r>
        <w:rPr>
          <w:rFonts w:ascii="仿宋" w:eastAsia="仿宋" w:hAnsi="仿宋" w:cs="仿宋" w:hint="eastAsia"/>
          <w:sz w:val="28"/>
          <w:szCs w:val="28"/>
        </w:rPr>
        <w:t xml:space="preserve"> GYGL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2022</w:t>
      </w:r>
      <w:r>
        <w:rPr>
          <w:rFonts w:ascii="仿宋" w:eastAsia="仿宋" w:hAnsi="仿宋" w:cs="仿宋" w:hint="eastAsia"/>
          <w:sz w:val="28"/>
          <w:szCs w:val="28"/>
        </w:rPr>
        <w:t>管理）</w:t>
      </w:r>
      <w:r>
        <w:rPr>
          <w:rFonts w:ascii="仿宋" w:eastAsia="仿宋" w:hAnsi="仿宋" w:cs="仿宋" w:hint="eastAsia"/>
          <w:sz w:val="28"/>
          <w:szCs w:val="28"/>
        </w:rPr>
        <w:t>-5</w:t>
      </w:r>
      <w:r>
        <w:rPr>
          <w:rFonts w:ascii="仿宋" w:eastAsia="仿宋" w:hAnsi="仿宋" w:cs="仿宋" w:hint="eastAsia"/>
          <w:sz w:val="28"/>
          <w:szCs w:val="28"/>
        </w:rPr>
        <w:t>，采购项目名称：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>光仪生产园区高压系统改造工程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询价采购文件自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2022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30 </w:t>
      </w:r>
      <w:r>
        <w:rPr>
          <w:rFonts w:ascii="仿宋" w:eastAsia="仿宋" w:hAnsi="仿宋" w:cs="仿宋" w:hint="eastAsia"/>
          <w:sz w:val="28"/>
          <w:szCs w:val="28"/>
        </w:rPr>
        <w:t>日至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2022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7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13 </w:t>
      </w:r>
      <w:r>
        <w:rPr>
          <w:rFonts w:ascii="仿宋" w:eastAsia="仿宋" w:hAnsi="仿宋" w:cs="仿宋" w:hint="eastAsia"/>
          <w:sz w:val="28"/>
          <w:szCs w:val="28"/>
        </w:rPr>
        <w:t>日，在成都光明光电股份有限公司官网（</w:t>
      </w:r>
      <w:r>
        <w:rPr>
          <w:rFonts w:ascii="仿宋" w:eastAsia="仿宋" w:hAnsi="仿宋" w:cs="仿宋" w:hint="eastAsia"/>
          <w:sz w:val="28"/>
          <w:szCs w:val="28"/>
        </w:rPr>
        <w:t>http://www.cdgmgd.com//</w:t>
      </w:r>
      <w:r>
        <w:rPr>
          <w:rFonts w:ascii="仿宋" w:eastAsia="仿宋" w:hAnsi="仿宋" w:cs="仿宋" w:hint="eastAsia"/>
          <w:sz w:val="28"/>
          <w:szCs w:val="28"/>
        </w:rPr>
        <w:t>）挂网询价采购。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>2022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>7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>18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日在</w:t>
      </w:r>
      <w:r>
        <w:rPr>
          <w:rFonts w:ascii="仿宋" w:eastAsia="仿宋" w:hAnsi="仿宋" w:cs="仿宋" w:hint="eastAsia"/>
          <w:sz w:val="28"/>
          <w:szCs w:val="28"/>
        </w:rPr>
        <w:t>成都光明光电仪器有限公司</w:t>
      </w:r>
      <w:r>
        <w:rPr>
          <w:rFonts w:ascii="仿宋" w:eastAsia="仿宋" w:hAnsi="仿宋" w:cs="仿宋" w:hint="eastAsia"/>
          <w:sz w:val="28"/>
          <w:szCs w:val="28"/>
        </w:rPr>
        <w:t>综合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评审。按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挂网</w:t>
      </w:r>
      <w:r>
        <w:rPr>
          <w:rFonts w:ascii="仿宋" w:eastAsia="仿宋" w:hAnsi="仿宋" w:cs="仿宋" w:hint="eastAsia"/>
          <w:sz w:val="28"/>
          <w:szCs w:val="28"/>
        </w:rPr>
        <w:t>询价采购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文件规定的评标方法，经评标委员会评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审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，推荐结果如下：</w:t>
      </w:r>
    </w:p>
    <w:p w:rsidR="006149E0" w:rsidRDefault="00FF78A2">
      <w:pPr>
        <w:widowControl/>
        <w:autoSpaceDE w:val="0"/>
        <w:spacing w:line="48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控制价：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>47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万元。</w:t>
      </w:r>
    </w:p>
    <w:p w:rsidR="006149E0" w:rsidRDefault="006149E0">
      <w:pPr>
        <w:widowControl/>
        <w:autoSpaceDE w:val="0"/>
        <w:spacing w:line="48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tbl>
      <w:tblPr>
        <w:tblW w:w="8074" w:type="dxa"/>
        <w:tblInd w:w="-459" w:type="dxa"/>
        <w:tblLayout w:type="fixed"/>
        <w:tblLook w:val="04A0"/>
      </w:tblPr>
      <w:tblGrid>
        <w:gridCol w:w="562"/>
        <w:gridCol w:w="2132"/>
        <w:gridCol w:w="1109"/>
        <w:gridCol w:w="1199"/>
        <w:gridCol w:w="1128"/>
        <w:gridCol w:w="1092"/>
        <w:gridCol w:w="852"/>
      </w:tblGrid>
      <w:tr w:rsidR="006149E0">
        <w:trPr>
          <w:trHeight w:val="624"/>
        </w:trPr>
        <w:tc>
          <w:tcPr>
            <w:tcW w:w="8074" w:type="dxa"/>
            <w:gridSpan w:val="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综合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评审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汇总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表</w:t>
            </w:r>
          </w:p>
        </w:tc>
      </w:tr>
      <w:tr w:rsidR="006149E0">
        <w:trPr>
          <w:trHeight w:val="624"/>
        </w:trPr>
        <w:tc>
          <w:tcPr>
            <w:tcW w:w="8074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6149E0" w:rsidRDefault="006149E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149E0">
        <w:trPr>
          <w:trHeight w:val="32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投标人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务</w:t>
            </w:r>
          </w:p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ind w:left="240" w:hangingChars="100" w:hanging="240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</w:t>
            </w:r>
          </w:p>
          <w:p w:rsidR="006149E0" w:rsidRDefault="00FF78A2">
            <w:pPr>
              <w:widowControl/>
              <w:ind w:left="240" w:hangingChars="100" w:hanging="240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售后服务（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分）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</w:tr>
      <w:tr w:rsidR="006149E0">
        <w:trPr>
          <w:trHeight w:val="2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四川广泽电力有限公司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70.8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8.3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4.3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92.4</w:t>
            </w:r>
          </w:p>
        </w:tc>
      </w:tr>
      <w:tr w:rsidR="006149E0">
        <w:trPr>
          <w:trHeight w:val="2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四川昆仑电力有限公司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69.3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7.3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87.9</w:t>
            </w:r>
          </w:p>
        </w:tc>
      </w:tr>
      <w:tr w:rsidR="006149E0">
        <w:trPr>
          <w:trHeight w:val="2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四川锦程电力工程有限公司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69.1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E0" w:rsidRDefault="00FF78A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86.1</w:t>
            </w:r>
          </w:p>
        </w:tc>
      </w:tr>
    </w:tbl>
    <w:p w:rsidR="006149E0" w:rsidRDefault="006149E0">
      <w:pPr>
        <w:widowControl/>
        <w:autoSpaceDE w:val="0"/>
        <w:spacing w:line="48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第一中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候选人：</w:t>
      </w:r>
      <w:r>
        <w:rPr>
          <w:rFonts w:ascii="仿宋" w:eastAsia="仿宋" w:hAnsi="仿宋" w:cs="仿宋" w:hint="eastAsia"/>
          <w:sz w:val="28"/>
          <w:szCs w:val="28"/>
        </w:rPr>
        <w:t>四川广泽电力有限公司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，项目负责人：陈怀泽，投标报价：</w:t>
      </w:r>
      <w:r>
        <w:rPr>
          <w:rFonts w:ascii="仿宋" w:eastAsia="仿宋" w:hAnsi="仿宋" w:cs="仿宋" w:hint="eastAsia"/>
          <w:sz w:val="28"/>
          <w:szCs w:val="28"/>
        </w:rPr>
        <w:t>458812.5</w:t>
      </w:r>
      <w:r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，工期：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>60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日历天。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第二中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候选人：</w:t>
      </w:r>
      <w:r>
        <w:rPr>
          <w:rFonts w:ascii="仿宋" w:eastAsia="仿宋" w:hAnsi="仿宋" w:cs="仿宋" w:hint="eastAsia"/>
          <w:kern w:val="0"/>
          <w:sz w:val="28"/>
          <w:szCs w:val="28"/>
        </w:rPr>
        <w:t>四川昆仑电力有限公司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，项目负责人：马静，投标报价：</w:t>
      </w:r>
      <w:r>
        <w:rPr>
          <w:rFonts w:ascii="仿宋" w:eastAsia="仿宋" w:hAnsi="仿宋" w:cs="仿宋" w:hint="eastAsia"/>
          <w:sz w:val="28"/>
          <w:szCs w:val="28"/>
        </w:rPr>
        <w:t>465960.13</w:t>
      </w:r>
      <w:r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，工期：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 xml:space="preserve"> 60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日历天。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第三中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候选人：</w:t>
      </w:r>
      <w:r>
        <w:rPr>
          <w:rFonts w:ascii="仿宋" w:eastAsia="仿宋" w:hAnsi="仿宋" w:cs="仿宋" w:hint="eastAsia"/>
          <w:kern w:val="0"/>
          <w:sz w:val="28"/>
          <w:szCs w:val="28"/>
        </w:rPr>
        <w:t>四川锦程电力工程有限公司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，项目负责人：郑涛，投标报价：</w:t>
      </w:r>
      <w:r>
        <w:rPr>
          <w:rFonts w:ascii="仿宋" w:eastAsia="仿宋" w:hAnsi="仿宋" w:cs="仿宋" w:hint="eastAsia"/>
          <w:sz w:val="28"/>
          <w:szCs w:val="28"/>
        </w:rPr>
        <w:t>466451.57</w:t>
      </w:r>
      <w:r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，工期：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u w:val="single"/>
        </w:rPr>
        <w:t xml:space="preserve"> 60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日历天。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根据有关制度规定，予以公示。公示期限自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2022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7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日始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共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日。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参加比选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人或其他利害关系人如对本项目评标结果有异议的，请在公示期内按照《中华人民共和国招标投标法实施条例》相关规定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lastRenderedPageBreak/>
        <w:t>向</w:t>
      </w:r>
      <w:r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人提出。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参加比选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人或者其他利害关系人认为</w:t>
      </w:r>
      <w:r>
        <w:rPr>
          <w:rFonts w:ascii="仿宋" w:eastAsia="仿宋" w:hAnsi="仿宋" w:cs="仿宋" w:hint="eastAsia"/>
          <w:sz w:val="28"/>
          <w:szCs w:val="28"/>
        </w:rPr>
        <w:t>询价采购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活动不符合法律、行政法规规定的可以向</w:t>
      </w:r>
      <w:r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人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上级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监督部门投诉。投诉应当有明确的请求和必要的证明材料（单位名义加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盖公章、个人必须署实名）。</w:t>
      </w:r>
    </w:p>
    <w:p w:rsidR="006149E0" w:rsidRDefault="006149E0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人：</w:t>
      </w:r>
      <w:r>
        <w:rPr>
          <w:rFonts w:ascii="仿宋" w:eastAsia="仿宋" w:hAnsi="仿宋" w:cs="仿宋" w:hint="eastAsia"/>
          <w:sz w:val="28"/>
          <w:szCs w:val="28"/>
        </w:rPr>
        <w:t>成都光明光电仪器有限公司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监督人：成都光明光电股份有限公司审计法规部</w:t>
      </w:r>
    </w:p>
    <w:p w:rsidR="006149E0" w:rsidRDefault="00FF78A2">
      <w:pPr>
        <w:widowControl/>
        <w:autoSpaceDE w:val="0"/>
        <w:spacing w:line="480" w:lineRule="exact"/>
        <w:ind w:firstLine="32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监督联系电话：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028-88456106 </w:t>
      </w:r>
    </w:p>
    <w:p w:rsidR="006149E0" w:rsidRDefault="006149E0">
      <w:pPr>
        <w:rPr>
          <w:sz w:val="28"/>
          <w:szCs w:val="28"/>
        </w:rPr>
      </w:pPr>
    </w:p>
    <w:p w:rsidR="006149E0" w:rsidRDefault="00FF78A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  <w:r>
        <w:rPr>
          <w:rFonts w:hint="eastAsia"/>
          <w:sz w:val="28"/>
          <w:szCs w:val="28"/>
        </w:rPr>
        <w:t>成都光明光电仪器有限公司</w:t>
      </w:r>
    </w:p>
    <w:p w:rsidR="006149E0" w:rsidRDefault="00FF78A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BF6043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</w:p>
    <w:sectPr w:rsidR="006149E0" w:rsidSect="00614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8A2" w:rsidRDefault="00FF78A2" w:rsidP="00BF6043">
      <w:r>
        <w:separator/>
      </w:r>
    </w:p>
  </w:endnote>
  <w:endnote w:type="continuationSeparator" w:id="1">
    <w:p w:rsidR="00FF78A2" w:rsidRDefault="00FF78A2" w:rsidP="00BF6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8A2" w:rsidRDefault="00FF78A2" w:rsidP="00BF6043">
      <w:r>
        <w:separator/>
      </w:r>
    </w:p>
  </w:footnote>
  <w:footnote w:type="continuationSeparator" w:id="1">
    <w:p w:rsidR="00FF78A2" w:rsidRDefault="00FF78A2" w:rsidP="00BF60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971"/>
    <w:rsid w:val="006149E0"/>
    <w:rsid w:val="00BF6043"/>
    <w:rsid w:val="00CF4128"/>
    <w:rsid w:val="00EF7971"/>
    <w:rsid w:val="00FF78A2"/>
    <w:rsid w:val="074D7EF1"/>
    <w:rsid w:val="0FEE5EBF"/>
    <w:rsid w:val="20D33EC0"/>
    <w:rsid w:val="23226D6D"/>
    <w:rsid w:val="24CF313A"/>
    <w:rsid w:val="26822D5C"/>
    <w:rsid w:val="29734F00"/>
    <w:rsid w:val="381A4227"/>
    <w:rsid w:val="456B1CD2"/>
    <w:rsid w:val="498C7FDD"/>
    <w:rsid w:val="59C35F10"/>
    <w:rsid w:val="68EC7586"/>
    <w:rsid w:val="6FDA2E93"/>
    <w:rsid w:val="71444B81"/>
    <w:rsid w:val="72211D43"/>
    <w:rsid w:val="7A6B368C"/>
    <w:rsid w:val="7E6A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E0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04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04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788</Characters>
  <Application>Microsoft Office Word</Application>
  <DocSecurity>0</DocSecurity>
  <Lines>6</Lines>
  <Paragraphs>1</Paragraphs>
  <ScaleCrop>false</ScaleCrop>
  <Company>P R C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王海泉</cp:lastModifiedBy>
  <cp:revision>3</cp:revision>
  <dcterms:created xsi:type="dcterms:W3CDTF">2022-07-18T04:25:00Z</dcterms:created>
  <dcterms:modified xsi:type="dcterms:W3CDTF">2022-07-20T01:19:00Z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3B27530D2A1D462C9D0B0D6F538023C8</vt:lpwstr>
  </property>
</Properties>
</file>