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11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11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2022年度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镀膜材料</w:t>
      </w:r>
      <w:r>
        <w:rPr>
          <w:rFonts w:hint="eastAsia" w:ascii="仿宋_GB2312" w:eastAsia="仿宋_GB2312"/>
          <w:sz w:val="28"/>
          <w:szCs w:val="28"/>
        </w:rPr>
        <w:t>组织询价</w:t>
      </w:r>
      <w:r>
        <w:rPr>
          <w:rFonts w:hint="eastAsia" w:ascii="仿宋_GB2312" w:eastAsia="仿宋_GB2312"/>
          <w:sz w:val="28"/>
          <w:szCs w:val="28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8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8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276"/>
        <w:gridCol w:w="1842"/>
        <w:gridCol w:w="3397"/>
        <w:gridCol w:w="1139"/>
        <w:gridCol w:w="993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842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339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数量（Kg）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单价（元/ Kg）</w:t>
            </w:r>
          </w:p>
        </w:tc>
        <w:tc>
          <w:tcPr>
            <w:tcW w:w="830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硫化锌</w:t>
            </w: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15-22nm</w:t>
            </w:r>
          </w:p>
        </w:tc>
        <w:tc>
          <w:tcPr>
            <w:tcW w:w="3397" w:type="dxa"/>
            <w:noWrap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rPr>
                <w:rFonts w:hint="default" w:ascii="Arial" w:hAnsi="Arial" w:eastAsia="宋体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纯度：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99.9%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rPr>
                <w:rFonts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密度（g/cm3）:4.10      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蒸发温度(℃):1100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3000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一氧化硅</w:t>
            </w: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Φ 20*14</w:t>
            </w:r>
          </w:p>
        </w:tc>
        <w:tc>
          <w:tcPr>
            <w:tcW w:w="3397" w:type="dxa"/>
            <w:noWrap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纯度：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99.9%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黑棕色至黄土色无定形粉末，白色立方晶体；熔点&gt;1702°C，沸点1880°C，密度2.13克/立方厘米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2400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钼片</w:t>
            </w: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0.13*65*110mm</w:t>
            </w:r>
          </w:p>
        </w:tc>
        <w:tc>
          <w:tcPr>
            <w:tcW w:w="3397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钼的纯度：Mo≥９９．９３％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钼的密度：≥ 10.15g/m3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180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</w:t>
            </w:r>
            <w:r>
              <w:rPr>
                <w:rFonts w:hint="eastAsia" w:ascii="仿宋" w:hAnsi="仿宋" w:eastAsia="仿宋" w:cs="仿宋"/>
                <w:sz w:val="24"/>
              </w:rPr>
              <w:t>1、产品质量符合国家及行业标准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，提供合格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SGS检验报告</w:t>
            </w:r>
            <w:r>
              <w:rPr>
                <w:rFonts w:hint="eastAsia" w:ascii="仿宋" w:hAnsi="仿宋" w:eastAsia="仿宋" w:cs="仿宋"/>
                <w:sz w:val="24"/>
              </w:rPr>
              <w:t>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2、报价均含送货到厂运输费用，含13%增值税。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3、有意报价请联系业务咨询人索要产品图纸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。</w:t>
            </w:r>
          </w:p>
        </w:tc>
      </w:tr>
    </w:tbl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三、我公司将以价格确定最终供应商。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A.货到验收合格后三个月滚动付款；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五、交货期：合同签订后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天送货到采购。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六、违约承诺：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2022年度镀膜材料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月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3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3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27</w:t>
      </w: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4NzY5ZDQ0ZGE5YWMwYTA1YWRmZjlmNmVkNTMyNGYifQ=="/>
  </w:docVars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948DD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2FF4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2461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0E5A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D687BA3"/>
    <w:rsid w:val="11CB0E27"/>
    <w:rsid w:val="1C682A48"/>
    <w:rsid w:val="1F6B4794"/>
    <w:rsid w:val="250D5CA3"/>
    <w:rsid w:val="28015ECC"/>
    <w:rsid w:val="301A41BC"/>
    <w:rsid w:val="3731308C"/>
    <w:rsid w:val="3A101BE4"/>
    <w:rsid w:val="42CB14FB"/>
    <w:rsid w:val="4E642DF9"/>
    <w:rsid w:val="506D2739"/>
    <w:rsid w:val="535A74F8"/>
    <w:rsid w:val="546D281A"/>
    <w:rsid w:val="55EA1D66"/>
    <w:rsid w:val="5F373EC5"/>
    <w:rsid w:val="640D6EBF"/>
    <w:rsid w:val="69E62AAB"/>
    <w:rsid w:val="6B87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日期 Char"/>
    <w:basedOn w:val="9"/>
    <w:link w:val="3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1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2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basedOn w:val="9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BA034-AA87-4CB0-BC3C-F183F9ECC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859</Words>
  <Characters>1069</Characters>
  <Lines>7</Lines>
  <Paragraphs>2</Paragraphs>
  <TotalTime>3</TotalTime>
  <ScaleCrop>false</ScaleCrop>
  <LinksUpToDate>false</LinksUpToDate>
  <CharactersWithSpaces>1140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2020-06-08T05:41:00Z</dcterms:created>
  <dc:creator>Sky123.Org</dc:creator>
  <cp:lastModifiedBy>赵晓坤</cp:lastModifiedBy>
  <dcterms:modified xsi:type="dcterms:W3CDTF">2022-06-28T08:11:00Z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2DD8C1C546E34F4B94C1A8B0D8F2A53D</vt:lpwstr>
  </property>
</Properties>
</file>