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1B879" w14:textId="77777777" w:rsidR="008D2521" w:rsidRDefault="008D2521">
      <w:pPr>
        <w:pStyle w:val="a8"/>
        <w:spacing w:line="400" w:lineRule="exact"/>
        <w:ind w:right="420"/>
        <w:jc w:val="center"/>
        <w:rPr>
          <w:b/>
          <w:sz w:val="32"/>
          <w:szCs w:val="32"/>
        </w:rPr>
      </w:pPr>
    </w:p>
    <w:p w14:paraId="1A3F0866" w14:textId="77777777" w:rsidR="008D2521" w:rsidRDefault="008D2521">
      <w:pPr>
        <w:pStyle w:val="a8"/>
        <w:spacing w:line="400" w:lineRule="exact"/>
        <w:ind w:right="420"/>
        <w:jc w:val="center"/>
        <w:rPr>
          <w:b/>
          <w:sz w:val="32"/>
          <w:szCs w:val="32"/>
        </w:rPr>
      </w:pPr>
    </w:p>
    <w:p w14:paraId="7F31F011" w14:textId="77777777" w:rsidR="008D2521" w:rsidRDefault="008D2521">
      <w:pPr>
        <w:pStyle w:val="a8"/>
        <w:spacing w:line="400" w:lineRule="exact"/>
        <w:ind w:right="420"/>
        <w:jc w:val="center"/>
        <w:rPr>
          <w:b/>
          <w:sz w:val="32"/>
          <w:szCs w:val="32"/>
        </w:rPr>
      </w:pPr>
    </w:p>
    <w:p w14:paraId="39D3B32A" w14:textId="77777777" w:rsidR="008D2521" w:rsidRDefault="008D2521">
      <w:pPr>
        <w:pStyle w:val="a8"/>
        <w:spacing w:line="400" w:lineRule="exact"/>
        <w:ind w:right="420"/>
        <w:jc w:val="center"/>
        <w:rPr>
          <w:b/>
          <w:sz w:val="32"/>
          <w:szCs w:val="32"/>
        </w:rPr>
      </w:pPr>
    </w:p>
    <w:p w14:paraId="098D16D2" w14:textId="77777777" w:rsidR="008D2521" w:rsidRDefault="008D2521">
      <w:pPr>
        <w:pStyle w:val="a8"/>
        <w:spacing w:line="400" w:lineRule="exact"/>
        <w:ind w:right="420"/>
        <w:jc w:val="center"/>
        <w:rPr>
          <w:b/>
          <w:sz w:val="32"/>
          <w:szCs w:val="32"/>
        </w:rPr>
      </w:pPr>
    </w:p>
    <w:p w14:paraId="04B1317D" w14:textId="77777777" w:rsidR="008D2521" w:rsidRDefault="008D2521">
      <w:pPr>
        <w:pStyle w:val="a8"/>
        <w:spacing w:line="400" w:lineRule="exact"/>
        <w:ind w:right="420"/>
        <w:jc w:val="center"/>
        <w:rPr>
          <w:b/>
          <w:sz w:val="32"/>
          <w:szCs w:val="32"/>
        </w:rPr>
      </w:pPr>
    </w:p>
    <w:p w14:paraId="1CC4288F" w14:textId="77777777" w:rsidR="008D2521" w:rsidRDefault="004427EA">
      <w:pPr>
        <w:spacing w:line="800" w:lineRule="exact"/>
        <w:jc w:val="center"/>
        <w:rPr>
          <w:rFonts w:ascii="方正大标宋简体" w:eastAsia="方正大标宋简体"/>
          <w:b/>
          <w:bCs/>
          <w:spacing w:val="38"/>
          <w:sz w:val="72"/>
          <w:szCs w:val="72"/>
        </w:rPr>
      </w:pPr>
      <w:r>
        <w:rPr>
          <w:rFonts w:ascii="方正大标宋简体" w:eastAsia="方正大标宋简体" w:hint="eastAsia"/>
          <w:b/>
          <w:bCs/>
          <w:spacing w:val="38"/>
          <w:sz w:val="72"/>
          <w:szCs w:val="72"/>
        </w:rPr>
        <w:t>询价采购文件</w:t>
      </w:r>
    </w:p>
    <w:p w14:paraId="2C54A681" w14:textId="77777777" w:rsidR="008D2521" w:rsidRDefault="008D2521">
      <w:pPr>
        <w:spacing w:line="800" w:lineRule="exact"/>
        <w:jc w:val="center"/>
        <w:rPr>
          <w:rFonts w:ascii="方正大标宋简体" w:eastAsia="方正大标宋简体"/>
          <w:b/>
          <w:bCs/>
          <w:spacing w:val="38"/>
          <w:sz w:val="72"/>
          <w:szCs w:val="72"/>
        </w:rPr>
      </w:pPr>
    </w:p>
    <w:p w14:paraId="46847150" w14:textId="77777777" w:rsidR="008D2521" w:rsidRDefault="008D2521">
      <w:pPr>
        <w:autoSpaceDE w:val="0"/>
        <w:autoSpaceDN w:val="0"/>
        <w:adjustRightInd w:val="0"/>
        <w:spacing w:line="660" w:lineRule="exact"/>
        <w:rPr>
          <w:rFonts w:ascii="宋体"/>
          <w:sz w:val="36"/>
          <w:szCs w:val="36"/>
        </w:rPr>
      </w:pPr>
    </w:p>
    <w:p w14:paraId="61FBEAB8" w14:textId="6E4E8F66" w:rsidR="008D2521" w:rsidRDefault="004427EA">
      <w:pPr>
        <w:autoSpaceDE w:val="0"/>
        <w:autoSpaceDN w:val="0"/>
        <w:adjustRightInd w:val="0"/>
        <w:spacing w:line="660" w:lineRule="exact"/>
        <w:rPr>
          <w:rFonts w:ascii="宋体"/>
          <w:sz w:val="36"/>
          <w:szCs w:val="36"/>
        </w:rPr>
      </w:pPr>
      <w:r>
        <w:rPr>
          <w:rFonts w:ascii="宋体" w:hint="eastAsia"/>
          <w:sz w:val="36"/>
          <w:szCs w:val="36"/>
        </w:rPr>
        <w:t>项目名称：</w:t>
      </w:r>
      <w:r w:rsidR="003D2072">
        <w:rPr>
          <w:rFonts w:ascii="宋体" w:cs="宋体" w:hint="eastAsia"/>
          <w:sz w:val="36"/>
          <w:szCs w:val="36"/>
        </w:rPr>
        <w:t>新型1</w:t>
      </w:r>
      <w:r w:rsidR="003D2072">
        <w:rPr>
          <w:rFonts w:ascii="宋体" w:cs="宋体"/>
          <w:sz w:val="36"/>
          <w:szCs w:val="36"/>
        </w:rPr>
        <w:t>0</w:t>
      </w:r>
      <w:r w:rsidR="003D2072">
        <w:rPr>
          <w:rFonts w:ascii="宋体" w:cs="宋体" w:hint="eastAsia"/>
          <w:sz w:val="36"/>
          <w:szCs w:val="36"/>
        </w:rPr>
        <w:t>头自动压型生产线</w:t>
      </w:r>
      <w:r w:rsidR="003D2072">
        <w:rPr>
          <w:rFonts w:ascii="宋体" w:hint="eastAsia"/>
          <w:sz w:val="36"/>
          <w:szCs w:val="36"/>
        </w:rPr>
        <w:t>询价</w:t>
      </w:r>
      <w:r>
        <w:rPr>
          <w:rFonts w:ascii="宋体" w:hint="eastAsia"/>
          <w:sz w:val="36"/>
          <w:szCs w:val="36"/>
        </w:rPr>
        <w:t>项目</w:t>
      </w:r>
    </w:p>
    <w:p w14:paraId="7B3CAC4B" w14:textId="222F88C0" w:rsidR="008D2521" w:rsidRDefault="004427EA">
      <w:pPr>
        <w:autoSpaceDE w:val="0"/>
        <w:autoSpaceDN w:val="0"/>
        <w:adjustRightInd w:val="0"/>
        <w:jc w:val="left"/>
        <w:rPr>
          <w:rFonts w:ascii="宋体"/>
          <w:sz w:val="36"/>
          <w:szCs w:val="36"/>
        </w:rPr>
      </w:pPr>
      <w:r>
        <w:rPr>
          <w:rFonts w:ascii="宋体" w:hint="eastAsia"/>
          <w:sz w:val="36"/>
          <w:szCs w:val="36"/>
        </w:rPr>
        <w:t>项目编号：</w:t>
      </w:r>
      <w:r>
        <w:rPr>
          <w:rFonts w:ascii="宋体"/>
          <w:sz w:val="36"/>
          <w:szCs w:val="36"/>
        </w:rPr>
        <w:t>HDGX-202</w:t>
      </w:r>
      <w:r>
        <w:rPr>
          <w:rFonts w:ascii="宋体" w:hint="eastAsia"/>
          <w:sz w:val="36"/>
          <w:szCs w:val="36"/>
        </w:rPr>
        <w:t>2</w:t>
      </w:r>
      <w:r>
        <w:rPr>
          <w:rFonts w:ascii="宋体" w:hint="eastAsia"/>
          <w:sz w:val="36"/>
          <w:szCs w:val="36"/>
        </w:rPr>
        <w:t>-</w:t>
      </w:r>
      <w:r w:rsidR="00527AED">
        <w:rPr>
          <w:rFonts w:ascii="宋体"/>
          <w:sz w:val="36"/>
          <w:szCs w:val="36"/>
        </w:rPr>
        <w:t>010</w:t>
      </w:r>
    </w:p>
    <w:p w14:paraId="61AAA990" w14:textId="77777777" w:rsidR="008D2521" w:rsidRDefault="008D2521">
      <w:pPr>
        <w:autoSpaceDE w:val="0"/>
        <w:autoSpaceDN w:val="0"/>
        <w:adjustRightInd w:val="0"/>
        <w:spacing w:line="660" w:lineRule="exact"/>
        <w:ind w:firstLineChars="500" w:firstLine="1807"/>
        <w:rPr>
          <w:rFonts w:ascii="宋体"/>
          <w:b/>
          <w:sz w:val="36"/>
          <w:szCs w:val="36"/>
          <w:u w:val="single"/>
        </w:rPr>
      </w:pPr>
    </w:p>
    <w:p w14:paraId="6B37DDF0" w14:textId="6B6299EF" w:rsidR="008D2521" w:rsidRDefault="008D2521">
      <w:pPr>
        <w:spacing w:line="800" w:lineRule="exact"/>
        <w:jc w:val="center"/>
        <w:rPr>
          <w:rFonts w:ascii="方正大标宋简体" w:eastAsia="方正大标宋简体"/>
          <w:b/>
          <w:bCs/>
          <w:spacing w:val="38"/>
          <w:sz w:val="72"/>
          <w:szCs w:val="72"/>
        </w:rPr>
      </w:pPr>
    </w:p>
    <w:p w14:paraId="40B8523F" w14:textId="77777777" w:rsidR="0018532B" w:rsidRDefault="0018532B">
      <w:pPr>
        <w:spacing w:line="800" w:lineRule="exact"/>
        <w:jc w:val="center"/>
        <w:rPr>
          <w:rFonts w:ascii="方正大标宋简体" w:eastAsia="方正大标宋简体" w:hint="eastAsia"/>
          <w:b/>
          <w:bCs/>
          <w:spacing w:val="38"/>
          <w:sz w:val="72"/>
          <w:szCs w:val="72"/>
        </w:rPr>
      </w:pPr>
    </w:p>
    <w:p w14:paraId="594A3E37" w14:textId="77777777" w:rsidR="008D2521" w:rsidRDefault="008D2521">
      <w:pPr>
        <w:spacing w:line="800" w:lineRule="exact"/>
        <w:jc w:val="center"/>
        <w:rPr>
          <w:rFonts w:ascii="方正大标宋简体" w:eastAsia="方正大标宋简体"/>
          <w:b/>
          <w:bCs/>
          <w:spacing w:val="38"/>
          <w:sz w:val="72"/>
          <w:szCs w:val="72"/>
        </w:rPr>
      </w:pPr>
    </w:p>
    <w:p w14:paraId="1041B1E7" w14:textId="77777777" w:rsidR="008D2521" w:rsidRDefault="004427EA">
      <w:pPr>
        <w:spacing w:line="500" w:lineRule="exact"/>
        <w:jc w:val="center"/>
        <w:rPr>
          <w:rFonts w:ascii="楷体_GB2312" w:eastAsia="楷体_GB2312"/>
          <w:sz w:val="44"/>
          <w:szCs w:val="44"/>
        </w:rPr>
      </w:pPr>
      <w:r>
        <w:rPr>
          <w:rFonts w:ascii="楷体_GB2312" w:eastAsia="楷体_GB2312" w:hint="eastAsia"/>
          <w:sz w:val="44"/>
          <w:szCs w:val="44"/>
        </w:rPr>
        <w:t>成都恒达光学有限公司</w:t>
      </w:r>
    </w:p>
    <w:p w14:paraId="4352B04D" w14:textId="77777777" w:rsidR="008D2521" w:rsidRDefault="008D2521">
      <w:pPr>
        <w:spacing w:line="500" w:lineRule="exact"/>
        <w:ind w:firstLineChars="600" w:firstLine="2640"/>
        <w:jc w:val="center"/>
        <w:rPr>
          <w:rFonts w:ascii="楷体_GB2312" w:eastAsia="楷体_GB2312"/>
          <w:sz w:val="44"/>
          <w:szCs w:val="44"/>
        </w:rPr>
      </w:pPr>
    </w:p>
    <w:p w14:paraId="56425B74" w14:textId="77777777" w:rsidR="008D2521" w:rsidRDefault="004427EA">
      <w:pPr>
        <w:pStyle w:val="a8"/>
        <w:spacing w:line="500" w:lineRule="exact"/>
        <w:jc w:val="center"/>
        <w:rPr>
          <w:rFonts w:ascii="楷体_GB2312" w:eastAsia="楷体_GB2312"/>
          <w:sz w:val="44"/>
          <w:szCs w:val="44"/>
        </w:rPr>
      </w:pPr>
      <w:r>
        <w:rPr>
          <w:rFonts w:ascii="楷体_GB2312" w:eastAsia="楷体_GB2312" w:hint="eastAsia"/>
          <w:sz w:val="44"/>
          <w:szCs w:val="44"/>
        </w:rPr>
        <w:t>二○二</w:t>
      </w:r>
      <w:r>
        <w:rPr>
          <w:rFonts w:ascii="楷体_GB2312" w:eastAsia="楷体_GB2312" w:hint="eastAsia"/>
          <w:sz w:val="44"/>
          <w:szCs w:val="44"/>
        </w:rPr>
        <w:t>二</w:t>
      </w:r>
      <w:r>
        <w:rPr>
          <w:rFonts w:ascii="楷体_GB2312" w:eastAsia="楷体_GB2312" w:hint="eastAsia"/>
          <w:sz w:val="44"/>
          <w:szCs w:val="44"/>
        </w:rPr>
        <w:t>年</w:t>
      </w:r>
      <w:r>
        <w:rPr>
          <w:rFonts w:ascii="楷体_GB2312" w:eastAsia="楷体_GB2312"/>
          <w:sz w:val="44"/>
          <w:szCs w:val="44"/>
        </w:rPr>
        <w:t>六</w:t>
      </w:r>
      <w:r>
        <w:rPr>
          <w:rFonts w:ascii="楷体_GB2312" w:eastAsia="楷体_GB2312" w:hint="eastAsia"/>
          <w:sz w:val="44"/>
          <w:szCs w:val="44"/>
        </w:rPr>
        <w:t>月</w:t>
      </w:r>
    </w:p>
    <w:p w14:paraId="4ABB570B" w14:textId="77777777" w:rsidR="008D2521" w:rsidRDefault="008D2521">
      <w:pPr>
        <w:spacing w:line="800" w:lineRule="exact"/>
        <w:jc w:val="center"/>
        <w:rPr>
          <w:rFonts w:ascii="方正大标宋简体" w:eastAsia="方正大标宋简体"/>
          <w:b/>
          <w:bCs/>
          <w:spacing w:val="38"/>
          <w:sz w:val="72"/>
          <w:szCs w:val="72"/>
        </w:rPr>
      </w:pPr>
    </w:p>
    <w:p w14:paraId="10071C0A" w14:textId="77777777" w:rsidR="008D2521" w:rsidRDefault="008D2521">
      <w:pPr>
        <w:pStyle w:val="a8"/>
        <w:spacing w:line="400" w:lineRule="exact"/>
        <w:ind w:right="420"/>
        <w:jc w:val="center"/>
        <w:rPr>
          <w:b/>
          <w:sz w:val="32"/>
          <w:szCs w:val="32"/>
        </w:rPr>
      </w:pPr>
    </w:p>
    <w:p w14:paraId="7BCB5357" w14:textId="77777777" w:rsidR="008D2521" w:rsidRDefault="008D2521">
      <w:pPr>
        <w:pStyle w:val="a8"/>
        <w:spacing w:line="400" w:lineRule="exact"/>
        <w:ind w:right="420"/>
        <w:jc w:val="center"/>
        <w:rPr>
          <w:b/>
          <w:sz w:val="240"/>
          <w:szCs w:val="32"/>
        </w:rPr>
      </w:pPr>
    </w:p>
    <w:p w14:paraId="42493B26" w14:textId="77777777" w:rsidR="008D2521" w:rsidRDefault="008D2521">
      <w:pPr>
        <w:pStyle w:val="a8"/>
        <w:spacing w:line="400" w:lineRule="exact"/>
        <w:ind w:right="420"/>
        <w:jc w:val="center"/>
        <w:rPr>
          <w:b/>
          <w:sz w:val="32"/>
          <w:szCs w:val="32"/>
        </w:rPr>
      </w:pPr>
    </w:p>
    <w:p w14:paraId="0E6EF51A" w14:textId="77777777" w:rsidR="008D2521" w:rsidRDefault="008D2521">
      <w:pPr>
        <w:pStyle w:val="a8"/>
        <w:spacing w:line="400" w:lineRule="exact"/>
        <w:ind w:right="420"/>
        <w:jc w:val="center"/>
        <w:rPr>
          <w:b/>
          <w:sz w:val="32"/>
          <w:szCs w:val="32"/>
        </w:rPr>
      </w:pPr>
    </w:p>
    <w:p w14:paraId="51BDA72F" w14:textId="77777777" w:rsidR="008D2521" w:rsidRDefault="008D2521">
      <w:pPr>
        <w:pStyle w:val="a8"/>
        <w:spacing w:line="400" w:lineRule="exact"/>
        <w:ind w:right="420"/>
        <w:jc w:val="center"/>
        <w:rPr>
          <w:b/>
          <w:sz w:val="32"/>
          <w:szCs w:val="32"/>
        </w:rPr>
      </w:pPr>
    </w:p>
    <w:p w14:paraId="73C38D83" w14:textId="77777777" w:rsidR="008D2521" w:rsidRDefault="008D2521">
      <w:pPr>
        <w:pStyle w:val="a8"/>
        <w:spacing w:line="400" w:lineRule="exact"/>
        <w:ind w:right="420"/>
        <w:jc w:val="center"/>
        <w:rPr>
          <w:b/>
          <w:sz w:val="32"/>
          <w:szCs w:val="32"/>
        </w:rPr>
      </w:pPr>
    </w:p>
    <w:p w14:paraId="3018D9D2" w14:textId="77777777" w:rsidR="008D2521" w:rsidRDefault="008D2521">
      <w:pPr>
        <w:pStyle w:val="a8"/>
        <w:spacing w:line="400" w:lineRule="exact"/>
        <w:ind w:right="420"/>
        <w:jc w:val="center"/>
        <w:rPr>
          <w:b/>
          <w:sz w:val="32"/>
          <w:szCs w:val="32"/>
        </w:rPr>
      </w:pPr>
    </w:p>
    <w:p w14:paraId="44691140" w14:textId="77777777" w:rsidR="008D2521" w:rsidRDefault="008D2521">
      <w:pPr>
        <w:pStyle w:val="a8"/>
        <w:spacing w:line="400" w:lineRule="exact"/>
        <w:ind w:right="420"/>
        <w:jc w:val="center"/>
        <w:rPr>
          <w:b/>
          <w:sz w:val="32"/>
          <w:szCs w:val="32"/>
        </w:rPr>
      </w:pPr>
    </w:p>
    <w:p w14:paraId="0DC7946D" w14:textId="77777777" w:rsidR="008D2521" w:rsidRDefault="008D2521">
      <w:pPr>
        <w:pStyle w:val="a8"/>
        <w:spacing w:line="400" w:lineRule="exact"/>
        <w:ind w:right="420"/>
        <w:jc w:val="center"/>
        <w:rPr>
          <w:b/>
          <w:sz w:val="32"/>
          <w:szCs w:val="32"/>
        </w:rPr>
      </w:pPr>
    </w:p>
    <w:p w14:paraId="3C95DAB6" w14:textId="77777777" w:rsidR="008D2521" w:rsidRDefault="004427EA">
      <w:pPr>
        <w:pStyle w:val="a8"/>
        <w:spacing w:line="400" w:lineRule="exact"/>
        <w:ind w:right="420"/>
        <w:jc w:val="center"/>
        <w:rPr>
          <w:b/>
          <w:sz w:val="32"/>
          <w:szCs w:val="32"/>
        </w:rPr>
      </w:pPr>
      <w:r>
        <w:rPr>
          <w:rFonts w:ascii="黑体" w:eastAsia="黑体" w:hint="eastAsia"/>
          <w:bCs/>
          <w:sz w:val="32"/>
          <w:szCs w:val="32"/>
        </w:rPr>
        <w:t>第一部分询价采购邀请函</w:t>
      </w:r>
    </w:p>
    <w:p w14:paraId="5BF44C09" w14:textId="77777777" w:rsidR="008D2521" w:rsidRDefault="004427EA">
      <w:pPr>
        <w:spacing w:line="460" w:lineRule="exact"/>
        <w:rPr>
          <w:rFonts w:ascii="宋体" w:cs="宋体"/>
          <w:sz w:val="24"/>
          <w:szCs w:val="24"/>
        </w:rPr>
      </w:pPr>
      <w:r>
        <w:rPr>
          <w:rFonts w:ascii="宋体" w:cs="宋体" w:hint="eastAsia"/>
          <w:sz w:val="24"/>
          <w:szCs w:val="24"/>
        </w:rPr>
        <w:t>各供应商：</w:t>
      </w:r>
    </w:p>
    <w:p w14:paraId="4615DFE4" w14:textId="3F8FE500" w:rsidR="008D2521" w:rsidRDefault="004427EA">
      <w:pPr>
        <w:spacing w:line="460" w:lineRule="exact"/>
        <w:ind w:firstLineChars="200" w:firstLine="480"/>
        <w:rPr>
          <w:rFonts w:ascii="宋体" w:cs="宋体"/>
          <w:sz w:val="24"/>
          <w:szCs w:val="24"/>
        </w:rPr>
      </w:pPr>
      <w:r>
        <w:rPr>
          <w:rFonts w:ascii="宋体" w:cs="宋体" w:hint="eastAsia"/>
          <w:sz w:val="24"/>
          <w:szCs w:val="24"/>
        </w:rPr>
        <w:t>成都恒达光学有限公司就</w:t>
      </w:r>
      <w:r w:rsidR="003D2072" w:rsidRPr="003D2072">
        <w:rPr>
          <w:rFonts w:ascii="宋体" w:cs="宋体" w:hint="eastAsia"/>
          <w:sz w:val="24"/>
          <w:szCs w:val="24"/>
        </w:rPr>
        <w:t>新型10头自动压型生产线询价项目</w:t>
      </w:r>
      <w:r>
        <w:rPr>
          <w:rFonts w:ascii="宋体" w:cs="宋体" w:hint="eastAsia"/>
          <w:sz w:val="24"/>
          <w:szCs w:val="24"/>
        </w:rPr>
        <w:t>组织询价，欢迎合格供应商报价。</w:t>
      </w:r>
    </w:p>
    <w:p w14:paraId="503B19E0" w14:textId="77777777" w:rsidR="008D2521" w:rsidRDefault="004427EA">
      <w:pPr>
        <w:spacing w:line="460" w:lineRule="exact"/>
        <w:ind w:firstLineChars="225" w:firstLine="542"/>
        <w:rPr>
          <w:rFonts w:ascii="宋体" w:cs="宋体"/>
          <w:b/>
          <w:sz w:val="24"/>
          <w:szCs w:val="24"/>
        </w:rPr>
      </w:pPr>
      <w:r>
        <w:rPr>
          <w:rFonts w:ascii="宋体" w:cs="宋体" w:hint="eastAsia"/>
          <w:b/>
          <w:sz w:val="24"/>
          <w:szCs w:val="24"/>
        </w:rPr>
        <w:t>一、项目名称及编号</w:t>
      </w:r>
    </w:p>
    <w:p w14:paraId="065C7D5F" w14:textId="7CF69046" w:rsidR="008D2521" w:rsidRDefault="004427EA">
      <w:pPr>
        <w:pStyle w:val="a7"/>
        <w:spacing w:line="460" w:lineRule="exact"/>
        <w:ind w:firstLineChars="50" w:firstLine="120"/>
        <w:rPr>
          <w:rFonts w:ascii="宋体" w:cs="宋体"/>
          <w:szCs w:val="24"/>
        </w:rPr>
      </w:pPr>
      <w:r>
        <w:rPr>
          <w:rFonts w:ascii="宋体" w:cs="宋体" w:hint="eastAsia"/>
          <w:szCs w:val="24"/>
        </w:rPr>
        <w:t>项目名称：</w:t>
      </w:r>
      <w:r w:rsidR="003D2072" w:rsidRPr="003D2072">
        <w:rPr>
          <w:rFonts w:ascii="宋体" w:cs="宋体" w:hint="eastAsia"/>
          <w:szCs w:val="24"/>
        </w:rPr>
        <w:t>新型10头自动压型生产线询价项目</w:t>
      </w:r>
    </w:p>
    <w:p w14:paraId="25425492" w14:textId="773ECA0B" w:rsidR="008D2521" w:rsidRDefault="004427EA">
      <w:pPr>
        <w:pStyle w:val="a7"/>
        <w:spacing w:line="460" w:lineRule="exact"/>
        <w:ind w:firstLineChars="50" w:firstLine="120"/>
        <w:rPr>
          <w:rFonts w:ascii="宋体" w:cs="宋体"/>
          <w:szCs w:val="24"/>
        </w:rPr>
      </w:pPr>
      <w:r>
        <w:rPr>
          <w:rFonts w:ascii="宋体" w:cs="宋体" w:hint="eastAsia"/>
          <w:szCs w:val="24"/>
        </w:rPr>
        <w:t>项目编号：</w:t>
      </w:r>
      <w:r>
        <w:rPr>
          <w:rFonts w:ascii="宋体" w:cs="宋体" w:hint="eastAsia"/>
          <w:szCs w:val="24"/>
        </w:rPr>
        <w:t>HDGX-202</w:t>
      </w:r>
      <w:r>
        <w:rPr>
          <w:rFonts w:ascii="宋体" w:cs="宋体" w:hint="eastAsia"/>
          <w:szCs w:val="24"/>
        </w:rPr>
        <w:t>2</w:t>
      </w:r>
      <w:r>
        <w:rPr>
          <w:rFonts w:ascii="宋体" w:cs="宋体" w:hint="eastAsia"/>
          <w:szCs w:val="24"/>
        </w:rPr>
        <w:t>-</w:t>
      </w:r>
      <w:r w:rsidR="00527AED" w:rsidRPr="00527AED">
        <w:rPr>
          <w:rFonts w:ascii="宋体" w:cs="宋体"/>
          <w:szCs w:val="24"/>
        </w:rPr>
        <w:t>010</w:t>
      </w:r>
    </w:p>
    <w:p w14:paraId="7CB31B35" w14:textId="77777777" w:rsidR="008D2521" w:rsidRDefault="004427EA">
      <w:pPr>
        <w:pStyle w:val="a7"/>
        <w:spacing w:line="460" w:lineRule="exact"/>
        <w:rPr>
          <w:rFonts w:ascii="宋体" w:cs="宋体"/>
          <w:b/>
          <w:szCs w:val="24"/>
        </w:rPr>
      </w:pPr>
      <w:r>
        <w:rPr>
          <w:rFonts w:ascii="宋体" w:cs="宋体" w:hint="eastAsia"/>
          <w:b/>
          <w:szCs w:val="24"/>
        </w:rPr>
        <w:t>二、项目简要说明</w:t>
      </w:r>
    </w:p>
    <w:p w14:paraId="7E27CCF7" w14:textId="36AF7E18" w:rsidR="008D2521" w:rsidRDefault="004427EA">
      <w:pPr>
        <w:pStyle w:val="a7"/>
        <w:spacing w:line="460" w:lineRule="exact"/>
        <w:ind w:firstLineChars="200" w:firstLine="480"/>
        <w:rPr>
          <w:rFonts w:ascii="宋体" w:cs="宋体"/>
          <w:b/>
          <w:szCs w:val="24"/>
        </w:rPr>
      </w:pPr>
      <w:r>
        <w:rPr>
          <w:rFonts w:ascii="宋体" w:cs="宋体" w:hint="eastAsia"/>
          <w:szCs w:val="24"/>
        </w:rPr>
        <w:t>成都恒达光学有限公司拟采购</w:t>
      </w:r>
      <w:r>
        <w:rPr>
          <w:rFonts w:ascii="宋体" w:cs="宋体" w:hint="eastAsia"/>
          <w:szCs w:val="24"/>
        </w:rPr>
        <w:t>1</w:t>
      </w:r>
      <w:r>
        <w:rPr>
          <w:rFonts w:ascii="宋体" w:cs="宋体" w:hint="eastAsia"/>
          <w:szCs w:val="24"/>
        </w:rPr>
        <w:t>条</w:t>
      </w:r>
      <w:r w:rsidR="006806A8" w:rsidRPr="006806A8">
        <w:rPr>
          <w:rFonts w:ascii="宋体" w:cs="宋体" w:hint="eastAsia"/>
          <w:szCs w:val="24"/>
        </w:rPr>
        <w:t>新型10头自动压型生产线</w:t>
      </w:r>
      <w:r>
        <w:rPr>
          <w:rFonts w:ascii="宋体" w:cs="宋体" w:hint="eastAsia"/>
          <w:bCs/>
          <w:color w:val="000000"/>
          <w:szCs w:val="24"/>
        </w:rPr>
        <w:t>，</w:t>
      </w:r>
      <w:r>
        <w:rPr>
          <w:rFonts w:ascii="宋体" w:cs="宋体" w:hint="eastAsia"/>
          <w:szCs w:val="24"/>
        </w:rPr>
        <w:t>主要包括货款，税款，运输费、安装、调试等费用，详见询价采购文件第三部分技术标准及报价要求。</w:t>
      </w:r>
    </w:p>
    <w:p w14:paraId="57EF24BA" w14:textId="77777777" w:rsidR="008D2521" w:rsidRDefault="004427EA">
      <w:pPr>
        <w:spacing w:line="460" w:lineRule="exact"/>
        <w:ind w:firstLineChars="200" w:firstLine="482"/>
        <w:rPr>
          <w:rFonts w:ascii="宋体" w:cs="宋体"/>
          <w:b/>
          <w:sz w:val="24"/>
          <w:szCs w:val="24"/>
        </w:rPr>
      </w:pPr>
      <w:r>
        <w:rPr>
          <w:rFonts w:ascii="宋体" w:cs="宋体" w:hint="eastAsia"/>
          <w:b/>
          <w:sz w:val="24"/>
          <w:szCs w:val="24"/>
        </w:rPr>
        <w:t>三、合格供应商资格要求</w:t>
      </w:r>
    </w:p>
    <w:p w14:paraId="0C60DD4C" w14:textId="77777777" w:rsidR="008D2521" w:rsidRDefault="004427EA">
      <w:pPr>
        <w:spacing w:line="460" w:lineRule="exact"/>
        <w:ind w:firstLineChars="200" w:firstLine="540"/>
        <w:rPr>
          <w:rFonts w:ascii="宋体" w:cs="宋体"/>
          <w:spacing w:val="15"/>
          <w:sz w:val="24"/>
          <w:szCs w:val="24"/>
        </w:rPr>
      </w:pPr>
      <w:r>
        <w:rPr>
          <w:rFonts w:ascii="宋体" w:cs="宋体" w:hint="eastAsia"/>
          <w:spacing w:val="15"/>
          <w:sz w:val="24"/>
          <w:szCs w:val="24"/>
        </w:rPr>
        <w:t>供应商参加本次采购活动具备下列条件：</w:t>
      </w:r>
    </w:p>
    <w:p w14:paraId="7B166B65" w14:textId="77777777" w:rsidR="008D2521" w:rsidRDefault="004427EA">
      <w:pPr>
        <w:spacing w:line="460" w:lineRule="exact"/>
        <w:ind w:firstLineChars="200" w:firstLine="480"/>
        <w:rPr>
          <w:rFonts w:ascii="宋体" w:cs="宋体"/>
          <w:sz w:val="24"/>
          <w:szCs w:val="24"/>
        </w:rPr>
      </w:pPr>
      <w:r>
        <w:rPr>
          <w:rFonts w:ascii="宋体" w:cs="宋体" w:hint="eastAsia"/>
          <w:sz w:val="24"/>
          <w:szCs w:val="24"/>
        </w:rPr>
        <w:t>（一）</w:t>
      </w:r>
      <w:r>
        <w:rPr>
          <w:rFonts w:ascii="宋体" w:cs="宋体" w:hint="eastAsia"/>
          <w:bCs/>
          <w:spacing w:val="8"/>
          <w:sz w:val="24"/>
          <w:szCs w:val="24"/>
        </w:rPr>
        <w:t>供应商</w:t>
      </w:r>
      <w:r>
        <w:rPr>
          <w:rFonts w:ascii="宋体" w:cs="宋体" w:hint="eastAsia"/>
          <w:sz w:val="24"/>
          <w:szCs w:val="24"/>
        </w:rPr>
        <w:t>须是具有独立承担民事责任的法人或其他经济组织；</w:t>
      </w:r>
    </w:p>
    <w:p w14:paraId="26230A23" w14:textId="77777777" w:rsidR="008D2521" w:rsidRDefault="004427EA">
      <w:pPr>
        <w:spacing w:line="460" w:lineRule="exact"/>
        <w:ind w:firstLineChars="200" w:firstLine="512"/>
        <w:rPr>
          <w:rFonts w:ascii="宋体" w:cs="宋体"/>
          <w:sz w:val="24"/>
          <w:szCs w:val="24"/>
        </w:rPr>
      </w:pPr>
      <w:r>
        <w:rPr>
          <w:rFonts w:ascii="宋体" w:cs="宋体" w:hint="eastAsia"/>
          <w:bCs/>
          <w:spacing w:val="8"/>
          <w:sz w:val="24"/>
          <w:szCs w:val="24"/>
        </w:rPr>
        <w:t>（二）本项目不接受联合体询价。</w:t>
      </w:r>
    </w:p>
    <w:p w14:paraId="2948B1B7" w14:textId="77777777" w:rsidR="008D2521" w:rsidRDefault="004427EA">
      <w:pPr>
        <w:spacing w:line="460" w:lineRule="exact"/>
        <w:ind w:firstLineChars="200" w:firstLine="482"/>
        <w:rPr>
          <w:rFonts w:ascii="宋体" w:cs="宋体"/>
          <w:b/>
          <w:sz w:val="24"/>
          <w:szCs w:val="24"/>
        </w:rPr>
      </w:pPr>
      <w:r>
        <w:rPr>
          <w:rFonts w:ascii="宋体" w:cs="宋体" w:hint="eastAsia"/>
          <w:b/>
          <w:sz w:val="24"/>
          <w:szCs w:val="24"/>
        </w:rPr>
        <w:t>四、询价采购公告</w:t>
      </w:r>
    </w:p>
    <w:p w14:paraId="64D67A84" w14:textId="77777777" w:rsidR="008D2521" w:rsidRDefault="004427EA">
      <w:pPr>
        <w:spacing w:line="460" w:lineRule="exact"/>
        <w:ind w:leftChars="-67" w:left="-141" w:firstLineChars="300" w:firstLine="723"/>
        <w:rPr>
          <w:rFonts w:ascii="宋体" w:cs="宋体"/>
          <w:color w:val="000000"/>
          <w:sz w:val="24"/>
          <w:szCs w:val="24"/>
        </w:rPr>
      </w:pPr>
      <w:r>
        <w:rPr>
          <w:rFonts w:ascii="宋体" w:cs="宋体" w:hint="eastAsia"/>
          <w:b/>
          <w:color w:val="000000"/>
          <w:sz w:val="24"/>
          <w:szCs w:val="24"/>
        </w:rPr>
        <w:t>本公告在“成都光明光电股份有限公司官方网站（</w:t>
      </w:r>
      <w:hyperlink r:id="rId4" w:history="1">
        <w:r>
          <w:rPr>
            <w:rStyle w:val="ae"/>
            <w:rFonts w:ascii="宋体" w:cs="宋体" w:hint="eastAsia"/>
            <w:b/>
            <w:sz w:val="24"/>
            <w:szCs w:val="24"/>
          </w:rPr>
          <w:t>www.cdgmgd.com</w:t>
        </w:r>
      </w:hyperlink>
      <w:r>
        <w:rPr>
          <w:rFonts w:ascii="宋体" w:cs="宋体" w:hint="eastAsia"/>
          <w:b/>
          <w:color w:val="000000"/>
          <w:sz w:val="24"/>
          <w:szCs w:val="24"/>
        </w:rPr>
        <w:t xml:space="preserve"> </w:t>
      </w:r>
      <w:r>
        <w:rPr>
          <w:rFonts w:ascii="宋体" w:cs="宋体" w:hint="eastAsia"/>
          <w:b/>
          <w:color w:val="000000"/>
          <w:sz w:val="24"/>
          <w:szCs w:val="24"/>
        </w:rPr>
        <w:t>）”《供求信息》专栏发布</w:t>
      </w:r>
      <w:r>
        <w:rPr>
          <w:rFonts w:ascii="宋体" w:cs="宋体" w:hint="eastAsia"/>
          <w:color w:val="000000"/>
          <w:sz w:val="24"/>
          <w:szCs w:val="24"/>
        </w:rPr>
        <w:t>。</w:t>
      </w:r>
    </w:p>
    <w:p w14:paraId="13270D45" w14:textId="47F66977" w:rsidR="008D2521" w:rsidRDefault="004427EA">
      <w:pPr>
        <w:spacing w:line="460" w:lineRule="exact"/>
        <w:ind w:leftChars="-67" w:left="-141" w:firstLineChars="300" w:firstLine="723"/>
        <w:rPr>
          <w:rFonts w:ascii="宋体" w:cs="宋体"/>
          <w:sz w:val="24"/>
          <w:szCs w:val="24"/>
        </w:rPr>
      </w:pPr>
      <w:r>
        <w:rPr>
          <w:rFonts w:ascii="宋体" w:cs="宋体" w:hint="eastAsia"/>
          <w:b/>
          <w:sz w:val="24"/>
          <w:szCs w:val="24"/>
        </w:rPr>
        <w:t>公告时间：</w:t>
      </w:r>
      <w:r>
        <w:rPr>
          <w:rFonts w:ascii="宋体" w:cs="宋体" w:hint="eastAsia"/>
          <w:b/>
          <w:sz w:val="24"/>
          <w:szCs w:val="24"/>
        </w:rPr>
        <w:t>202</w:t>
      </w:r>
      <w:r>
        <w:rPr>
          <w:rFonts w:ascii="宋体" w:cs="宋体" w:hint="eastAsia"/>
          <w:b/>
          <w:sz w:val="24"/>
          <w:szCs w:val="24"/>
        </w:rPr>
        <w:t>2</w:t>
      </w:r>
      <w:r>
        <w:rPr>
          <w:rFonts w:ascii="宋体" w:cs="宋体" w:hint="eastAsia"/>
          <w:b/>
          <w:sz w:val="24"/>
          <w:szCs w:val="24"/>
        </w:rPr>
        <w:t>年</w:t>
      </w:r>
      <w:r>
        <w:rPr>
          <w:rFonts w:ascii="宋体" w:cs="宋体"/>
          <w:b/>
          <w:sz w:val="24"/>
          <w:szCs w:val="24"/>
        </w:rPr>
        <w:t>6</w:t>
      </w:r>
      <w:r>
        <w:rPr>
          <w:rFonts w:ascii="宋体" w:cs="宋体" w:hint="eastAsia"/>
          <w:b/>
          <w:sz w:val="24"/>
          <w:szCs w:val="24"/>
        </w:rPr>
        <w:t>月</w:t>
      </w:r>
      <w:r w:rsidR="00527AED">
        <w:rPr>
          <w:rFonts w:ascii="宋体" w:cs="宋体"/>
          <w:b/>
          <w:sz w:val="24"/>
          <w:szCs w:val="24"/>
        </w:rPr>
        <w:t>1</w:t>
      </w:r>
      <w:r>
        <w:rPr>
          <w:rFonts w:ascii="宋体" w:cs="宋体" w:hint="eastAsia"/>
          <w:b/>
          <w:sz w:val="24"/>
          <w:szCs w:val="24"/>
        </w:rPr>
        <w:t>日—</w:t>
      </w:r>
      <w:r>
        <w:rPr>
          <w:rFonts w:ascii="宋体" w:cs="宋体" w:hint="eastAsia"/>
          <w:b/>
          <w:sz w:val="24"/>
          <w:szCs w:val="24"/>
        </w:rPr>
        <w:t>202</w:t>
      </w:r>
      <w:r>
        <w:rPr>
          <w:rFonts w:ascii="宋体" w:cs="宋体" w:hint="eastAsia"/>
          <w:b/>
          <w:sz w:val="24"/>
          <w:szCs w:val="24"/>
        </w:rPr>
        <w:t>2</w:t>
      </w:r>
      <w:r>
        <w:rPr>
          <w:rFonts w:ascii="宋体" w:cs="宋体" w:hint="eastAsia"/>
          <w:b/>
          <w:sz w:val="24"/>
          <w:szCs w:val="24"/>
        </w:rPr>
        <w:t>年</w:t>
      </w:r>
      <w:r>
        <w:rPr>
          <w:rFonts w:ascii="宋体" w:cs="宋体"/>
          <w:b/>
          <w:sz w:val="24"/>
          <w:szCs w:val="24"/>
        </w:rPr>
        <w:t>6</w:t>
      </w:r>
      <w:r>
        <w:rPr>
          <w:rFonts w:ascii="宋体" w:cs="宋体" w:hint="eastAsia"/>
          <w:b/>
          <w:sz w:val="24"/>
          <w:szCs w:val="24"/>
        </w:rPr>
        <w:t>月</w:t>
      </w:r>
      <w:r w:rsidR="00527AED">
        <w:rPr>
          <w:rFonts w:ascii="宋体" w:cs="宋体"/>
          <w:b/>
          <w:sz w:val="24"/>
          <w:szCs w:val="24"/>
        </w:rPr>
        <w:t>1</w:t>
      </w:r>
      <w:r w:rsidR="0018532B">
        <w:rPr>
          <w:rFonts w:ascii="宋体" w:cs="宋体"/>
          <w:b/>
          <w:sz w:val="24"/>
          <w:szCs w:val="24"/>
        </w:rPr>
        <w:t>5</w:t>
      </w:r>
      <w:r>
        <w:rPr>
          <w:rFonts w:ascii="宋体" w:cs="宋体" w:hint="eastAsia"/>
          <w:b/>
          <w:sz w:val="24"/>
          <w:szCs w:val="24"/>
        </w:rPr>
        <w:t>日</w:t>
      </w:r>
      <w:r>
        <w:rPr>
          <w:rFonts w:ascii="宋体" w:cs="宋体" w:hint="eastAsia"/>
          <w:b/>
          <w:sz w:val="24"/>
          <w:szCs w:val="24"/>
        </w:rPr>
        <w:t xml:space="preserve"> </w:t>
      </w:r>
      <w:r>
        <w:rPr>
          <w:rFonts w:ascii="宋体" w:cs="宋体" w:hint="eastAsia"/>
          <w:b/>
          <w:sz w:val="24"/>
          <w:szCs w:val="24"/>
        </w:rPr>
        <w:t>。</w:t>
      </w:r>
    </w:p>
    <w:p w14:paraId="5C34D872" w14:textId="77777777" w:rsidR="008D2521" w:rsidRDefault="004427EA">
      <w:pPr>
        <w:spacing w:line="460" w:lineRule="exact"/>
        <w:ind w:firstLineChars="245" w:firstLine="590"/>
        <w:rPr>
          <w:rFonts w:ascii="宋体" w:cs="宋体"/>
          <w:b/>
          <w:sz w:val="24"/>
          <w:szCs w:val="24"/>
        </w:rPr>
      </w:pPr>
      <w:r>
        <w:rPr>
          <w:rFonts w:ascii="宋体" w:cs="宋体" w:hint="eastAsia"/>
          <w:b/>
          <w:sz w:val="24"/>
          <w:szCs w:val="24"/>
        </w:rPr>
        <w:t>五、报价文件接收信息</w:t>
      </w:r>
    </w:p>
    <w:p w14:paraId="72607915" w14:textId="41C061F1" w:rsidR="008D2521" w:rsidRDefault="004427EA">
      <w:pPr>
        <w:spacing w:line="460" w:lineRule="exact"/>
        <w:ind w:left="180" w:firstLineChars="160" w:firstLine="384"/>
        <w:rPr>
          <w:rFonts w:ascii="宋体" w:cs="宋体"/>
          <w:sz w:val="24"/>
          <w:szCs w:val="24"/>
          <w:highlight w:val="yellow"/>
        </w:rPr>
      </w:pPr>
      <w:r>
        <w:rPr>
          <w:rFonts w:ascii="宋体" w:cs="宋体" w:hint="eastAsia"/>
          <w:sz w:val="24"/>
          <w:szCs w:val="24"/>
        </w:rPr>
        <w:t>（一）报价文件接收截止时间：</w:t>
      </w:r>
      <w:r>
        <w:rPr>
          <w:rFonts w:ascii="宋体" w:cs="宋体" w:hint="eastAsia"/>
          <w:sz w:val="24"/>
          <w:szCs w:val="24"/>
        </w:rPr>
        <w:t xml:space="preserve"> 202</w:t>
      </w:r>
      <w:r>
        <w:rPr>
          <w:rFonts w:ascii="宋体" w:cs="宋体" w:hint="eastAsia"/>
          <w:sz w:val="24"/>
          <w:szCs w:val="24"/>
        </w:rPr>
        <w:t>2</w:t>
      </w:r>
      <w:r>
        <w:rPr>
          <w:rFonts w:ascii="宋体" w:cs="宋体" w:hint="eastAsia"/>
          <w:sz w:val="24"/>
          <w:szCs w:val="24"/>
        </w:rPr>
        <w:t>年</w:t>
      </w:r>
      <w:r>
        <w:rPr>
          <w:rFonts w:ascii="宋体" w:cs="宋体"/>
          <w:sz w:val="24"/>
          <w:szCs w:val="24"/>
        </w:rPr>
        <w:t>6</w:t>
      </w:r>
      <w:r>
        <w:rPr>
          <w:rFonts w:ascii="宋体" w:cs="宋体" w:hint="eastAsia"/>
          <w:sz w:val="24"/>
          <w:szCs w:val="24"/>
        </w:rPr>
        <w:t>月</w:t>
      </w:r>
      <w:r w:rsidR="00527AED">
        <w:rPr>
          <w:rFonts w:ascii="宋体" w:cs="宋体"/>
          <w:sz w:val="24"/>
          <w:szCs w:val="24"/>
        </w:rPr>
        <w:t>1</w:t>
      </w:r>
      <w:r w:rsidR="0018532B">
        <w:rPr>
          <w:rFonts w:ascii="宋体" w:cs="宋体"/>
          <w:sz w:val="24"/>
          <w:szCs w:val="24"/>
        </w:rPr>
        <w:t>5</w:t>
      </w:r>
      <w:r>
        <w:rPr>
          <w:rFonts w:ascii="宋体" w:cs="宋体" w:hint="eastAsia"/>
          <w:sz w:val="24"/>
          <w:szCs w:val="24"/>
        </w:rPr>
        <w:t>日</w:t>
      </w:r>
      <w:r>
        <w:rPr>
          <w:rFonts w:ascii="宋体" w:cs="宋体" w:hint="eastAsia"/>
          <w:sz w:val="24"/>
          <w:szCs w:val="24"/>
        </w:rPr>
        <w:t>17:00</w:t>
      </w:r>
    </w:p>
    <w:p w14:paraId="7A121B81" w14:textId="538E801B" w:rsidR="008D2521" w:rsidRDefault="004427EA">
      <w:pPr>
        <w:spacing w:line="540" w:lineRule="exact"/>
        <w:ind w:leftChars="270" w:left="567"/>
        <w:rPr>
          <w:rFonts w:ascii="宋体" w:cs="宋体"/>
          <w:sz w:val="24"/>
          <w:szCs w:val="24"/>
        </w:rPr>
      </w:pPr>
      <w:r>
        <w:rPr>
          <w:rFonts w:ascii="宋体" w:cs="宋体" w:hint="eastAsia"/>
          <w:sz w:val="24"/>
          <w:szCs w:val="24"/>
        </w:rPr>
        <w:t>（二）全部比价文件资料需装订成册、密封，并在密封处加盖本企业鲜章，若为邮寄请信封上注明项目名称和“在</w:t>
      </w:r>
      <w:r>
        <w:rPr>
          <w:rFonts w:ascii="宋体" w:cs="宋体" w:hint="eastAsia"/>
          <w:sz w:val="24"/>
          <w:szCs w:val="24"/>
        </w:rPr>
        <w:t>202</w:t>
      </w:r>
      <w:r>
        <w:rPr>
          <w:rFonts w:ascii="宋体" w:cs="宋体" w:hint="eastAsia"/>
          <w:sz w:val="24"/>
          <w:szCs w:val="24"/>
        </w:rPr>
        <w:t>2</w:t>
      </w:r>
      <w:r>
        <w:rPr>
          <w:rFonts w:ascii="宋体" w:cs="宋体" w:hint="eastAsia"/>
          <w:sz w:val="24"/>
          <w:szCs w:val="24"/>
        </w:rPr>
        <w:t>年</w:t>
      </w:r>
      <w:r>
        <w:rPr>
          <w:rFonts w:ascii="宋体" w:cs="宋体"/>
          <w:sz w:val="24"/>
          <w:szCs w:val="24"/>
        </w:rPr>
        <w:t>6</w:t>
      </w:r>
      <w:r>
        <w:rPr>
          <w:rFonts w:ascii="宋体" w:cs="宋体" w:hint="eastAsia"/>
          <w:sz w:val="24"/>
          <w:szCs w:val="24"/>
        </w:rPr>
        <w:t>月</w:t>
      </w:r>
      <w:r w:rsidR="00527AED">
        <w:rPr>
          <w:rFonts w:ascii="宋体" w:cs="宋体"/>
          <w:sz w:val="24"/>
          <w:szCs w:val="24"/>
        </w:rPr>
        <w:t>1</w:t>
      </w:r>
      <w:r w:rsidR="0018532B">
        <w:rPr>
          <w:rFonts w:ascii="宋体" w:cs="宋体"/>
          <w:sz w:val="24"/>
          <w:szCs w:val="24"/>
        </w:rPr>
        <w:t>5</w:t>
      </w:r>
      <w:r>
        <w:rPr>
          <w:rFonts w:ascii="宋体" w:cs="宋体" w:hint="eastAsia"/>
          <w:sz w:val="24"/>
          <w:szCs w:val="24"/>
        </w:rPr>
        <w:t>日</w:t>
      </w:r>
      <w:r>
        <w:rPr>
          <w:rFonts w:ascii="宋体" w:cs="宋体" w:hint="eastAsia"/>
          <w:sz w:val="24"/>
          <w:szCs w:val="24"/>
        </w:rPr>
        <w:t>17</w:t>
      </w:r>
      <w:r>
        <w:rPr>
          <w:rFonts w:ascii="宋体" w:cs="宋体" w:hint="eastAsia"/>
          <w:sz w:val="24"/>
          <w:szCs w:val="24"/>
        </w:rPr>
        <w:t>时</w:t>
      </w:r>
      <w:r>
        <w:rPr>
          <w:rFonts w:ascii="宋体" w:cs="宋体" w:hint="eastAsia"/>
          <w:sz w:val="24"/>
          <w:szCs w:val="24"/>
        </w:rPr>
        <w:t>00</w:t>
      </w:r>
      <w:r>
        <w:rPr>
          <w:rFonts w:ascii="宋体" w:cs="宋体" w:hint="eastAsia"/>
          <w:sz w:val="24"/>
          <w:szCs w:val="24"/>
        </w:rPr>
        <w:t>分前不得启封”的字样。</w:t>
      </w:r>
    </w:p>
    <w:p w14:paraId="23B60DE4" w14:textId="77777777" w:rsidR="008D2521" w:rsidRDefault="004427EA">
      <w:pPr>
        <w:spacing w:line="540" w:lineRule="exact"/>
        <w:ind w:leftChars="270" w:left="567"/>
        <w:rPr>
          <w:rFonts w:ascii="宋体" w:cs="宋体"/>
          <w:sz w:val="24"/>
          <w:szCs w:val="24"/>
        </w:rPr>
      </w:pPr>
      <w:r>
        <w:rPr>
          <w:rFonts w:ascii="宋体" w:cs="宋体" w:hint="eastAsia"/>
          <w:sz w:val="24"/>
          <w:szCs w:val="24"/>
        </w:rPr>
        <w:t>（三）误发、迟发、非纸质方式发送询价文件或询价文件无公章的，视为无效资料。</w:t>
      </w:r>
    </w:p>
    <w:p w14:paraId="1A3F9835" w14:textId="77777777" w:rsidR="008D2521" w:rsidRDefault="004427EA">
      <w:pPr>
        <w:spacing w:line="460" w:lineRule="exact"/>
        <w:ind w:leftChars="269" w:left="3445" w:hangingChars="1200" w:hanging="2880"/>
        <w:rPr>
          <w:rFonts w:ascii="宋体" w:cs="宋体"/>
          <w:sz w:val="24"/>
          <w:szCs w:val="24"/>
        </w:rPr>
      </w:pPr>
      <w:r>
        <w:rPr>
          <w:rFonts w:ascii="宋体" w:cs="宋体" w:hint="eastAsia"/>
          <w:sz w:val="24"/>
          <w:szCs w:val="24"/>
        </w:rPr>
        <w:t>（四）报价文件接收地点：都江堰市蒲阳经济开发区光泰路</w:t>
      </w:r>
      <w:r>
        <w:rPr>
          <w:rFonts w:ascii="宋体" w:cs="宋体" w:hint="eastAsia"/>
          <w:sz w:val="24"/>
          <w:szCs w:val="24"/>
        </w:rPr>
        <w:t>12</w:t>
      </w:r>
      <w:r>
        <w:rPr>
          <w:rFonts w:ascii="宋体" w:cs="宋体" w:hint="eastAsia"/>
          <w:sz w:val="24"/>
          <w:szCs w:val="24"/>
        </w:rPr>
        <w:t>号成都恒达光学有限公司财务部。</w:t>
      </w:r>
    </w:p>
    <w:p w14:paraId="14BEDB75" w14:textId="77777777" w:rsidR="008D2521" w:rsidRDefault="004427EA">
      <w:pPr>
        <w:spacing w:line="460" w:lineRule="exact"/>
        <w:ind w:left="180" w:firstLineChars="160" w:firstLine="384"/>
        <w:rPr>
          <w:rFonts w:ascii="宋体" w:cs="宋体"/>
          <w:sz w:val="24"/>
          <w:szCs w:val="24"/>
        </w:rPr>
      </w:pPr>
      <w:r>
        <w:rPr>
          <w:rFonts w:ascii="宋体" w:cs="宋体" w:hint="eastAsia"/>
          <w:sz w:val="24"/>
          <w:szCs w:val="24"/>
        </w:rPr>
        <w:t>（五）报价文件接收人：赵女士</w:t>
      </w:r>
      <w:r>
        <w:rPr>
          <w:rFonts w:ascii="宋体" w:cs="宋体" w:hint="eastAsia"/>
          <w:sz w:val="24"/>
          <w:szCs w:val="24"/>
        </w:rPr>
        <w:t xml:space="preserve">              </w:t>
      </w:r>
      <w:r>
        <w:rPr>
          <w:rFonts w:ascii="宋体" w:cs="宋体" w:hint="eastAsia"/>
          <w:sz w:val="24"/>
          <w:szCs w:val="24"/>
        </w:rPr>
        <w:t>联系电话：</w:t>
      </w:r>
      <w:r>
        <w:rPr>
          <w:rFonts w:ascii="宋体" w:cs="宋体" w:hint="eastAsia"/>
          <w:sz w:val="24"/>
          <w:szCs w:val="24"/>
        </w:rPr>
        <w:t>13699482248</w:t>
      </w:r>
    </w:p>
    <w:p w14:paraId="78F5E5CD" w14:textId="77777777" w:rsidR="008D2521" w:rsidRDefault="004427EA">
      <w:pPr>
        <w:tabs>
          <w:tab w:val="left" w:pos="540"/>
          <w:tab w:val="left" w:pos="1320"/>
        </w:tabs>
        <w:spacing w:line="460" w:lineRule="exact"/>
        <w:ind w:leftChars="93" w:left="195" w:firstLineChars="149" w:firstLine="359"/>
        <w:rPr>
          <w:rFonts w:ascii="宋体" w:cs="宋体"/>
          <w:b/>
          <w:sz w:val="24"/>
          <w:szCs w:val="24"/>
        </w:rPr>
      </w:pPr>
      <w:r>
        <w:rPr>
          <w:rFonts w:ascii="宋体" w:cs="宋体" w:hint="eastAsia"/>
          <w:b/>
          <w:sz w:val="24"/>
          <w:szCs w:val="24"/>
        </w:rPr>
        <w:lastRenderedPageBreak/>
        <w:t>六、本次询价采购联系</w:t>
      </w:r>
      <w:r>
        <w:rPr>
          <w:rFonts w:ascii="宋体" w:cs="宋体" w:hint="eastAsia"/>
          <w:b/>
          <w:sz w:val="24"/>
          <w:szCs w:val="24"/>
        </w:rPr>
        <w:t>事项</w:t>
      </w:r>
    </w:p>
    <w:p w14:paraId="0C7DE28F" w14:textId="77777777" w:rsidR="008D2521" w:rsidRDefault="004427EA">
      <w:pPr>
        <w:spacing w:line="460" w:lineRule="exact"/>
        <w:ind w:left="180" w:firstLineChars="160" w:firstLine="384"/>
        <w:rPr>
          <w:rFonts w:ascii="宋体" w:cs="宋体"/>
          <w:sz w:val="24"/>
          <w:szCs w:val="24"/>
        </w:rPr>
      </w:pPr>
      <w:r>
        <w:rPr>
          <w:rFonts w:ascii="宋体" w:cs="宋体" w:hint="eastAsia"/>
          <w:sz w:val="24"/>
          <w:szCs w:val="24"/>
        </w:rPr>
        <w:t>技术咨询人：</w:t>
      </w:r>
      <w:r>
        <w:rPr>
          <w:rFonts w:ascii="宋体" w:cs="宋体" w:hint="eastAsia"/>
          <w:sz w:val="24"/>
          <w:szCs w:val="24"/>
        </w:rPr>
        <w:t>吴刚</w:t>
      </w:r>
      <w:r>
        <w:rPr>
          <w:rFonts w:ascii="宋体" w:cs="宋体" w:hint="eastAsia"/>
          <w:sz w:val="24"/>
          <w:szCs w:val="24"/>
        </w:rPr>
        <w:t xml:space="preserve">                      </w:t>
      </w:r>
      <w:r>
        <w:rPr>
          <w:rFonts w:ascii="宋体" w:cs="宋体" w:hint="eastAsia"/>
          <w:sz w:val="24"/>
          <w:szCs w:val="24"/>
        </w:rPr>
        <w:t xml:space="preserve">  </w:t>
      </w:r>
      <w:r>
        <w:rPr>
          <w:rFonts w:ascii="宋体" w:cs="宋体" w:hint="eastAsia"/>
          <w:sz w:val="24"/>
          <w:szCs w:val="24"/>
        </w:rPr>
        <w:t xml:space="preserve"> </w:t>
      </w:r>
      <w:r>
        <w:rPr>
          <w:rFonts w:ascii="宋体" w:cs="宋体" w:hint="eastAsia"/>
          <w:sz w:val="24"/>
          <w:szCs w:val="24"/>
        </w:rPr>
        <w:t>联系电话：</w:t>
      </w:r>
      <w:r>
        <w:rPr>
          <w:rFonts w:ascii="宋体" w:cs="宋体" w:hint="eastAsia"/>
          <w:sz w:val="24"/>
          <w:szCs w:val="24"/>
        </w:rPr>
        <w:t>15802310203</w:t>
      </w:r>
    </w:p>
    <w:p w14:paraId="54694FCE" w14:textId="76A88888" w:rsidR="008D2521" w:rsidRDefault="004427EA">
      <w:pPr>
        <w:spacing w:line="460" w:lineRule="exact"/>
        <w:ind w:left="180" w:firstLineChars="160" w:firstLine="384"/>
        <w:rPr>
          <w:rFonts w:ascii="宋体" w:cs="宋体"/>
          <w:sz w:val="24"/>
          <w:szCs w:val="24"/>
        </w:rPr>
      </w:pPr>
      <w:r>
        <w:rPr>
          <w:rFonts w:ascii="宋体" w:cs="宋体" w:hint="eastAsia"/>
          <w:sz w:val="24"/>
          <w:szCs w:val="24"/>
        </w:rPr>
        <w:t>询价采购监督人：赵女士</w:t>
      </w:r>
      <w:r>
        <w:rPr>
          <w:rFonts w:ascii="宋体" w:cs="宋体" w:hint="eastAsia"/>
          <w:sz w:val="24"/>
          <w:szCs w:val="24"/>
        </w:rPr>
        <w:t xml:space="preserve">                   </w:t>
      </w:r>
      <w:r>
        <w:rPr>
          <w:rFonts w:ascii="宋体" w:cs="宋体" w:hint="eastAsia"/>
          <w:sz w:val="24"/>
          <w:szCs w:val="24"/>
        </w:rPr>
        <w:t>联系电话：</w:t>
      </w:r>
      <w:r>
        <w:rPr>
          <w:rFonts w:ascii="宋体" w:cs="宋体" w:hint="eastAsia"/>
          <w:sz w:val="24"/>
          <w:szCs w:val="24"/>
        </w:rPr>
        <w:t>028-87235208</w:t>
      </w:r>
    </w:p>
    <w:p w14:paraId="67277317" w14:textId="77777777" w:rsidR="008D2521" w:rsidRDefault="004427EA">
      <w:pPr>
        <w:widowControl/>
        <w:jc w:val="left"/>
        <w:rPr>
          <w:rFonts w:ascii="宋体" w:cs="宋体"/>
          <w:color w:val="333333"/>
          <w:kern w:val="0"/>
          <w:sz w:val="24"/>
          <w:szCs w:val="24"/>
        </w:rPr>
      </w:pPr>
      <w:r>
        <w:rPr>
          <w:rFonts w:ascii="宋体" w:cs="宋体" w:hint="eastAsia"/>
          <w:color w:val="333333"/>
          <w:kern w:val="0"/>
          <w:sz w:val="24"/>
          <w:szCs w:val="24"/>
        </w:rPr>
        <w:br w:type="page"/>
      </w:r>
    </w:p>
    <w:p w14:paraId="6F7730B7" w14:textId="77777777" w:rsidR="008D2521" w:rsidRDefault="008D2521">
      <w:pPr>
        <w:pStyle w:val="a8"/>
        <w:spacing w:line="400" w:lineRule="exact"/>
        <w:ind w:right="420"/>
        <w:jc w:val="center"/>
        <w:rPr>
          <w:rFonts w:ascii="黑体" w:eastAsia="黑体"/>
          <w:bCs/>
          <w:sz w:val="32"/>
          <w:szCs w:val="32"/>
        </w:rPr>
      </w:pPr>
    </w:p>
    <w:p w14:paraId="4A94C3E2" w14:textId="77777777" w:rsidR="008D2521" w:rsidRDefault="004427EA">
      <w:pPr>
        <w:pStyle w:val="a8"/>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482B820E" w14:textId="77777777" w:rsidR="008D2521" w:rsidRDefault="008D2521">
      <w:pPr>
        <w:spacing w:line="560" w:lineRule="exact"/>
        <w:jc w:val="center"/>
        <w:rPr>
          <w:rFonts w:ascii="宋体" w:cs="宋体"/>
          <w:color w:val="000000"/>
          <w:sz w:val="24"/>
          <w:szCs w:val="24"/>
        </w:rPr>
      </w:pPr>
    </w:p>
    <w:p w14:paraId="48291B77" w14:textId="77777777" w:rsidR="008D2521" w:rsidRDefault="004427EA">
      <w:pPr>
        <w:rPr>
          <w:rFonts w:ascii="宋体" w:cs="宋体"/>
          <w:b/>
          <w:color w:val="000000"/>
          <w:kern w:val="0"/>
          <w:sz w:val="24"/>
          <w:szCs w:val="24"/>
        </w:rPr>
      </w:pPr>
      <w:r>
        <w:rPr>
          <w:rFonts w:ascii="宋体" w:cs="宋体" w:hint="eastAsia"/>
          <w:color w:val="000000"/>
          <w:kern w:val="0"/>
          <w:sz w:val="24"/>
          <w:szCs w:val="24"/>
        </w:rPr>
        <w:t>注：标记※的条款，厂商需完全符合且响应。</w:t>
      </w:r>
    </w:p>
    <w:tbl>
      <w:tblPr>
        <w:tblW w:w="9359"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034"/>
        <w:gridCol w:w="2041"/>
        <w:gridCol w:w="6284"/>
      </w:tblGrid>
      <w:tr w:rsidR="008D2521" w14:paraId="5EC15235"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6C0F8FE6" w14:textId="77777777" w:rsidR="008D2521" w:rsidRDefault="004427EA">
            <w:pPr>
              <w:widowControl/>
              <w:spacing w:line="360" w:lineRule="exact"/>
              <w:jc w:val="center"/>
              <w:rPr>
                <w:rFonts w:ascii="宋体" w:cs="宋体"/>
                <w:b/>
                <w:color w:val="000000"/>
                <w:kern w:val="0"/>
                <w:sz w:val="24"/>
                <w:szCs w:val="24"/>
              </w:rPr>
            </w:pPr>
            <w:r>
              <w:rPr>
                <w:rFonts w:ascii="宋体" w:cs="宋体" w:hint="eastAsia"/>
                <w:b/>
                <w:color w:val="000000"/>
                <w:kern w:val="0"/>
                <w:sz w:val="24"/>
                <w:szCs w:val="24"/>
              </w:rPr>
              <w:t>条款号</w:t>
            </w:r>
          </w:p>
        </w:tc>
        <w:tc>
          <w:tcPr>
            <w:tcW w:w="2041" w:type="dxa"/>
            <w:tcBorders>
              <w:top w:val="single" w:sz="6" w:space="0" w:color="auto"/>
              <w:left w:val="single" w:sz="6" w:space="0" w:color="auto"/>
              <w:bottom w:val="single" w:sz="4" w:space="0" w:color="auto"/>
              <w:right w:val="single" w:sz="6" w:space="0" w:color="auto"/>
            </w:tcBorders>
            <w:noWrap/>
            <w:vAlign w:val="center"/>
          </w:tcPr>
          <w:p w14:paraId="2C106B6F" w14:textId="77777777" w:rsidR="008D2521" w:rsidRDefault="004427EA">
            <w:pPr>
              <w:widowControl/>
              <w:spacing w:line="360" w:lineRule="exact"/>
              <w:jc w:val="center"/>
              <w:rPr>
                <w:rFonts w:ascii="宋体" w:cs="宋体"/>
                <w:b/>
                <w:color w:val="000000"/>
                <w:kern w:val="0"/>
                <w:sz w:val="24"/>
                <w:szCs w:val="24"/>
              </w:rPr>
            </w:pPr>
            <w:r>
              <w:rPr>
                <w:rFonts w:ascii="宋体" w:cs="宋体" w:hint="eastAsia"/>
                <w:b/>
                <w:color w:val="000000"/>
                <w:kern w:val="0"/>
                <w:sz w:val="24"/>
                <w:szCs w:val="24"/>
              </w:rPr>
              <w:t>条款名称</w:t>
            </w:r>
          </w:p>
        </w:tc>
        <w:tc>
          <w:tcPr>
            <w:tcW w:w="6284" w:type="dxa"/>
            <w:tcBorders>
              <w:top w:val="single" w:sz="6" w:space="0" w:color="auto"/>
              <w:left w:val="single" w:sz="6" w:space="0" w:color="auto"/>
              <w:bottom w:val="single" w:sz="4" w:space="0" w:color="auto"/>
              <w:right w:val="single" w:sz="6" w:space="0" w:color="auto"/>
            </w:tcBorders>
            <w:noWrap/>
            <w:vAlign w:val="center"/>
          </w:tcPr>
          <w:p w14:paraId="0CF644FD" w14:textId="77777777" w:rsidR="008D2521" w:rsidRDefault="004427EA">
            <w:pPr>
              <w:widowControl/>
              <w:spacing w:line="360" w:lineRule="exact"/>
              <w:jc w:val="center"/>
              <w:rPr>
                <w:rFonts w:ascii="宋体" w:cs="宋体"/>
                <w:b/>
                <w:color w:val="000000"/>
                <w:kern w:val="0"/>
                <w:sz w:val="24"/>
                <w:szCs w:val="24"/>
              </w:rPr>
            </w:pPr>
            <w:r>
              <w:rPr>
                <w:rFonts w:ascii="宋体" w:cs="宋体" w:hint="eastAsia"/>
                <w:b/>
                <w:color w:val="000000"/>
                <w:kern w:val="0"/>
                <w:sz w:val="24"/>
                <w:szCs w:val="24"/>
              </w:rPr>
              <w:t>编列内容</w:t>
            </w:r>
          </w:p>
        </w:tc>
      </w:tr>
      <w:tr w:rsidR="008D2521" w14:paraId="32AFD695"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397BB337"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1.1</w:t>
            </w:r>
          </w:p>
        </w:tc>
        <w:tc>
          <w:tcPr>
            <w:tcW w:w="2041" w:type="dxa"/>
            <w:tcBorders>
              <w:top w:val="single" w:sz="6" w:space="0" w:color="auto"/>
              <w:left w:val="single" w:sz="6" w:space="0" w:color="auto"/>
              <w:bottom w:val="single" w:sz="4" w:space="0" w:color="auto"/>
              <w:right w:val="single" w:sz="6" w:space="0" w:color="auto"/>
            </w:tcBorders>
            <w:noWrap/>
            <w:vAlign w:val="center"/>
          </w:tcPr>
          <w:p w14:paraId="59971766"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项目名称</w:t>
            </w:r>
          </w:p>
        </w:tc>
        <w:tc>
          <w:tcPr>
            <w:tcW w:w="6284" w:type="dxa"/>
            <w:tcBorders>
              <w:top w:val="single" w:sz="6" w:space="0" w:color="auto"/>
              <w:left w:val="single" w:sz="6" w:space="0" w:color="auto"/>
              <w:bottom w:val="single" w:sz="4" w:space="0" w:color="auto"/>
              <w:right w:val="single" w:sz="6" w:space="0" w:color="auto"/>
            </w:tcBorders>
            <w:noWrap/>
            <w:vAlign w:val="center"/>
          </w:tcPr>
          <w:p w14:paraId="14699CC4" w14:textId="46D7BB95" w:rsidR="008D2521" w:rsidRDefault="004427EA">
            <w:pPr>
              <w:snapToGrid w:val="0"/>
              <w:rPr>
                <w:rFonts w:ascii="宋体" w:cs="宋体"/>
                <w:b/>
                <w:bCs/>
                <w:color w:val="000000"/>
                <w:kern w:val="0"/>
                <w:sz w:val="24"/>
                <w:szCs w:val="24"/>
                <w:u w:val="single"/>
              </w:rPr>
            </w:pPr>
            <w:r>
              <w:rPr>
                <w:rFonts w:ascii="宋体" w:cs="宋体" w:hint="eastAsia"/>
                <w:bCs/>
                <w:color w:val="333333"/>
                <w:kern w:val="0"/>
                <w:sz w:val="24"/>
                <w:szCs w:val="24"/>
              </w:rPr>
              <w:t>成都恒达光学</w:t>
            </w:r>
            <w:r w:rsidR="00C12E34" w:rsidRPr="00C12E34">
              <w:rPr>
                <w:rFonts w:ascii="宋体" w:cs="宋体" w:hint="eastAsia"/>
                <w:bCs/>
                <w:sz w:val="24"/>
                <w:szCs w:val="24"/>
              </w:rPr>
              <w:t>新型10头自动压型生产线询价项目</w:t>
            </w:r>
          </w:p>
        </w:tc>
      </w:tr>
      <w:tr w:rsidR="008D2521" w14:paraId="76B35B89"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1EC7E1A1"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1.2</w:t>
            </w:r>
          </w:p>
        </w:tc>
        <w:tc>
          <w:tcPr>
            <w:tcW w:w="2041" w:type="dxa"/>
            <w:tcBorders>
              <w:top w:val="single" w:sz="6" w:space="0" w:color="auto"/>
              <w:left w:val="single" w:sz="6" w:space="0" w:color="auto"/>
              <w:bottom w:val="single" w:sz="4" w:space="0" w:color="auto"/>
              <w:right w:val="single" w:sz="6" w:space="0" w:color="auto"/>
            </w:tcBorders>
            <w:noWrap/>
            <w:vAlign w:val="center"/>
          </w:tcPr>
          <w:p w14:paraId="7527AC9C"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施工地点</w:t>
            </w:r>
          </w:p>
        </w:tc>
        <w:tc>
          <w:tcPr>
            <w:tcW w:w="6284" w:type="dxa"/>
            <w:tcBorders>
              <w:top w:val="single" w:sz="6" w:space="0" w:color="auto"/>
              <w:left w:val="single" w:sz="6" w:space="0" w:color="auto"/>
              <w:bottom w:val="single" w:sz="4" w:space="0" w:color="auto"/>
              <w:right w:val="single" w:sz="6" w:space="0" w:color="auto"/>
            </w:tcBorders>
            <w:noWrap/>
            <w:vAlign w:val="center"/>
          </w:tcPr>
          <w:p w14:paraId="0E15D5AF" w14:textId="77777777" w:rsidR="008D2521" w:rsidRDefault="004427EA">
            <w:pPr>
              <w:widowControl/>
              <w:spacing w:line="360" w:lineRule="exact"/>
              <w:jc w:val="left"/>
              <w:rPr>
                <w:rFonts w:ascii="宋体" w:cs="宋体"/>
                <w:color w:val="000000"/>
                <w:kern w:val="0"/>
                <w:sz w:val="24"/>
                <w:szCs w:val="24"/>
              </w:rPr>
            </w:pPr>
            <w:r>
              <w:rPr>
                <w:rFonts w:ascii="宋体" w:cs="宋体" w:hint="eastAsia"/>
                <w:color w:val="000000"/>
                <w:sz w:val="24"/>
                <w:szCs w:val="24"/>
              </w:rPr>
              <w:t>四川省都江堰市经济开发区光泰路</w:t>
            </w:r>
            <w:r>
              <w:rPr>
                <w:rFonts w:ascii="宋体" w:cs="宋体" w:hint="eastAsia"/>
                <w:color w:val="000000"/>
                <w:sz w:val="24"/>
                <w:szCs w:val="24"/>
              </w:rPr>
              <w:t>12</w:t>
            </w:r>
            <w:r>
              <w:rPr>
                <w:rFonts w:ascii="宋体" w:cs="宋体" w:hint="eastAsia"/>
                <w:color w:val="000000"/>
                <w:sz w:val="24"/>
                <w:szCs w:val="24"/>
              </w:rPr>
              <w:t>号</w:t>
            </w:r>
          </w:p>
        </w:tc>
      </w:tr>
      <w:tr w:rsidR="008D2521" w14:paraId="28C72E5F"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59CB831D"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1.3</w:t>
            </w:r>
          </w:p>
        </w:tc>
        <w:tc>
          <w:tcPr>
            <w:tcW w:w="2041" w:type="dxa"/>
            <w:tcBorders>
              <w:top w:val="single" w:sz="6" w:space="0" w:color="auto"/>
              <w:left w:val="single" w:sz="6" w:space="0" w:color="auto"/>
              <w:bottom w:val="single" w:sz="4" w:space="0" w:color="auto"/>
              <w:right w:val="single" w:sz="6" w:space="0" w:color="auto"/>
            </w:tcBorders>
            <w:noWrap/>
            <w:vAlign w:val="center"/>
          </w:tcPr>
          <w:p w14:paraId="6F71E28C"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参与人资质能力要求</w:t>
            </w:r>
          </w:p>
        </w:tc>
        <w:tc>
          <w:tcPr>
            <w:tcW w:w="6284" w:type="dxa"/>
            <w:tcBorders>
              <w:top w:val="single" w:sz="6" w:space="0" w:color="auto"/>
              <w:left w:val="single" w:sz="6" w:space="0" w:color="auto"/>
              <w:bottom w:val="single" w:sz="4" w:space="0" w:color="auto"/>
              <w:right w:val="single" w:sz="6" w:space="0" w:color="auto"/>
            </w:tcBorders>
            <w:noWrap/>
            <w:vAlign w:val="center"/>
          </w:tcPr>
          <w:p w14:paraId="7F0D0E17" w14:textId="77777777" w:rsidR="008D2521" w:rsidRDefault="004427EA">
            <w:pPr>
              <w:snapToGrid w:val="0"/>
              <w:spacing w:line="360" w:lineRule="auto"/>
              <w:ind w:firstLineChars="200" w:firstLine="480"/>
              <w:rPr>
                <w:rFonts w:ascii="宋体" w:cs="宋体"/>
                <w:color w:val="000000"/>
                <w:sz w:val="24"/>
                <w:szCs w:val="24"/>
              </w:rPr>
            </w:pPr>
            <w:r>
              <w:rPr>
                <w:rFonts w:ascii="宋体" w:cs="宋体" w:hint="eastAsia"/>
                <w:color w:val="000000"/>
                <w:sz w:val="24"/>
                <w:szCs w:val="24"/>
              </w:rPr>
              <w:t>参与人应具备以下资格条件：</w:t>
            </w:r>
          </w:p>
          <w:p w14:paraId="32E284AA" w14:textId="77777777" w:rsidR="008D2521" w:rsidRDefault="004427EA">
            <w:pPr>
              <w:snapToGrid w:val="0"/>
              <w:spacing w:line="360" w:lineRule="auto"/>
              <w:ind w:firstLineChars="199" w:firstLine="478"/>
              <w:rPr>
                <w:rFonts w:ascii="宋体" w:cs="宋体"/>
                <w:color w:val="000000"/>
                <w:sz w:val="24"/>
                <w:szCs w:val="24"/>
              </w:rPr>
            </w:pPr>
            <w:r>
              <w:rPr>
                <w:rFonts w:ascii="宋体" w:cs="宋体" w:hint="eastAsia"/>
                <w:color w:val="000000"/>
                <w:sz w:val="24"/>
                <w:szCs w:val="24"/>
              </w:rPr>
              <w:t>1</w:t>
            </w:r>
            <w:r>
              <w:rPr>
                <w:rFonts w:ascii="宋体" w:cs="宋体" w:hint="eastAsia"/>
                <w:color w:val="000000"/>
                <w:sz w:val="24"/>
                <w:szCs w:val="24"/>
              </w:rPr>
              <w:t>营业执照</w:t>
            </w:r>
          </w:p>
          <w:p w14:paraId="37082E6C" w14:textId="77777777" w:rsidR="008D2521" w:rsidRDefault="004427EA">
            <w:pPr>
              <w:spacing w:line="360" w:lineRule="auto"/>
              <w:ind w:firstLineChars="200" w:firstLine="480"/>
              <w:rPr>
                <w:rFonts w:ascii="宋体" w:cs="宋体"/>
                <w:color w:val="000000"/>
                <w:sz w:val="24"/>
                <w:szCs w:val="24"/>
              </w:rPr>
            </w:pPr>
            <w:r>
              <w:rPr>
                <w:rFonts w:ascii="宋体" w:cs="宋体" w:hint="eastAsia"/>
                <w:color w:val="000000"/>
                <w:sz w:val="24"/>
                <w:szCs w:val="24"/>
              </w:rPr>
              <w:t>具有独立的法人资格，有效的企业法人营业执照，其营业范围与本项目相适应。</w:t>
            </w:r>
          </w:p>
          <w:p w14:paraId="4FE9B5B5"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2</w:t>
            </w:r>
            <w:r>
              <w:rPr>
                <w:rFonts w:ascii="宋体" w:cs="宋体" w:hint="eastAsia"/>
                <w:color w:val="000000"/>
                <w:sz w:val="24"/>
                <w:szCs w:val="24"/>
              </w:rPr>
              <w:t>、财务要求</w:t>
            </w:r>
          </w:p>
          <w:p w14:paraId="53ECBDBD"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依法缴纳税收的相关材料。</w:t>
            </w:r>
            <w:r>
              <w:rPr>
                <w:rFonts w:ascii="宋体" w:cs="宋体" w:hint="eastAsia"/>
                <w:color w:val="000000"/>
                <w:sz w:val="24"/>
                <w:szCs w:val="24"/>
              </w:rPr>
              <w:t xml:space="preserve"> </w:t>
            </w:r>
          </w:p>
          <w:p w14:paraId="3C37E576"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3</w:t>
            </w:r>
            <w:r>
              <w:rPr>
                <w:rFonts w:ascii="宋体" w:cs="宋体" w:hint="eastAsia"/>
                <w:color w:val="000000"/>
                <w:sz w:val="24"/>
                <w:szCs w:val="24"/>
              </w:rPr>
              <w:t>、信誉要求</w:t>
            </w:r>
          </w:p>
          <w:p w14:paraId="476AA5A0"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1</w:t>
            </w:r>
            <w:r>
              <w:rPr>
                <w:rFonts w:ascii="宋体" w:cs="宋体" w:hint="eastAsia"/>
                <w:color w:val="000000"/>
                <w:sz w:val="24"/>
                <w:szCs w:val="24"/>
              </w:rPr>
              <w:t>）最近三年没有出现违法违规或失信行为；</w:t>
            </w:r>
          </w:p>
          <w:p w14:paraId="6160C915"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2</w:t>
            </w:r>
            <w:r>
              <w:rPr>
                <w:rFonts w:ascii="宋体" w:cs="宋体" w:hint="eastAsia"/>
                <w:color w:val="000000"/>
                <w:sz w:val="24"/>
                <w:szCs w:val="24"/>
              </w:rPr>
              <w:t>）最近三年没有拖欠劳务费的败诉记录；</w:t>
            </w:r>
          </w:p>
          <w:p w14:paraId="590F224A"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3</w:t>
            </w:r>
            <w:r>
              <w:rPr>
                <w:rFonts w:ascii="宋体" w:cs="宋体" w:hint="eastAsia"/>
                <w:color w:val="000000"/>
                <w:sz w:val="24"/>
                <w:szCs w:val="24"/>
              </w:rPr>
              <w:t>）最近三年没有无故弃标的不良记录；</w:t>
            </w:r>
          </w:p>
          <w:p w14:paraId="34A34DCB"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4</w:t>
            </w:r>
            <w:r>
              <w:rPr>
                <w:rFonts w:ascii="宋体" w:cs="宋体" w:hint="eastAsia"/>
                <w:color w:val="000000"/>
                <w:sz w:val="24"/>
                <w:szCs w:val="24"/>
              </w:rPr>
              <w:t>）受到行政处罚的不在其行政处罚期内。</w:t>
            </w:r>
          </w:p>
          <w:p w14:paraId="77EC4793"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5</w:t>
            </w:r>
            <w:r>
              <w:rPr>
                <w:rFonts w:ascii="宋体" w:cs="宋体" w:hint="eastAsia"/>
                <w:color w:val="000000"/>
                <w:sz w:val="24"/>
                <w:szCs w:val="24"/>
              </w:rPr>
              <w:t>）近三年在成都市人民检察院行贿犯罪档案查询系统中无不良记录的企业。</w:t>
            </w:r>
          </w:p>
          <w:p w14:paraId="3E82C2A5"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以上信息，由投标方提供纸质资料并盖鲜章，并注明资料来源途径。</w:t>
            </w:r>
          </w:p>
          <w:p w14:paraId="397211AD"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4</w:t>
            </w:r>
            <w:r>
              <w:rPr>
                <w:rFonts w:ascii="宋体" w:cs="宋体" w:hint="eastAsia"/>
                <w:color w:val="000000"/>
                <w:sz w:val="24"/>
                <w:szCs w:val="24"/>
              </w:rPr>
              <w:t>、其他要求：</w:t>
            </w:r>
          </w:p>
          <w:p w14:paraId="681CFC9A"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1</w:t>
            </w:r>
            <w:r>
              <w:rPr>
                <w:rFonts w:ascii="宋体" w:cs="宋体" w:hint="eastAsia"/>
                <w:color w:val="000000"/>
                <w:sz w:val="24"/>
                <w:szCs w:val="24"/>
              </w:rPr>
              <w:t>）具有二次压型生产线供货及安装经验。</w:t>
            </w:r>
          </w:p>
          <w:p w14:paraId="3B138938"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w:t>
            </w:r>
            <w:r>
              <w:rPr>
                <w:rFonts w:ascii="宋体" w:cs="宋体" w:hint="eastAsia"/>
                <w:color w:val="000000"/>
                <w:sz w:val="24"/>
                <w:szCs w:val="24"/>
              </w:rPr>
              <w:t>2</w:t>
            </w:r>
            <w:r>
              <w:rPr>
                <w:rFonts w:ascii="宋体" w:cs="宋体" w:hint="eastAsia"/>
                <w:color w:val="000000"/>
                <w:sz w:val="24"/>
                <w:szCs w:val="24"/>
              </w:rPr>
              <w:t>）质保期技术服务响应时间：</w:t>
            </w:r>
          </w:p>
          <w:p w14:paraId="77840B0C" w14:textId="77777777" w:rsidR="008D2521" w:rsidRDefault="004427EA">
            <w:pPr>
              <w:snapToGrid w:val="0"/>
              <w:spacing w:line="360" w:lineRule="auto"/>
              <w:ind w:firstLine="420"/>
              <w:rPr>
                <w:rFonts w:ascii="宋体" w:cs="宋体"/>
                <w:color w:val="000000"/>
                <w:sz w:val="24"/>
                <w:szCs w:val="24"/>
              </w:rPr>
            </w:pPr>
            <w:r>
              <w:rPr>
                <w:rFonts w:ascii="宋体" w:cs="宋体" w:hint="eastAsia"/>
                <w:color w:val="000000"/>
                <w:sz w:val="24"/>
                <w:szCs w:val="24"/>
              </w:rPr>
              <w:t>电话响应时间不超过</w:t>
            </w:r>
            <w:r>
              <w:rPr>
                <w:rFonts w:ascii="宋体" w:cs="宋体" w:hint="eastAsia"/>
                <w:color w:val="000000"/>
                <w:sz w:val="24"/>
                <w:szCs w:val="24"/>
              </w:rPr>
              <w:t>2</w:t>
            </w:r>
            <w:r>
              <w:rPr>
                <w:rFonts w:ascii="宋体" w:cs="宋体" w:hint="eastAsia"/>
                <w:color w:val="000000"/>
                <w:sz w:val="24"/>
                <w:szCs w:val="24"/>
              </w:rPr>
              <w:t>小时，到达现场响应时间不超过</w:t>
            </w:r>
            <w:r>
              <w:rPr>
                <w:rFonts w:ascii="宋体" w:cs="宋体" w:hint="eastAsia"/>
                <w:color w:val="000000"/>
                <w:sz w:val="24"/>
                <w:szCs w:val="24"/>
              </w:rPr>
              <w:t>48</w:t>
            </w:r>
            <w:r>
              <w:rPr>
                <w:rFonts w:ascii="宋体" w:cs="宋体" w:hint="eastAsia"/>
                <w:color w:val="000000"/>
                <w:sz w:val="24"/>
                <w:szCs w:val="24"/>
              </w:rPr>
              <w:t>小时。</w:t>
            </w:r>
          </w:p>
          <w:p w14:paraId="1FA8C62B" w14:textId="77777777" w:rsidR="008D2521" w:rsidRDefault="004427EA">
            <w:pPr>
              <w:snapToGrid w:val="0"/>
              <w:spacing w:line="360" w:lineRule="auto"/>
              <w:ind w:firstLine="420"/>
              <w:rPr>
                <w:rFonts w:ascii="宋体" w:cs="宋体"/>
                <w:color w:val="000000"/>
                <w:spacing w:val="-8"/>
                <w:kern w:val="0"/>
                <w:sz w:val="24"/>
                <w:szCs w:val="24"/>
              </w:rPr>
            </w:pPr>
            <w:r>
              <w:rPr>
                <w:rFonts w:ascii="宋体" w:cs="宋体" w:hint="eastAsia"/>
                <w:color w:val="000000"/>
                <w:sz w:val="24"/>
                <w:szCs w:val="24"/>
              </w:rPr>
              <w:t>注：提供投标人自行声明，招标人保留核验声明真实性权利。</w:t>
            </w:r>
          </w:p>
        </w:tc>
      </w:tr>
      <w:tr w:rsidR="008D2521" w14:paraId="37DF0F4B"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7C4AC8AD"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1.4</w:t>
            </w:r>
          </w:p>
        </w:tc>
        <w:tc>
          <w:tcPr>
            <w:tcW w:w="2041" w:type="dxa"/>
            <w:tcBorders>
              <w:top w:val="single" w:sz="6" w:space="0" w:color="auto"/>
              <w:left w:val="single" w:sz="6" w:space="0" w:color="auto"/>
              <w:bottom w:val="single" w:sz="4" w:space="0" w:color="auto"/>
              <w:right w:val="single" w:sz="6" w:space="0" w:color="auto"/>
            </w:tcBorders>
            <w:noWrap/>
            <w:vAlign w:val="center"/>
          </w:tcPr>
          <w:p w14:paraId="5C0190B4"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要求交货期</w:t>
            </w:r>
          </w:p>
        </w:tc>
        <w:tc>
          <w:tcPr>
            <w:tcW w:w="6284" w:type="dxa"/>
            <w:tcBorders>
              <w:top w:val="single" w:sz="6" w:space="0" w:color="auto"/>
              <w:left w:val="single" w:sz="6" w:space="0" w:color="auto"/>
              <w:bottom w:val="single" w:sz="4" w:space="0" w:color="auto"/>
              <w:right w:val="single" w:sz="6" w:space="0" w:color="auto"/>
            </w:tcBorders>
            <w:noWrap/>
            <w:vAlign w:val="center"/>
          </w:tcPr>
          <w:p w14:paraId="43192CF8" w14:textId="77777777" w:rsidR="008D2521" w:rsidRDefault="004427EA">
            <w:pPr>
              <w:widowControl/>
              <w:spacing w:line="360" w:lineRule="auto"/>
              <w:jc w:val="left"/>
              <w:rPr>
                <w:rFonts w:ascii="宋体" w:cs="宋体"/>
                <w:color w:val="000000"/>
                <w:kern w:val="0"/>
                <w:sz w:val="24"/>
                <w:szCs w:val="24"/>
              </w:rPr>
            </w:pPr>
            <w:r>
              <w:rPr>
                <w:rFonts w:ascii="宋体" w:cs="宋体" w:hint="eastAsia"/>
                <w:color w:val="000000"/>
                <w:sz w:val="24"/>
                <w:szCs w:val="24"/>
              </w:rPr>
              <w:t>交货期：出合同预付款支付后</w:t>
            </w:r>
            <w:r>
              <w:rPr>
                <w:rFonts w:ascii="宋体" w:cs="宋体" w:hint="eastAsia"/>
                <w:color w:val="FF0000"/>
                <w:sz w:val="24"/>
                <w:szCs w:val="24"/>
              </w:rPr>
              <w:t>90</w:t>
            </w:r>
            <w:r>
              <w:rPr>
                <w:rFonts w:ascii="宋体" w:cs="宋体" w:hint="eastAsia"/>
                <w:color w:val="000000"/>
                <w:sz w:val="24"/>
                <w:szCs w:val="24"/>
              </w:rPr>
              <w:t>个日历日内交货。</w:t>
            </w:r>
          </w:p>
        </w:tc>
      </w:tr>
      <w:tr w:rsidR="008D2521" w14:paraId="2288E077"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035A8AFD"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1.5</w:t>
            </w:r>
          </w:p>
        </w:tc>
        <w:tc>
          <w:tcPr>
            <w:tcW w:w="2041" w:type="dxa"/>
            <w:tcBorders>
              <w:top w:val="single" w:sz="6" w:space="0" w:color="auto"/>
              <w:left w:val="single" w:sz="6" w:space="0" w:color="auto"/>
              <w:bottom w:val="single" w:sz="4" w:space="0" w:color="auto"/>
              <w:right w:val="single" w:sz="6" w:space="0" w:color="auto"/>
            </w:tcBorders>
            <w:noWrap/>
            <w:vAlign w:val="center"/>
          </w:tcPr>
          <w:p w14:paraId="4392BE1D" w14:textId="77777777" w:rsidR="008D2521" w:rsidRDefault="004427EA">
            <w:pPr>
              <w:widowControl/>
              <w:spacing w:line="360" w:lineRule="auto"/>
              <w:jc w:val="center"/>
              <w:rPr>
                <w:rFonts w:ascii="宋体" w:cs="宋体"/>
                <w:color w:val="000000"/>
                <w:spacing w:val="-6"/>
                <w:kern w:val="0"/>
                <w:sz w:val="24"/>
                <w:szCs w:val="24"/>
              </w:rPr>
            </w:pPr>
            <w:r>
              <w:rPr>
                <w:rFonts w:ascii="宋体" w:cs="宋体" w:hint="eastAsia"/>
                <w:color w:val="000000"/>
                <w:spacing w:val="-6"/>
                <w:kern w:val="0"/>
                <w:sz w:val="24"/>
                <w:szCs w:val="24"/>
              </w:rPr>
              <w:t>签字或盖章要求</w:t>
            </w:r>
          </w:p>
        </w:tc>
        <w:tc>
          <w:tcPr>
            <w:tcW w:w="6284" w:type="dxa"/>
            <w:tcBorders>
              <w:top w:val="single" w:sz="6" w:space="0" w:color="auto"/>
              <w:left w:val="single" w:sz="6" w:space="0" w:color="auto"/>
              <w:bottom w:val="single" w:sz="4" w:space="0" w:color="auto"/>
              <w:right w:val="single" w:sz="6" w:space="0" w:color="auto"/>
            </w:tcBorders>
            <w:noWrap/>
            <w:vAlign w:val="center"/>
          </w:tcPr>
          <w:p w14:paraId="6F942CD5" w14:textId="77777777" w:rsidR="008D2521" w:rsidRDefault="004427EA">
            <w:pPr>
              <w:widowControl/>
              <w:spacing w:line="360" w:lineRule="auto"/>
              <w:jc w:val="left"/>
              <w:rPr>
                <w:rFonts w:ascii="宋体" w:cs="宋体"/>
                <w:color w:val="000000"/>
                <w:kern w:val="0"/>
                <w:sz w:val="24"/>
                <w:szCs w:val="24"/>
              </w:rPr>
            </w:pPr>
            <w:r>
              <w:rPr>
                <w:rFonts w:ascii="宋体" w:cs="宋体" w:hint="eastAsia"/>
                <w:color w:val="000000"/>
                <w:kern w:val="0"/>
                <w:sz w:val="24"/>
                <w:szCs w:val="24"/>
              </w:rPr>
              <w:t>报价文件的正本每页均须经参与厂商法定代表人或其授权</w:t>
            </w:r>
            <w:r>
              <w:rPr>
                <w:rFonts w:ascii="宋体" w:cs="宋体" w:hint="eastAsia"/>
                <w:color w:val="000000"/>
                <w:kern w:val="0"/>
                <w:sz w:val="24"/>
                <w:szCs w:val="24"/>
              </w:rPr>
              <w:lastRenderedPageBreak/>
              <w:t>代理人签字或盖章确认，并提供法定代表人或其授权代理人的身份证明并盖章。</w:t>
            </w:r>
          </w:p>
        </w:tc>
      </w:tr>
      <w:tr w:rsidR="008D2521" w14:paraId="3DAA6027"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7817FD15"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lastRenderedPageBreak/>
              <w:t>※</w:t>
            </w:r>
            <w:r>
              <w:rPr>
                <w:rFonts w:ascii="宋体" w:cs="宋体" w:hint="eastAsia"/>
                <w:color w:val="000000"/>
                <w:kern w:val="0"/>
                <w:sz w:val="24"/>
                <w:szCs w:val="24"/>
              </w:rPr>
              <w:t>1.7</w:t>
            </w:r>
          </w:p>
        </w:tc>
        <w:tc>
          <w:tcPr>
            <w:tcW w:w="2041" w:type="dxa"/>
            <w:tcBorders>
              <w:top w:val="single" w:sz="6" w:space="0" w:color="auto"/>
              <w:left w:val="single" w:sz="6" w:space="0" w:color="auto"/>
              <w:bottom w:val="single" w:sz="4" w:space="0" w:color="auto"/>
              <w:right w:val="single" w:sz="6" w:space="0" w:color="auto"/>
            </w:tcBorders>
            <w:noWrap/>
            <w:vAlign w:val="center"/>
          </w:tcPr>
          <w:p w14:paraId="4B551640"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报价文件内容</w:t>
            </w:r>
          </w:p>
          <w:p w14:paraId="1A436666"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（在文件上注明正副本）</w:t>
            </w:r>
          </w:p>
        </w:tc>
        <w:tc>
          <w:tcPr>
            <w:tcW w:w="6284" w:type="dxa"/>
            <w:tcBorders>
              <w:top w:val="single" w:sz="6" w:space="0" w:color="auto"/>
              <w:left w:val="single" w:sz="6" w:space="0" w:color="auto"/>
              <w:bottom w:val="single" w:sz="4" w:space="0" w:color="auto"/>
              <w:right w:val="single" w:sz="6" w:space="0" w:color="auto"/>
            </w:tcBorders>
            <w:noWrap/>
            <w:vAlign w:val="center"/>
          </w:tcPr>
          <w:p w14:paraId="26BC2608" w14:textId="77777777" w:rsidR="008D2521" w:rsidRDefault="004427EA">
            <w:pPr>
              <w:widowControl/>
              <w:spacing w:line="360" w:lineRule="auto"/>
              <w:jc w:val="left"/>
              <w:rPr>
                <w:rFonts w:ascii="宋体" w:cs="宋体"/>
                <w:color w:val="000000"/>
                <w:sz w:val="24"/>
                <w:szCs w:val="24"/>
              </w:rPr>
            </w:pPr>
            <w:r>
              <w:rPr>
                <w:rFonts w:ascii="宋体" w:cs="宋体" w:hint="eastAsia"/>
                <w:color w:val="000000"/>
                <w:sz w:val="24"/>
                <w:szCs w:val="24"/>
              </w:rPr>
              <w:t>报价函部分：（报价相关附件，正本一份，副本一份）；</w:t>
            </w:r>
          </w:p>
          <w:p w14:paraId="1B0BC59E" w14:textId="77777777" w:rsidR="008D2521" w:rsidRDefault="004427EA">
            <w:pPr>
              <w:widowControl/>
              <w:spacing w:line="360" w:lineRule="auto"/>
              <w:jc w:val="left"/>
              <w:rPr>
                <w:rFonts w:ascii="宋体" w:cs="宋体"/>
                <w:color w:val="000000"/>
                <w:sz w:val="24"/>
                <w:szCs w:val="24"/>
              </w:rPr>
            </w:pPr>
            <w:r>
              <w:rPr>
                <w:rFonts w:ascii="宋体" w:cs="宋体" w:hint="eastAsia"/>
                <w:color w:val="000000"/>
                <w:sz w:val="24"/>
                <w:szCs w:val="24"/>
              </w:rPr>
              <w:t>资格审查部分：（公司营业有效证件，一式二份，不分正副）；</w:t>
            </w:r>
          </w:p>
          <w:p w14:paraId="2DA90788" w14:textId="77777777" w:rsidR="008D2521" w:rsidRDefault="004427EA">
            <w:pPr>
              <w:widowControl/>
              <w:spacing w:line="360" w:lineRule="auto"/>
              <w:jc w:val="left"/>
              <w:rPr>
                <w:rFonts w:ascii="宋体" w:cs="宋体"/>
                <w:color w:val="000000"/>
                <w:sz w:val="24"/>
                <w:szCs w:val="24"/>
              </w:rPr>
            </w:pPr>
            <w:r>
              <w:rPr>
                <w:rFonts w:ascii="宋体" w:cs="宋体" w:hint="eastAsia"/>
                <w:color w:val="000000"/>
                <w:sz w:val="24"/>
                <w:szCs w:val="24"/>
              </w:rPr>
              <w:t>商务报价部分：（一式二份，正本一份，副本一份）；</w:t>
            </w:r>
          </w:p>
          <w:p w14:paraId="4892AAAC" w14:textId="77777777" w:rsidR="008D2521" w:rsidRDefault="004427EA">
            <w:pPr>
              <w:widowControl/>
              <w:spacing w:line="360" w:lineRule="auto"/>
              <w:jc w:val="left"/>
              <w:rPr>
                <w:rFonts w:ascii="宋体" w:cs="宋体"/>
                <w:color w:val="000000"/>
                <w:sz w:val="24"/>
                <w:szCs w:val="24"/>
              </w:rPr>
            </w:pPr>
            <w:r>
              <w:rPr>
                <w:rFonts w:ascii="宋体" w:cs="宋体" w:hint="eastAsia"/>
                <w:color w:val="000000"/>
                <w:sz w:val="24"/>
                <w:szCs w:val="24"/>
              </w:rPr>
              <w:t>技术确认部分：（技术响应确认，一式二份，正本一份，副本一份）；</w:t>
            </w:r>
          </w:p>
        </w:tc>
      </w:tr>
      <w:tr w:rsidR="008D2521" w14:paraId="01A593C3"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4C377F93"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1.8</w:t>
            </w:r>
          </w:p>
        </w:tc>
        <w:tc>
          <w:tcPr>
            <w:tcW w:w="2041" w:type="dxa"/>
            <w:tcBorders>
              <w:top w:val="single" w:sz="6" w:space="0" w:color="auto"/>
              <w:left w:val="single" w:sz="6" w:space="0" w:color="auto"/>
              <w:bottom w:val="single" w:sz="4" w:space="0" w:color="auto"/>
              <w:right w:val="single" w:sz="6" w:space="0" w:color="auto"/>
            </w:tcBorders>
            <w:noWrap/>
            <w:vAlign w:val="center"/>
          </w:tcPr>
          <w:p w14:paraId="08260837"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报价文件格式</w:t>
            </w:r>
          </w:p>
        </w:tc>
        <w:tc>
          <w:tcPr>
            <w:tcW w:w="6284" w:type="dxa"/>
            <w:tcBorders>
              <w:top w:val="single" w:sz="6" w:space="0" w:color="auto"/>
              <w:left w:val="single" w:sz="6" w:space="0" w:color="auto"/>
              <w:bottom w:val="single" w:sz="4" w:space="0" w:color="auto"/>
              <w:right w:val="single" w:sz="6" w:space="0" w:color="auto"/>
            </w:tcBorders>
            <w:noWrap/>
            <w:vAlign w:val="center"/>
          </w:tcPr>
          <w:p w14:paraId="3615E958" w14:textId="77777777" w:rsidR="008D2521" w:rsidRDefault="004427EA">
            <w:pPr>
              <w:spacing w:line="360" w:lineRule="auto"/>
              <w:jc w:val="left"/>
              <w:rPr>
                <w:rFonts w:ascii="宋体" w:cs="宋体"/>
                <w:sz w:val="24"/>
                <w:szCs w:val="24"/>
              </w:rPr>
            </w:pPr>
            <w:r>
              <w:rPr>
                <w:rFonts w:ascii="宋体" w:cs="宋体" w:hint="eastAsia"/>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rsidR="008D2521" w14:paraId="743566B2" w14:textId="77777777">
        <w:trPr>
          <w:trHeight w:val="664"/>
        </w:trPr>
        <w:tc>
          <w:tcPr>
            <w:tcW w:w="1034" w:type="dxa"/>
            <w:tcBorders>
              <w:top w:val="single" w:sz="6" w:space="0" w:color="auto"/>
              <w:left w:val="single" w:sz="6" w:space="0" w:color="auto"/>
              <w:bottom w:val="single" w:sz="4" w:space="0" w:color="auto"/>
              <w:right w:val="single" w:sz="6" w:space="0" w:color="auto"/>
            </w:tcBorders>
            <w:noWrap/>
            <w:vAlign w:val="center"/>
          </w:tcPr>
          <w:p w14:paraId="48225B8F"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1.9</w:t>
            </w:r>
          </w:p>
        </w:tc>
        <w:tc>
          <w:tcPr>
            <w:tcW w:w="2041" w:type="dxa"/>
            <w:tcBorders>
              <w:top w:val="single" w:sz="6" w:space="0" w:color="auto"/>
              <w:left w:val="single" w:sz="6" w:space="0" w:color="auto"/>
              <w:bottom w:val="single" w:sz="4" w:space="0" w:color="auto"/>
              <w:right w:val="single" w:sz="6" w:space="0" w:color="auto"/>
            </w:tcBorders>
            <w:noWrap/>
            <w:vAlign w:val="center"/>
          </w:tcPr>
          <w:p w14:paraId="691F4DDF"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资格审查部分</w:t>
            </w:r>
          </w:p>
        </w:tc>
        <w:tc>
          <w:tcPr>
            <w:tcW w:w="6284" w:type="dxa"/>
            <w:tcBorders>
              <w:top w:val="single" w:sz="6" w:space="0" w:color="auto"/>
              <w:left w:val="single" w:sz="6" w:space="0" w:color="auto"/>
              <w:bottom w:val="single" w:sz="4" w:space="0" w:color="auto"/>
              <w:right w:val="single" w:sz="6" w:space="0" w:color="auto"/>
            </w:tcBorders>
            <w:noWrap/>
            <w:vAlign w:val="center"/>
          </w:tcPr>
          <w:p w14:paraId="70FB4FE8" w14:textId="77777777" w:rsidR="008D2521" w:rsidRDefault="004427EA">
            <w:pPr>
              <w:widowControl/>
              <w:spacing w:line="360" w:lineRule="auto"/>
              <w:jc w:val="left"/>
              <w:rPr>
                <w:rFonts w:ascii="宋体" w:cs="宋体"/>
                <w:color w:val="000000"/>
                <w:spacing w:val="-8"/>
                <w:kern w:val="0"/>
                <w:sz w:val="24"/>
                <w:szCs w:val="24"/>
              </w:rPr>
            </w:pPr>
            <w:r>
              <w:rPr>
                <w:rFonts w:ascii="宋体" w:cs="宋体" w:hint="eastAsia"/>
                <w:color w:val="000000"/>
                <w:spacing w:val="-8"/>
                <w:kern w:val="0"/>
                <w:sz w:val="24"/>
                <w:szCs w:val="24"/>
              </w:rPr>
              <w:t>所有资料复印件盖投标参与公司的鲜章</w:t>
            </w:r>
          </w:p>
        </w:tc>
      </w:tr>
      <w:tr w:rsidR="008D2521" w14:paraId="19553F55"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3FB1BEC3"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2.0</w:t>
            </w:r>
          </w:p>
        </w:tc>
        <w:tc>
          <w:tcPr>
            <w:tcW w:w="2041" w:type="dxa"/>
            <w:tcBorders>
              <w:top w:val="single" w:sz="6" w:space="0" w:color="auto"/>
              <w:left w:val="single" w:sz="6" w:space="0" w:color="auto"/>
              <w:bottom w:val="single" w:sz="4" w:space="0" w:color="auto"/>
              <w:right w:val="single" w:sz="6" w:space="0" w:color="auto"/>
            </w:tcBorders>
            <w:noWrap/>
            <w:vAlign w:val="center"/>
          </w:tcPr>
          <w:p w14:paraId="20F021AC"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商务报价包含（参照报价内容及文件格式填写）</w:t>
            </w:r>
          </w:p>
        </w:tc>
        <w:tc>
          <w:tcPr>
            <w:tcW w:w="6284" w:type="dxa"/>
            <w:tcBorders>
              <w:top w:val="single" w:sz="6" w:space="0" w:color="auto"/>
              <w:left w:val="single" w:sz="6" w:space="0" w:color="auto"/>
              <w:bottom w:val="single" w:sz="4" w:space="0" w:color="auto"/>
              <w:right w:val="single" w:sz="6" w:space="0" w:color="auto"/>
            </w:tcBorders>
            <w:noWrap/>
            <w:vAlign w:val="center"/>
          </w:tcPr>
          <w:p w14:paraId="37488D5D" w14:textId="77777777" w:rsidR="008D2521" w:rsidRDefault="004427EA">
            <w:pPr>
              <w:widowControl/>
              <w:spacing w:line="360" w:lineRule="auto"/>
              <w:jc w:val="left"/>
              <w:rPr>
                <w:rFonts w:ascii="宋体" w:cs="宋体"/>
                <w:color w:val="000000"/>
                <w:spacing w:val="-8"/>
                <w:kern w:val="0"/>
                <w:sz w:val="24"/>
                <w:szCs w:val="24"/>
              </w:rPr>
            </w:pPr>
            <w:r>
              <w:rPr>
                <w:rFonts w:ascii="宋体" w:cs="宋体" w:hint="eastAsia"/>
                <w:color w:val="000000"/>
                <w:spacing w:val="-8"/>
                <w:kern w:val="0"/>
                <w:sz w:val="24"/>
                <w:szCs w:val="24"/>
              </w:rPr>
              <w:t>1.</w:t>
            </w:r>
            <w:r>
              <w:rPr>
                <w:rFonts w:ascii="宋体" w:cs="宋体" w:hint="eastAsia"/>
                <w:color w:val="000000"/>
                <w:spacing w:val="-8"/>
                <w:kern w:val="0"/>
                <w:sz w:val="24"/>
                <w:szCs w:val="24"/>
              </w:rPr>
              <w:t>总项报价（报价一览表）</w:t>
            </w:r>
          </w:p>
          <w:p w14:paraId="7564065E" w14:textId="77777777" w:rsidR="008D2521" w:rsidRDefault="004427EA">
            <w:pPr>
              <w:widowControl/>
              <w:spacing w:line="360" w:lineRule="auto"/>
              <w:jc w:val="left"/>
              <w:rPr>
                <w:rFonts w:ascii="宋体" w:cs="宋体"/>
                <w:color w:val="000000"/>
                <w:spacing w:val="-8"/>
                <w:kern w:val="0"/>
                <w:sz w:val="24"/>
                <w:szCs w:val="24"/>
              </w:rPr>
            </w:pPr>
            <w:r>
              <w:rPr>
                <w:rFonts w:ascii="宋体" w:cs="宋体" w:hint="eastAsia"/>
                <w:color w:val="000000"/>
                <w:spacing w:val="-8"/>
                <w:kern w:val="0"/>
                <w:sz w:val="24"/>
                <w:szCs w:val="24"/>
              </w:rPr>
              <w:t>2.</w:t>
            </w:r>
            <w:r>
              <w:rPr>
                <w:rFonts w:ascii="宋体" w:cs="宋体" w:hint="eastAsia"/>
                <w:color w:val="000000"/>
                <w:spacing w:val="-8"/>
                <w:kern w:val="0"/>
                <w:sz w:val="24"/>
                <w:szCs w:val="24"/>
              </w:rPr>
              <w:t>付款条件</w:t>
            </w:r>
          </w:p>
        </w:tc>
      </w:tr>
      <w:tr w:rsidR="008D2521" w14:paraId="099EB432"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766B6B07"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w:t>
            </w:r>
            <w:r>
              <w:rPr>
                <w:rFonts w:ascii="宋体" w:cs="宋体" w:hint="eastAsia"/>
                <w:color w:val="000000"/>
                <w:kern w:val="0"/>
                <w:sz w:val="24"/>
                <w:szCs w:val="24"/>
              </w:rPr>
              <w:t>2.1</w:t>
            </w:r>
          </w:p>
        </w:tc>
        <w:tc>
          <w:tcPr>
            <w:tcW w:w="2041" w:type="dxa"/>
            <w:tcBorders>
              <w:top w:val="single" w:sz="6" w:space="0" w:color="auto"/>
              <w:left w:val="single" w:sz="6" w:space="0" w:color="auto"/>
              <w:bottom w:val="single" w:sz="4" w:space="0" w:color="auto"/>
              <w:right w:val="single" w:sz="6" w:space="0" w:color="auto"/>
            </w:tcBorders>
            <w:noWrap/>
            <w:vAlign w:val="center"/>
          </w:tcPr>
          <w:p w14:paraId="11F5F2DE"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kern w:val="0"/>
                <w:sz w:val="24"/>
                <w:szCs w:val="24"/>
              </w:rPr>
              <w:t>开启截止报价时间</w:t>
            </w:r>
          </w:p>
        </w:tc>
        <w:tc>
          <w:tcPr>
            <w:tcW w:w="6284" w:type="dxa"/>
            <w:tcBorders>
              <w:top w:val="single" w:sz="6" w:space="0" w:color="auto"/>
              <w:left w:val="single" w:sz="6" w:space="0" w:color="auto"/>
              <w:bottom w:val="single" w:sz="4" w:space="0" w:color="auto"/>
              <w:right w:val="single" w:sz="6" w:space="0" w:color="auto"/>
            </w:tcBorders>
            <w:noWrap/>
            <w:vAlign w:val="center"/>
          </w:tcPr>
          <w:p w14:paraId="2372E3ED" w14:textId="51A0F034" w:rsidR="008D2521" w:rsidRDefault="004427EA">
            <w:pPr>
              <w:widowControl/>
              <w:spacing w:line="360" w:lineRule="auto"/>
              <w:jc w:val="left"/>
              <w:rPr>
                <w:rFonts w:ascii="宋体" w:cs="宋体"/>
                <w:color w:val="000000"/>
                <w:spacing w:val="-8"/>
                <w:kern w:val="0"/>
                <w:sz w:val="24"/>
                <w:szCs w:val="24"/>
                <w:highlight w:val="yellow"/>
              </w:rPr>
            </w:pPr>
            <w:r>
              <w:rPr>
                <w:rFonts w:ascii="宋体" w:cs="宋体" w:hint="eastAsia"/>
                <w:color w:val="000000"/>
                <w:spacing w:val="-8"/>
                <w:kern w:val="0"/>
                <w:sz w:val="24"/>
                <w:szCs w:val="24"/>
              </w:rPr>
              <w:t>202</w:t>
            </w:r>
            <w:r>
              <w:rPr>
                <w:rFonts w:ascii="宋体" w:cs="宋体" w:hint="eastAsia"/>
                <w:color w:val="000000"/>
                <w:spacing w:val="-8"/>
                <w:kern w:val="0"/>
                <w:sz w:val="24"/>
                <w:szCs w:val="24"/>
              </w:rPr>
              <w:t>2</w:t>
            </w:r>
            <w:r>
              <w:rPr>
                <w:rFonts w:ascii="宋体" w:cs="宋体" w:hint="eastAsia"/>
                <w:color w:val="000000"/>
                <w:spacing w:val="-8"/>
                <w:kern w:val="0"/>
                <w:sz w:val="24"/>
                <w:szCs w:val="24"/>
              </w:rPr>
              <w:t>年</w:t>
            </w:r>
            <w:r w:rsidR="00FC1C60">
              <w:rPr>
                <w:rFonts w:ascii="宋体" w:cs="宋体"/>
                <w:color w:val="000000"/>
                <w:spacing w:val="-8"/>
                <w:kern w:val="0"/>
                <w:sz w:val="24"/>
                <w:szCs w:val="24"/>
              </w:rPr>
              <w:t>6</w:t>
            </w:r>
            <w:r>
              <w:rPr>
                <w:rFonts w:ascii="宋体" w:cs="宋体" w:hint="eastAsia"/>
                <w:color w:val="000000"/>
                <w:spacing w:val="-8"/>
                <w:kern w:val="0"/>
                <w:sz w:val="24"/>
                <w:szCs w:val="24"/>
              </w:rPr>
              <w:t>月</w:t>
            </w:r>
            <w:r w:rsidR="00FC1C60">
              <w:rPr>
                <w:rFonts w:ascii="宋体" w:cs="宋体"/>
                <w:color w:val="000000"/>
                <w:spacing w:val="-8"/>
                <w:kern w:val="0"/>
                <w:sz w:val="24"/>
                <w:szCs w:val="24"/>
              </w:rPr>
              <w:t>1</w:t>
            </w:r>
            <w:r>
              <w:rPr>
                <w:rFonts w:ascii="宋体" w:cs="宋体" w:hint="eastAsia"/>
                <w:color w:val="000000"/>
                <w:spacing w:val="-8"/>
                <w:kern w:val="0"/>
                <w:sz w:val="24"/>
                <w:szCs w:val="24"/>
              </w:rPr>
              <w:t>日</w:t>
            </w:r>
            <w:r>
              <w:rPr>
                <w:rFonts w:ascii="宋体" w:cs="宋体" w:hint="eastAsia"/>
                <w:color w:val="000000"/>
                <w:spacing w:val="-8"/>
                <w:kern w:val="0"/>
                <w:sz w:val="24"/>
                <w:szCs w:val="24"/>
              </w:rPr>
              <w:t>08:00</w:t>
            </w:r>
            <w:r>
              <w:rPr>
                <w:rFonts w:ascii="宋体" w:cs="宋体" w:hint="eastAsia"/>
                <w:color w:val="000000"/>
                <w:spacing w:val="-8"/>
                <w:kern w:val="0"/>
                <w:sz w:val="24"/>
                <w:szCs w:val="24"/>
              </w:rPr>
              <w:t>时—</w:t>
            </w:r>
            <w:r>
              <w:rPr>
                <w:rFonts w:ascii="宋体" w:cs="宋体" w:hint="eastAsia"/>
                <w:color w:val="000000"/>
                <w:spacing w:val="-8"/>
                <w:kern w:val="0"/>
                <w:sz w:val="24"/>
                <w:szCs w:val="24"/>
              </w:rPr>
              <w:t>202</w:t>
            </w:r>
            <w:r>
              <w:rPr>
                <w:rFonts w:ascii="宋体" w:cs="宋体" w:hint="eastAsia"/>
                <w:color w:val="000000"/>
                <w:spacing w:val="-8"/>
                <w:kern w:val="0"/>
                <w:sz w:val="24"/>
                <w:szCs w:val="24"/>
              </w:rPr>
              <w:t>2</w:t>
            </w:r>
            <w:r>
              <w:rPr>
                <w:rFonts w:ascii="宋体" w:cs="宋体" w:hint="eastAsia"/>
                <w:color w:val="000000"/>
                <w:spacing w:val="-8"/>
                <w:kern w:val="0"/>
                <w:sz w:val="24"/>
                <w:szCs w:val="24"/>
              </w:rPr>
              <w:t>年</w:t>
            </w:r>
            <w:r w:rsidR="00FC1C60">
              <w:rPr>
                <w:rFonts w:ascii="宋体" w:cs="宋体"/>
                <w:color w:val="000000"/>
                <w:spacing w:val="-8"/>
                <w:kern w:val="0"/>
                <w:sz w:val="24"/>
                <w:szCs w:val="24"/>
              </w:rPr>
              <w:t>6</w:t>
            </w:r>
            <w:r>
              <w:rPr>
                <w:rFonts w:ascii="宋体" w:cs="宋体" w:hint="eastAsia"/>
                <w:color w:val="000000"/>
                <w:spacing w:val="-8"/>
                <w:kern w:val="0"/>
                <w:sz w:val="24"/>
                <w:szCs w:val="24"/>
              </w:rPr>
              <w:t>月</w:t>
            </w:r>
            <w:r w:rsidR="00FC1C60">
              <w:rPr>
                <w:rFonts w:ascii="宋体" w:cs="宋体"/>
                <w:color w:val="000000"/>
                <w:spacing w:val="-8"/>
                <w:kern w:val="0"/>
                <w:sz w:val="24"/>
                <w:szCs w:val="24"/>
              </w:rPr>
              <w:t>1</w:t>
            </w:r>
            <w:r w:rsidR="0018532B">
              <w:rPr>
                <w:rFonts w:ascii="宋体" w:cs="宋体"/>
                <w:color w:val="000000"/>
                <w:spacing w:val="-8"/>
                <w:kern w:val="0"/>
                <w:sz w:val="24"/>
                <w:szCs w:val="24"/>
              </w:rPr>
              <w:t>5</w:t>
            </w:r>
            <w:r>
              <w:rPr>
                <w:rFonts w:ascii="宋体" w:cs="宋体" w:hint="eastAsia"/>
                <w:color w:val="000000"/>
                <w:spacing w:val="-8"/>
                <w:kern w:val="0"/>
                <w:sz w:val="24"/>
                <w:szCs w:val="24"/>
              </w:rPr>
              <w:t>日</w:t>
            </w:r>
            <w:r>
              <w:rPr>
                <w:rFonts w:ascii="宋体" w:cs="宋体" w:hint="eastAsia"/>
                <w:color w:val="000000"/>
                <w:spacing w:val="-8"/>
                <w:kern w:val="0"/>
                <w:sz w:val="24"/>
                <w:szCs w:val="24"/>
              </w:rPr>
              <w:t>17:00</w:t>
            </w:r>
            <w:r>
              <w:rPr>
                <w:rFonts w:ascii="宋体" w:cs="宋体" w:hint="eastAsia"/>
                <w:color w:val="000000"/>
                <w:spacing w:val="-8"/>
                <w:kern w:val="0"/>
                <w:sz w:val="24"/>
                <w:szCs w:val="24"/>
              </w:rPr>
              <w:t>时</w:t>
            </w:r>
          </w:p>
        </w:tc>
      </w:tr>
      <w:tr w:rsidR="008D2521" w14:paraId="281D1276"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2873A560" w14:textId="77777777" w:rsidR="008D2521" w:rsidRDefault="004427EA">
            <w:pPr>
              <w:widowControl/>
              <w:spacing w:line="360" w:lineRule="exact"/>
              <w:jc w:val="center"/>
              <w:rPr>
                <w:rFonts w:ascii="宋体" w:cs="宋体"/>
                <w:color w:val="000000"/>
                <w:kern w:val="0"/>
                <w:sz w:val="24"/>
                <w:szCs w:val="24"/>
              </w:rPr>
            </w:pPr>
            <w:r>
              <w:rPr>
                <w:rFonts w:ascii="宋体" w:cs="宋体" w:hint="eastAsia"/>
                <w:color w:val="000000"/>
                <w:kern w:val="0"/>
                <w:sz w:val="24"/>
                <w:szCs w:val="24"/>
              </w:rPr>
              <w:t>2.2</w:t>
            </w:r>
          </w:p>
        </w:tc>
        <w:tc>
          <w:tcPr>
            <w:tcW w:w="2041" w:type="dxa"/>
            <w:tcBorders>
              <w:top w:val="single" w:sz="6" w:space="0" w:color="auto"/>
              <w:left w:val="single" w:sz="6" w:space="0" w:color="auto"/>
              <w:bottom w:val="single" w:sz="4" w:space="0" w:color="auto"/>
              <w:right w:val="single" w:sz="6" w:space="0" w:color="auto"/>
            </w:tcBorders>
            <w:noWrap/>
            <w:vAlign w:val="center"/>
          </w:tcPr>
          <w:p w14:paraId="779C2B17" w14:textId="77777777" w:rsidR="008D2521" w:rsidRDefault="004427EA">
            <w:pPr>
              <w:spacing w:line="360" w:lineRule="auto"/>
              <w:ind w:right="57"/>
              <w:jc w:val="center"/>
              <w:rPr>
                <w:rFonts w:ascii="宋体" w:cs="宋体"/>
                <w:color w:val="000000"/>
                <w:kern w:val="0"/>
                <w:sz w:val="24"/>
                <w:szCs w:val="24"/>
              </w:rPr>
            </w:pPr>
            <w:r>
              <w:rPr>
                <w:rFonts w:ascii="宋体" w:cs="宋体" w:hint="eastAsia"/>
                <w:color w:val="000000"/>
                <w:kern w:val="0"/>
                <w:sz w:val="24"/>
                <w:szCs w:val="24"/>
              </w:rPr>
              <w:t>付款方法和条件</w:t>
            </w:r>
          </w:p>
        </w:tc>
        <w:tc>
          <w:tcPr>
            <w:tcW w:w="6284" w:type="dxa"/>
            <w:tcBorders>
              <w:top w:val="single" w:sz="6" w:space="0" w:color="auto"/>
              <w:left w:val="single" w:sz="6" w:space="0" w:color="auto"/>
              <w:bottom w:val="single" w:sz="4" w:space="0" w:color="auto"/>
              <w:right w:val="single" w:sz="6" w:space="0" w:color="auto"/>
            </w:tcBorders>
            <w:noWrap/>
            <w:vAlign w:val="center"/>
          </w:tcPr>
          <w:p w14:paraId="3D2DFBAE" w14:textId="77777777" w:rsidR="008D2521" w:rsidRDefault="004427EA">
            <w:pPr>
              <w:widowControl/>
              <w:spacing w:line="360" w:lineRule="auto"/>
              <w:jc w:val="left"/>
              <w:rPr>
                <w:rFonts w:ascii="宋体" w:cs="宋体"/>
                <w:color w:val="000000"/>
                <w:kern w:val="0"/>
                <w:sz w:val="24"/>
                <w:szCs w:val="24"/>
              </w:rPr>
            </w:pPr>
            <w:r>
              <w:rPr>
                <w:rFonts w:ascii="宋体" w:cs="宋体" w:hint="eastAsia"/>
                <w:color w:val="000000"/>
                <w:sz w:val="24"/>
                <w:szCs w:val="24"/>
              </w:rPr>
              <w:t>签订合同后支付总价的</w:t>
            </w:r>
            <w:r>
              <w:rPr>
                <w:rFonts w:ascii="宋体" w:cs="宋体" w:hint="eastAsia"/>
                <w:color w:val="000000"/>
                <w:sz w:val="24"/>
                <w:szCs w:val="24"/>
              </w:rPr>
              <w:t>30%</w:t>
            </w:r>
            <w:r>
              <w:rPr>
                <w:rFonts w:ascii="宋体" w:cs="宋体" w:hint="eastAsia"/>
                <w:color w:val="000000"/>
                <w:sz w:val="24"/>
                <w:szCs w:val="24"/>
              </w:rPr>
              <w:t>作为项目预付款，设备安装调试完成验收合格后支付</w:t>
            </w:r>
            <w:r>
              <w:rPr>
                <w:rFonts w:ascii="宋体" w:cs="宋体" w:hint="eastAsia"/>
                <w:color w:val="000000"/>
                <w:sz w:val="24"/>
                <w:szCs w:val="24"/>
              </w:rPr>
              <w:t>3</w:t>
            </w:r>
            <w:r>
              <w:rPr>
                <w:rFonts w:ascii="宋体" w:cs="宋体" w:hint="eastAsia"/>
                <w:color w:val="000000"/>
                <w:sz w:val="24"/>
                <w:szCs w:val="24"/>
              </w:rPr>
              <w:t>0%</w:t>
            </w:r>
            <w:r>
              <w:rPr>
                <w:rFonts w:ascii="宋体" w:cs="宋体" w:hint="eastAsia"/>
                <w:color w:val="000000"/>
                <w:sz w:val="24"/>
                <w:szCs w:val="24"/>
              </w:rPr>
              <w:t>，设备</w:t>
            </w:r>
            <w:r>
              <w:rPr>
                <w:rFonts w:ascii="宋体" w:cs="宋体" w:hint="eastAsia"/>
                <w:color w:val="000000"/>
                <w:sz w:val="24"/>
                <w:szCs w:val="24"/>
              </w:rPr>
              <w:t>试运行结束最终</w:t>
            </w:r>
            <w:r>
              <w:rPr>
                <w:rFonts w:ascii="宋体" w:cs="宋体" w:hint="eastAsia"/>
                <w:color w:val="000000"/>
                <w:sz w:val="24"/>
                <w:szCs w:val="24"/>
              </w:rPr>
              <w:t>验收合格后支付</w:t>
            </w:r>
            <w:r>
              <w:rPr>
                <w:rFonts w:ascii="宋体" w:cs="宋体" w:hint="eastAsia"/>
                <w:color w:val="000000"/>
                <w:sz w:val="24"/>
                <w:szCs w:val="24"/>
              </w:rPr>
              <w:t>35</w:t>
            </w:r>
            <w:r>
              <w:rPr>
                <w:rFonts w:ascii="宋体" w:cs="宋体" w:hint="eastAsia"/>
                <w:color w:val="000000"/>
                <w:sz w:val="24"/>
                <w:szCs w:val="24"/>
              </w:rPr>
              <w:t>%</w:t>
            </w:r>
            <w:r>
              <w:rPr>
                <w:rFonts w:ascii="宋体" w:cs="宋体" w:hint="eastAsia"/>
                <w:color w:val="000000"/>
                <w:sz w:val="24"/>
                <w:szCs w:val="24"/>
              </w:rPr>
              <w:t>，另</w:t>
            </w:r>
            <w:r>
              <w:rPr>
                <w:rFonts w:ascii="宋体" w:cs="宋体" w:hint="eastAsia"/>
                <w:color w:val="000000"/>
                <w:sz w:val="24"/>
                <w:szCs w:val="24"/>
              </w:rPr>
              <w:t>5%</w:t>
            </w:r>
            <w:r>
              <w:rPr>
                <w:rFonts w:ascii="宋体" w:cs="宋体" w:hint="eastAsia"/>
                <w:color w:val="000000"/>
                <w:sz w:val="24"/>
                <w:szCs w:val="24"/>
              </w:rPr>
              <w:t>作为质保金于项目完成验收</w:t>
            </w:r>
            <w:r>
              <w:rPr>
                <w:rFonts w:ascii="宋体" w:cs="宋体" w:hint="eastAsia"/>
                <w:color w:val="000000"/>
                <w:sz w:val="24"/>
                <w:szCs w:val="24"/>
              </w:rPr>
              <w:t>1</w:t>
            </w:r>
            <w:r>
              <w:rPr>
                <w:rFonts w:ascii="宋体" w:cs="宋体" w:hint="eastAsia"/>
                <w:color w:val="000000"/>
                <w:sz w:val="24"/>
                <w:szCs w:val="24"/>
              </w:rPr>
              <w:t>年后支付，整机质保期不低于</w:t>
            </w:r>
            <w:r>
              <w:rPr>
                <w:rFonts w:ascii="宋体" w:cs="宋体" w:hint="eastAsia"/>
                <w:color w:val="000000"/>
                <w:sz w:val="24"/>
                <w:szCs w:val="24"/>
              </w:rPr>
              <w:t>1</w:t>
            </w:r>
            <w:r>
              <w:rPr>
                <w:rFonts w:ascii="宋体" w:cs="宋体" w:hint="eastAsia"/>
                <w:color w:val="000000"/>
                <w:sz w:val="24"/>
                <w:szCs w:val="24"/>
              </w:rPr>
              <w:t>年。</w:t>
            </w:r>
          </w:p>
        </w:tc>
      </w:tr>
      <w:tr w:rsidR="008D2521" w14:paraId="0618A0F4"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7E5A00F2" w14:textId="77777777" w:rsidR="008D2521" w:rsidRDefault="004427EA">
            <w:pPr>
              <w:widowControl/>
              <w:spacing w:line="360" w:lineRule="exact"/>
              <w:jc w:val="center"/>
              <w:rPr>
                <w:rFonts w:ascii="宋体" w:cs="宋体"/>
                <w:color w:val="000000"/>
                <w:sz w:val="24"/>
                <w:szCs w:val="24"/>
              </w:rPr>
            </w:pPr>
            <w:r>
              <w:rPr>
                <w:rFonts w:ascii="宋体" w:cs="宋体" w:hint="eastAsia"/>
                <w:color w:val="000000"/>
                <w:sz w:val="24"/>
                <w:szCs w:val="24"/>
              </w:rPr>
              <w:t>2.3</w:t>
            </w:r>
          </w:p>
        </w:tc>
        <w:tc>
          <w:tcPr>
            <w:tcW w:w="2041" w:type="dxa"/>
            <w:tcBorders>
              <w:top w:val="single" w:sz="6" w:space="0" w:color="auto"/>
              <w:left w:val="single" w:sz="6" w:space="0" w:color="auto"/>
              <w:bottom w:val="single" w:sz="4" w:space="0" w:color="auto"/>
              <w:right w:val="single" w:sz="6" w:space="0" w:color="auto"/>
            </w:tcBorders>
            <w:noWrap/>
            <w:vAlign w:val="center"/>
          </w:tcPr>
          <w:p w14:paraId="5DE33A13" w14:textId="77777777" w:rsidR="008D2521" w:rsidRDefault="004427EA">
            <w:pPr>
              <w:widowControl/>
              <w:spacing w:line="360" w:lineRule="auto"/>
              <w:jc w:val="center"/>
              <w:rPr>
                <w:rFonts w:ascii="宋体" w:cs="宋体"/>
                <w:color w:val="000000"/>
                <w:kern w:val="0"/>
                <w:sz w:val="24"/>
                <w:szCs w:val="24"/>
              </w:rPr>
            </w:pPr>
            <w:r>
              <w:rPr>
                <w:rFonts w:ascii="宋体" w:cs="宋体" w:hint="eastAsia"/>
                <w:color w:val="000000"/>
                <w:sz w:val="24"/>
                <w:szCs w:val="24"/>
              </w:rPr>
              <w:t>报价评比方法</w:t>
            </w:r>
          </w:p>
        </w:tc>
        <w:tc>
          <w:tcPr>
            <w:tcW w:w="6284" w:type="dxa"/>
            <w:tcBorders>
              <w:top w:val="single" w:sz="6" w:space="0" w:color="auto"/>
              <w:left w:val="single" w:sz="6" w:space="0" w:color="auto"/>
              <w:bottom w:val="single" w:sz="4" w:space="0" w:color="auto"/>
              <w:right w:val="single" w:sz="6" w:space="0" w:color="auto"/>
            </w:tcBorders>
            <w:noWrap/>
            <w:vAlign w:val="center"/>
          </w:tcPr>
          <w:p w14:paraId="7137D5F9" w14:textId="77777777" w:rsidR="008D2521" w:rsidRDefault="004427EA">
            <w:pPr>
              <w:spacing w:line="360" w:lineRule="auto"/>
              <w:jc w:val="left"/>
              <w:rPr>
                <w:rFonts w:ascii="宋体" w:cs="宋体"/>
                <w:color w:val="000000"/>
                <w:sz w:val="24"/>
                <w:szCs w:val="24"/>
              </w:rPr>
            </w:pPr>
            <w:r>
              <w:rPr>
                <w:rFonts w:ascii="宋体" w:cs="宋体" w:hint="eastAsia"/>
                <w:color w:val="000000"/>
                <w:sz w:val="24"/>
                <w:szCs w:val="24"/>
              </w:rPr>
              <w:t>综合评分法，此次采购项目将综合考虑最优的价格、产品性能、质量</w:t>
            </w:r>
            <w:r>
              <w:rPr>
                <w:rFonts w:ascii="宋体" w:cs="宋体" w:hint="eastAsia"/>
                <w:color w:val="000000"/>
                <w:sz w:val="24"/>
                <w:szCs w:val="24"/>
              </w:rPr>
              <w:t>、</w:t>
            </w:r>
            <w:r>
              <w:rPr>
                <w:rFonts w:ascii="宋体" w:cs="宋体" w:hint="eastAsia"/>
                <w:color w:val="000000"/>
                <w:sz w:val="24"/>
                <w:szCs w:val="24"/>
              </w:rPr>
              <w:t>安全、技术方案</w:t>
            </w:r>
            <w:r>
              <w:rPr>
                <w:rFonts w:ascii="宋体" w:cs="宋体" w:hint="eastAsia"/>
                <w:color w:val="000000"/>
                <w:sz w:val="24"/>
                <w:szCs w:val="24"/>
              </w:rPr>
              <w:t>及服务</w:t>
            </w:r>
            <w:r>
              <w:rPr>
                <w:rFonts w:ascii="宋体" w:cs="宋体" w:hint="eastAsia"/>
                <w:color w:val="000000"/>
                <w:sz w:val="24"/>
                <w:szCs w:val="24"/>
              </w:rPr>
              <w:t>等项目</w:t>
            </w:r>
            <w:r>
              <w:rPr>
                <w:rFonts w:ascii="宋体" w:cs="宋体" w:hint="eastAsia"/>
                <w:color w:val="000000"/>
                <w:sz w:val="24"/>
                <w:szCs w:val="24"/>
              </w:rPr>
              <w:t>，结合我厂实际使用情况，对报价资格符合要求的厂商进行综合评比，将得分进行高低排序，选择最高分厂家作为此次采购的中标单位。</w:t>
            </w:r>
          </w:p>
        </w:tc>
      </w:tr>
      <w:tr w:rsidR="008D2521" w14:paraId="25827D21"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79E36EE7" w14:textId="77777777" w:rsidR="008D2521" w:rsidRDefault="004427EA">
            <w:pPr>
              <w:widowControl/>
              <w:spacing w:line="360" w:lineRule="exact"/>
              <w:jc w:val="center"/>
              <w:rPr>
                <w:rFonts w:ascii="宋体" w:cs="宋体"/>
                <w:color w:val="000000"/>
                <w:sz w:val="24"/>
                <w:szCs w:val="24"/>
              </w:rPr>
            </w:pPr>
            <w:r>
              <w:rPr>
                <w:rFonts w:ascii="宋体" w:cs="宋体" w:hint="eastAsia"/>
                <w:color w:val="000000"/>
                <w:sz w:val="24"/>
                <w:szCs w:val="24"/>
              </w:rPr>
              <w:t>2.4</w:t>
            </w:r>
          </w:p>
        </w:tc>
        <w:tc>
          <w:tcPr>
            <w:tcW w:w="2041" w:type="dxa"/>
            <w:tcBorders>
              <w:top w:val="single" w:sz="6" w:space="0" w:color="auto"/>
              <w:left w:val="single" w:sz="6" w:space="0" w:color="auto"/>
              <w:bottom w:val="single" w:sz="4" w:space="0" w:color="auto"/>
              <w:right w:val="single" w:sz="6" w:space="0" w:color="auto"/>
            </w:tcBorders>
            <w:noWrap/>
            <w:vAlign w:val="center"/>
          </w:tcPr>
          <w:p w14:paraId="252291F3" w14:textId="77777777" w:rsidR="008D2521" w:rsidRDefault="004427EA">
            <w:pPr>
              <w:widowControl/>
              <w:spacing w:line="360" w:lineRule="auto"/>
              <w:jc w:val="center"/>
              <w:rPr>
                <w:rFonts w:ascii="宋体" w:cs="宋体"/>
                <w:color w:val="000000"/>
                <w:sz w:val="24"/>
                <w:szCs w:val="24"/>
              </w:rPr>
            </w:pPr>
            <w:r>
              <w:rPr>
                <w:rFonts w:ascii="宋体" w:cs="宋体" w:hint="eastAsia"/>
                <w:color w:val="000000"/>
                <w:sz w:val="24"/>
                <w:szCs w:val="24"/>
              </w:rPr>
              <w:t>资料叠放顺序</w:t>
            </w:r>
          </w:p>
        </w:tc>
        <w:tc>
          <w:tcPr>
            <w:tcW w:w="6284" w:type="dxa"/>
            <w:tcBorders>
              <w:top w:val="single" w:sz="6" w:space="0" w:color="auto"/>
              <w:left w:val="single" w:sz="6" w:space="0" w:color="auto"/>
              <w:bottom w:val="single" w:sz="4" w:space="0" w:color="auto"/>
              <w:right w:val="single" w:sz="6" w:space="0" w:color="auto"/>
            </w:tcBorders>
            <w:noWrap/>
            <w:vAlign w:val="center"/>
          </w:tcPr>
          <w:p w14:paraId="3A45DED6" w14:textId="77777777" w:rsidR="008D2521" w:rsidRDefault="004427EA">
            <w:pPr>
              <w:spacing w:line="360" w:lineRule="auto"/>
              <w:jc w:val="left"/>
              <w:rPr>
                <w:rFonts w:ascii="宋体" w:cs="宋体"/>
                <w:color w:val="000000"/>
                <w:sz w:val="24"/>
                <w:szCs w:val="24"/>
              </w:rPr>
            </w:pPr>
            <w:r>
              <w:rPr>
                <w:rFonts w:ascii="宋体" w:cs="宋体" w:hint="eastAsia"/>
                <w:color w:val="000000"/>
                <w:sz w:val="24"/>
                <w:szCs w:val="24"/>
              </w:rPr>
              <w:t>请按附件数字顺序放置所供资料（可做成单独附件进行装</w:t>
            </w:r>
            <w:r>
              <w:rPr>
                <w:rFonts w:ascii="宋体" w:cs="宋体" w:hint="eastAsia"/>
                <w:color w:val="000000"/>
                <w:sz w:val="24"/>
                <w:szCs w:val="24"/>
              </w:rPr>
              <w:lastRenderedPageBreak/>
              <w:t>订）。</w:t>
            </w:r>
          </w:p>
        </w:tc>
      </w:tr>
      <w:tr w:rsidR="008D2521" w14:paraId="2C1A709C" w14:textId="77777777">
        <w:trPr>
          <w:trHeight w:val="20"/>
        </w:trPr>
        <w:tc>
          <w:tcPr>
            <w:tcW w:w="1034" w:type="dxa"/>
            <w:tcBorders>
              <w:top w:val="single" w:sz="6" w:space="0" w:color="auto"/>
              <w:left w:val="single" w:sz="6" w:space="0" w:color="auto"/>
              <w:bottom w:val="single" w:sz="4" w:space="0" w:color="auto"/>
              <w:right w:val="single" w:sz="6" w:space="0" w:color="auto"/>
            </w:tcBorders>
            <w:noWrap/>
            <w:vAlign w:val="center"/>
          </w:tcPr>
          <w:p w14:paraId="1A07161C" w14:textId="77777777" w:rsidR="008D2521" w:rsidRDefault="004427EA">
            <w:pPr>
              <w:widowControl/>
              <w:spacing w:line="360" w:lineRule="exact"/>
              <w:jc w:val="center"/>
              <w:rPr>
                <w:rFonts w:ascii="宋体" w:cs="宋体"/>
                <w:color w:val="000000"/>
                <w:sz w:val="24"/>
                <w:szCs w:val="24"/>
              </w:rPr>
            </w:pPr>
            <w:r>
              <w:rPr>
                <w:rFonts w:ascii="宋体" w:cs="宋体" w:hint="eastAsia"/>
                <w:color w:val="000000"/>
                <w:sz w:val="24"/>
                <w:szCs w:val="24"/>
              </w:rPr>
              <w:lastRenderedPageBreak/>
              <w:t>3.0</w:t>
            </w:r>
          </w:p>
        </w:tc>
        <w:tc>
          <w:tcPr>
            <w:tcW w:w="2041" w:type="dxa"/>
            <w:tcBorders>
              <w:top w:val="single" w:sz="6" w:space="0" w:color="auto"/>
              <w:left w:val="single" w:sz="6" w:space="0" w:color="auto"/>
              <w:bottom w:val="single" w:sz="4" w:space="0" w:color="auto"/>
              <w:right w:val="single" w:sz="6" w:space="0" w:color="auto"/>
            </w:tcBorders>
            <w:noWrap/>
            <w:vAlign w:val="center"/>
          </w:tcPr>
          <w:p w14:paraId="1CE7EFB7" w14:textId="77777777" w:rsidR="008D2521" w:rsidRDefault="004427EA">
            <w:pPr>
              <w:widowControl/>
              <w:spacing w:line="360" w:lineRule="auto"/>
              <w:jc w:val="center"/>
              <w:rPr>
                <w:rFonts w:ascii="宋体" w:cs="宋体"/>
                <w:color w:val="000000"/>
                <w:sz w:val="24"/>
                <w:szCs w:val="24"/>
              </w:rPr>
            </w:pPr>
            <w:r>
              <w:rPr>
                <w:rFonts w:ascii="宋体" w:cs="宋体" w:hint="eastAsia"/>
                <w:color w:val="000000"/>
                <w:sz w:val="24"/>
                <w:szCs w:val="24"/>
              </w:rPr>
              <w:t>现场勘察</w:t>
            </w:r>
          </w:p>
        </w:tc>
        <w:tc>
          <w:tcPr>
            <w:tcW w:w="6284" w:type="dxa"/>
            <w:tcBorders>
              <w:top w:val="single" w:sz="6" w:space="0" w:color="auto"/>
              <w:left w:val="single" w:sz="6" w:space="0" w:color="auto"/>
              <w:bottom w:val="single" w:sz="4" w:space="0" w:color="auto"/>
              <w:right w:val="single" w:sz="6" w:space="0" w:color="auto"/>
            </w:tcBorders>
            <w:noWrap/>
            <w:vAlign w:val="center"/>
          </w:tcPr>
          <w:p w14:paraId="08E3F429" w14:textId="77777777" w:rsidR="008D2521" w:rsidRDefault="004427EA">
            <w:pPr>
              <w:spacing w:line="360" w:lineRule="auto"/>
              <w:jc w:val="left"/>
              <w:rPr>
                <w:rFonts w:ascii="宋体" w:cs="宋体"/>
                <w:color w:val="000000"/>
                <w:sz w:val="24"/>
                <w:szCs w:val="24"/>
              </w:rPr>
            </w:pPr>
            <w:r>
              <w:rPr>
                <w:rFonts w:ascii="宋体" w:cs="宋体" w:hint="eastAsia"/>
                <w:color w:val="333333"/>
                <w:sz w:val="24"/>
                <w:szCs w:val="24"/>
                <w:shd w:val="clear" w:color="auto" w:fill="FFFFFF"/>
              </w:rPr>
              <w:t>我单位</w:t>
            </w:r>
            <w:r>
              <w:rPr>
                <w:rFonts w:ascii="宋体" w:cs="宋体" w:hint="eastAsia"/>
                <w:color w:val="333333"/>
                <w:sz w:val="24"/>
                <w:szCs w:val="24"/>
                <w:shd w:val="clear" w:color="auto" w:fill="FFFFFF"/>
              </w:rPr>
              <w:t>不集中组织现场踏勘，投标人</w:t>
            </w:r>
            <w:r>
              <w:rPr>
                <w:rFonts w:ascii="宋体" w:cs="宋体" w:hint="eastAsia"/>
                <w:color w:val="333333"/>
                <w:sz w:val="24"/>
                <w:szCs w:val="24"/>
                <w:shd w:val="clear" w:color="auto" w:fill="FFFFFF"/>
              </w:rPr>
              <w:t>需</w:t>
            </w:r>
            <w:r>
              <w:rPr>
                <w:rFonts w:ascii="宋体" w:cs="宋体" w:hint="eastAsia"/>
                <w:color w:val="333333"/>
                <w:sz w:val="24"/>
                <w:szCs w:val="24"/>
                <w:shd w:val="clear" w:color="auto" w:fill="FFFFFF"/>
              </w:rPr>
              <w:t>自行</w:t>
            </w:r>
            <w:r>
              <w:rPr>
                <w:rFonts w:ascii="宋体" w:cs="宋体" w:hint="eastAsia"/>
                <w:color w:val="333333"/>
                <w:sz w:val="24"/>
                <w:szCs w:val="24"/>
                <w:shd w:val="clear" w:color="auto" w:fill="FFFFFF"/>
              </w:rPr>
              <w:t>联系进行</w:t>
            </w:r>
            <w:r>
              <w:rPr>
                <w:rFonts w:ascii="宋体" w:cs="宋体" w:hint="eastAsia"/>
                <w:color w:val="333333"/>
                <w:sz w:val="24"/>
                <w:szCs w:val="24"/>
                <w:shd w:val="clear" w:color="auto" w:fill="FFFFFF"/>
              </w:rPr>
              <w:t>现场踏勘，投标人对自行踏勘所发生的费用自理，并</w:t>
            </w:r>
            <w:r>
              <w:rPr>
                <w:rFonts w:ascii="宋体" w:cs="宋体" w:hint="eastAsia"/>
                <w:color w:val="333333"/>
                <w:sz w:val="24"/>
                <w:szCs w:val="24"/>
                <w:shd w:val="clear" w:color="auto" w:fill="FFFFFF"/>
              </w:rPr>
              <w:t>对可能发生的安全事故或财产损失负责。</w:t>
            </w:r>
          </w:p>
        </w:tc>
      </w:tr>
    </w:tbl>
    <w:p w14:paraId="0D5ECE7E" w14:textId="77777777" w:rsidR="008D2521" w:rsidRDefault="008D2521">
      <w:pPr>
        <w:spacing w:line="560" w:lineRule="exact"/>
        <w:jc w:val="center"/>
        <w:rPr>
          <w:rFonts w:ascii="宋体"/>
          <w:b/>
          <w:color w:val="000000"/>
          <w:szCs w:val="21"/>
        </w:rPr>
        <w:sectPr w:rsidR="008D2521">
          <w:pgSz w:w="11906" w:h="16838"/>
          <w:pgMar w:top="1089" w:right="1797" w:bottom="1440" w:left="1247" w:header="851" w:footer="992" w:gutter="0"/>
          <w:cols w:space="720"/>
          <w:docGrid w:type="lines" w:linePitch="312"/>
        </w:sectPr>
      </w:pPr>
    </w:p>
    <w:p w14:paraId="092465A2" w14:textId="77777777" w:rsidR="008D2521" w:rsidRDefault="004427EA">
      <w:pPr>
        <w:pStyle w:val="a8"/>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545BB19F" w14:textId="77777777" w:rsidR="008D2521" w:rsidRDefault="008D2521">
      <w:pPr>
        <w:tabs>
          <w:tab w:val="left" w:pos="1800"/>
          <w:tab w:val="left" w:pos="1980"/>
          <w:tab w:val="left" w:pos="7920"/>
        </w:tabs>
        <w:adjustRightInd w:val="0"/>
        <w:snapToGrid w:val="0"/>
        <w:rPr>
          <w:rFonts w:ascii="宋体"/>
          <w:b/>
          <w:sz w:val="32"/>
          <w:szCs w:val="32"/>
        </w:rPr>
      </w:pPr>
    </w:p>
    <w:p w14:paraId="5CB9FC53" w14:textId="77777777" w:rsidR="008D2521" w:rsidRDefault="004427EA">
      <w:pPr>
        <w:adjustRightInd w:val="0"/>
        <w:spacing w:line="360" w:lineRule="auto"/>
        <w:ind w:firstLine="450"/>
        <w:textAlignment w:val="baseline"/>
        <w:rPr>
          <w:rFonts w:ascii="宋体" w:cs="宋体"/>
          <w:sz w:val="24"/>
          <w:szCs w:val="21"/>
        </w:rPr>
      </w:pPr>
      <w:r>
        <w:rPr>
          <w:rFonts w:ascii="宋体" w:cs="宋体" w:hint="eastAsia"/>
          <w:sz w:val="24"/>
          <w:szCs w:val="21"/>
        </w:rPr>
        <w:t>我公司因设备性能提升、产品工艺调整及产能扩大的需求，拟采购</w:t>
      </w:r>
      <w:r>
        <w:rPr>
          <w:rFonts w:ascii="宋体" w:cs="宋体" w:hint="eastAsia"/>
          <w:sz w:val="24"/>
          <w:szCs w:val="21"/>
        </w:rPr>
        <w:t>1</w:t>
      </w:r>
      <w:r>
        <w:rPr>
          <w:rFonts w:ascii="宋体" w:cs="宋体" w:hint="eastAsia"/>
          <w:sz w:val="24"/>
          <w:szCs w:val="21"/>
        </w:rPr>
        <w:t>条</w:t>
      </w:r>
      <w:r>
        <w:rPr>
          <w:rFonts w:ascii="宋体" w:cs="宋体" w:hint="eastAsia"/>
          <w:sz w:val="24"/>
        </w:rPr>
        <w:t>压型</w:t>
      </w:r>
      <w:r>
        <w:rPr>
          <w:rFonts w:ascii="宋体" w:cs="宋体" w:hint="eastAsia"/>
          <w:sz w:val="24"/>
        </w:rPr>
        <w:t>10</w:t>
      </w:r>
      <w:r>
        <w:rPr>
          <w:rFonts w:ascii="宋体" w:cs="宋体" w:hint="eastAsia"/>
          <w:sz w:val="24"/>
        </w:rPr>
        <w:t>头</w:t>
      </w:r>
      <w:r>
        <w:rPr>
          <w:rFonts w:ascii="宋体" w:cs="宋体" w:hint="eastAsia"/>
          <w:sz w:val="24"/>
        </w:rPr>
        <w:t>自动炉</w:t>
      </w:r>
      <w:r>
        <w:rPr>
          <w:rFonts w:ascii="宋体" w:cs="宋体" w:hint="eastAsia"/>
          <w:sz w:val="24"/>
        </w:rPr>
        <w:t>生产线</w:t>
      </w:r>
      <w:r>
        <w:rPr>
          <w:rFonts w:ascii="宋体" w:cs="宋体" w:hint="eastAsia"/>
          <w:sz w:val="24"/>
          <w:szCs w:val="21"/>
        </w:rPr>
        <w:t>满足生产需要。具体技术标准和报价要求如下：</w:t>
      </w:r>
    </w:p>
    <w:p w14:paraId="6611D4A4"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1.</w:t>
      </w:r>
      <w:r>
        <w:rPr>
          <w:rFonts w:ascii="宋体" w:hint="eastAsia"/>
          <w:b/>
          <w:sz w:val="32"/>
          <w:szCs w:val="32"/>
        </w:rPr>
        <w:t>设备使用环境及场地要求</w:t>
      </w:r>
    </w:p>
    <w:p w14:paraId="55178546"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1.1  </w:t>
      </w:r>
      <w:r>
        <w:rPr>
          <w:rFonts w:ascii="宋体" w:hint="eastAsia"/>
          <w:sz w:val="24"/>
          <w:szCs w:val="21"/>
        </w:rPr>
        <w:t>公司设有专门的</w:t>
      </w:r>
      <w:r>
        <w:rPr>
          <w:rFonts w:ascii="宋体" w:cs="宋体" w:hint="eastAsia"/>
          <w:sz w:val="24"/>
        </w:rPr>
        <w:t>压型</w:t>
      </w:r>
      <w:r>
        <w:rPr>
          <w:rFonts w:ascii="宋体" w:cs="宋体" w:hint="eastAsia"/>
          <w:sz w:val="24"/>
        </w:rPr>
        <w:t>10</w:t>
      </w:r>
      <w:r>
        <w:rPr>
          <w:rFonts w:ascii="宋体" w:cs="宋体" w:hint="eastAsia"/>
          <w:sz w:val="24"/>
        </w:rPr>
        <w:t>头</w:t>
      </w:r>
      <w:r>
        <w:rPr>
          <w:rFonts w:ascii="宋体" w:cs="宋体" w:hint="eastAsia"/>
          <w:sz w:val="24"/>
        </w:rPr>
        <w:t>自动炉</w:t>
      </w:r>
      <w:r>
        <w:rPr>
          <w:rFonts w:ascii="宋体" w:cs="宋体" w:hint="eastAsia"/>
          <w:sz w:val="24"/>
        </w:rPr>
        <w:t>生产线</w:t>
      </w:r>
      <w:r>
        <w:rPr>
          <w:rFonts w:ascii="宋体" w:hint="eastAsia"/>
          <w:sz w:val="24"/>
          <w:szCs w:val="21"/>
        </w:rPr>
        <w:t>设备放置场所（现压型区域），设备放置区域面积为</w:t>
      </w:r>
      <w:r>
        <w:rPr>
          <w:rFonts w:ascii="宋体" w:hint="eastAsia"/>
          <w:sz w:val="24"/>
          <w:szCs w:val="21"/>
        </w:rPr>
        <w:t>10</w:t>
      </w:r>
      <w:r>
        <w:rPr>
          <w:rFonts w:ascii="宋体" w:hint="eastAsia"/>
          <w:sz w:val="24"/>
          <w:szCs w:val="21"/>
        </w:rPr>
        <w:t>米（长）</w:t>
      </w:r>
      <w:r>
        <w:rPr>
          <w:rFonts w:ascii="宋体" w:hint="eastAsia"/>
          <w:sz w:val="24"/>
          <w:szCs w:val="21"/>
        </w:rPr>
        <w:t>*3</w:t>
      </w:r>
      <w:r>
        <w:rPr>
          <w:rFonts w:ascii="宋体" w:hint="eastAsia"/>
          <w:sz w:val="24"/>
          <w:szCs w:val="21"/>
        </w:rPr>
        <w:t>米（宽），限高为</w:t>
      </w:r>
      <w:r>
        <w:rPr>
          <w:rFonts w:ascii="宋体" w:hint="eastAsia"/>
          <w:sz w:val="24"/>
          <w:szCs w:val="21"/>
        </w:rPr>
        <w:t>2.8</w:t>
      </w:r>
      <w:r>
        <w:rPr>
          <w:rFonts w:ascii="宋体" w:hint="eastAsia"/>
          <w:sz w:val="24"/>
          <w:szCs w:val="21"/>
        </w:rPr>
        <w:t>米，顶部配有环保空调通风管道和抽风罩。控制柜放置区域的面积为</w:t>
      </w:r>
      <w:r>
        <w:rPr>
          <w:rFonts w:ascii="宋体" w:hint="eastAsia"/>
          <w:sz w:val="24"/>
          <w:szCs w:val="21"/>
        </w:rPr>
        <w:t>2</w:t>
      </w:r>
      <w:r>
        <w:rPr>
          <w:rFonts w:ascii="宋体" w:hint="eastAsia"/>
          <w:sz w:val="24"/>
          <w:szCs w:val="21"/>
        </w:rPr>
        <w:t>米（长）</w:t>
      </w:r>
      <w:r>
        <w:rPr>
          <w:rFonts w:ascii="宋体" w:hint="eastAsia"/>
          <w:sz w:val="24"/>
          <w:szCs w:val="21"/>
        </w:rPr>
        <w:t>*0.8</w:t>
      </w:r>
      <w:r>
        <w:rPr>
          <w:rFonts w:ascii="宋体" w:hint="eastAsia"/>
          <w:sz w:val="24"/>
          <w:szCs w:val="21"/>
        </w:rPr>
        <w:t>米（宽）走线为方式为下沉电缆沟</w:t>
      </w:r>
      <w:r>
        <w:rPr>
          <w:rFonts w:ascii="宋体" w:hint="eastAsia"/>
          <w:sz w:val="24"/>
          <w:szCs w:val="21"/>
        </w:rPr>
        <w:t>+</w:t>
      </w:r>
      <w:r>
        <w:rPr>
          <w:rFonts w:ascii="宋体" w:hint="eastAsia"/>
          <w:sz w:val="24"/>
          <w:szCs w:val="21"/>
        </w:rPr>
        <w:t>架空桥架（控制系统与生产线连接部分）。</w:t>
      </w:r>
    </w:p>
    <w:p w14:paraId="0260A547"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1.2  </w:t>
      </w:r>
      <w:r>
        <w:rPr>
          <w:rFonts w:ascii="宋体" w:hint="eastAsia"/>
          <w:sz w:val="24"/>
          <w:szCs w:val="21"/>
        </w:rPr>
        <w:t>主供电：三相</w:t>
      </w:r>
      <w:r>
        <w:rPr>
          <w:rFonts w:ascii="宋体" w:hint="eastAsia"/>
          <w:sz w:val="24"/>
          <w:szCs w:val="21"/>
        </w:rPr>
        <w:t xml:space="preserve">380v </w:t>
      </w:r>
      <w:r>
        <w:rPr>
          <w:rFonts w:ascii="宋体" w:hint="eastAsia"/>
          <w:sz w:val="24"/>
          <w:szCs w:val="21"/>
        </w:rPr>
        <w:t>，</w:t>
      </w:r>
      <w:r>
        <w:rPr>
          <w:rFonts w:ascii="宋体" w:hint="eastAsia"/>
          <w:sz w:val="24"/>
          <w:szCs w:val="21"/>
        </w:rPr>
        <w:t>50Hz</w:t>
      </w:r>
      <w:r>
        <w:rPr>
          <w:rFonts w:ascii="宋体" w:hint="eastAsia"/>
          <w:sz w:val="24"/>
          <w:szCs w:val="21"/>
        </w:rPr>
        <w:t>，（标准的三相五线制电源），单线供电线径为</w:t>
      </w:r>
      <w:r>
        <w:rPr>
          <w:rFonts w:ascii="宋体" w:hint="eastAsia"/>
          <w:sz w:val="24"/>
          <w:szCs w:val="21"/>
        </w:rPr>
        <w:t>95mm</w:t>
      </w:r>
      <w:r>
        <w:rPr>
          <w:rFonts w:ascii="宋体" w:hint="eastAsia"/>
          <w:sz w:val="24"/>
          <w:szCs w:val="21"/>
          <w:vertAlign w:val="superscript"/>
        </w:rPr>
        <w:t>2</w:t>
      </w:r>
      <w:r>
        <w:rPr>
          <w:rFonts w:ascii="宋体" w:hint="eastAsia"/>
          <w:sz w:val="24"/>
          <w:szCs w:val="21"/>
        </w:rPr>
        <w:t>，供电额定功率为</w:t>
      </w:r>
      <w:r>
        <w:rPr>
          <w:rFonts w:ascii="宋体" w:hint="eastAsia"/>
          <w:sz w:val="24"/>
          <w:szCs w:val="21"/>
        </w:rPr>
        <w:t>165KW</w:t>
      </w:r>
      <w:r>
        <w:rPr>
          <w:rFonts w:ascii="宋体" w:hint="eastAsia"/>
          <w:sz w:val="24"/>
          <w:szCs w:val="21"/>
        </w:rPr>
        <w:t>；控制线路为</w:t>
      </w:r>
      <w:r>
        <w:rPr>
          <w:rFonts w:ascii="宋体" w:hint="eastAsia"/>
          <w:sz w:val="24"/>
          <w:szCs w:val="21"/>
        </w:rPr>
        <w:t>DC24V</w:t>
      </w:r>
      <w:r>
        <w:rPr>
          <w:rFonts w:ascii="宋体" w:hint="eastAsia"/>
          <w:sz w:val="24"/>
          <w:szCs w:val="21"/>
        </w:rPr>
        <w:t>。</w:t>
      </w:r>
    </w:p>
    <w:p w14:paraId="50B135E9"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1.3  </w:t>
      </w:r>
      <w:r>
        <w:rPr>
          <w:rFonts w:ascii="宋体" w:hint="eastAsia"/>
          <w:sz w:val="24"/>
          <w:szCs w:val="21"/>
        </w:rPr>
        <w:t>环境湿度：一般不高于</w:t>
      </w:r>
      <w:r>
        <w:rPr>
          <w:rFonts w:ascii="宋体" w:hint="eastAsia"/>
          <w:sz w:val="24"/>
          <w:szCs w:val="21"/>
        </w:rPr>
        <w:t>75%RH</w:t>
      </w:r>
      <w:r>
        <w:rPr>
          <w:rFonts w:ascii="宋体" w:hint="eastAsia"/>
          <w:sz w:val="24"/>
          <w:szCs w:val="21"/>
        </w:rPr>
        <w:t>；短时间</w:t>
      </w:r>
      <w:r>
        <w:rPr>
          <w:rFonts w:ascii="宋体" w:hint="eastAsia"/>
          <w:sz w:val="24"/>
          <w:szCs w:val="21"/>
        </w:rPr>
        <w:t xml:space="preserve"> </w:t>
      </w:r>
      <w:r>
        <w:rPr>
          <w:rFonts w:ascii="宋体" w:hint="eastAsia"/>
          <w:sz w:val="24"/>
          <w:szCs w:val="21"/>
        </w:rPr>
        <w:t>（一个月以内）不超过</w:t>
      </w:r>
      <w:r>
        <w:rPr>
          <w:rFonts w:ascii="宋体" w:hint="eastAsia"/>
          <w:sz w:val="24"/>
          <w:szCs w:val="21"/>
        </w:rPr>
        <w:t xml:space="preserve"> 95%RH</w:t>
      </w:r>
      <w:r>
        <w:rPr>
          <w:rFonts w:ascii="宋体" w:hint="eastAsia"/>
          <w:sz w:val="24"/>
          <w:szCs w:val="21"/>
        </w:rPr>
        <w:t>，无结霜。</w:t>
      </w:r>
    </w:p>
    <w:p w14:paraId="396E106D"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1.4  </w:t>
      </w:r>
      <w:r>
        <w:rPr>
          <w:rFonts w:ascii="宋体" w:hint="eastAsia"/>
          <w:sz w:val="24"/>
          <w:szCs w:val="21"/>
        </w:rPr>
        <w:t>参与报价企业应充分了解我公司</w:t>
      </w:r>
      <w:r>
        <w:rPr>
          <w:rFonts w:ascii="宋体" w:hint="eastAsia"/>
          <w:sz w:val="24"/>
          <w:szCs w:val="21"/>
        </w:rPr>
        <w:t>或光学玻璃二次压型行业内压型生产线的使用环境和使用状况：现场粉尘较多、炉体温度高，故对传感器、控制器等元器件具有较高要求，且设备单日运行时间超过</w:t>
      </w:r>
      <w:r>
        <w:rPr>
          <w:rFonts w:ascii="宋体" w:hint="eastAsia"/>
          <w:sz w:val="24"/>
          <w:szCs w:val="21"/>
        </w:rPr>
        <w:t>20</w:t>
      </w:r>
      <w:r>
        <w:rPr>
          <w:rFonts w:ascii="宋体" w:hint="eastAsia"/>
          <w:sz w:val="24"/>
          <w:szCs w:val="21"/>
        </w:rPr>
        <w:t>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14:paraId="4E78FBD7"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1.5  </w:t>
      </w:r>
      <w:r>
        <w:rPr>
          <w:rFonts w:ascii="宋体" w:hint="eastAsia"/>
          <w:sz w:val="24"/>
          <w:szCs w:val="21"/>
        </w:rPr>
        <w:t>设备用途：用于光学玻璃型料的毛坯加工。</w:t>
      </w:r>
    </w:p>
    <w:p w14:paraId="12624392"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1.6  </w:t>
      </w:r>
      <w:r>
        <w:rPr>
          <w:rFonts w:ascii="宋体" w:hint="eastAsia"/>
          <w:sz w:val="24"/>
          <w:szCs w:val="21"/>
        </w:rPr>
        <w:t>设备空载运行噪音小于</w:t>
      </w:r>
      <w:r>
        <w:rPr>
          <w:rFonts w:ascii="宋体" w:hint="eastAsia"/>
          <w:sz w:val="24"/>
          <w:szCs w:val="21"/>
        </w:rPr>
        <w:t>65</w:t>
      </w:r>
      <w:r>
        <w:rPr>
          <w:rFonts w:ascii="宋体" w:hint="eastAsia"/>
          <w:sz w:val="24"/>
          <w:szCs w:val="21"/>
        </w:rPr>
        <w:t>分贝。</w:t>
      </w:r>
    </w:p>
    <w:p w14:paraId="5EC6F10F" w14:textId="77777777" w:rsidR="008D2521" w:rsidRDefault="004427EA">
      <w:pPr>
        <w:adjustRightInd w:val="0"/>
        <w:spacing w:line="350" w:lineRule="atLeast"/>
        <w:textAlignment w:val="baseline"/>
        <w:rPr>
          <w:rFonts w:ascii="宋体"/>
          <w:b/>
          <w:sz w:val="32"/>
          <w:szCs w:val="32"/>
        </w:rPr>
      </w:pPr>
      <w:r>
        <w:rPr>
          <w:rFonts w:ascii="宋体" w:hint="eastAsia"/>
          <w:b/>
          <w:sz w:val="32"/>
          <w:szCs w:val="32"/>
        </w:rPr>
        <w:t>2.</w:t>
      </w:r>
      <w:r>
        <w:rPr>
          <w:rFonts w:ascii="宋体" w:hint="eastAsia"/>
          <w:b/>
          <w:sz w:val="32"/>
          <w:szCs w:val="32"/>
        </w:rPr>
        <w:t>主要技术要求</w:t>
      </w:r>
    </w:p>
    <w:p w14:paraId="111AAF0F" w14:textId="77777777" w:rsidR="008D2521" w:rsidRDefault="004427EA">
      <w:pPr>
        <w:adjustRightInd w:val="0"/>
        <w:spacing w:line="360" w:lineRule="auto"/>
        <w:textAlignment w:val="baseline"/>
        <w:rPr>
          <w:rFonts w:ascii="宋体"/>
          <w:sz w:val="24"/>
          <w:szCs w:val="21"/>
        </w:rPr>
      </w:pPr>
      <w:r>
        <w:rPr>
          <w:rFonts w:ascii="宋体" w:hint="eastAsia"/>
          <w:sz w:val="24"/>
          <w:szCs w:val="21"/>
        </w:rPr>
        <w:t xml:space="preserve">2.1  </w:t>
      </w:r>
      <w:r>
        <w:rPr>
          <w:rFonts w:ascii="宋体" w:hint="eastAsia"/>
          <w:sz w:val="24"/>
          <w:szCs w:val="21"/>
        </w:rPr>
        <w:t>主要技术指标</w:t>
      </w:r>
    </w:p>
    <w:p w14:paraId="47BA876C" w14:textId="77777777" w:rsidR="008D2521" w:rsidRDefault="004427EA">
      <w:pPr>
        <w:adjustRightInd w:val="0"/>
        <w:spacing w:line="360" w:lineRule="auto"/>
        <w:textAlignment w:val="baseline"/>
        <w:rPr>
          <w:rFonts w:ascii="宋体"/>
          <w:sz w:val="24"/>
          <w:szCs w:val="21"/>
        </w:rPr>
      </w:pPr>
      <w:r>
        <w:rPr>
          <w:rFonts w:ascii="宋体" w:hint="eastAsia"/>
          <w:sz w:val="24"/>
          <w:szCs w:val="21"/>
        </w:rPr>
        <w:t>2.1.1</w:t>
      </w:r>
      <w:r>
        <w:rPr>
          <w:rFonts w:ascii="宋体" w:hint="eastAsia"/>
          <w:sz w:val="24"/>
          <w:szCs w:val="21"/>
        </w:rPr>
        <w:t>功能要</w:t>
      </w:r>
      <w:r>
        <w:rPr>
          <w:rFonts w:ascii="宋体" w:hint="eastAsia"/>
          <w:sz w:val="24"/>
          <w:szCs w:val="21"/>
        </w:rPr>
        <w:t>求：自动</w:t>
      </w:r>
      <w:r>
        <w:rPr>
          <w:rFonts w:ascii="宋体" w:hint="eastAsia"/>
          <w:sz w:val="24"/>
          <w:szCs w:val="21"/>
        </w:rPr>
        <w:t>10</w:t>
      </w:r>
      <w:r>
        <w:rPr>
          <w:rFonts w:ascii="宋体" w:hint="eastAsia"/>
          <w:sz w:val="24"/>
          <w:szCs w:val="21"/>
        </w:rPr>
        <w:t>联压胚生产线；</w:t>
      </w:r>
    </w:p>
    <w:p w14:paraId="59EA242F" w14:textId="77777777" w:rsidR="008D2521" w:rsidRDefault="004427EA">
      <w:pPr>
        <w:adjustRightInd w:val="0"/>
        <w:spacing w:line="360" w:lineRule="auto"/>
        <w:textAlignment w:val="baseline"/>
        <w:rPr>
          <w:rFonts w:ascii="宋体"/>
          <w:sz w:val="24"/>
          <w:szCs w:val="21"/>
        </w:rPr>
      </w:pPr>
      <w:r>
        <w:rPr>
          <w:rFonts w:ascii="宋体" w:hint="eastAsia"/>
          <w:sz w:val="24"/>
          <w:szCs w:val="21"/>
        </w:rPr>
        <w:t>2.1.2</w:t>
      </w:r>
      <w:r>
        <w:rPr>
          <w:rFonts w:ascii="宋体" w:hint="eastAsia"/>
          <w:sz w:val="24"/>
          <w:szCs w:val="21"/>
        </w:rPr>
        <w:t>满足光学玻璃二次压型生产需求；</w:t>
      </w:r>
    </w:p>
    <w:p w14:paraId="067AF2C6" w14:textId="77777777" w:rsidR="008D2521" w:rsidRDefault="004427EA">
      <w:pPr>
        <w:adjustRightInd w:val="0"/>
        <w:spacing w:line="360" w:lineRule="auto"/>
        <w:textAlignment w:val="baseline"/>
        <w:rPr>
          <w:rFonts w:ascii="宋体"/>
          <w:sz w:val="24"/>
          <w:szCs w:val="21"/>
        </w:rPr>
      </w:pPr>
      <w:r>
        <w:rPr>
          <w:rFonts w:ascii="宋体" w:hint="eastAsia"/>
          <w:sz w:val="24"/>
          <w:szCs w:val="21"/>
        </w:rPr>
        <w:t>2.1.3</w:t>
      </w:r>
      <w:r>
        <w:rPr>
          <w:rFonts w:ascii="宋体" w:hint="eastAsia"/>
          <w:sz w:val="24"/>
          <w:szCs w:val="21"/>
        </w:rPr>
        <w:t>单次压型数量：</w:t>
      </w:r>
      <w:r>
        <w:rPr>
          <w:rFonts w:ascii="宋体" w:hint="eastAsia"/>
          <w:sz w:val="24"/>
          <w:szCs w:val="21"/>
        </w:rPr>
        <w:t>10</w:t>
      </w:r>
      <w:r>
        <w:rPr>
          <w:rFonts w:ascii="宋体" w:hint="eastAsia"/>
          <w:sz w:val="24"/>
          <w:szCs w:val="21"/>
        </w:rPr>
        <w:t>个；</w:t>
      </w:r>
    </w:p>
    <w:p w14:paraId="35C04549" w14:textId="77777777" w:rsidR="008D2521" w:rsidRDefault="004427EA">
      <w:pPr>
        <w:adjustRightInd w:val="0"/>
        <w:spacing w:line="360" w:lineRule="auto"/>
        <w:textAlignment w:val="baseline"/>
        <w:rPr>
          <w:rFonts w:ascii="宋体"/>
          <w:sz w:val="24"/>
          <w:szCs w:val="21"/>
        </w:rPr>
      </w:pPr>
      <w:r>
        <w:rPr>
          <w:rFonts w:ascii="宋体" w:hint="eastAsia"/>
          <w:sz w:val="24"/>
          <w:szCs w:val="21"/>
        </w:rPr>
        <w:t>2.1.</w:t>
      </w:r>
      <w:r>
        <w:rPr>
          <w:rFonts w:ascii="宋体"/>
          <w:sz w:val="24"/>
          <w:szCs w:val="21"/>
        </w:rPr>
        <w:t>4</w:t>
      </w:r>
      <w:r>
        <w:rPr>
          <w:rFonts w:ascii="宋体" w:hint="eastAsia"/>
          <w:sz w:val="24"/>
          <w:szCs w:val="21"/>
        </w:rPr>
        <w:t>设备功能：设备应能够自动执行送料、成型、倒料、运送等压型作业所有动作。</w:t>
      </w:r>
    </w:p>
    <w:p w14:paraId="2C2ED391" w14:textId="77777777" w:rsidR="008D2521" w:rsidRDefault="004427EA">
      <w:pPr>
        <w:adjustRightInd w:val="0"/>
        <w:spacing w:line="360" w:lineRule="auto"/>
        <w:textAlignment w:val="baseline"/>
        <w:rPr>
          <w:rFonts w:ascii="宋体"/>
          <w:sz w:val="24"/>
          <w:szCs w:val="21"/>
        </w:rPr>
      </w:pPr>
      <w:r>
        <w:rPr>
          <w:rFonts w:ascii="宋体" w:hint="eastAsia"/>
          <w:sz w:val="24"/>
          <w:szCs w:val="21"/>
        </w:rPr>
        <w:t>2.2</w:t>
      </w:r>
      <w:r>
        <w:rPr>
          <w:rFonts w:ascii="宋体" w:hint="eastAsia"/>
          <w:sz w:val="24"/>
          <w:szCs w:val="21"/>
        </w:rPr>
        <w:t>自动压机</w:t>
      </w:r>
    </w:p>
    <w:p w14:paraId="1B77378C" w14:textId="77777777" w:rsidR="008D2521" w:rsidRDefault="004427EA">
      <w:pPr>
        <w:spacing w:line="360" w:lineRule="auto"/>
        <w:rPr>
          <w:rFonts w:ascii="宋体"/>
          <w:sz w:val="24"/>
          <w:szCs w:val="21"/>
        </w:rPr>
      </w:pPr>
      <w:r>
        <w:rPr>
          <w:rFonts w:ascii="宋体" w:hint="eastAsia"/>
          <w:sz w:val="24"/>
          <w:szCs w:val="21"/>
        </w:rPr>
        <w:t>2.2.1</w:t>
      </w:r>
      <w:r>
        <w:rPr>
          <w:rFonts w:ascii="宋体" w:hint="eastAsia"/>
          <w:sz w:val="24"/>
          <w:szCs w:val="21"/>
        </w:rPr>
        <w:t>设计要求：</w:t>
      </w:r>
    </w:p>
    <w:p w14:paraId="479AAF7B" w14:textId="77777777" w:rsidR="008D2521" w:rsidRDefault="004427EA">
      <w:pPr>
        <w:spacing w:line="360" w:lineRule="auto"/>
        <w:ind w:firstLineChars="200" w:firstLine="480"/>
        <w:rPr>
          <w:rFonts w:ascii="宋体"/>
          <w:sz w:val="24"/>
          <w:szCs w:val="21"/>
        </w:rPr>
      </w:pPr>
      <w:r>
        <w:rPr>
          <w:rFonts w:ascii="宋体" w:hint="eastAsia"/>
          <w:sz w:val="24"/>
          <w:szCs w:val="21"/>
        </w:rPr>
        <w:lastRenderedPageBreak/>
        <w:t>设备装配精度（静态）：</w:t>
      </w:r>
      <w:r>
        <w:rPr>
          <w:rFonts w:ascii="宋体" w:hint="eastAsia"/>
          <w:color w:val="000000"/>
          <w:sz w:val="24"/>
          <w:szCs w:val="21"/>
        </w:rPr>
        <w:t>各支撑板及支撑梁水平对地的绝对误差≤</w:t>
      </w:r>
      <w:r>
        <w:rPr>
          <w:rFonts w:ascii="宋体" w:hint="eastAsia"/>
          <w:color w:val="000000"/>
          <w:sz w:val="24"/>
          <w:szCs w:val="21"/>
        </w:rPr>
        <w:t>0.03mm</w:t>
      </w:r>
      <w:r>
        <w:rPr>
          <w:rFonts w:ascii="宋体" w:hint="eastAsia"/>
          <w:color w:val="000000"/>
          <w:sz w:val="24"/>
          <w:szCs w:val="21"/>
        </w:rPr>
        <w:t>，竖直方向穿孔部件同轴度的误差≤</w:t>
      </w:r>
      <w:r>
        <w:rPr>
          <w:rFonts w:ascii="宋体" w:hint="eastAsia"/>
          <w:color w:val="000000"/>
          <w:sz w:val="24"/>
          <w:szCs w:val="21"/>
        </w:rPr>
        <w:t>0.03mm</w:t>
      </w:r>
      <w:r>
        <w:rPr>
          <w:rFonts w:ascii="宋体" w:hint="eastAsia"/>
          <w:sz w:val="24"/>
          <w:szCs w:val="21"/>
        </w:rPr>
        <w:t>。</w:t>
      </w:r>
    </w:p>
    <w:p w14:paraId="144ACF50" w14:textId="77777777" w:rsidR="008D2521" w:rsidRDefault="004427EA">
      <w:pPr>
        <w:spacing w:line="360" w:lineRule="auto"/>
        <w:ind w:firstLineChars="200" w:firstLine="480"/>
        <w:rPr>
          <w:rFonts w:ascii="宋体"/>
          <w:sz w:val="24"/>
          <w:szCs w:val="21"/>
        </w:rPr>
      </w:pPr>
      <w:r>
        <w:rPr>
          <w:rFonts w:ascii="宋体" w:hint="eastAsia"/>
          <w:sz w:val="24"/>
          <w:szCs w:val="21"/>
        </w:rPr>
        <w:t>设备运行精度（动态）：压型机构重复位置精度，机头气缸行程精度≤</w:t>
      </w:r>
      <w:r>
        <w:rPr>
          <w:rFonts w:ascii="宋体" w:hint="eastAsia"/>
          <w:sz w:val="24"/>
          <w:szCs w:val="21"/>
        </w:rPr>
        <w:t>0.5mm</w:t>
      </w:r>
      <w:r>
        <w:rPr>
          <w:rFonts w:ascii="宋体" w:hint="eastAsia"/>
          <w:sz w:val="24"/>
          <w:szCs w:val="21"/>
        </w:rPr>
        <w:t>，底板进位置精度≤</w:t>
      </w:r>
      <w:r>
        <w:rPr>
          <w:rFonts w:ascii="宋体" w:hint="eastAsia"/>
          <w:sz w:val="24"/>
          <w:szCs w:val="21"/>
        </w:rPr>
        <w:t>0.05mm</w:t>
      </w:r>
      <w:r>
        <w:rPr>
          <w:rFonts w:ascii="宋体" w:hint="eastAsia"/>
          <w:sz w:val="24"/>
          <w:szCs w:val="21"/>
        </w:rPr>
        <w:t>，底板退位置精度≤</w:t>
      </w:r>
      <w:r>
        <w:rPr>
          <w:rFonts w:ascii="宋体" w:hint="eastAsia"/>
          <w:sz w:val="24"/>
          <w:szCs w:val="21"/>
        </w:rPr>
        <w:t>1mm</w:t>
      </w:r>
      <w:r>
        <w:rPr>
          <w:rFonts w:ascii="宋体" w:hint="eastAsia"/>
          <w:sz w:val="24"/>
          <w:szCs w:val="21"/>
        </w:rPr>
        <w:t>，底板翻转位置精度≤</w:t>
      </w:r>
      <w:r>
        <w:rPr>
          <w:rFonts w:ascii="宋体" w:hint="eastAsia"/>
          <w:sz w:val="24"/>
          <w:szCs w:val="21"/>
        </w:rPr>
        <w:t>0.05mm</w:t>
      </w:r>
      <w:r>
        <w:rPr>
          <w:rFonts w:ascii="宋体" w:hint="eastAsia"/>
          <w:sz w:val="24"/>
          <w:szCs w:val="21"/>
        </w:rPr>
        <w:t>，下模上顶位置精度≤</w:t>
      </w:r>
      <w:r>
        <w:rPr>
          <w:rFonts w:ascii="宋体" w:hint="eastAsia"/>
          <w:sz w:val="24"/>
          <w:szCs w:val="21"/>
        </w:rPr>
        <w:t>0.05mm</w:t>
      </w:r>
      <w:r>
        <w:rPr>
          <w:rFonts w:ascii="宋体" w:hint="eastAsia"/>
          <w:sz w:val="24"/>
          <w:szCs w:val="21"/>
        </w:rPr>
        <w:t>。其它气缸动作重复位置精度≤</w:t>
      </w:r>
      <w:r>
        <w:rPr>
          <w:rFonts w:ascii="宋体" w:hint="eastAsia"/>
          <w:sz w:val="24"/>
          <w:szCs w:val="21"/>
        </w:rPr>
        <w:t>1mm</w:t>
      </w:r>
      <w:r>
        <w:rPr>
          <w:rFonts w:ascii="宋体" w:hint="eastAsia"/>
          <w:sz w:val="24"/>
          <w:szCs w:val="21"/>
        </w:rPr>
        <w:t>。</w:t>
      </w:r>
    </w:p>
    <w:p w14:paraId="14FFEA6F" w14:textId="77777777" w:rsidR="008D2521" w:rsidRDefault="004427EA">
      <w:pPr>
        <w:spacing w:line="360" w:lineRule="auto"/>
        <w:ind w:firstLineChars="200" w:firstLine="480"/>
        <w:rPr>
          <w:rFonts w:ascii="宋体"/>
          <w:sz w:val="24"/>
          <w:szCs w:val="21"/>
        </w:rPr>
      </w:pPr>
      <w:r>
        <w:rPr>
          <w:rFonts w:ascii="宋体" w:hint="eastAsia"/>
          <w:sz w:val="24"/>
          <w:szCs w:val="21"/>
        </w:rPr>
        <w:t>压胚精度：产品厚薄差（选用直径</w:t>
      </w:r>
      <w:r>
        <w:rPr>
          <w:rFonts w:ascii="宋体" w:hint="eastAsia"/>
          <w:sz w:val="24"/>
          <w:szCs w:val="21"/>
        </w:rPr>
        <w:t>32</w:t>
      </w:r>
      <w:r>
        <w:rPr>
          <w:rFonts w:ascii="宋体" w:hint="eastAsia"/>
          <w:sz w:val="24"/>
          <w:szCs w:val="21"/>
        </w:rPr>
        <w:t>mm</w:t>
      </w:r>
      <w:r>
        <w:rPr>
          <w:rFonts w:ascii="宋体" w:hint="eastAsia"/>
          <w:sz w:val="24"/>
          <w:szCs w:val="21"/>
        </w:rPr>
        <w:t>的产品，</w:t>
      </w:r>
      <w:r>
        <w:rPr>
          <w:rFonts w:ascii="宋体" w:hint="eastAsia"/>
          <w:sz w:val="24"/>
          <w:szCs w:val="21"/>
        </w:rPr>
        <w:t>1.5mm</w:t>
      </w:r>
      <w:r>
        <w:rPr>
          <w:rFonts w:ascii="宋体" w:hint="eastAsia"/>
          <w:sz w:val="24"/>
          <w:szCs w:val="21"/>
        </w:rPr>
        <w:t>≤产品厚度≤</w:t>
      </w:r>
      <w:r>
        <w:rPr>
          <w:rFonts w:ascii="宋体" w:hint="eastAsia"/>
          <w:sz w:val="24"/>
          <w:szCs w:val="21"/>
        </w:rPr>
        <w:t>2mm</w:t>
      </w:r>
      <w:r>
        <w:rPr>
          <w:rFonts w:ascii="宋体" w:hint="eastAsia"/>
          <w:sz w:val="24"/>
          <w:szCs w:val="21"/>
        </w:rPr>
        <w:t>，上下模为平面）≤</w:t>
      </w:r>
      <w:r>
        <w:rPr>
          <w:rFonts w:ascii="宋体" w:hint="eastAsia"/>
          <w:sz w:val="24"/>
          <w:szCs w:val="21"/>
        </w:rPr>
        <w:t>0.10mm</w:t>
      </w:r>
      <w:r>
        <w:rPr>
          <w:rFonts w:ascii="宋体" w:hint="eastAsia"/>
          <w:sz w:val="24"/>
          <w:szCs w:val="21"/>
        </w:rPr>
        <w:t>。</w:t>
      </w:r>
    </w:p>
    <w:p w14:paraId="38D16AE8" w14:textId="77777777" w:rsidR="008D2521" w:rsidRDefault="004427EA">
      <w:pPr>
        <w:spacing w:line="360" w:lineRule="auto"/>
        <w:ind w:firstLineChars="200" w:firstLine="480"/>
        <w:rPr>
          <w:rFonts w:ascii="宋体"/>
          <w:sz w:val="24"/>
          <w:szCs w:val="21"/>
        </w:rPr>
      </w:pPr>
      <w:r>
        <w:rPr>
          <w:rFonts w:ascii="宋体" w:hint="eastAsia"/>
          <w:sz w:val="24"/>
          <w:szCs w:val="21"/>
        </w:rPr>
        <w:t>模具温度控制精度≤</w:t>
      </w:r>
      <w:r>
        <w:rPr>
          <w:rFonts w:ascii="宋体" w:hint="eastAsia"/>
          <w:sz w:val="24"/>
          <w:szCs w:val="21"/>
        </w:rPr>
        <w:t>3</w:t>
      </w:r>
      <w:r>
        <w:rPr>
          <w:rFonts w:ascii="宋体" w:hint="eastAsia"/>
          <w:sz w:val="24"/>
          <w:szCs w:val="21"/>
        </w:rPr>
        <w:t>℃；机头及推砖控制系统为触摸屏</w:t>
      </w:r>
      <w:r>
        <w:rPr>
          <w:rFonts w:ascii="宋体" w:hint="eastAsia"/>
          <w:sz w:val="24"/>
          <w:szCs w:val="21"/>
        </w:rPr>
        <w:t>+PLC</w:t>
      </w:r>
      <w:r>
        <w:rPr>
          <w:rFonts w:ascii="宋体" w:hint="eastAsia"/>
          <w:sz w:val="24"/>
          <w:szCs w:val="21"/>
        </w:rPr>
        <w:t>；</w:t>
      </w:r>
    </w:p>
    <w:p w14:paraId="54FF242A" w14:textId="77777777" w:rsidR="008D2521" w:rsidRDefault="004427EA">
      <w:pPr>
        <w:spacing w:line="440" w:lineRule="exact"/>
        <w:jc w:val="left"/>
        <w:rPr>
          <w:rFonts w:ascii="宋体"/>
          <w:sz w:val="24"/>
          <w:szCs w:val="21"/>
        </w:rPr>
      </w:pPr>
      <w:r>
        <w:rPr>
          <w:rFonts w:ascii="宋体" w:hint="eastAsia"/>
          <w:sz w:val="24"/>
          <w:szCs w:val="21"/>
        </w:rPr>
        <w:t>2.2.2</w:t>
      </w:r>
      <w:r>
        <w:rPr>
          <w:rFonts w:ascii="宋体" w:hint="eastAsia"/>
          <w:sz w:val="24"/>
          <w:szCs w:val="21"/>
        </w:rPr>
        <w:t>材料要求：</w:t>
      </w:r>
    </w:p>
    <w:p w14:paraId="5B1B4FF3" w14:textId="77777777" w:rsidR="008D2521" w:rsidRDefault="004427EA">
      <w:pPr>
        <w:spacing w:line="440" w:lineRule="exact"/>
        <w:ind w:firstLineChars="200" w:firstLine="480"/>
        <w:jc w:val="left"/>
        <w:rPr>
          <w:rFonts w:ascii="宋体"/>
          <w:sz w:val="24"/>
          <w:szCs w:val="21"/>
        </w:rPr>
      </w:pPr>
      <w:r>
        <w:rPr>
          <w:rFonts w:ascii="宋体" w:hint="eastAsia"/>
          <w:sz w:val="24"/>
          <w:szCs w:val="21"/>
        </w:rPr>
        <w:t>压杆、底板等配件应采用耐高温、耐磨损、变形小的材料制作，重要部位，如接料槽、倒料翻转杆等应采</w:t>
      </w:r>
      <w:r>
        <w:rPr>
          <w:rFonts w:ascii="宋体" w:hint="eastAsia"/>
          <w:sz w:val="24"/>
          <w:szCs w:val="21"/>
        </w:rPr>
        <w:t>用</w:t>
      </w:r>
      <w:r>
        <w:rPr>
          <w:rFonts w:ascii="宋体" w:hint="eastAsia"/>
          <w:sz w:val="24"/>
          <w:szCs w:val="21"/>
        </w:rPr>
        <w:t>310S</w:t>
      </w:r>
      <w:r>
        <w:rPr>
          <w:rFonts w:ascii="宋体" w:hint="eastAsia"/>
          <w:sz w:val="24"/>
          <w:szCs w:val="21"/>
        </w:rPr>
        <w:t>耐高温不锈钢制作；</w:t>
      </w:r>
    </w:p>
    <w:p w14:paraId="41D6FE4F" w14:textId="77777777" w:rsidR="008D2521" w:rsidRDefault="004427EA">
      <w:pPr>
        <w:spacing w:line="440" w:lineRule="exact"/>
        <w:jc w:val="left"/>
        <w:rPr>
          <w:rFonts w:ascii="宋体"/>
          <w:sz w:val="24"/>
          <w:szCs w:val="21"/>
        </w:rPr>
      </w:pPr>
      <w:r>
        <w:rPr>
          <w:rFonts w:ascii="宋体" w:hint="eastAsia"/>
          <w:sz w:val="24"/>
          <w:szCs w:val="21"/>
        </w:rPr>
        <w:t>2.2.3</w:t>
      </w:r>
      <w:r>
        <w:rPr>
          <w:rFonts w:ascii="宋体" w:hint="eastAsia"/>
          <w:sz w:val="24"/>
          <w:szCs w:val="21"/>
        </w:rPr>
        <w:t>配置要求：</w:t>
      </w:r>
    </w:p>
    <w:p w14:paraId="6FE6FF27" w14:textId="77777777" w:rsidR="008D2521" w:rsidRDefault="004427EA">
      <w:pPr>
        <w:spacing w:line="440" w:lineRule="exact"/>
        <w:ind w:firstLineChars="200" w:firstLine="480"/>
        <w:jc w:val="left"/>
        <w:rPr>
          <w:rFonts w:ascii="宋体"/>
          <w:sz w:val="24"/>
          <w:szCs w:val="21"/>
        </w:rPr>
      </w:pPr>
      <w:r>
        <w:rPr>
          <w:rFonts w:ascii="宋体" w:hint="eastAsia"/>
          <w:sz w:val="24"/>
          <w:szCs w:val="21"/>
        </w:rPr>
        <w:t>主要电控装置的电气元件应配有通讯端口且具备</w:t>
      </w:r>
      <w:r>
        <w:rPr>
          <w:rFonts w:ascii="宋体" w:hint="eastAsia"/>
          <w:sz w:val="24"/>
          <w:szCs w:val="21"/>
        </w:rPr>
        <w:t>modbus</w:t>
      </w:r>
      <w:r>
        <w:rPr>
          <w:rFonts w:ascii="宋体" w:hint="eastAsia"/>
          <w:sz w:val="24"/>
          <w:szCs w:val="21"/>
        </w:rPr>
        <w:t>通讯协议，均可实现系统集成以满足生产所需的工艺、动作参数的自动收集、远程交互及监控，并预留端口以便后期二次开发。</w:t>
      </w:r>
    </w:p>
    <w:p w14:paraId="0BD76EF0" w14:textId="77777777" w:rsidR="008D2521" w:rsidRDefault="004427EA">
      <w:pPr>
        <w:spacing w:line="440" w:lineRule="exact"/>
        <w:ind w:firstLine="480"/>
        <w:jc w:val="left"/>
        <w:rPr>
          <w:rFonts w:ascii="宋体"/>
          <w:sz w:val="24"/>
          <w:szCs w:val="21"/>
        </w:rPr>
      </w:pPr>
      <w:r>
        <w:rPr>
          <w:rFonts w:ascii="宋体" w:hint="eastAsia"/>
          <w:sz w:val="24"/>
          <w:szCs w:val="21"/>
        </w:rPr>
        <w:t>触摸屏优选国内主流厂家</w:t>
      </w:r>
      <w:r>
        <w:rPr>
          <w:rFonts w:ascii="宋体" w:hint="eastAsia"/>
          <w:sz w:val="24"/>
          <w:szCs w:val="21"/>
        </w:rPr>
        <w:t>10</w:t>
      </w:r>
      <w:r>
        <w:rPr>
          <w:rFonts w:ascii="宋体" w:hint="eastAsia"/>
          <w:sz w:val="24"/>
          <w:szCs w:val="21"/>
        </w:rPr>
        <w:t>寸以上屏幕，内存≥</w:t>
      </w:r>
      <w:r>
        <w:rPr>
          <w:rFonts w:ascii="宋体" w:hint="eastAsia"/>
          <w:sz w:val="24"/>
          <w:szCs w:val="21"/>
        </w:rPr>
        <w:t>128MB</w:t>
      </w:r>
      <w:r>
        <w:rPr>
          <w:rFonts w:ascii="宋体" w:hint="eastAsia"/>
          <w:sz w:val="24"/>
          <w:szCs w:val="21"/>
        </w:rPr>
        <w:t>，其界面设置应包括权限设置界面、主控界面、参数设置界面、监控界面、报警界面、数据查询界面。</w:t>
      </w:r>
    </w:p>
    <w:p w14:paraId="62C792BA" w14:textId="77777777" w:rsidR="008D2521" w:rsidRDefault="004427EA">
      <w:pPr>
        <w:spacing w:line="440" w:lineRule="exact"/>
        <w:ind w:firstLine="480"/>
        <w:jc w:val="left"/>
        <w:rPr>
          <w:rFonts w:ascii="宋体"/>
          <w:sz w:val="24"/>
          <w:szCs w:val="21"/>
        </w:rPr>
      </w:pPr>
      <w:r>
        <w:rPr>
          <w:rFonts w:ascii="宋体" w:hint="eastAsia"/>
          <w:sz w:val="24"/>
          <w:szCs w:val="21"/>
        </w:rPr>
        <w:t>各传动机构的动力源优选不受环境影响、定位精度高、适应多种速度及位移变化、带有精度反馈信号的伺服或步进装置。</w:t>
      </w:r>
    </w:p>
    <w:p w14:paraId="1D54C37D" w14:textId="77777777" w:rsidR="008D2521" w:rsidRDefault="004427EA">
      <w:pPr>
        <w:spacing w:line="440" w:lineRule="exact"/>
        <w:ind w:firstLineChars="200" w:firstLine="480"/>
        <w:jc w:val="left"/>
        <w:rPr>
          <w:rFonts w:ascii="宋体"/>
          <w:sz w:val="24"/>
          <w:szCs w:val="21"/>
        </w:rPr>
      </w:pPr>
      <w:r>
        <w:rPr>
          <w:rFonts w:ascii="宋体" w:hint="eastAsia"/>
          <w:sz w:val="24"/>
          <w:szCs w:val="21"/>
        </w:rPr>
        <w:t>机头压胚主动力：气缸，尺寸规格：</w:t>
      </w:r>
      <w:r>
        <w:rPr>
          <w:rFonts w:ascii="宋体" w:hint="eastAsia"/>
          <w:sz w:val="24"/>
          <w:szCs w:val="21"/>
        </w:rPr>
        <w:t>SC2</w:t>
      </w:r>
      <w:r>
        <w:rPr>
          <w:rFonts w:ascii="宋体" w:hint="eastAsia"/>
          <w:sz w:val="24"/>
          <w:szCs w:val="21"/>
        </w:rPr>
        <w:t>00*160</w:t>
      </w:r>
      <w:r>
        <w:rPr>
          <w:rFonts w:ascii="宋体" w:hint="eastAsia"/>
          <w:sz w:val="24"/>
          <w:szCs w:val="21"/>
        </w:rPr>
        <w:t>，缸径</w:t>
      </w:r>
      <w:r>
        <w:rPr>
          <w:rFonts w:ascii="宋体" w:hint="eastAsia"/>
          <w:sz w:val="24"/>
          <w:szCs w:val="21"/>
        </w:rPr>
        <w:t>200mm</w:t>
      </w:r>
      <w:r>
        <w:rPr>
          <w:rFonts w:ascii="宋体" w:hint="eastAsia"/>
          <w:sz w:val="24"/>
          <w:szCs w:val="21"/>
        </w:rPr>
        <w:t>，行程</w:t>
      </w:r>
      <w:r>
        <w:rPr>
          <w:rFonts w:ascii="宋体" w:hint="eastAsia"/>
          <w:sz w:val="24"/>
          <w:szCs w:val="21"/>
        </w:rPr>
        <w:t>160mm</w:t>
      </w:r>
      <w:r>
        <w:rPr>
          <w:rFonts w:ascii="宋体" w:hint="eastAsia"/>
          <w:sz w:val="24"/>
          <w:szCs w:val="21"/>
        </w:rPr>
        <w:t>；</w:t>
      </w:r>
    </w:p>
    <w:p w14:paraId="57DC44B0" w14:textId="77777777" w:rsidR="008D2521" w:rsidRDefault="004427EA">
      <w:pPr>
        <w:spacing w:line="440" w:lineRule="exact"/>
        <w:ind w:firstLineChars="200" w:firstLine="480"/>
        <w:jc w:val="left"/>
        <w:rPr>
          <w:rFonts w:ascii="宋体"/>
          <w:sz w:val="24"/>
          <w:szCs w:val="21"/>
        </w:rPr>
      </w:pPr>
      <w:r>
        <w:rPr>
          <w:rFonts w:ascii="宋体" w:hint="eastAsia"/>
          <w:sz w:val="24"/>
          <w:szCs w:val="21"/>
        </w:rPr>
        <w:t>模具上顶动力源：气缸；</w:t>
      </w:r>
    </w:p>
    <w:p w14:paraId="3843E935" w14:textId="77777777" w:rsidR="008D2521" w:rsidRDefault="004427EA">
      <w:pPr>
        <w:spacing w:line="440" w:lineRule="exact"/>
        <w:ind w:firstLineChars="200" w:firstLine="480"/>
        <w:jc w:val="left"/>
        <w:rPr>
          <w:rFonts w:ascii="宋体"/>
          <w:sz w:val="24"/>
          <w:szCs w:val="21"/>
        </w:rPr>
      </w:pPr>
      <w:r>
        <w:rPr>
          <w:rFonts w:ascii="宋体" w:hint="eastAsia"/>
          <w:sz w:val="24"/>
          <w:szCs w:val="21"/>
        </w:rPr>
        <w:t>底板进退装置：齿轮齿条；</w:t>
      </w:r>
    </w:p>
    <w:p w14:paraId="205664DB" w14:textId="77777777" w:rsidR="008D2521" w:rsidRDefault="004427EA">
      <w:pPr>
        <w:spacing w:line="440" w:lineRule="exact"/>
        <w:ind w:firstLineChars="200" w:firstLine="480"/>
        <w:jc w:val="left"/>
        <w:rPr>
          <w:rFonts w:ascii="宋体"/>
          <w:sz w:val="24"/>
          <w:szCs w:val="21"/>
        </w:rPr>
      </w:pPr>
      <w:r>
        <w:rPr>
          <w:rFonts w:ascii="宋体" w:hint="eastAsia"/>
          <w:sz w:val="24"/>
          <w:szCs w:val="21"/>
        </w:rPr>
        <w:t>接料装置：气缸</w:t>
      </w:r>
      <w:r>
        <w:rPr>
          <w:rFonts w:ascii="宋体" w:hint="eastAsia"/>
          <w:sz w:val="24"/>
          <w:szCs w:val="21"/>
        </w:rPr>
        <w:t>+</w:t>
      </w:r>
      <w:r>
        <w:rPr>
          <w:rFonts w:ascii="宋体" w:hint="eastAsia"/>
          <w:sz w:val="24"/>
          <w:szCs w:val="21"/>
        </w:rPr>
        <w:t>导向或定位装置；</w:t>
      </w:r>
    </w:p>
    <w:p w14:paraId="2D67EDCA" w14:textId="77777777" w:rsidR="008D2521" w:rsidRDefault="004427EA">
      <w:pPr>
        <w:spacing w:line="440" w:lineRule="exact"/>
        <w:jc w:val="left"/>
        <w:rPr>
          <w:rFonts w:ascii="宋体"/>
          <w:sz w:val="24"/>
          <w:szCs w:val="21"/>
        </w:rPr>
      </w:pPr>
      <w:r>
        <w:rPr>
          <w:rFonts w:ascii="宋体" w:hint="eastAsia"/>
          <w:sz w:val="24"/>
          <w:szCs w:val="21"/>
        </w:rPr>
        <w:t>2.2.4</w:t>
      </w:r>
      <w:r>
        <w:rPr>
          <w:rFonts w:ascii="宋体" w:hint="eastAsia"/>
          <w:sz w:val="24"/>
          <w:szCs w:val="21"/>
        </w:rPr>
        <w:t>布局要求：</w:t>
      </w:r>
    </w:p>
    <w:p w14:paraId="071A3C1F" w14:textId="77777777" w:rsidR="008D2521" w:rsidRDefault="004427EA">
      <w:pPr>
        <w:spacing w:line="440" w:lineRule="exact"/>
        <w:ind w:firstLineChars="200" w:firstLine="480"/>
        <w:jc w:val="left"/>
        <w:rPr>
          <w:rFonts w:ascii="宋体"/>
          <w:sz w:val="24"/>
          <w:szCs w:val="21"/>
        </w:rPr>
      </w:pPr>
      <w:r>
        <w:rPr>
          <w:rFonts w:ascii="宋体" w:hint="eastAsia"/>
          <w:sz w:val="24"/>
          <w:szCs w:val="21"/>
        </w:rPr>
        <w:t>设备结构简单，能够实现前、后、左、右移动的功能；主要的执行机构及部位在设计时要充分考量维护保养的方便性，预留维修人员作业或维护的空间。</w:t>
      </w:r>
    </w:p>
    <w:p w14:paraId="14812DA8" w14:textId="77777777" w:rsidR="008D2521" w:rsidRDefault="004427EA">
      <w:pPr>
        <w:spacing w:line="440" w:lineRule="exact"/>
        <w:jc w:val="left"/>
        <w:rPr>
          <w:rFonts w:ascii="宋体"/>
          <w:sz w:val="24"/>
          <w:szCs w:val="21"/>
        </w:rPr>
      </w:pPr>
      <w:r>
        <w:rPr>
          <w:rFonts w:ascii="宋体" w:hint="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14:paraId="3AC148F1" w14:textId="77777777" w:rsidR="008D2521" w:rsidRDefault="004427EA">
      <w:pPr>
        <w:spacing w:line="440" w:lineRule="exact"/>
        <w:jc w:val="left"/>
        <w:rPr>
          <w:rFonts w:ascii="宋体"/>
          <w:sz w:val="24"/>
          <w:szCs w:val="21"/>
        </w:rPr>
      </w:pPr>
      <w:r>
        <w:rPr>
          <w:rFonts w:ascii="宋体" w:hint="eastAsia"/>
          <w:sz w:val="24"/>
          <w:szCs w:val="21"/>
        </w:rPr>
        <w:t>底板离地高度</w:t>
      </w:r>
      <w:r>
        <w:rPr>
          <w:rFonts w:ascii="宋体" w:hint="eastAsia"/>
          <w:sz w:val="24"/>
          <w:szCs w:val="21"/>
        </w:rPr>
        <w:t>1300mm-1500mm</w:t>
      </w:r>
      <w:r>
        <w:rPr>
          <w:rFonts w:ascii="宋体" w:hint="eastAsia"/>
          <w:sz w:val="24"/>
          <w:szCs w:val="21"/>
        </w:rPr>
        <w:t>，此范围内可调，综合考虑</w:t>
      </w:r>
      <w:r>
        <w:rPr>
          <w:rFonts w:ascii="宋体" w:hint="eastAsia"/>
          <w:szCs w:val="21"/>
        </w:rPr>
        <w:t>排</w:t>
      </w:r>
      <w:r>
        <w:rPr>
          <w:rFonts w:ascii="宋体" w:hint="eastAsia"/>
          <w:sz w:val="24"/>
          <w:szCs w:val="21"/>
        </w:rPr>
        <w:t>出机构预留安装空间该尺寸还将作为软化炉、徐冷炉等配套部件尺寸的设计基准。</w:t>
      </w:r>
    </w:p>
    <w:p w14:paraId="24182742" w14:textId="77777777" w:rsidR="008D2521" w:rsidRDefault="004427EA">
      <w:pPr>
        <w:spacing w:line="440" w:lineRule="exact"/>
        <w:jc w:val="left"/>
        <w:rPr>
          <w:rFonts w:ascii="宋体"/>
          <w:sz w:val="24"/>
          <w:szCs w:val="21"/>
        </w:rPr>
      </w:pPr>
      <w:r>
        <w:rPr>
          <w:rFonts w:ascii="宋体" w:hint="eastAsia"/>
          <w:sz w:val="24"/>
          <w:szCs w:val="21"/>
        </w:rPr>
        <w:t>2.2.5</w:t>
      </w:r>
      <w:r>
        <w:rPr>
          <w:rFonts w:ascii="宋体" w:hint="eastAsia"/>
          <w:sz w:val="24"/>
          <w:szCs w:val="21"/>
        </w:rPr>
        <w:t>创新要求：</w:t>
      </w:r>
    </w:p>
    <w:p w14:paraId="4DA6E36C" w14:textId="77777777" w:rsidR="008D2521" w:rsidRDefault="004427EA">
      <w:pPr>
        <w:spacing w:line="440" w:lineRule="exact"/>
        <w:ind w:firstLineChars="200" w:firstLine="480"/>
        <w:jc w:val="left"/>
        <w:rPr>
          <w:rFonts w:ascii="宋体"/>
          <w:sz w:val="24"/>
          <w:szCs w:val="21"/>
        </w:rPr>
      </w:pPr>
      <w:r>
        <w:rPr>
          <w:rFonts w:ascii="宋体" w:hint="eastAsia"/>
          <w:sz w:val="24"/>
          <w:szCs w:val="21"/>
        </w:rPr>
        <w:lastRenderedPageBreak/>
        <w:t>优化接料装置（入料准确）；</w:t>
      </w:r>
      <w:r>
        <w:rPr>
          <w:rFonts w:ascii="宋体" w:hint="eastAsia"/>
          <w:color w:val="000000"/>
          <w:sz w:val="24"/>
          <w:szCs w:val="21"/>
        </w:rPr>
        <w:t>优化排料装置（产品平稳排列进入网带）；配置模具温控精准控制装置（推荐电加热）；加装消音装置；优化压杆、立柱及定位块结构；优化软化炉底板结构；优化送料翻转抓结构。</w:t>
      </w:r>
    </w:p>
    <w:p w14:paraId="166F74E9" w14:textId="77777777" w:rsidR="008D2521" w:rsidRDefault="004427EA">
      <w:pPr>
        <w:spacing w:line="440" w:lineRule="exact"/>
        <w:jc w:val="left"/>
        <w:rPr>
          <w:rFonts w:ascii="宋体"/>
          <w:sz w:val="24"/>
          <w:szCs w:val="21"/>
        </w:rPr>
      </w:pPr>
      <w:r>
        <w:rPr>
          <w:rFonts w:ascii="宋体" w:hint="eastAsia"/>
          <w:sz w:val="24"/>
          <w:szCs w:val="21"/>
        </w:rPr>
        <w:t>2.2.6</w:t>
      </w:r>
      <w:r>
        <w:rPr>
          <w:rFonts w:ascii="宋体" w:hint="eastAsia"/>
          <w:sz w:val="24"/>
          <w:szCs w:val="21"/>
        </w:rPr>
        <w:t>主要配件要求：</w:t>
      </w:r>
    </w:p>
    <w:p w14:paraId="4CE4DDD8" w14:textId="77777777" w:rsidR="008D2521" w:rsidRDefault="004427EA">
      <w:pPr>
        <w:adjustRightInd w:val="0"/>
        <w:spacing w:line="360" w:lineRule="auto"/>
        <w:ind w:firstLineChars="200" w:firstLine="480"/>
        <w:textAlignment w:val="baseline"/>
        <w:rPr>
          <w:rFonts w:ascii="宋体"/>
          <w:sz w:val="24"/>
          <w:szCs w:val="21"/>
        </w:rPr>
      </w:pPr>
      <w:r>
        <w:rPr>
          <w:rFonts w:ascii="宋体" w:hint="eastAsia"/>
          <w:sz w:val="24"/>
          <w:szCs w:val="21"/>
        </w:rPr>
        <w:t>主气缸、导向气缸、横向推砖气缸及其配套的控制元件等建议采用北京东华华康、浙江缙云、上海优力克、广东山耐斯、台湾亚德客等国产厂家。</w:t>
      </w:r>
    </w:p>
    <w:p w14:paraId="031F8116" w14:textId="77777777" w:rsidR="008D2521" w:rsidRDefault="004427EA">
      <w:pPr>
        <w:adjustRightInd w:val="0"/>
        <w:spacing w:line="360" w:lineRule="auto"/>
        <w:ind w:firstLineChars="200" w:firstLine="480"/>
        <w:textAlignment w:val="baseline"/>
        <w:rPr>
          <w:rFonts w:ascii="宋体"/>
          <w:sz w:val="24"/>
          <w:szCs w:val="21"/>
        </w:rPr>
      </w:pPr>
      <w:r>
        <w:rPr>
          <w:rFonts w:ascii="宋体" w:hint="eastAsia"/>
          <w:sz w:val="24"/>
          <w:szCs w:val="21"/>
        </w:rPr>
        <w:t>伺服电机建议选用乐创</w:t>
      </w:r>
      <w:r>
        <w:rPr>
          <w:rFonts w:ascii="宋体" w:hint="eastAsia"/>
          <w:sz w:val="24"/>
          <w:szCs w:val="21"/>
        </w:rPr>
        <w:t>、汇川或是国内同等厂家的产品。</w:t>
      </w:r>
    </w:p>
    <w:p w14:paraId="6AA7E5C2" w14:textId="77777777" w:rsidR="008D2521" w:rsidRDefault="004427EA">
      <w:pPr>
        <w:spacing w:line="360" w:lineRule="auto"/>
        <w:rPr>
          <w:rFonts w:ascii="宋体"/>
          <w:sz w:val="24"/>
          <w:szCs w:val="21"/>
        </w:rPr>
      </w:pPr>
      <w:r>
        <w:rPr>
          <w:rFonts w:ascii="宋体" w:hint="eastAsia"/>
          <w:sz w:val="24"/>
          <w:szCs w:val="21"/>
        </w:rPr>
        <w:t>2.3</w:t>
      </w:r>
      <w:r>
        <w:rPr>
          <w:rFonts w:ascii="宋体" w:hint="eastAsia"/>
          <w:sz w:val="24"/>
          <w:szCs w:val="21"/>
        </w:rPr>
        <w:t>软化炉</w:t>
      </w:r>
    </w:p>
    <w:p w14:paraId="4626293B" w14:textId="77777777" w:rsidR="008D2521" w:rsidRDefault="004427EA">
      <w:pPr>
        <w:spacing w:line="360" w:lineRule="auto"/>
        <w:rPr>
          <w:rFonts w:ascii="宋体"/>
          <w:bCs/>
          <w:sz w:val="24"/>
        </w:rPr>
      </w:pPr>
      <w:r>
        <w:rPr>
          <w:rFonts w:ascii="宋体" w:hint="eastAsia"/>
          <w:sz w:val="24"/>
          <w:szCs w:val="21"/>
        </w:rPr>
        <w:t>2.3.1</w:t>
      </w:r>
      <w:r>
        <w:rPr>
          <w:rFonts w:ascii="宋体" w:hint="eastAsia"/>
          <w:bCs/>
          <w:sz w:val="24"/>
        </w:rPr>
        <w:t>炉体长度及分区要求：</w:t>
      </w:r>
    </w:p>
    <w:p w14:paraId="4108A08A" w14:textId="77777777" w:rsidR="008D2521" w:rsidRDefault="004427EA">
      <w:pPr>
        <w:spacing w:line="360" w:lineRule="auto"/>
        <w:ind w:firstLineChars="200" w:firstLine="480"/>
        <w:rPr>
          <w:rFonts w:ascii="宋体"/>
          <w:bCs/>
          <w:sz w:val="24"/>
        </w:rPr>
      </w:pPr>
      <w:r>
        <w:rPr>
          <w:rFonts w:ascii="宋体" w:hint="eastAsia"/>
          <w:bCs/>
          <w:sz w:val="24"/>
        </w:rPr>
        <w:t>设计全长</w:t>
      </w:r>
      <w:r>
        <w:rPr>
          <w:rFonts w:ascii="宋体" w:hint="eastAsia"/>
          <w:bCs/>
          <w:sz w:val="24"/>
        </w:rPr>
        <w:t>6.5-7</w:t>
      </w:r>
      <w:r>
        <w:rPr>
          <w:rFonts w:ascii="宋体" w:hint="eastAsia"/>
          <w:bCs/>
          <w:sz w:val="24"/>
        </w:rPr>
        <w:t>米，其中炉膛长度</w:t>
      </w:r>
      <w:r>
        <w:rPr>
          <w:rFonts w:ascii="宋体" w:hint="eastAsia"/>
          <w:bCs/>
          <w:sz w:val="24"/>
        </w:rPr>
        <w:t>6-6.5</w:t>
      </w:r>
      <w:r>
        <w:rPr>
          <w:rFonts w:ascii="宋体" w:hint="eastAsia"/>
          <w:bCs/>
          <w:sz w:val="24"/>
        </w:rPr>
        <w:t>米，炉膛内加热区共设为</w:t>
      </w:r>
      <w:r>
        <w:rPr>
          <w:rFonts w:ascii="宋体" w:hint="eastAsia"/>
          <w:bCs/>
          <w:sz w:val="24"/>
        </w:rPr>
        <w:t>12</w:t>
      </w:r>
      <w:r>
        <w:rPr>
          <w:rFonts w:ascii="宋体" w:hint="eastAsia"/>
          <w:bCs/>
          <w:sz w:val="24"/>
        </w:rPr>
        <w:t>区，其中炉顶</w:t>
      </w:r>
      <w:r>
        <w:rPr>
          <w:rFonts w:ascii="宋体" w:hint="eastAsia"/>
          <w:bCs/>
          <w:sz w:val="24"/>
        </w:rPr>
        <w:t>9</w:t>
      </w:r>
      <w:r>
        <w:rPr>
          <w:rFonts w:ascii="宋体" w:hint="eastAsia"/>
          <w:bCs/>
          <w:sz w:val="24"/>
        </w:rPr>
        <w:t>区，炉底</w:t>
      </w:r>
      <w:r>
        <w:rPr>
          <w:rFonts w:ascii="宋体" w:hint="eastAsia"/>
          <w:bCs/>
          <w:sz w:val="24"/>
        </w:rPr>
        <w:t>3</w:t>
      </w:r>
      <w:r>
        <w:rPr>
          <w:rFonts w:ascii="宋体" w:hint="eastAsia"/>
          <w:bCs/>
          <w:sz w:val="24"/>
        </w:rPr>
        <w:t>区。</w:t>
      </w:r>
    </w:p>
    <w:p w14:paraId="03039B63" w14:textId="77777777" w:rsidR="008D2521" w:rsidRDefault="004427EA">
      <w:pPr>
        <w:spacing w:line="360" w:lineRule="auto"/>
        <w:rPr>
          <w:rFonts w:ascii="宋体"/>
          <w:bCs/>
          <w:sz w:val="24"/>
        </w:rPr>
      </w:pPr>
      <w:r>
        <w:rPr>
          <w:rFonts w:ascii="宋体" w:hint="eastAsia"/>
          <w:bCs/>
          <w:sz w:val="24"/>
        </w:rPr>
        <w:t>2.3.2</w:t>
      </w:r>
      <w:r>
        <w:rPr>
          <w:rFonts w:ascii="宋体" w:hint="eastAsia"/>
          <w:bCs/>
          <w:sz w:val="24"/>
        </w:rPr>
        <w:t>结构要求：</w:t>
      </w:r>
    </w:p>
    <w:p w14:paraId="3C6CE2DB" w14:textId="77777777" w:rsidR="008D2521" w:rsidRDefault="004427EA">
      <w:pPr>
        <w:spacing w:line="360" w:lineRule="auto"/>
        <w:ind w:firstLineChars="200" w:firstLine="480"/>
        <w:rPr>
          <w:rFonts w:ascii="宋体"/>
          <w:bCs/>
          <w:sz w:val="24"/>
        </w:rPr>
      </w:pPr>
      <w:r>
        <w:rPr>
          <w:rFonts w:ascii="宋体" w:hint="eastAsia"/>
          <w:bCs/>
          <w:sz w:val="24"/>
        </w:rPr>
        <w:t>软化炉炉膛净高度（不含瓷盒及加热器）为</w:t>
      </w:r>
      <w:r>
        <w:rPr>
          <w:rFonts w:ascii="宋体" w:hint="eastAsia"/>
          <w:bCs/>
          <w:sz w:val="24"/>
        </w:rPr>
        <w:t>110-130mm</w:t>
      </w:r>
      <w:r>
        <w:rPr>
          <w:rFonts w:ascii="宋体" w:hint="eastAsia"/>
          <w:bCs/>
          <w:sz w:val="24"/>
        </w:rPr>
        <w:t>。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14:paraId="3847C6C0" w14:textId="77777777" w:rsidR="008D2521" w:rsidRDefault="004427EA">
      <w:pPr>
        <w:spacing w:line="360" w:lineRule="auto"/>
        <w:rPr>
          <w:rFonts w:ascii="宋体"/>
          <w:bCs/>
          <w:sz w:val="24"/>
        </w:rPr>
      </w:pPr>
      <w:r>
        <w:rPr>
          <w:rFonts w:ascii="宋体" w:hint="eastAsia"/>
          <w:bCs/>
          <w:sz w:val="24"/>
        </w:rPr>
        <w:t>2.3.3</w:t>
      </w:r>
      <w:r>
        <w:rPr>
          <w:rFonts w:ascii="宋体" w:hint="eastAsia"/>
          <w:bCs/>
          <w:sz w:val="24"/>
        </w:rPr>
        <w:t>加热及保温要求</w:t>
      </w:r>
    </w:p>
    <w:p w14:paraId="34A08067" w14:textId="77777777" w:rsidR="008D2521" w:rsidRDefault="004427EA">
      <w:pPr>
        <w:spacing w:line="440" w:lineRule="exact"/>
        <w:ind w:firstLineChars="200" w:firstLine="480"/>
        <w:jc w:val="left"/>
        <w:rPr>
          <w:rFonts w:ascii="宋体"/>
          <w:bCs/>
          <w:sz w:val="24"/>
        </w:rPr>
      </w:pPr>
      <w:r>
        <w:rPr>
          <w:rFonts w:ascii="宋体" w:hint="eastAsia"/>
          <w:bCs/>
          <w:sz w:val="24"/>
        </w:rPr>
        <w:t>软化炉采用电加热方式，要求设置</w:t>
      </w:r>
      <w:r>
        <w:rPr>
          <w:rFonts w:ascii="宋体" w:hint="eastAsia"/>
          <w:bCs/>
          <w:sz w:val="24"/>
        </w:rPr>
        <w:t>12</w:t>
      </w:r>
      <w:r>
        <w:rPr>
          <w:rFonts w:ascii="宋体" w:hint="eastAsia"/>
          <w:bCs/>
          <w:sz w:val="24"/>
        </w:rPr>
        <w:t>区（含炉口保温区）：上端九区从炉口往后采用平均分布的布局方式，炉前两区（每区的额定功率为</w:t>
      </w:r>
      <w:r>
        <w:rPr>
          <w:rFonts w:ascii="宋体" w:hint="eastAsia"/>
          <w:bCs/>
          <w:sz w:val="24"/>
        </w:rPr>
        <w:t>12KW</w:t>
      </w:r>
      <w:r>
        <w:rPr>
          <w:rFonts w:ascii="宋体" w:hint="eastAsia"/>
          <w:bCs/>
          <w:sz w:val="24"/>
        </w:rPr>
        <w:t>）选用硅碳棒加热（碳棒直径推荐为</w:t>
      </w:r>
      <w:r>
        <w:rPr>
          <w:rFonts w:ascii="宋体" w:hint="eastAsia"/>
          <w:bCs/>
          <w:sz w:val="24"/>
        </w:rPr>
        <w:t>16mm</w:t>
      </w:r>
      <w:r>
        <w:rPr>
          <w:rFonts w:ascii="宋体" w:hint="eastAsia"/>
          <w:bCs/>
          <w:sz w:val="24"/>
        </w:rPr>
        <w:t>，发热端长度应短于炉膛宽度</w:t>
      </w:r>
      <w:r>
        <w:rPr>
          <w:rFonts w:ascii="宋体" w:hint="eastAsia"/>
          <w:bCs/>
          <w:sz w:val="24"/>
        </w:rPr>
        <w:t>40-50mm</w:t>
      </w:r>
      <w:r>
        <w:rPr>
          <w:rFonts w:ascii="宋体" w:hint="eastAsia"/>
          <w:bCs/>
          <w:sz w:val="24"/>
        </w:rPr>
        <w:t>，炉前</w:t>
      </w:r>
      <w:r>
        <w:rPr>
          <w:rFonts w:ascii="宋体" w:hint="eastAsia"/>
          <w:bCs/>
          <w:sz w:val="24"/>
        </w:rPr>
        <w:t>1</w:t>
      </w:r>
      <w:r>
        <w:rPr>
          <w:rFonts w:ascii="宋体" w:hint="eastAsia"/>
          <w:bCs/>
          <w:sz w:val="24"/>
        </w:rPr>
        <w:t>区</w:t>
      </w:r>
      <w:r>
        <w:rPr>
          <w:rFonts w:ascii="宋体" w:hint="eastAsia"/>
          <w:bCs/>
          <w:sz w:val="24"/>
        </w:rPr>
        <w:t>2</w:t>
      </w:r>
      <w:r>
        <w:rPr>
          <w:rFonts w:ascii="宋体" w:hint="eastAsia"/>
          <w:bCs/>
          <w:sz w:val="24"/>
        </w:rPr>
        <w:t>根，炉前</w:t>
      </w:r>
      <w:r>
        <w:rPr>
          <w:rFonts w:ascii="宋体" w:hint="eastAsia"/>
          <w:bCs/>
          <w:sz w:val="24"/>
        </w:rPr>
        <w:t>2</w:t>
      </w:r>
      <w:r>
        <w:rPr>
          <w:rFonts w:ascii="宋体" w:hint="eastAsia"/>
          <w:bCs/>
          <w:sz w:val="24"/>
        </w:rPr>
        <w:t>区</w:t>
      </w:r>
      <w:r>
        <w:rPr>
          <w:rFonts w:ascii="宋体" w:hint="eastAsia"/>
          <w:bCs/>
          <w:sz w:val="24"/>
        </w:rPr>
        <w:t>4</w:t>
      </w:r>
      <w:r>
        <w:rPr>
          <w:rFonts w:ascii="宋体" w:hint="eastAsia"/>
          <w:bCs/>
          <w:sz w:val="24"/>
        </w:rPr>
        <w:t>根，均布），其余各区</w:t>
      </w:r>
      <w:r>
        <w:rPr>
          <w:rFonts w:ascii="宋体" w:hint="eastAsia"/>
          <w:bCs/>
          <w:sz w:val="24"/>
        </w:rPr>
        <w:t>(</w:t>
      </w:r>
      <w:r>
        <w:rPr>
          <w:rFonts w:ascii="宋体" w:hint="eastAsia"/>
          <w:bCs/>
          <w:sz w:val="24"/>
        </w:rPr>
        <w:t>每区的额定功率为</w:t>
      </w:r>
      <w:r>
        <w:rPr>
          <w:rFonts w:ascii="宋体" w:hint="eastAsia"/>
          <w:bCs/>
          <w:sz w:val="24"/>
        </w:rPr>
        <w:t>10KW)</w:t>
      </w:r>
      <w:r>
        <w:rPr>
          <w:rFonts w:ascii="宋体" w:hint="eastAsia"/>
          <w:bCs/>
          <w:sz w:val="24"/>
        </w:rPr>
        <w:t>选用</w:t>
      </w:r>
      <w:r>
        <w:rPr>
          <w:rFonts w:ascii="仿宋_GB2312" w:eastAsia="仿宋_GB2312" w:hint="eastAsia"/>
          <w:sz w:val="24"/>
        </w:rPr>
        <w:t>OCr20Ni80</w:t>
      </w:r>
      <w:r>
        <w:rPr>
          <w:rFonts w:ascii="宋体" w:hint="eastAsia"/>
          <w:bCs/>
          <w:sz w:val="24"/>
        </w:rPr>
        <w:t>材质的电阻丝采用“</w:t>
      </w:r>
      <w:r>
        <w:rPr>
          <w:rFonts w:ascii="宋体" w:hint="eastAsia"/>
          <w:bCs/>
          <w:sz w:val="24"/>
        </w:rPr>
        <w:t>W</w:t>
      </w:r>
      <w:r>
        <w:rPr>
          <w:rFonts w:ascii="宋体" w:hint="eastAsia"/>
          <w:bCs/>
          <w:sz w:val="24"/>
        </w:rPr>
        <w:t>”型缠绕方式（需考虑加热时的收缩，采用螺纹瓷管固定电阻丝），电阻丝离顶部密封保温层的间距为</w:t>
      </w:r>
      <w:r>
        <w:rPr>
          <w:rFonts w:ascii="宋体" w:hint="eastAsia"/>
          <w:bCs/>
          <w:sz w:val="24"/>
        </w:rPr>
        <w:t>10mm-20mm</w:t>
      </w:r>
      <w:r>
        <w:rPr>
          <w:rFonts w:ascii="宋体" w:hint="eastAsia"/>
          <w:bCs/>
          <w:sz w:val="24"/>
        </w:rPr>
        <w:t>。加热丝温区最高使用温度为</w:t>
      </w:r>
      <w:r>
        <w:rPr>
          <w:rFonts w:ascii="宋体" w:hint="eastAsia"/>
          <w:bCs/>
          <w:sz w:val="24"/>
        </w:rPr>
        <w:t>950</w:t>
      </w:r>
      <w:r>
        <w:rPr>
          <w:rFonts w:ascii="宋体" w:hint="eastAsia"/>
          <w:bCs/>
          <w:sz w:val="24"/>
        </w:rPr>
        <w:t>℃，硅碳棒温区最高使用温度为</w:t>
      </w:r>
      <w:r>
        <w:rPr>
          <w:rFonts w:ascii="宋体" w:hint="eastAsia"/>
          <w:bCs/>
          <w:sz w:val="24"/>
        </w:rPr>
        <w:t>1050</w:t>
      </w:r>
      <w:r>
        <w:rPr>
          <w:rFonts w:ascii="宋体" w:hint="eastAsia"/>
          <w:bCs/>
          <w:sz w:val="24"/>
        </w:rPr>
        <w:t>℃。</w:t>
      </w:r>
    </w:p>
    <w:p w14:paraId="0C6AC24B" w14:textId="77777777" w:rsidR="008D2521" w:rsidRDefault="004427EA">
      <w:pPr>
        <w:spacing w:line="440" w:lineRule="exact"/>
        <w:ind w:firstLineChars="200" w:firstLine="480"/>
        <w:jc w:val="left"/>
        <w:rPr>
          <w:rFonts w:ascii="宋体"/>
          <w:bCs/>
          <w:sz w:val="24"/>
        </w:rPr>
      </w:pPr>
      <w:r>
        <w:rPr>
          <w:rFonts w:ascii="宋体" w:hint="eastAsia"/>
          <w:bCs/>
          <w:sz w:val="24"/>
        </w:rPr>
        <w:t>每区</w:t>
      </w:r>
      <w:r>
        <w:rPr>
          <w:rFonts w:ascii="宋体" w:hint="eastAsia"/>
          <w:bCs/>
          <w:sz w:val="24"/>
        </w:rPr>
        <w:t>之间应保持相对独立的温度控制；底部三区布局在炉底板下，炉子单侧安装（未设置推砖轨道侧），采用“</w:t>
      </w:r>
      <w:r>
        <w:rPr>
          <w:rFonts w:ascii="宋体" w:hint="eastAsia"/>
          <w:bCs/>
          <w:sz w:val="24"/>
        </w:rPr>
        <w:t>W</w:t>
      </w:r>
      <w:r>
        <w:rPr>
          <w:rFonts w:ascii="宋体" w:hint="eastAsia"/>
          <w:bCs/>
          <w:sz w:val="24"/>
        </w:rPr>
        <w:t>”型布局方式，每区之间应保持相对独立的温度控制，底炉需综合考虑清灰、维修、更换炉丝的方便性，炉体的保温性。</w:t>
      </w:r>
    </w:p>
    <w:p w14:paraId="76AC66AC" w14:textId="77777777" w:rsidR="008D2521" w:rsidRDefault="004427EA">
      <w:pPr>
        <w:spacing w:line="440" w:lineRule="exact"/>
        <w:ind w:firstLineChars="200" w:firstLine="480"/>
        <w:jc w:val="left"/>
        <w:rPr>
          <w:rFonts w:ascii="宋体"/>
          <w:bCs/>
          <w:sz w:val="24"/>
          <w:highlight w:val="yellow"/>
        </w:rPr>
      </w:pPr>
      <w:r>
        <w:rPr>
          <w:rFonts w:ascii="宋体" w:hint="eastAsia"/>
          <w:bCs/>
          <w:sz w:val="24"/>
        </w:rPr>
        <w:t>炉膛内壁选用保温砖，其它填充材料为</w:t>
      </w:r>
      <w:r>
        <w:rPr>
          <w:rFonts w:ascii="宋体" w:hint="eastAsia"/>
          <w:bCs/>
          <w:sz w:val="24"/>
        </w:rPr>
        <w:t>400kg/m3</w:t>
      </w:r>
      <w:r>
        <w:rPr>
          <w:rFonts w:ascii="宋体" w:hint="eastAsia"/>
          <w:bCs/>
          <w:sz w:val="24"/>
        </w:rPr>
        <w:t>的纤维板，</w:t>
      </w:r>
      <w:r>
        <w:rPr>
          <w:rFonts w:ascii="宋体" w:hint="eastAsia"/>
          <w:bCs/>
          <w:sz w:val="24"/>
        </w:rPr>
        <w:t>128kg/m3</w:t>
      </w:r>
      <w:r>
        <w:rPr>
          <w:rFonts w:ascii="宋体" w:hint="eastAsia"/>
          <w:bCs/>
          <w:sz w:val="24"/>
        </w:rPr>
        <w:t>的硅酸铝针刺毯，供货厂家要求为国内知名厂家（如鲁阳或同等厂家的品牌）。</w:t>
      </w:r>
    </w:p>
    <w:p w14:paraId="4EEBD3DD" w14:textId="77777777" w:rsidR="008D2521" w:rsidRDefault="004427EA">
      <w:pPr>
        <w:spacing w:line="440" w:lineRule="exact"/>
        <w:ind w:firstLineChars="200" w:firstLine="480"/>
        <w:jc w:val="left"/>
        <w:rPr>
          <w:rFonts w:ascii="宋体"/>
          <w:bCs/>
          <w:sz w:val="24"/>
        </w:rPr>
      </w:pPr>
      <w:r>
        <w:rPr>
          <w:rFonts w:ascii="宋体" w:hint="eastAsia"/>
          <w:bCs/>
          <w:sz w:val="24"/>
        </w:rPr>
        <w:t>加热器及保温材料需满足长期使用的寿命要求，且易于更换。炉膛每区温度</w:t>
      </w:r>
      <w:r>
        <w:rPr>
          <w:rFonts w:ascii="宋体" w:hint="eastAsia"/>
          <w:bCs/>
          <w:sz w:val="24"/>
        </w:rPr>
        <w:lastRenderedPageBreak/>
        <w:t>应保持均匀，每区左右</w:t>
      </w:r>
      <w:r>
        <w:rPr>
          <w:rFonts w:ascii="宋体" w:hint="eastAsia"/>
          <w:bCs/>
          <w:sz w:val="24"/>
        </w:rPr>
        <w:t>两</w:t>
      </w:r>
      <w:r>
        <w:rPr>
          <w:rFonts w:ascii="宋体" w:hint="eastAsia"/>
          <w:bCs/>
          <w:sz w:val="24"/>
        </w:rPr>
        <w:t>侧温度与炉膛中间温度相差不超过</w:t>
      </w:r>
      <w:r>
        <w:rPr>
          <w:rFonts w:ascii="宋体" w:hint="eastAsia"/>
          <w:bCs/>
          <w:sz w:val="24"/>
        </w:rPr>
        <w:t>5</w:t>
      </w:r>
      <w:r>
        <w:rPr>
          <w:rFonts w:ascii="宋体" w:hint="eastAsia"/>
          <w:bCs/>
          <w:sz w:val="24"/>
        </w:rPr>
        <w:t>℃（静态）。</w:t>
      </w:r>
    </w:p>
    <w:p w14:paraId="482B9708" w14:textId="77777777" w:rsidR="008D2521" w:rsidRDefault="004427EA">
      <w:pPr>
        <w:spacing w:line="440" w:lineRule="exact"/>
        <w:ind w:firstLineChars="200" w:firstLine="480"/>
        <w:jc w:val="left"/>
        <w:rPr>
          <w:rFonts w:ascii="宋体"/>
          <w:bCs/>
          <w:sz w:val="24"/>
        </w:rPr>
      </w:pPr>
      <w:r>
        <w:rPr>
          <w:rFonts w:ascii="宋体" w:hint="eastAsia"/>
          <w:bCs/>
          <w:sz w:val="24"/>
        </w:rPr>
        <w:t>加热线路走线方式为</w:t>
      </w:r>
      <w:r>
        <w:rPr>
          <w:rFonts w:ascii="宋体" w:hint="eastAsia"/>
          <w:bCs/>
          <w:sz w:val="24"/>
        </w:rPr>
        <w:t>暗敷</w:t>
      </w:r>
      <w:r>
        <w:rPr>
          <w:rFonts w:ascii="宋体" w:hint="eastAsia"/>
          <w:bCs/>
          <w:sz w:val="24"/>
        </w:rPr>
        <w:t>桥架</w:t>
      </w:r>
      <w:r>
        <w:rPr>
          <w:rFonts w:ascii="宋体" w:hint="eastAsia"/>
          <w:bCs/>
          <w:sz w:val="24"/>
        </w:rPr>
        <w:t>。</w:t>
      </w:r>
    </w:p>
    <w:p w14:paraId="4B4DEE43" w14:textId="77777777" w:rsidR="008D2521" w:rsidRDefault="004427EA">
      <w:pPr>
        <w:spacing w:line="440" w:lineRule="exact"/>
        <w:jc w:val="left"/>
        <w:rPr>
          <w:rFonts w:ascii="宋体"/>
          <w:bCs/>
          <w:sz w:val="24"/>
        </w:rPr>
      </w:pPr>
      <w:r>
        <w:rPr>
          <w:rFonts w:ascii="宋体" w:hint="eastAsia"/>
          <w:bCs/>
          <w:sz w:val="24"/>
        </w:rPr>
        <w:t>2.3.4</w:t>
      </w:r>
      <w:r>
        <w:rPr>
          <w:rFonts w:ascii="宋体" w:hint="eastAsia"/>
          <w:bCs/>
          <w:sz w:val="24"/>
        </w:rPr>
        <w:t>炉内传送要求</w:t>
      </w:r>
    </w:p>
    <w:p w14:paraId="07BA70D0" w14:textId="77777777" w:rsidR="008D2521" w:rsidRDefault="004427EA">
      <w:pPr>
        <w:spacing w:line="440" w:lineRule="exact"/>
        <w:ind w:firstLineChars="200" w:firstLine="480"/>
        <w:jc w:val="left"/>
        <w:rPr>
          <w:rFonts w:ascii="宋体"/>
          <w:bCs/>
          <w:sz w:val="24"/>
        </w:rPr>
      </w:pPr>
      <w:r>
        <w:rPr>
          <w:rFonts w:ascii="宋体" w:hint="eastAsia"/>
          <w:bCs/>
          <w:sz w:val="24"/>
        </w:rPr>
        <w:t>炉膛内导轨：应选用不得出现受热变形的材质；</w:t>
      </w:r>
    </w:p>
    <w:p w14:paraId="16868154" w14:textId="77777777" w:rsidR="008D2521" w:rsidRDefault="004427EA">
      <w:pPr>
        <w:spacing w:line="440" w:lineRule="exact"/>
        <w:ind w:firstLine="480"/>
        <w:jc w:val="left"/>
        <w:rPr>
          <w:rFonts w:ascii="宋体"/>
          <w:bCs/>
          <w:sz w:val="24"/>
        </w:rPr>
      </w:pPr>
      <w:r>
        <w:rPr>
          <w:rFonts w:ascii="宋体" w:hint="eastAsia"/>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14:paraId="411C3BF9" w14:textId="77777777" w:rsidR="008D2521" w:rsidRDefault="004427EA">
      <w:pPr>
        <w:spacing w:line="440" w:lineRule="exact"/>
        <w:jc w:val="left"/>
        <w:rPr>
          <w:rFonts w:ascii="宋体"/>
          <w:bCs/>
          <w:sz w:val="24"/>
        </w:rPr>
      </w:pPr>
      <w:r>
        <w:rPr>
          <w:rFonts w:ascii="宋体" w:hint="eastAsia"/>
          <w:bCs/>
          <w:sz w:val="24"/>
        </w:rPr>
        <w:t>2.3.5</w:t>
      </w:r>
      <w:r>
        <w:rPr>
          <w:rFonts w:ascii="宋体" w:hint="eastAsia"/>
          <w:bCs/>
          <w:sz w:val="24"/>
        </w:rPr>
        <w:t>炉外传送要求</w:t>
      </w:r>
    </w:p>
    <w:p w14:paraId="73358BBB" w14:textId="77777777" w:rsidR="008D2521" w:rsidRDefault="004427EA">
      <w:pPr>
        <w:spacing w:line="440" w:lineRule="exact"/>
        <w:jc w:val="left"/>
        <w:rPr>
          <w:rFonts w:ascii="宋体"/>
          <w:bCs/>
          <w:sz w:val="24"/>
        </w:rPr>
      </w:pPr>
      <w:r>
        <w:rPr>
          <w:rFonts w:ascii="宋体" w:hint="eastAsia"/>
          <w:bCs/>
          <w:sz w:val="24"/>
        </w:rPr>
        <w:t xml:space="preserve">    </w:t>
      </w:r>
      <w:r>
        <w:rPr>
          <w:rFonts w:ascii="宋体" w:hint="eastAsia"/>
          <w:bCs/>
          <w:sz w:val="24"/>
        </w:rPr>
        <w:t>外部导轨可根据需求升降（升降的可调范围为</w:t>
      </w:r>
      <w:r>
        <w:rPr>
          <w:rFonts w:ascii="宋体" w:hint="eastAsia"/>
          <w:bCs/>
          <w:sz w:val="24"/>
        </w:rPr>
        <w:t>30mm</w:t>
      </w:r>
      <w:r>
        <w:rPr>
          <w:rFonts w:ascii="宋体" w:hint="eastAsia"/>
          <w:bCs/>
          <w:sz w:val="24"/>
        </w:rPr>
        <w:t>），炉前推砖轨道载台采用耐热铸钢、铸铁、不锈钢等材质的型材，表面需加工，</w:t>
      </w:r>
      <w:r>
        <w:rPr>
          <w:rFonts w:ascii="宋体" w:hint="eastAsia"/>
          <w:bCs/>
          <w:sz w:val="24"/>
        </w:rPr>
        <w:t>不得出现变形现象</w:t>
      </w:r>
      <w:r>
        <w:rPr>
          <w:rFonts w:ascii="宋体" w:hint="eastAsia"/>
          <w:bCs/>
          <w:sz w:val="24"/>
        </w:rPr>
        <w:t>.</w:t>
      </w:r>
    </w:p>
    <w:p w14:paraId="683E81B0" w14:textId="77777777" w:rsidR="008D2521" w:rsidRDefault="004427EA">
      <w:pPr>
        <w:spacing w:line="440" w:lineRule="exact"/>
        <w:ind w:firstLine="480"/>
        <w:jc w:val="left"/>
        <w:rPr>
          <w:rFonts w:ascii="宋体"/>
          <w:bCs/>
          <w:sz w:val="24"/>
        </w:rPr>
      </w:pPr>
      <w:r>
        <w:rPr>
          <w:rFonts w:ascii="宋体" w:hint="eastAsia"/>
          <w:bCs/>
          <w:sz w:val="24"/>
        </w:rPr>
        <w:t>前后竖推、翻爪、后横推传动系统在满足推进周期的要求下优先采用使用液压缸、步进或伺服电机作为推进动力源。执行元件要求运动平稳，所有部件需采用静音或消音辅助设施，车间内运行噪音低于</w:t>
      </w:r>
      <w:r>
        <w:rPr>
          <w:rFonts w:ascii="宋体" w:hint="eastAsia"/>
          <w:bCs/>
          <w:sz w:val="24"/>
        </w:rPr>
        <w:t>65</w:t>
      </w:r>
      <w:r>
        <w:rPr>
          <w:rFonts w:ascii="宋体" w:hint="eastAsia"/>
          <w:bCs/>
          <w:sz w:val="24"/>
        </w:rPr>
        <w:t>分贝。</w:t>
      </w:r>
    </w:p>
    <w:p w14:paraId="41022769" w14:textId="77777777" w:rsidR="008D2521" w:rsidRDefault="004427EA">
      <w:pPr>
        <w:spacing w:line="440" w:lineRule="exact"/>
        <w:ind w:firstLine="480"/>
        <w:jc w:val="left"/>
        <w:rPr>
          <w:rFonts w:ascii="宋体"/>
          <w:bCs/>
          <w:sz w:val="24"/>
        </w:rPr>
      </w:pPr>
      <w:r>
        <w:rPr>
          <w:rFonts w:ascii="宋体" w:hint="eastAsia"/>
          <w:bCs/>
          <w:sz w:val="24"/>
        </w:rPr>
        <w:t>所有推砖动力源因加隔热装置或机构且方便维修，并采用</w:t>
      </w:r>
      <w:r>
        <w:rPr>
          <w:rFonts w:ascii="宋体" w:hint="eastAsia"/>
          <w:bCs/>
          <w:sz w:val="24"/>
        </w:rPr>
        <w:t>暗敷</w:t>
      </w:r>
      <w:r>
        <w:rPr>
          <w:rFonts w:ascii="宋体" w:hint="eastAsia"/>
          <w:bCs/>
          <w:sz w:val="24"/>
        </w:rPr>
        <w:t>安装。</w:t>
      </w:r>
    </w:p>
    <w:p w14:paraId="0AAEC542" w14:textId="77777777" w:rsidR="008D2521" w:rsidRDefault="004427EA">
      <w:pPr>
        <w:spacing w:line="440" w:lineRule="exact"/>
        <w:jc w:val="left"/>
        <w:rPr>
          <w:rFonts w:ascii="宋体"/>
          <w:bCs/>
          <w:sz w:val="24"/>
          <w:highlight w:val="yellow"/>
        </w:rPr>
      </w:pPr>
      <w:r>
        <w:rPr>
          <w:rFonts w:ascii="宋体" w:hint="eastAsia"/>
          <w:bCs/>
          <w:sz w:val="24"/>
        </w:rPr>
        <w:t>2.3.6</w:t>
      </w:r>
      <w:r>
        <w:rPr>
          <w:rFonts w:ascii="宋体" w:hint="eastAsia"/>
          <w:bCs/>
          <w:sz w:val="24"/>
        </w:rPr>
        <w:t>接料装置</w:t>
      </w:r>
    </w:p>
    <w:p w14:paraId="6DD22DD8" w14:textId="77777777" w:rsidR="008D2521" w:rsidRDefault="004427EA">
      <w:pPr>
        <w:spacing w:line="440" w:lineRule="exact"/>
        <w:ind w:firstLine="480"/>
        <w:jc w:val="left"/>
        <w:rPr>
          <w:rFonts w:ascii="宋体"/>
          <w:bCs/>
          <w:sz w:val="24"/>
        </w:rPr>
      </w:pPr>
      <w:r>
        <w:rPr>
          <w:rFonts w:ascii="宋体" w:hint="eastAsia"/>
          <w:bCs/>
          <w:sz w:val="24"/>
        </w:rPr>
        <w:t>软化炉出口需设计接料装置（为料块进入模具的工具），实现自动下料，入料精准，要求翻转及推板机构满足长时间高温下使用的运行稳定性要求。</w:t>
      </w:r>
    </w:p>
    <w:p w14:paraId="3335B281" w14:textId="77777777" w:rsidR="008D2521" w:rsidRDefault="004427EA">
      <w:pPr>
        <w:spacing w:line="440" w:lineRule="exact"/>
        <w:jc w:val="left"/>
        <w:rPr>
          <w:rFonts w:ascii="宋体"/>
          <w:bCs/>
          <w:sz w:val="24"/>
        </w:rPr>
      </w:pPr>
      <w:r>
        <w:rPr>
          <w:rFonts w:ascii="宋体" w:hint="eastAsia"/>
          <w:bCs/>
          <w:sz w:val="24"/>
        </w:rPr>
        <w:t>2.3.7</w:t>
      </w:r>
      <w:r>
        <w:rPr>
          <w:rFonts w:ascii="宋体" w:hint="eastAsia"/>
          <w:bCs/>
          <w:sz w:val="24"/>
        </w:rPr>
        <w:t>其他要求</w:t>
      </w:r>
    </w:p>
    <w:p w14:paraId="2E0DBC3B" w14:textId="77777777" w:rsidR="008D2521" w:rsidRDefault="004427EA">
      <w:pPr>
        <w:spacing w:line="440" w:lineRule="exact"/>
        <w:ind w:firstLine="480"/>
        <w:jc w:val="left"/>
        <w:rPr>
          <w:rFonts w:ascii="宋体"/>
          <w:sz w:val="24"/>
          <w:szCs w:val="24"/>
        </w:rPr>
      </w:pPr>
      <w:r>
        <w:rPr>
          <w:rFonts w:ascii="宋体" w:hint="eastAsia"/>
          <w:bCs/>
          <w:sz w:val="24"/>
        </w:rPr>
        <w:t>能效比高，炉体密封及保温性能性良好，炉体（</w:t>
      </w:r>
      <w:r>
        <w:rPr>
          <w:rFonts w:ascii="宋体" w:hint="eastAsia"/>
          <w:bCs/>
          <w:sz w:val="24"/>
        </w:rPr>
        <w:t>1/2L</w:t>
      </w:r>
      <w:r>
        <w:rPr>
          <w:rFonts w:ascii="宋体" w:hint="eastAsia"/>
          <w:bCs/>
          <w:sz w:val="24"/>
        </w:rPr>
        <w:t>处）温度不得高于</w:t>
      </w:r>
      <w:r>
        <w:rPr>
          <w:rFonts w:ascii="宋体" w:hint="eastAsia"/>
          <w:bCs/>
          <w:sz w:val="24"/>
        </w:rPr>
        <w:t>4</w:t>
      </w:r>
      <w:r>
        <w:rPr>
          <w:rFonts w:ascii="宋体"/>
          <w:bCs/>
          <w:sz w:val="24"/>
        </w:rPr>
        <w:t>0</w:t>
      </w:r>
      <w:r>
        <w:rPr>
          <w:rFonts w:ascii="宋体" w:hint="eastAsia"/>
          <w:bCs/>
          <w:sz w:val="24"/>
        </w:rPr>
        <w:t>℃（炉内恒温温度</w:t>
      </w:r>
      <w:r>
        <w:rPr>
          <w:rFonts w:ascii="宋体" w:hint="eastAsia"/>
          <w:bCs/>
          <w:sz w:val="24"/>
        </w:rPr>
        <w:t>800</w:t>
      </w:r>
      <w:r>
        <w:rPr>
          <w:rFonts w:ascii="宋体" w:hint="eastAsia"/>
          <w:bCs/>
          <w:sz w:val="24"/>
        </w:rPr>
        <w:t>℃两小时后测试）。</w:t>
      </w:r>
      <w:r>
        <w:rPr>
          <w:rFonts w:cs="宋体,Bold" w:hint="eastAsia"/>
          <w:bCs/>
          <w:kern w:val="0"/>
          <w:sz w:val="24"/>
          <w:szCs w:val="24"/>
        </w:rPr>
        <w:t>设备空载时，噪音低于</w:t>
      </w:r>
      <w:r>
        <w:rPr>
          <w:rFonts w:cs="宋体,Bold" w:hint="eastAsia"/>
          <w:bCs/>
          <w:kern w:val="0"/>
          <w:sz w:val="24"/>
          <w:szCs w:val="24"/>
        </w:rPr>
        <w:t>65</w:t>
      </w:r>
      <w:r>
        <w:rPr>
          <w:rFonts w:cs="宋体,Bold" w:hint="eastAsia"/>
          <w:bCs/>
          <w:kern w:val="0"/>
          <w:sz w:val="24"/>
          <w:szCs w:val="24"/>
        </w:rPr>
        <w:t>分贝，满载时噪音低于</w:t>
      </w:r>
      <w:r>
        <w:rPr>
          <w:rFonts w:cs="宋体,Bold" w:hint="eastAsia"/>
          <w:bCs/>
          <w:kern w:val="0"/>
          <w:sz w:val="24"/>
          <w:szCs w:val="24"/>
        </w:rPr>
        <w:t>75</w:t>
      </w:r>
      <w:r>
        <w:rPr>
          <w:rFonts w:cs="宋体,Bold" w:hint="eastAsia"/>
          <w:bCs/>
          <w:kern w:val="0"/>
          <w:sz w:val="24"/>
          <w:szCs w:val="24"/>
        </w:rPr>
        <w:t>分贝。</w:t>
      </w:r>
      <w:r>
        <w:rPr>
          <w:rFonts w:ascii="宋体" w:hint="eastAsia"/>
          <w:sz w:val="24"/>
          <w:szCs w:val="21"/>
        </w:rPr>
        <w:t>设备控制柜运行（长时），柜内最高温度不超过</w:t>
      </w:r>
      <w:r>
        <w:rPr>
          <w:rFonts w:ascii="宋体" w:hint="eastAsia"/>
          <w:sz w:val="24"/>
          <w:szCs w:val="21"/>
        </w:rPr>
        <w:t>35</w:t>
      </w:r>
      <w:r>
        <w:rPr>
          <w:rFonts w:ascii="宋体" w:hint="eastAsia"/>
          <w:sz w:val="24"/>
          <w:szCs w:val="24"/>
        </w:rPr>
        <w:t>℃。加热及控制线路的</w:t>
      </w:r>
      <w:r>
        <w:rPr>
          <w:rFonts w:ascii="宋体" w:hint="eastAsia"/>
          <w:sz w:val="24"/>
          <w:szCs w:val="24"/>
        </w:rPr>
        <w:t>布</w:t>
      </w:r>
      <w:r>
        <w:rPr>
          <w:rFonts w:ascii="宋体" w:hint="eastAsia"/>
          <w:sz w:val="24"/>
          <w:szCs w:val="24"/>
        </w:rPr>
        <w:t>线</w:t>
      </w:r>
      <w:r>
        <w:rPr>
          <w:rFonts w:ascii="宋体" w:hint="eastAsia"/>
          <w:sz w:val="24"/>
          <w:szCs w:val="24"/>
        </w:rPr>
        <w:t>应暗敷</w:t>
      </w:r>
      <w:r>
        <w:rPr>
          <w:rFonts w:ascii="宋体" w:hint="eastAsia"/>
          <w:sz w:val="24"/>
          <w:szCs w:val="24"/>
        </w:rPr>
        <w:t>于炉体盖板内，炉表</w:t>
      </w:r>
      <w:r>
        <w:rPr>
          <w:rFonts w:ascii="宋体" w:hint="eastAsia"/>
          <w:sz w:val="24"/>
          <w:szCs w:val="24"/>
        </w:rPr>
        <w:t>不得有线路裸露</w:t>
      </w:r>
      <w:r>
        <w:rPr>
          <w:rFonts w:ascii="宋体" w:hint="eastAsia"/>
          <w:sz w:val="24"/>
          <w:szCs w:val="24"/>
        </w:rPr>
        <w:t>，且</w:t>
      </w:r>
      <w:r>
        <w:rPr>
          <w:rFonts w:ascii="宋体" w:hint="eastAsia"/>
          <w:sz w:val="24"/>
          <w:szCs w:val="24"/>
        </w:rPr>
        <w:t>布</w:t>
      </w:r>
      <w:r>
        <w:rPr>
          <w:rFonts w:ascii="宋体" w:hint="eastAsia"/>
          <w:sz w:val="24"/>
          <w:szCs w:val="24"/>
        </w:rPr>
        <w:t>线应考虑安全性、高温的影响、维修的方便性</w:t>
      </w:r>
      <w:r>
        <w:rPr>
          <w:rFonts w:ascii="宋体" w:hint="eastAsia"/>
          <w:sz w:val="24"/>
          <w:szCs w:val="24"/>
        </w:rPr>
        <w:t>。</w:t>
      </w:r>
    </w:p>
    <w:p w14:paraId="5FFAF434" w14:textId="77777777" w:rsidR="008D2521" w:rsidRDefault="004427EA">
      <w:pPr>
        <w:spacing w:line="360" w:lineRule="auto"/>
        <w:rPr>
          <w:rFonts w:ascii="宋体"/>
          <w:sz w:val="24"/>
          <w:szCs w:val="24"/>
        </w:rPr>
      </w:pPr>
      <w:r>
        <w:rPr>
          <w:rFonts w:ascii="宋体" w:hint="eastAsia"/>
          <w:sz w:val="24"/>
          <w:szCs w:val="24"/>
        </w:rPr>
        <w:t xml:space="preserve">2.4  </w:t>
      </w:r>
      <w:r>
        <w:rPr>
          <w:rFonts w:ascii="宋体" w:hint="eastAsia"/>
          <w:sz w:val="24"/>
          <w:szCs w:val="24"/>
        </w:rPr>
        <w:t>徐冷炉</w:t>
      </w:r>
    </w:p>
    <w:p w14:paraId="397767C0" w14:textId="77777777" w:rsidR="008D2521" w:rsidRDefault="004427EA">
      <w:pPr>
        <w:spacing w:line="360" w:lineRule="auto"/>
        <w:rPr>
          <w:rFonts w:ascii="宋体"/>
          <w:sz w:val="24"/>
          <w:szCs w:val="24"/>
        </w:rPr>
      </w:pPr>
      <w:r>
        <w:rPr>
          <w:rFonts w:ascii="宋体" w:hint="eastAsia"/>
          <w:sz w:val="24"/>
          <w:szCs w:val="24"/>
        </w:rPr>
        <w:t>2.4.1</w:t>
      </w:r>
      <w:r>
        <w:rPr>
          <w:rFonts w:ascii="宋体" w:hint="eastAsia"/>
          <w:sz w:val="24"/>
          <w:szCs w:val="24"/>
        </w:rPr>
        <w:t>炉体长度及分区要求：</w:t>
      </w:r>
    </w:p>
    <w:p w14:paraId="34D40A11" w14:textId="77777777" w:rsidR="008D2521" w:rsidRDefault="004427EA">
      <w:pPr>
        <w:spacing w:line="440" w:lineRule="exact"/>
        <w:ind w:firstLineChars="200" w:firstLine="480"/>
        <w:jc w:val="left"/>
        <w:rPr>
          <w:rFonts w:ascii="宋体"/>
          <w:sz w:val="24"/>
          <w:szCs w:val="24"/>
        </w:rPr>
      </w:pPr>
      <w:r>
        <w:rPr>
          <w:rFonts w:ascii="宋体" w:hint="eastAsia"/>
          <w:sz w:val="24"/>
          <w:szCs w:val="24"/>
        </w:rPr>
        <w:t>徐冷炉总体长度</w:t>
      </w:r>
      <w:r>
        <w:rPr>
          <w:rFonts w:ascii="宋体" w:cs="宋体" w:hint="eastAsia"/>
          <w:sz w:val="24"/>
          <w:szCs w:val="24"/>
        </w:rPr>
        <w:t>≦</w:t>
      </w:r>
      <w:r>
        <w:rPr>
          <w:rFonts w:ascii="宋体" w:hint="eastAsia"/>
          <w:sz w:val="24"/>
          <w:szCs w:val="24"/>
        </w:rPr>
        <w:t>9</w:t>
      </w:r>
      <w:r>
        <w:rPr>
          <w:rFonts w:ascii="宋体" w:hint="eastAsia"/>
          <w:sz w:val="24"/>
          <w:szCs w:val="24"/>
        </w:rPr>
        <w:t>米，炉膛保温长度</w:t>
      </w:r>
      <w:r>
        <w:rPr>
          <w:rFonts w:ascii="宋体" w:hint="eastAsia"/>
          <w:sz w:val="24"/>
          <w:szCs w:val="24"/>
        </w:rPr>
        <w:t>5</w:t>
      </w:r>
      <w:r>
        <w:rPr>
          <w:rFonts w:ascii="宋体" w:hint="eastAsia"/>
          <w:sz w:val="24"/>
          <w:szCs w:val="24"/>
        </w:rPr>
        <w:t>米，炉膛净高度为</w:t>
      </w:r>
      <w:r>
        <w:rPr>
          <w:rFonts w:ascii="宋体" w:hint="eastAsia"/>
          <w:sz w:val="24"/>
          <w:szCs w:val="24"/>
        </w:rPr>
        <w:t>120mm-160mm</w:t>
      </w:r>
      <w:r>
        <w:rPr>
          <w:rFonts w:ascii="宋体" w:hint="eastAsia"/>
          <w:sz w:val="24"/>
          <w:szCs w:val="24"/>
        </w:rPr>
        <w:t>，采用</w:t>
      </w:r>
      <w:r>
        <w:rPr>
          <w:rFonts w:ascii="宋体" w:hint="eastAsia"/>
          <w:sz w:val="24"/>
          <w:szCs w:val="24"/>
        </w:rPr>
        <w:t>OCr20Ni80</w:t>
      </w:r>
      <w:r>
        <w:rPr>
          <w:rFonts w:ascii="宋体" w:hint="eastAsia"/>
          <w:sz w:val="24"/>
          <w:szCs w:val="24"/>
        </w:rPr>
        <w:t>材质电加热方式，设置</w:t>
      </w:r>
      <w:r>
        <w:rPr>
          <w:rFonts w:ascii="宋体" w:hint="eastAsia"/>
          <w:sz w:val="24"/>
          <w:szCs w:val="24"/>
        </w:rPr>
        <w:t>3</w:t>
      </w:r>
      <w:r>
        <w:rPr>
          <w:rFonts w:ascii="宋体" w:hint="eastAsia"/>
          <w:sz w:val="24"/>
          <w:szCs w:val="24"/>
        </w:rPr>
        <w:t>区</w:t>
      </w:r>
      <w:r>
        <w:rPr>
          <w:rFonts w:ascii="宋体" w:hint="eastAsia"/>
          <w:sz w:val="24"/>
          <w:szCs w:val="24"/>
        </w:rPr>
        <w:t>(</w:t>
      </w:r>
      <w:r>
        <w:rPr>
          <w:rFonts w:ascii="宋体" w:hint="eastAsia"/>
          <w:sz w:val="24"/>
          <w:szCs w:val="24"/>
        </w:rPr>
        <w:t>每区的额定功率为</w:t>
      </w:r>
      <w:r>
        <w:rPr>
          <w:rFonts w:ascii="宋体" w:hint="eastAsia"/>
          <w:sz w:val="24"/>
          <w:szCs w:val="24"/>
        </w:rPr>
        <w:t>10KW)</w:t>
      </w:r>
      <w:r>
        <w:rPr>
          <w:rFonts w:ascii="宋体" w:hint="eastAsia"/>
          <w:sz w:val="24"/>
          <w:szCs w:val="24"/>
        </w:rPr>
        <w:t>，能够达到网带预热的同时，对产品消除应力；布局采用“一”型布局，每区由</w:t>
      </w:r>
      <w:r>
        <w:rPr>
          <w:rFonts w:ascii="宋体" w:hint="eastAsia"/>
          <w:sz w:val="24"/>
          <w:szCs w:val="24"/>
        </w:rPr>
        <w:t>6~8</w:t>
      </w:r>
      <w:r>
        <w:rPr>
          <w:rFonts w:ascii="宋体" w:hint="eastAsia"/>
          <w:sz w:val="24"/>
          <w:szCs w:val="24"/>
        </w:rPr>
        <w:t>个组成，采用外端接线方式相连，每区之间应保持相对独立的温度控制；</w:t>
      </w:r>
    </w:p>
    <w:p w14:paraId="4592F56F" w14:textId="77777777" w:rsidR="008D2521" w:rsidRDefault="004427EA">
      <w:pPr>
        <w:spacing w:line="360" w:lineRule="auto"/>
        <w:rPr>
          <w:rFonts w:ascii="宋体"/>
          <w:sz w:val="24"/>
          <w:szCs w:val="24"/>
        </w:rPr>
      </w:pPr>
      <w:r>
        <w:rPr>
          <w:rFonts w:ascii="宋体" w:hint="eastAsia"/>
          <w:sz w:val="24"/>
          <w:szCs w:val="24"/>
        </w:rPr>
        <w:t>2.4.2</w:t>
      </w:r>
      <w:r>
        <w:rPr>
          <w:rFonts w:ascii="宋体" w:hint="eastAsia"/>
          <w:sz w:val="24"/>
          <w:szCs w:val="24"/>
        </w:rPr>
        <w:t>结构要求：</w:t>
      </w:r>
    </w:p>
    <w:p w14:paraId="31DE7333" w14:textId="77777777" w:rsidR="008D2521" w:rsidRDefault="004427EA">
      <w:pPr>
        <w:spacing w:line="440" w:lineRule="exact"/>
        <w:ind w:firstLineChars="200" w:firstLine="480"/>
        <w:jc w:val="left"/>
        <w:rPr>
          <w:rFonts w:ascii="宋体"/>
          <w:sz w:val="24"/>
          <w:szCs w:val="24"/>
        </w:rPr>
      </w:pPr>
      <w:r>
        <w:rPr>
          <w:rFonts w:ascii="宋体" w:hint="eastAsia"/>
          <w:sz w:val="24"/>
          <w:szCs w:val="24"/>
        </w:rPr>
        <w:lastRenderedPageBreak/>
        <w:t>软化炉、徐冷炉之间高度</w:t>
      </w:r>
      <w:r>
        <w:rPr>
          <w:rFonts w:ascii="宋体" w:hint="eastAsia"/>
          <w:sz w:val="24"/>
          <w:szCs w:val="24"/>
        </w:rPr>
        <w:t>10-15cm</w:t>
      </w:r>
      <w:r>
        <w:rPr>
          <w:rFonts w:ascii="宋体" w:hint="eastAsia"/>
          <w:sz w:val="24"/>
          <w:szCs w:val="24"/>
        </w:rPr>
        <w:t>左右，软化炉、徐冷炉、机头高度应综合考虑，并以机头操作面高度为基准，徐冷炉高度应和软化炉炉体高度一并考虑，保证维护保养人员应有的作业空间。徐冷炉传输中，炉前两对传动齿轮，炉后</w:t>
      </w:r>
      <w:r>
        <w:rPr>
          <w:rFonts w:ascii="宋体" w:hint="eastAsia"/>
          <w:sz w:val="24"/>
          <w:szCs w:val="24"/>
        </w:rPr>
        <w:t>1</w:t>
      </w:r>
      <w:r>
        <w:rPr>
          <w:rFonts w:ascii="宋体" w:hint="eastAsia"/>
          <w:sz w:val="24"/>
          <w:szCs w:val="24"/>
        </w:rPr>
        <w:t>对传</w:t>
      </w:r>
      <w:r>
        <w:rPr>
          <w:rFonts w:ascii="宋体" w:hint="eastAsia"/>
          <w:sz w:val="24"/>
          <w:szCs w:val="24"/>
        </w:rPr>
        <w:t>动齿轮，炉中（保温段与冷端接触处）一对支撑齿轮。</w:t>
      </w:r>
    </w:p>
    <w:p w14:paraId="3DF63721" w14:textId="77777777" w:rsidR="008D2521" w:rsidRDefault="004427EA">
      <w:pPr>
        <w:spacing w:line="440" w:lineRule="exact"/>
        <w:jc w:val="left"/>
        <w:rPr>
          <w:rFonts w:ascii="宋体"/>
          <w:sz w:val="24"/>
          <w:szCs w:val="24"/>
        </w:rPr>
      </w:pPr>
      <w:r>
        <w:rPr>
          <w:rFonts w:ascii="宋体" w:hint="eastAsia"/>
          <w:sz w:val="24"/>
          <w:szCs w:val="24"/>
        </w:rPr>
        <w:t>2.4.3</w:t>
      </w:r>
      <w:r>
        <w:rPr>
          <w:rFonts w:ascii="宋体" w:hint="eastAsia"/>
          <w:sz w:val="24"/>
          <w:szCs w:val="24"/>
        </w:rPr>
        <w:t>网带要求：</w:t>
      </w:r>
    </w:p>
    <w:p w14:paraId="29ADD165" w14:textId="77777777" w:rsidR="008D2521" w:rsidRDefault="004427EA">
      <w:pPr>
        <w:spacing w:line="440" w:lineRule="exact"/>
        <w:ind w:firstLineChars="200" w:firstLine="480"/>
        <w:jc w:val="left"/>
        <w:rPr>
          <w:rFonts w:ascii="宋体"/>
          <w:sz w:val="24"/>
          <w:szCs w:val="24"/>
        </w:rPr>
      </w:pPr>
      <w:r>
        <w:rPr>
          <w:rFonts w:ascii="宋体" w:hint="eastAsia"/>
          <w:sz w:val="24"/>
          <w:szCs w:val="24"/>
        </w:rPr>
        <w:t>徐冷炉网带链条采用“</w:t>
      </w:r>
      <w:r>
        <w:rPr>
          <w:rFonts w:ascii="宋体" w:hint="eastAsia"/>
          <w:sz w:val="24"/>
          <w:szCs w:val="24"/>
        </w:rPr>
        <w:t>8</w:t>
      </w:r>
      <w:r>
        <w:rPr>
          <w:rFonts w:ascii="宋体" w:hint="eastAsia"/>
          <w:sz w:val="24"/>
          <w:szCs w:val="24"/>
        </w:rPr>
        <w:t>”字型结构，</w:t>
      </w:r>
      <w:r>
        <w:rPr>
          <w:rFonts w:ascii="宋体" w:hint="eastAsia"/>
          <w:sz w:val="24"/>
          <w:szCs w:val="24"/>
        </w:rPr>
        <w:t xml:space="preserve"> </w:t>
      </w:r>
      <w:r>
        <w:rPr>
          <w:rFonts w:ascii="宋体" w:hint="eastAsia"/>
          <w:sz w:val="24"/>
          <w:szCs w:val="24"/>
        </w:rPr>
        <w:t>网带</w:t>
      </w:r>
      <w:r>
        <w:rPr>
          <w:rFonts w:ascii="宋体" w:hint="eastAsia"/>
          <w:sz w:val="24"/>
          <w:szCs w:val="24"/>
        </w:rPr>
        <w:t>2</w:t>
      </w:r>
      <w:r>
        <w:rPr>
          <w:rFonts w:ascii="宋体" w:hint="eastAsia"/>
          <w:sz w:val="24"/>
          <w:szCs w:val="24"/>
        </w:rPr>
        <w:t>侧上折高度</w:t>
      </w:r>
      <w:r>
        <w:rPr>
          <w:rFonts w:ascii="宋体" w:hint="eastAsia"/>
          <w:sz w:val="24"/>
          <w:szCs w:val="24"/>
        </w:rPr>
        <w:t>30mm</w:t>
      </w:r>
      <w:r>
        <w:rPr>
          <w:rFonts w:ascii="宋体" w:hint="eastAsia"/>
          <w:sz w:val="24"/>
          <w:szCs w:val="24"/>
        </w:rPr>
        <w:t>以上，上折处不得出现空隙或者镂空情况；网带缝隙应≤</w:t>
      </w:r>
      <w:r>
        <w:rPr>
          <w:rFonts w:ascii="宋体" w:hint="eastAsia"/>
          <w:sz w:val="24"/>
          <w:szCs w:val="24"/>
        </w:rPr>
        <w:t>1mm</w:t>
      </w:r>
      <w:r>
        <w:rPr>
          <w:rFonts w:ascii="宋体" w:hint="eastAsia"/>
          <w:sz w:val="24"/>
          <w:szCs w:val="24"/>
        </w:rPr>
        <w:t>。</w:t>
      </w:r>
    </w:p>
    <w:p w14:paraId="0C46D275" w14:textId="77777777" w:rsidR="008D2521" w:rsidRDefault="004427EA">
      <w:pPr>
        <w:spacing w:line="440" w:lineRule="exact"/>
        <w:ind w:firstLineChars="200" w:firstLine="480"/>
        <w:jc w:val="left"/>
        <w:rPr>
          <w:rFonts w:ascii="宋体"/>
          <w:sz w:val="24"/>
          <w:szCs w:val="24"/>
        </w:rPr>
      </w:pPr>
      <w:r>
        <w:rPr>
          <w:rFonts w:ascii="宋体" w:hint="eastAsia"/>
          <w:sz w:val="24"/>
          <w:szCs w:val="24"/>
        </w:rPr>
        <w:t>网带材质：链条、网带支撑杆（板）应采用</w:t>
      </w:r>
      <w:r>
        <w:rPr>
          <w:rFonts w:ascii="宋体" w:hint="eastAsia"/>
          <w:sz w:val="24"/>
          <w:szCs w:val="24"/>
        </w:rPr>
        <w:t>310S</w:t>
      </w:r>
      <w:r>
        <w:rPr>
          <w:rFonts w:ascii="宋体" w:hint="eastAsia"/>
          <w:sz w:val="24"/>
          <w:szCs w:val="24"/>
        </w:rPr>
        <w:t>不锈钢；网带采用</w:t>
      </w:r>
      <w:r>
        <w:rPr>
          <w:rFonts w:ascii="宋体" w:hint="eastAsia"/>
          <w:sz w:val="24"/>
          <w:szCs w:val="24"/>
        </w:rPr>
        <w:t>304</w:t>
      </w:r>
      <w:r>
        <w:rPr>
          <w:rFonts w:ascii="宋体" w:hint="eastAsia"/>
          <w:sz w:val="24"/>
          <w:szCs w:val="24"/>
        </w:rPr>
        <w:t>不锈钢。</w:t>
      </w:r>
    </w:p>
    <w:p w14:paraId="14047FEA" w14:textId="77777777" w:rsidR="008D2521" w:rsidRDefault="004427EA">
      <w:pPr>
        <w:spacing w:line="440" w:lineRule="exact"/>
        <w:jc w:val="left"/>
        <w:rPr>
          <w:rFonts w:ascii="宋体"/>
          <w:sz w:val="24"/>
          <w:szCs w:val="24"/>
        </w:rPr>
      </w:pPr>
      <w:r>
        <w:rPr>
          <w:rFonts w:ascii="宋体" w:hint="eastAsia"/>
          <w:sz w:val="24"/>
          <w:szCs w:val="24"/>
        </w:rPr>
        <w:t>2.4.4</w:t>
      </w:r>
      <w:r>
        <w:rPr>
          <w:rFonts w:ascii="宋体" w:hint="eastAsia"/>
          <w:sz w:val="24"/>
          <w:szCs w:val="24"/>
        </w:rPr>
        <w:t>网带动力源要求：</w:t>
      </w:r>
    </w:p>
    <w:p w14:paraId="0BABEA56" w14:textId="77777777" w:rsidR="008D2521" w:rsidRDefault="004427EA">
      <w:pPr>
        <w:spacing w:line="440" w:lineRule="exact"/>
        <w:ind w:firstLineChars="200" w:firstLine="480"/>
        <w:jc w:val="left"/>
        <w:rPr>
          <w:rFonts w:ascii="宋体"/>
          <w:sz w:val="24"/>
          <w:szCs w:val="24"/>
        </w:rPr>
      </w:pPr>
      <w:r>
        <w:rPr>
          <w:rFonts w:ascii="宋体" w:hint="eastAsia"/>
          <w:sz w:val="24"/>
          <w:szCs w:val="24"/>
        </w:rPr>
        <w:t>减速电机应极可能选着微型化，安装维修方便；徐冷炉应能够自动前后移动，炉体底部应留有一定的空间，方便打扫清洁；</w:t>
      </w:r>
    </w:p>
    <w:p w14:paraId="5D498CCE" w14:textId="77777777" w:rsidR="008D2521" w:rsidRDefault="004427EA">
      <w:pPr>
        <w:spacing w:line="440" w:lineRule="exact"/>
        <w:jc w:val="left"/>
        <w:rPr>
          <w:rFonts w:ascii="宋体"/>
          <w:sz w:val="24"/>
          <w:szCs w:val="24"/>
        </w:rPr>
      </w:pPr>
      <w:r>
        <w:rPr>
          <w:rFonts w:ascii="宋体" w:hint="eastAsia"/>
          <w:sz w:val="24"/>
          <w:szCs w:val="24"/>
        </w:rPr>
        <w:t>2.4.5</w:t>
      </w:r>
      <w:r>
        <w:rPr>
          <w:rFonts w:ascii="宋体" w:hint="eastAsia"/>
          <w:sz w:val="24"/>
          <w:szCs w:val="24"/>
        </w:rPr>
        <w:t>网带加热要求</w:t>
      </w:r>
    </w:p>
    <w:p w14:paraId="69AB9114" w14:textId="77777777" w:rsidR="008D2521" w:rsidRDefault="004427EA">
      <w:pPr>
        <w:spacing w:line="440" w:lineRule="exact"/>
        <w:ind w:firstLineChars="200" w:firstLine="480"/>
        <w:jc w:val="left"/>
        <w:rPr>
          <w:rFonts w:ascii="宋体"/>
          <w:sz w:val="24"/>
          <w:szCs w:val="24"/>
        </w:rPr>
      </w:pPr>
      <w:r>
        <w:rPr>
          <w:rFonts w:ascii="宋体" w:hint="eastAsia"/>
          <w:sz w:val="24"/>
          <w:szCs w:val="24"/>
        </w:rPr>
        <w:t>网带传输进入炉口前需进行预热处理建议用电加热方式，</w:t>
      </w:r>
      <w:r>
        <w:rPr>
          <w:rFonts w:ascii="宋体" w:hint="eastAsia"/>
          <w:sz w:val="24"/>
          <w:szCs w:val="24"/>
        </w:rPr>
        <w:t>也可</w:t>
      </w:r>
      <w:r>
        <w:rPr>
          <w:rFonts w:ascii="宋体" w:hint="eastAsia"/>
          <w:sz w:val="24"/>
          <w:szCs w:val="24"/>
        </w:rPr>
        <w:t>采用高频加热（专门针对不锈</w:t>
      </w:r>
      <w:r>
        <w:rPr>
          <w:rFonts w:ascii="宋体" w:hint="eastAsia"/>
          <w:sz w:val="24"/>
          <w:szCs w:val="24"/>
        </w:rPr>
        <w:t>钢加热，实现网带的快速加热，利用保温性实现预热效果））。</w:t>
      </w:r>
    </w:p>
    <w:p w14:paraId="75E988B9" w14:textId="77777777" w:rsidR="008D2521" w:rsidRDefault="004427EA">
      <w:pPr>
        <w:adjustRightInd w:val="0"/>
        <w:spacing w:line="360" w:lineRule="auto"/>
        <w:textAlignment w:val="baseline"/>
        <w:rPr>
          <w:rFonts w:ascii="宋体"/>
          <w:sz w:val="24"/>
          <w:szCs w:val="24"/>
        </w:rPr>
      </w:pPr>
      <w:r>
        <w:rPr>
          <w:rFonts w:ascii="宋体" w:hint="eastAsia"/>
          <w:sz w:val="24"/>
          <w:szCs w:val="24"/>
        </w:rPr>
        <w:t>2.4.6</w:t>
      </w:r>
      <w:r>
        <w:rPr>
          <w:rFonts w:ascii="宋体" w:hint="eastAsia"/>
          <w:sz w:val="24"/>
          <w:szCs w:val="24"/>
        </w:rPr>
        <w:t>温度要求</w:t>
      </w:r>
    </w:p>
    <w:p w14:paraId="1B2F26F5" w14:textId="77777777" w:rsidR="008D2521" w:rsidRDefault="004427EA">
      <w:pPr>
        <w:spacing w:line="440" w:lineRule="exact"/>
        <w:ind w:firstLine="480"/>
        <w:jc w:val="left"/>
        <w:rPr>
          <w:rFonts w:ascii="宋体"/>
          <w:sz w:val="24"/>
          <w:szCs w:val="24"/>
        </w:rPr>
      </w:pPr>
      <w:r>
        <w:rPr>
          <w:rFonts w:ascii="宋体" w:hint="eastAsia"/>
          <w:sz w:val="24"/>
          <w:szCs w:val="24"/>
        </w:rPr>
        <w:t>徐冷炉温区最高使用温度为</w:t>
      </w:r>
      <w:r>
        <w:rPr>
          <w:rFonts w:ascii="宋体" w:hint="eastAsia"/>
          <w:sz w:val="24"/>
          <w:szCs w:val="24"/>
        </w:rPr>
        <w:t>800</w:t>
      </w:r>
      <w:r>
        <w:rPr>
          <w:rFonts w:ascii="宋体" w:hint="eastAsia"/>
          <w:sz w:val="24"/>
          <w:szCs w:val="24"/>
        </w:rPr>
        <w:t>℃，极限使用温度（短时）</w:t>
      </w:r>
      <w:r>
        <w:rPr>
          <w:rFonts w:ascii="宋体" w:hint="eastAsia"/>
          <w:sz w:val="24"/>
          <w:szCs w:val="24"/>
        </w:rPr>
        <w:t>850</w:t>
      </w:r>
      <w:r>
        <w:rPr>
          <w:rFonts w:ascii="宋体" w:hint="eastAsia"/>
          <w:sz w:val="24"/>
          <w:szCs w:val="24"/>
        </w:rPr>
        <w:t>℃。</w:t>
      </w:r>
    </w:p>
    <w:p w14:paraId="7AF64151" w14:textId="77777777" w:rsidR="008D2521" w:rsidRDefault="004427EA">
      <w:pPr>
        <w:adjustRightInd w:val="0"/>
        <w:spacing w:line="360" w:lineRule="auto"/>
        <w:textAlignment w:val="baseline"/>
        <w:rPr>
          <w:rFonts w:ascii="宋体"/>
          <w:sz w:val="24"/>
          <w:szCs w:val="21"/>
        </w:rPr>
      </w:pPr>
      <w:r>
        <w:rPr>
          <w:rFonts w:ascii="宋体" w:hint="eastAsia"/>
          <w:sz w:val="24"/>
          <w:szCs w:val="21"/>
        </w:rPr>
        <w:t>2.5</w:t>
      </w:r>
      <w:r>
        <w:rPr>
          <w:rFonts w:ascii="宋体" w:hint="eastAsia"/>
          <w:sz w:val="24"/>
          <w:szCs w:val="21"/>
        </w:rPr>
        <w:t>控制系统或配电控制柜</w:t>
      </w:r>
    </w:p>
    <w:p w14:paraId="5434C918" w14:textId="77777777" w:rsidR="008D2521" w:rsidRDefault="004427EA">
      <w:pPr>
        <w:spacing w:line="440" w:lineRule="exact"/>
        <w:jc w:val="left"/>
        <w:rPr>
          <w:rFonts w:ascii="宋体"/>
          <w:bCs/>
          <w:sz w:val="24"/>
        </w:rPr>
      </w:pPr>
      <w:r>
        <w:rPr>
          <w:rFonts w:ascii="宋体" w:hint="eastAsia"/>
          <w:bCs/>
          <w:sz w:val="24"/>
        </w:rPr>
        <w:t>2.5.1</w:t>
      </w:r>
      <w:r>
        <w:rPr>
          <w:rFonts w:ascii="宋体" w:hint="eastAsia"/>
          <w:bCs/>
          <w:sz w:val="24"/>
        </w:rPr>
        <w:t>温控系统要求：</w:t>
      </w:r>
    </w:p>
    <w:p w14:paraId="0813838D" w14:textId="77777777" w:rsidR="008D2521" w:rsidRDefault="004427EA">
      <w:pPr>
        <w:spacing w:line="440" w:lineRule="exact"/>
        <w:jc w:val="left"/>
        <w:rPr>
          <w:rFonts w:ascii="宋体"/>
          <w:bCs/>
          <w:sz w:val="24"/>
        </w:rPr>
      </w:pPr>
      <w:r>
        <w:rPr>
          <w:rFonts w:ascii="宋体" w:hint="eastAsia"/>
          <w:bCs/>
          <w:sz w:val="24"/>
        </w:rPr>
        <w:t>（</w:t>
      </w:r>
      <w:r>
        <w:rPr>
          <w:rFonts w:ascii="宋体" w:hint="eastAsia"/>
          <w:bCs/>
          <w:sz w:val="24"/>
        </w:rPr>
        <w:t>1</w:t>
      </w:r>
      <w:r>
        <w:rPr>
          <w:rFonts w:ascii="宋体" w:hint="eastAsia"/>
          <w:bCs/>
          <w:sz w:val="24"/>
        </w:rPr>
        <w:t>）电加热供电方式，每区采用单项</w:t>
      </w:r>
      <w:r>
        <w:rPr>
          <w:rFonts w:ascii="宋体" w:hint="eastAsia"/>
          <w:bCs/>
          <w:sz w:val="24"/>
        </w:rPr>
        <w:t>220V</w:t>
      </w:r>
      <w:r>
        <w:rPr>
          <w:rFonts w:ascii="宋体" w:hint="eastAsia"/>
          <w:bCs/>
          <w:sz w:val="24"/>
        </w:rPr>
        <w:t>（火</w:t>
      </w:r>
      <w:r>
        <w:rPr>
          <w:rFonts w:ascii="宋体" w:hint="eastAsia"/>
          <w:bCs/>
          <w:sz w:val="24"/>
        </w:rPr>
        <w:t>-</w:t>
      </w:r>
      <w:r>
        <w:rPr>
          <w:rFonts w:ascii="宋体" w:hint="eastAsia"/>
          <w:bCs/>
          <w:sz w:val="24"/>
        </w:rPr>
        <w:t>零）接线供电方式；每区火线所接三相电源应均匀分布；</w:t>
      </w:r>
    </w:p>
    <w:p w14:paraId="6FAA65ED" w14:textId="77777777" w:rsidR="008D2521" w:rsidRDefault="004427EA">
      <w:pPr>
        <w:spacing w:line="440" w:lineRule="exact"/>
        <w:jc w:val="left"/>
        <w:rPr>
          <w:rFonts w:ascii="宋体"/>
          <w:bCs/>
          <w:sz w:val="24"/>
        </w:rPr>
      </w:pPr>
      <w:r>
        <w:rPr>
          <w:rFonts w:ascii="宋体" w:hint="eastAsia"/>
          <w:bCs/>
          <w:sz w:val="24"/>
        </w:rPr>
        <w:t>（</w:t>
      </w:r>
      <w:r>
        <w:rPr>
          <w:rFonts w:ascii="宋体" w:hint="eastAsia"/>
          <w:bCs/>
          <w:sz w:val="24"/>
        </w:rPr>
        <w:t>2</w:t>
      </w:r>
      <w:r>
        <w:rPr>
          <w:rFonts w:ascii="宋体" w:hint="eastAsia"/>
          <w:bCs/>
          <w:sz w:val="24"/>
        </w:rPr>
        <w:t>）每区温度控制灵敏，升温响应时间短，每区温度控制波动控制在±</w:t>
      </w:r>
      <w:r>
        <w:rPr>
          <w:rFonts w:ascii="宋体" w:hint="eastAsia"/>
          <w:bCs/>
          <w:sz w:val="24"/>
        </w:rPr>
        <w:t>5</w:t>
      </w:r>
      <w:r>
        <w:rPr>
          <w:rFonts w:ascii="宋体" w:hint="eastAsia"/>
          <w:bCs/>
          <w:sz w:val="24"/>
        </w:rPr>
        <w:t>℃；</w:t>
      </w:r>
    </w:p>
    <w:p w14:paraId="77152DA7" w14:textId="77777777" w:rsidR="008D2521" w:rsidRDefault="004427EA">
      <w:pPr>
        <w:spacing w:line="440" w:lineRule="exact"/>
        <w:jc w:val="left"/>
        <w:rPr>
          <w:rFonts w:ascii="宋体"/>
          <w:bCs/>
          <w:sz w:val="24"/>
        </w:rPr>
      </w:pPr>
      <w:r>
        <w:rPr>
          <w:rFonts w:ascii="宋体" w:hint="eastAsia"/>
          <w:bCs/>
          <w:sz w:val="24"/>
        </w:rPr>
        <w:t>（</w:t>
      </w:r>
      <w:r>
        <w:rPr>
          <w:rFonts w:ascii="宋体" w:hint="eastAsia"/>
          <w:bCs/>
          <w:sz w:val="24"/>
        </w:rPr>
        <w:t>3</w:t>
      </w:r>
      <w:r>
        <w:rPr>
          <w:rFonts w:ascii="宋体" w:hint="eastAsia"/>
          <w:bCs/>
          <w:sz w:val="24"/>
        </w:rPr>
        <w:t>）温控系统设计应有超温、过热、过流、欠压、短路、缺相保护、热偶断偶等声光报警功能；</w:t>
      </w:r>
    </w:p>
    <w:p w14:paraId="028569EA" w14:textId="77777777" w:rsidR="008D2521" w:rsidRDefault="004427EA">
      <w:pPr>
        <w:spacing w:line="440" w:lineRule="exact"/>
        <w:jc w:val="left"/>
        <w:rPr>
          <w:rFonts w:ascii="宋体"/>
          <w:bCs/>
          <w:sz w:val="24"/>
        </w:rPr>
      </w:pPr>
      <w:r>
        <w:rPr>
          <w:rFonts w:ascii="宋体" w:hint="eastAsia"/>
          <w:bCs/>
          <w:sz w:val="24"/>
        </w:rPr>
        <w:t>（</w:t>
      </w:r>
      <w:r>
        <w:rPr>
          <w:rFonts w:ascii="宋体" w:hint="eastAsia"/>
          <w:bCs/>
          <w:sz w:val="24"/>
        </w:rPr>
        <w:t>4</w:t>
      </w:r>
      <w:r>
        <w:rPr>
          <w:rFonts w:ascii="宋体" w:hint="eastAsia"/>
          <w:bCs/>
          <w:sz w:val="24"/>
        </w:rPr>
        <w:t>）各区温控系统独立作业，线路布置规范，标识清晰；配</w:t>
      </w:r>
      <w:r>
        <w:rPr>
          <w:rFonts w:ascii="宋体" w:hint="eastAsia"/>
          <w:bCs/>
          <w:sz w:val="24"/>
        </w:rPr>
        <w:t>电柜具有良好的散热和防尘功能；</w:t>
      </w:r>
    </w:p>
    <w:p w14:paraId="533CEE6E" w14:textId="77777777" w:rsidR="008D2521" w:rsidRDefault="004427EA">
      <w:pPr>
        <w:spacing w:line="440" w:lineRule="exact"/>
        <w:jc w:val="left"/>
        <w:rPr>
          <w:rFonts w:ascii="宋体"/>
          <w:bCs/>
          <w:sz w:val="24"/>
        </w:rPr>
      </w:pPr>
      <w:r>
        <w:rPr>
          <w:rFonts w:ascii="宋体" w:hint="eastAsia"/>
          <w:bCs/>
          <w:sz w:val="24"/>
        </w:rPr>
        <w:t>（</w:t>
      </w:r>
      <w:r>
        <w:rPr>
          <w:rFonts w:ascii="宋体" w:hint="eastAsia"/>
          <w:bCs/>
          <w:sz w:val="24"/>
        </w:rPr>
        <w:t>5</w:t>
      </w:r>
      <w:r>
        <w:rPr>
          <w:rFonts w:ascii="宋体" w:hint="eastAsia"/>
          <w:bCs/>
          <w:sz w:val="24"/>
        </w:rPr>
        <w:t>）</w:t>
      </w:r>
      <w:r>
        <w:rPr>
          <w:rFonts w:ascii="宋体" w:hint="eastAsia"/>
          <w:bCs/>
          <w:color w:val="000000"/>
          <w:sz w:val="24"/>
        </w:rPr>
        <w:t>控制柜安装位置尺寸上限（可采用组合柜，温控系统</w:t>
      </w:r>
      <w:r>
        <w:rPr>
          <w:rFonts w:ascii="宋体" w:hint="eastAsia"/>
          <w:bCs/>
          <w:color w:val="000000"/>
          <w:sz w:val="24"/>
        </w:rPr>
        <w:t>+</w:t>
      </w:r>
      <w:r>
        <w:rPr>
          <w:rFonts w:ascii="宋体" w:hint="eastAsia"/>
          <w:bCs/>
          <w:color w:val="000000"/>
          <w:sz w:val="24"/>
        </w:rPr>
        <w:t>压胚系统）：宽≤</w:t>
      </w:r>
      <w:r>
        <w:rPr>
          <w:rFonts w:ascii="宋体" w:hint="eastAsia"/>
          <w:bCs/>
          <w:color w:val="000000"/>
          <w:sz w:val="24"/>
        </w:rPr>
        <w:t>1200mm</w:t>
      </w:r>
      <w:r>
        <w:rPr>
          <w:rFonts w:ascii="宋体" w:hint="eastAsia"/>
          <w:bCs/>
          <w:color w:val="000000"/>
          <w:sz w:val="24"/>
        </w:rPr>
        <w:t>，高≤</w:t>
      </w:r>
      <w:r>
        <w:rPr>
          <w:rFonts w:ascii="宋体" w:hint="eastAsia"/>
          <w:bCs/>
          <w:color w:val="000000"/>
          <w:sz w:val="24"/>
        </w:rPr>
        <w:t>1600mm</w:t>
      </w:r>
      <w:r>
        <w:rPr>
          <w:rFonts w:ascii="宋体" w:hint="eastAsia"/>
          <w:bCs/>
          <w:color w:val="000000"/>
          <w:sz w:val="24"/>
        </w:rPr>
        <w:t>，深≤</w:t>
      </w:r>
      <w:r>
        <w:rPr>
          <w:rFonts w:ascii="宋体" w:hint="eastAsia"/>
          <w:bCs/>
          <w:color w:val="000000"/>
          <w:sz w:val="24"/>
        </w:rPr>
        <w:t>550mm</w:t>
      </w:r>
      <w:r>
        <w:rPr>
          <w:rFonts w:ascii="宋体" w:hint="eastAsia"/>
          <w:bCs/>
          <w:color w:val="000000"/>
          <w:sz w:val="24"/>
        </w:rPr>
        <w:t>。</w:t>
      </w:r>
      <w:r>
        <w:rPr>
          <w:rFonts w:ascii="宋体" w:hint="eastAsia"/>
          <w:bCs/>
          <w:sz w:val="24"/>
        </w:rPr>
        <w:t>配置良好通风循环系统，长时使用（连续使用</w:t>
      </w:r>
      <w:r>
        <w:rPr>
          <w:rFonts w:ascii="宋体" w:hint="eastAsia"/>
          <w:bCs/>
          <w:sz w:val="24"/>
        </w:rPr>
        <w:t>8</w:t>
      </w:r>
      <w:r>
        <w:rPr>
          <w:rFonts w:ascii="宋体" w:hint="eastAsia"/>
          <w:bCs/>
          <w:sz w:val="24"/>
        </w:rPr>
        <w:t>小时）柜内温度不得超过环境温度</w:t>
      </w:r>
      <w:r>
        <w:rPr>
          <w:rFonts w:ascii="宋体" w:hint="eastAsia"/>
          <w:bCs/>
          <w:sz w:val="24"/>
        </w:rPr>
        <w:t>5</w:t>
      </w:r>
      <w:r>
        <w:rPr>
          <w:rFonts w:ascii="宋体" w:hint="eastAsia"/>
          <w:bCs/>
          <w:sz w:val="24"/>
        </w:rPr>
        <w:t>℃。</w:t>
      </w:r>
    </w:p>
    <w:p w14:paraId="6393C32F" w14:textId="77777777" w:rsidR="008D2521" w:rsidRDefault="004427EA">
      <w:pPr>
        <w:spacing w:line="440" w:lineRule="exact"/>
        <w:jc w:val="left"/>
        <w:rPr>
          <w:rFonts w:ascii="宋体"/>
          <w:bCs/>
          <w:sz w:val="24"/>
        </w:rPr>
      </w:pPr>
      <w:r>
        <w:rPr>
          <w:rFonts w:ascii="宋体" w:hint="eastAsia"/>
          <w:bCs/>
          <w:sz w:val="24"/>
        </w:rPr>
        <w:t>2.5.2</w:t>
      </w:r>
      <w:r>
        <w:rPr>
          <w:rFonts w:ascii="宋体" w:hint="eastAsia"/>
          <w:bCs/>
          <w:sz w:val="24"/>
        </w:rPr>
        <w:t>主要配件要求</w:t>
      </w:r>
    </w:p>
    <w:p w14:paraId="36B3CF05" w14:textId="77777777" w:rsidR="008D2521" w:rsidRDefault="004427EA">
      <w:pPr>
        <w:spacing w:line="360" w:lineRule="auto"/>
        <w:ind w:firstLineChars="200" w:firstLine="480"/>
        <w:rPr>
          <w:rFonts w:ascii="宋体"/>
          <w:bCs/>
          <w:sz w:val="24"/>
        </w:rPr>
      </w:pPr>
      <w:r>
        <w:rPr>
          <w:rFonts w:ascii="宋体" w:hint="eastAsia"/>
          <w:bCs/>
          <w:sz w:val="24"/>
        </w:rPr>
        <w:t>（</w:t>
      </w:r>
      <w:r>
        <w:rPr>
          <w:rFonts w:ascii="宋体" w:hint="eastAsia"/>
          <w:bCs/>
          <w:sz w:val="24"/>
        </w:rPr>
        <w:t>1</w:t>
      </w:r>
      <w:r>
        <w:rPr>
          <w:rFonts w:ascii="宋体" w:hint="eastAsia"/>
          <w:bCs/>
          <w:sz w:val="24"/>
        </w:rPr>
        <w:t>）功率执行器：采用数字化智能调功器，能够实现精准的功率调节。要求选用国内外一线产品（富士、欧姆龙等）。参数如下：</w:t>
      </w:r>
    </w:p>
    <w:p w14:paraId="2B19D0B4" w14:textId="77777777" w:rsidR="008D2521" w:rsidRDefault="004427EA">
      <w:pPr>
        <w:spacing w:line="360" w:lineRule="auto"/>
        <w:ind w:firstLineChars="150" w:firstLine="360"/>
        <w:rPr>
          <w:rFonts w:ascii="宋体"/>
          <w:bCs/>
          <w:sz w:val="24"/>
        </w:rPr>
      </w:pPr>
      <w:r>
        <w:rPr>
          <w:rFonts w:ascii="宋体" w:hint="eastAsia"/>
          <w:bCs/>
          <w:sz w:val="24"/>
        </w:rPr>
        <w:lastRenderedPageBreak/>
        <w:t>电源：电源</w:t>
      </w:r>
      <w:r>
        <w:rPr>
          <w:rFonts w:ascii="宋体" w:hint="eastAsia"/>
          <w:bCs/>
          <w:sz w:val="24"/>
        </w:rPr>
        <w:t>20-600V</w:t>
      </w:r>
      <w:r>
        <w:rPr>
          <w:rFonts w:ascii="宋体" w:hint="eastAsia"/>
          <w:bCs/>
          <w:sz w:val="24"/>
        </w:rPr>
        <w:t>（</w:t>
      </w:r>
      <w:r>
        <w:rPr>
          <w:rFonts w:ascii="宋体" w:hint="eastAsia"/>
          <w:bCs/>
          <w:sz w:val="24"/>
        </w:rPr>
        <w:t>45-65HZ</w:t>
      </w:r>
      <w:r>
        <w:rPr>
          <w:rFonts w:ascii="宋体" w:hint="eastAsia"/>
          <w:bCs/>
          <w:sz w:val="24"/>
        </w:rPr>
        <w:t>）；</w:t>
      </w:r>
    </w:p>
    <w:p w14:paraId="186853B9" w14:textId="77777777" w:rsidR="008D2521" w:rsidRDefault="004427EA">
      <w:pPr>
        <w:spacing w:line="360" w:lineRule="auto"/>
        <w:ind w:firstLineChars="150" w:firstLine="360"/>
        <w:rPr>
          <w:rFonts w:ascii="宋体"/>
          <w:bCs/>
          <w:sz w:val="24"/>
        </w:rPr>
      </w:pPr>
      <w:r>
        <w:rPr>
          <w:rFonts w:ascii="宋体" w:hint="eastAsia"/>
          <w:bCs/>
          <w:sz w:val="24"/>
        </w:rPr>
        <w:t>调节精度：±</w:t>
      </w:r>
      <w:r>
        <w:rPr>
          <w:rFonts w:ascii="宋体" w:hint="eastAsia"/>
          <w:bCs/>
          <w:sz w:val="24"/>
        </w:rPr>
        <w:t>1%</w:t>
      </w:r>
      <w:r>
        <w:rPr>
          <w:rFonts w:ascii="宋体" w:hint="eastAsia"/>
          <w:bCs/>
          <w:sz w:val="24"/>
        </w:rPr>
        <w:t>；</w:t>
      </w:r>
    </w:p>
    <w:p w14:paraId="75609ADF" w14:textId="77777777" w:rsidR="008D2521" w:rsidRDefault="004427EA">
      <w:pPr>
        <w:spacing w:line="360" w:lineRule="auto"/>
        <w:ind w:firstLineChars="150" w:firstLine="360"/>
        <w:rPr>
          <w:rFonts w:ascii="宋体"/>
          <w:bCs/>
          <w:sz w:val="24"/>
        </w:rPr>
      </w:pPr>
      <w:r>
        <w:rPr>
          <w:rFonts w:ascii="宋体" w:hint="eastAsia"/>
          <w:bCs/>
          <w:sz w:val="24"/>
        </w:rPr>
        <w:t>负载性质：电阻性（电热丝）、电感性（硅碳棒）；</w:t>
      </w:r>
    </w:p>
    <w:p w14:paraId="162265D5" w14:textId="77777777" w:rsidR="008D2521" w:rsidRDefault="004427EA">
      <w:pPr>
        <w:spacing w:line="360" w:lineRule="auto"/>
        <w:ind w:firstLineChars="150" w:firstLine="360"/>
        <w:rPr>
          <w:rFonts w:ascii="宋体"/>
          <w:bCs/>
          <w:sz w:val="24"/>
        </w:rPr>
      </w:pPr>
      <w:r>
        <w:rPr>
          <w:rFonts w:ascii="宋体" w:hint="eastAsia"/>
          <w:bCs/>
          <w:sz w:val="24"/>
        </w:rPr>
        <w:t>短路保护：具有内置半导体快熔熔断器；</w:t>
      </w:r>
    </w:p>
    <w:p w14:paraId="40A969EE" w14:textId="77777777" w:rsidR="008D2521" w:rsidRDefault="004427EA">
      <w:pPr>
        <w:spacing w:line="360" w:lineRule="auto"/>
        <w:ind w:firstLineChars="150" w:firstLine="360"/>
        <w:rPr>
          <w:rFonts w:ascii="宋体"/>
          <w:bCs/>
          <w:sz w:val="24"/>
        </w:rPr>
      </w:pPr>
      <w:r>
        <w:rPr>
          <w:rFonts w:ascii="宋体" w:hint="eastAsia"/>
          <w:bCs/>
          <w:sz w:val="24"/>
        </w:rPr>
        <w:t>具有多种控制</w:t>
      </w:r>
      <w:r>
        <w:rPr>
          <w:rFonts w:ascii="宋体" w:hint="eastAsia"/>
          <w:bCs/>
          <w:sz w:val="24"/>
        </w:rPr>
        <w:t>/</w:t>
      </w:r>
      <w:r>
        <w:rPr>
          <w:rFonts w:ascii="宋体" w:hint="eastAsia"/>
          <w:bCs/>
          <w:sz w:val="24"/>
        </w:rPr>
        <w:t>调节方式：开环、恒压、恒流、恒功率、调功（过零）等；</w:t>
      </w:r>
    </w:p>
    <w:p w14:paraId="3E51A93A" w14:textId="77777777" w:rsidR="008D2521" w:rsidRDefault="004427EA">
      <w:pPr>
        <w:spacing w:line="360" w:lineRule="auto"/>
        <w:ind w:firstLineChars="150" w:firstLine="360"/>
        <w:rPr>
          <w:rFonts w:ascii="宋体"/>
          <w:bCs/>
          <w:sz w:val="24"/>
        </w:rPr>
      </w:pPr>
      <w:r>
        <w:rPr>
          <w:rFonts w:ascii="宋体" w:hint="eastAsia"/>
          <w:bCs/>
          <w:sz w:val="24"/>
        </w:rPr>
        <w:t>控制信号：模拟、数字、通讯；</w:t>
      </w:r>
    </w:p>
    <w:p w14:paraId="5DD5E0C6" w14:textId="77777777" w:rsidR="008D2521" w:rsidRDefault="004427EA">
      <w:pPr>
        <w:spacing w:line="360" w:lineRule="auto"/>
        <w:ind w:firstLineChars="150" w:firstLine="360"/>
        <w:rPr>
          <w:rFonts w:ascii="宋体"/>
          <w:bCs/>
          <w:sz w:val="24"/>
        </w:rPr>
      </w:pPr>
      <w:r>
        <w:rPr>
          <w:rFonts w:ascii="宋体" w:hint="eastAsia"/>
          <w:bCs/>
          <w:sz w:val="24"/>
        </w:rPr>
        <w:t>具备完备的保护功能：主回路故障保护、过流保护、频率故障保护，负载断裂报警；</w:t>
      </w:r>
    </w:p>
    <w:p w14:paraId="711CE970" w14:textId="77777777" w:rsidR="008D2521" w:rsidRDefault="004427EA">
      <w:pPr>
        <w:spacing w:line="360" w:lineRule="auto"/>
        <w:ind w:firstLineChars="150" w:firstLine="360"/>
        <w:rPr>
          <w:rFonts w:ascii="宋体"/>
          <w:bCs/>
          <w:sz w:val="24"/>
        </w:rPr>
      </w:pPr>
      <w:r>
        <w:rPr>
          <w:rFonts w:ascii="宋体" w:hint="eastAsia"/>
          <w:bCs/>
          <w:sz w:val="24"/>
        </w:rPr>
        <w:t>（</w:t>
      </w:r>
      <w:r>
        <w:rPr>
          <w:rFonts w:ascii="宋体" w:hint="eastAsia"/>
          <w:bCs/>
          <w:sz w:val="24"/>
        </w:rPr>
        <w:t>2</w:t>
      </w:r>
      <w:r>
        <w:rPr>
          <w:rFonts w:ascii="宋体" w:hint="eastAsia"/>
          <w:bCs/>
          <w:sz w:val="24"/>
        </w:rPr>
        <w:t>）集成温控模块：采用高精度、高稳定性、高分辨力、响应速度快的集成温度控制系统，具备先进的</w:t>
      </w:r>
      <w:r>
        <w:rPr>
          <w:rFonts w:ascii="宋体" w:hint="eastAsia"/>
          <w:bCs/>
          <w:sz w:val="24"/>
        </w:rPr>
        <w:t>PID</w:t>
      </w:r>
      <w:r>
        <w:rPr>
          <w:rFonts w:ascii="宋体" w:hint="eastAsia"/>
          <w:bCs/>
          <w:sz w:val="24"/>
        </w:rPr>
        <w:t>算法、模糊算法、辅助算法等，要求选用</w:t>
      </w:r>
      <w:r>
        <w:rPr>
          <w:rFonts w:ascii="宋体" w:hint="eastAsia"/>
          <w:bCs/>
          <w:sz w:val="24"/>
        </w:rPr>
        <w:t>RKC</w:t>
      </w:r>
      <w:r>
        <w:rPr>
          <w:rFonts w:ascii="宋体" w:hint="eastAsia"/>
          <w:bCs/>
          <w:sz w:val="24"/>
        </w:rPr>
        <w:t>、岛电、欧姆龙、富士等同档次知名品牌的产品。具备工艺程序段的灵活编辑。具体参数要求：</w:t>
      </w:r>
    </w:p>
    <w:p w14:paraId="7D3461E6" w14:textId="77777777" w:rsidR="008D2521" w:rsidRDefault="004427EA">
      <w:pPr>
        <w:spacing w:line="360" w:lineRule="auto"/>
        <w:ind w:firstLineChars="200" w:firstLine="480"/>
        <w:rPr>
          <w:rFonts w:ascii="宋体"/>
          <w:bCs/>
          <w:sz w:val="24"/>
        </w:rPr>
      </w:pPr>
      <w:r>
        <w:rPr>
          <w:rFonts w:ascii="宋体" w:hint="eastAsia"/>
          <w:bCs/>
          <w:sz w:val="24"/>
        </w:rPr>
        <w:t>模拟输入：热电偶</w:t>
      </w:r>
      <w:r>
        <w:rPr>
          <w:rFonts w:ascii="宋体" w:hint="eastAsia"/>
          <w:bCs/>
          <w:sz w:val="24"/>
        </w:rPr>
        <w:t>/DC4-20mA/DC0-5V</w:t>
      </w:r>
      <w:r>
        <w:rPr>
          <w:rFonts w:ascii="宋体" w:hint="eastAsia"/>
          <w:bCs/>
          <w:sz w:val="24"/>
        </w:rPr>
        <w:t>可切换。</w:t>
      </w:r>
    </w:p>
    <w:p w14:paraId="5D9CAA44" w14:textId="77777777" w:rsidR="008D2521" w:rsidRDefault="004427EA">
      <w:pPr>
        <w:spacing w:line="360" w:lineRule="auto"/>
        <w:ind w:firstLine="420"/>
        <w:rPr>
          <w:rFonts w:ascii="宋体"/>
          <w:bCs/>
          <w:sz w:val="24"/>
        </w:rPr>
      </w:pPr>
      <w:r>
        <w:rPr>
          <w:rFonts w:ascii="宋体" w:hint="eastAsia"/>
          <w:bCs/>
          <w:sz w:val="24"/>
        </w:rPr>
        <w:t>控制输出：</w:t>
      </w:r>
      <w:r>
        <w:rPr>
          <w:rFonts w:ascii="宋体" w:hint="eastAsia"/>
          <w:bCs/>
          <w:sz w:val="24"/>
        </w:rPr>
        <w:t>DC4-20mA/DC0-5V</w:t>
      </w:r>
      <w:r>
        <w:rPr>
          <w:rFonts w:ascii="宋体" w:hint="eastAsia"/>
          <w:bCs/>
          <w:sz w:val="24"/>
        </w:rPr>
        <w:t>可切换。</w:t>
      </w:r>
    </w:p>
    <w:p w14:paraId="5E3CDA54" w14:textId="77777777" w:rsidR="008D2521" w:rsidRDefault="004427EA">
      <w:pPr>
        <w:spacing w:line="360" w:lineRule="auto"/>
        <w:ind w:firstLine="420"/>
        <w:rPr>
          <w:rFonts w:ascii="宋体"/>
          <w:bCs/>
          <w:sz w:val="24"/>
        </w:rPr>
      </w:pPr>
      <w:r>
        <w:rPr>
          <w:rFonts w:ascii="宋体" w:hint="eastAsia"/>
          <w:bCs/>
          <w:sz w:val="24"/>
        </w:rPr>
        <w:t>仪表精度：</w:t>
      </w:r>
      <w:r>
        <w:rPr>
          <w:rFonts w:ascii="宋体" w:hint="eastAsia"/>
          <w:bCs/>
          <w:sz w:val="24"/>
        </w:rPr>
        <w:t>0.1</w:t>
      </w:r>
      <w:r>
        <w:rPr>
          <w:rFonts w:ascii="宋体" w:hint="eastAsia"/>
          <w:bCs/>
          <w:sz w:val="24"/>
        </w:rPr>
        <w:t>级。</w:t>
      </w:r>
    </w:p>
    <w:p w14:paraId="5F90AA5F" w14:textId="77777777" w:rsidR="008D2521" w:rsidRDefault="004427EA">
      <w:pPr>
        <w:spacing w:line="360" w:lineRule="auto"/>
        <w:ind w:firstLine="420"/>
        <w:rPr>
          <w:rFonts w:ascii="宋体"/>
          <w:bCs/>
          <w:sz w:val="24"/>
        </w:rPr>
      </w:pPr>
      <w:r>
        <w:rPr>
          <w:rFonts w:ascii="宋体" w:hint="eastAsia"/>
          <w:bCs/>
          <w:sz w:val="24"/>
        </w:rPr>
        <w:t>温度控制稳定性：±</w:t>
      </w:r>
      <w:r>
        <w:rPr>
          <w:rFonts w:ascii="宋体" w:hint="eastAsia"/>
          <w:bCs/>
          <w:sz w:val="24"/>
        </w:rPr>
        <w:t>0.2</w:t>
      </w:r>
      <w:r>
        <w:rPr>
          <w:rFonts w:ascii="宋体" w:hint="eastAsia"/>
          <w:bCs/>
          <w:sz w:val="24"/>
        </w:rPr>
        <w:t>℃。</w:t>
      </w:r>
    </w:p>
    <w:p w14:paraId="4BE4E0E4" w14:textId="77777777" w:rsidR="008D2521" w:rsidRDefault="004427EA">
      <w:pPr>
        <w:spacing w:line="360" w:lineRule="auto"/>
        <w:ind w:firstLine="420"/>
        <w:rPr>
          <w:rFonts w:ascii="宋体"/>
          <w:bCs/>
          <w:sz w:val="24"/>
        </w:rPr>
      </w:pPr>
      <w:r>
        <w:rPr>
          <w:rFonts w:ascii="宋体" w:hint="eastAsia"/>
          <w:bCs/>
          <w:sz w:val="24"/>
        </w:rPr>
        <w:t>控制方式：可实现</w:t>
      </w:r>
      <w:r>
        <w:rPr>
          <w:rFonts w:ascii="宋体" w:hint="eastAsia"/>
          <w:bCs/>
          <w:sz w:val="24"/>
        </w:rPr>
        <w:t>PID</w:t>
      </w:r>
      <w:r>
        <w:rPr>
          <w:rFonts w:ascii="宋体" w:hint="eastAsia"/>
          <w:bCs/>
          <w:sz w:val="24"/>
        </w:rPr>
        <w:t>连续控制、模糊控制、手动控制，每种控制方式可切换。</w:t>
      </w:r>
    </w:p>
    <w:p w14:paraId="269477A0" w14:textId="77777777" w:rsidR="008D2521" w:rsidRDefault="004427EA">
      <w:pPr>
        <w:spacing w:line="360" w:lineRule="auto"/>
        <w:ind w:firstLine="420"/>
        <w:rPr>
          <w:rFonts w:ascii="宋体"/>
          <w:bCs/>
          <w:sz w:val="24"/>
        </w:rPr>
      </w:pPr>
      <w:r>
        <w:rPr>
          <w:rFonts w:ascii="宋体" w:hint="eastAsia"/>
          <w:bCs/>
          <w:sz w:val="24"/>
        </w:rPr>
        <w:t>数字输出：上下限偏差警报、仪表异常警报等，带报警输出</w:t>
      </w:r>
      <w:r>
        <w:rPr>
          <w:rFonts w:ascii="宋体" w:hint="eastAsia"/>
          <w:bCs/>
          <w:sz w:val="24"/>
        </w:rPr>
        <w:t>节点、功率限制输出设置。</w:t>
      </w:r>
    </w:p>
    <w:p w14:paraId="28BE0513" w14:textId="77777777" w:rsidR="008D2521" w:rsidRDefault="004427EA">
      <w:pPr>
        <w:spacing w:line="360" w:lineRule="auto"/>
        <w:ind w:firstLineChars="150" w:firstLine="360"/>
        <w:rPr>
          <w:rFonts w:ascii="宋体"/>
          <w:bCs/>
          <w:sz w:val="24"/>
        </w:rPr>
      </w:pPr>
      <w:r>
        <w:rPr>
          <w:rFonts w:ascii="宋体" w:hint="eastAsia"/>
          <w:bCs/>
          <w:sz w:val="24"/>
        </w:rPr>
        <w:t>2.5.3</w:t>
      </w:r>
      <w:r>
        <w:rPr>
          <w:rFonts w:ascii="宋体" w:hint="eastAsia"/>
          <w:bCs/>
          <w:sz w:val="24"/>
        </w:rPr>
        <w:t>控制界面</w:t>
      </w:r>
    </w:p>
    <w:p w14:paraId="1CD57C7A" w14:textId="77777777" w:rsidR="008D2521" w:rsidRDefault="004427EA">
      <w:pPr>
        <w:spacing w:line="440" w:lineRule="exact"/>
        <w:ind w:firstLineChars="196" w:firstLine="470"/>
        <w:jc w:val="left"/>
        <w:rPr>
          <w:rFonts w:ascii="宋体"/>
          <w:bCs/>
          <w:sz w:val="24"/>
        </w:rPr>
      </w:pPr>
      <w:r>
        <w:rPr>
          <w:rFonts w:ascii="宋体" w:hint="eastAsia"/>
          <w:bCs/>
          <w:sz w:val="24"/>
        </w:rPr>
        <w:t>具有智能触控人机交互模式，兼具开关控制模式，选用的温控仪、电流表、变频器均需带有通讯端口且具有</w:t>
      </w:r>
      <w:r>
        <w:rPr>
          <w:rFonts w:ascii="宋体" w:hint="eastAsia"/>
          <w:bCs/>
          <w:sz w:val="24"/>
        </w:rPr>
        <w:t>modbus</w:t>
      </w:r>
      <w:r>
        <w:rPr>
          <w:rFonts w:ascii="宋体" w:hint="eastAsia"/>
          <w:bCs/>
          <w:sz w:val="24"/>
        </w:rPr>
        <w:t>通讯协议，以便后期二次开发用于多系统集成的信息化、智能化管理。</w:t>
      </w:r>
    </w:p>
    <w:p w14:paraId="45150E3D" w14:textId="77777777" w:rsidR="008D2521" w:rsidRDefault="004427EA">
      <w:pPr>
        <w:spacing w:line="440" w:lineRule="exact"/>
        <w:ind w:firstLineChars="196" w:firstLine="470"/>
        <w:jc w:val="left"/>
        <w:rPr>
          <w:rFonts w:ascii="宋体"/>
          <w:bCs/>
          <w:sz w:val="24"/>
        </w:rPr>
      </w:pPr>
      <w:r>
        <w:rPr>
          <w:rFonts w:ascii="宋体" w:hint="eastAsia"/>
          <w:bCs/>
          <w:sz w:val="24"/>
        </w:rPr>
        <w:t>集成机头控制系统、温控系统、皿送系统、自动摆料系统、模具加热系统、网带输送系统</w:t>
      </w:r>
      <w:r>
        <w:rPr>
          <w:rFonts w:ascii="宋体" w:hint="eastAsia"/>
          <w:bCs/>
          <w:sz w:val="24"/>
        </w:rPr>
        <w:t>6</w:t>
      </w:r>
      <w:r>
        <w:rPr>
          <w:rFonts w:ascii="宋体" w:hint="eastAsia"/>
          <w:bCs/>
          <w:sz w:val="24"/>
        </w:rPr>
        <w:t>大板块，预留检测系统、传感控制系统</w:t>
      </w:r>
      <w:r>
        <w:rPr>
          <w:rFonts w:ascii="宋体" w:hint="eastAsia"/>
          <w:bCs/>
          <w:sz w:val="24"/>
        </w:rPr>
        <w:t>2</w:t>
      </w:r>
      <w:r>
        <w:rPr>
          <w:rFonts w:ascii="宋体" w:hint="eastAsia"/>
          <w:bCs/>
          <w:sz w:val="24"/>
        </w:rPr>
        <w:t>板块。</w:t>
      </w:r>
    </w:p>
    <w:p w14:paraId="53D023A9" w14:textId="77777777" w:rsidR="008D2521" w:rsidRDefault="004427EA">
      <w:pPr>
        <w:spacing w:line="440" w:lineRule="exact"/>
        <w:jc w:val="left"/>
        <w:rPr>
          <w:rFonts w:ascii="宋体"/>
          <w:bCs/>
          <w:sz w:val="24"/>
        </w:rPr>
      </w:pPr>
      <w:r>
        <w:rPr>
          <w:rFonts w:ascii="宋体" w:hint="eastAsia"/>
          <w:bCs/>
          <w:sz w:val="24"/>
        </w:rPr>
        <w:t xml:space="preserve">  2.5.4 </w:t>
      </w:r>
      <w:r>
        <w:rPr>
          <w:rFonts w:ascii="宋体" w:hint="eastAsia"/>
          <w:bCs/>
          <w:sz w:val="24"/>
        </w:rPr>
        <w:t>数据及参数设置要求</w:t>
      </w:r>
    </w:p>
    <w:p w14:paraId="72F4DAA4"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所有数据及工艺参数可视化，触摸屏集成控制（机头控制系统和温控系统合并）。</w:t>
      </w:r>
    </w:p>
    <w:p w14:paraId="3674B406" w14:textId="77777777" w:rsidR="008D2521" w:rsidRDefault="004427EA">
      <w:pPr>
        <w:adjustRightInd w:val="0"/>
        <w:spacing w:line="360" w:lineRule="auto"/>
        <w:ind w:firstLineChars="150" w:firstLine="360"/>
        <w:textAlignment w:val="baseline"/>
        <w:rPr>
          <w:rFonts w:ascii="宋体"/>
          <w:bCs/>
          <w:sz w:val="24"/>
        </w:rPr>
      </w:pPr>
      <w:r>
        <w:rPr>
          <w:rFonts w:ascii="宋体" w:hint="eastAsia"/>
          <w:bCs/>
          <w:sz w:val="24"/>
        </w:rPr>
        <w:t>（</w:t>
      </w:r>
      <w:r>
        <w:rPr>
          <w:rFonts w:ascii="宋体" w:hint="eastAsia"/>
          <w:bCs/>
          <w:sz w:val="24"/>
        </w:rPr>
        <w:t>1</w:t>
      </w:r>
      <w:r>
        <w:rPr>
          <w:rFonts w:ascii="宋体" w:hint="eastAsia"/>
          <w:bCs/>
          <w:sz w:val="24"/>
        </w:rPr>
        <w:t>）工艺参数设置要求：</w:t>
      </w:r>
    </w:p>
    <w:p w14:paraId="362B1A21"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时间设置：机头及推砖节拍动作时间，包括但不限于：引道到位时间、机头</w:t>
      </w:r>
      <w:r>
        <w:rPr>
          <w:rFonts w:ascii="宋体" w:hint="eastAsia"/>
          <w:bCs/>
          <w:sz w:val="24"/>
        </w:rPr>
        <w:lastRenderedPageBreak/>
        <w:t>下压时间、保压时间、底板进退时间、底板前后高频振动（频次及时间）、模具上顶频次及时间、底板翻转时间、物料排除时间。推砖部分：前后竖推、前后横推、翻爪时间。</w:t>
      </w:r>
    </w:p>
    <w:p w14:paraId="2E963690"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温度设置：软化炉、徐冷炉共</w:t>
      </w:r>
      <w:r>
        <w:rPr>
          <w:rFonts w:ascii="宋体" w:hint="eastAsia"/>
          <w:bCs/>
          <w:sz w:val="24"/>
        </w:rPr>
        <w:t>15</w:t>
      </w:r>
      <w:r>
        <w:rPr>
          <w:rFonts w:ascii="宋体" w:hint="eastAsia"/>
          <w:bCs/>
          <w:sz w:val="24"/>
        </w:rPr>
        <w:t>区加热段的温度设置；数控加热方面：上、下模温度设置。</w:t>
      </w:r>
    </w:p>
    <w:p w14:paraId="53B7EC3B"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速度或位移设置：徐冷炉网带电机、底板翻转电机、推砖的后往前推电机。</w:t>
      </w:r>
    </w:p>
    <w:p w14:paraId="51EE7CEF"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w:t>
      </w:r>
      <w:r>
        <w:rPr>
          <w:rFonts w:ascii="宋体" w:hint="eastAsia"/>
          <w:bCs/>
          <w:sz w:val="24"/>
        </w:rPr>
        <w:t>2</w:t>
      </w:r>
      <w:r>
        <w:rPr>
          <w:rFonts w:ascii="宋体" w:hint="eastAsia"/>
          <w:bCs/>
          <w:sz w:val="24"/>
        </w:rPr>
        <w:t>）设备数据要求：</w:t>
      </w:r>
    </w:p>
    <w:p w14:paraId="453BAD13"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各温区及数控加热电流采集，动作（机头动作、推砖动作、自动摆料机）频次及时间采集，各项报警记录。</w:t>
      </w:r>
    </w:p>
    <w:p w14:paraId="1D6B79FC"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数据收集：建立时间曲</w:t>
      </w:r>
      <w:r>
        <w:rPr>
          <w:rFonts w:ascii="宋体" w:hint="eastAsia"/>
          <w:bCs/>
          <w:sz w:val="24"/>
        </w:rPr>
        <w:t>线（所有数据均建立时间轴）、可转换为不同图形显示。</w:t>
      </w:r>
    </w:p>
    <w:p w14:paraId="3F338859" w14:textId="77777777" w:rsidR="008D2521" w:rsidRDefault="004427EA">
      <w:pPr>
        <w:adjustRightInd w:val="0"/>
        <w:spacing w:line="360" w:lineRule="auto"/>
        <w:ind w:firstLineChars="200" w:firstLine="480"/>
        <w:textAlignment w:val="baseline"/>
        <w:rPr>
          <w:rFonts w:ascii="宋体"/>
          <w:bCs/>
          <w:sz w:val="24"/>
        </w:rPr>
      </w:pPr>
      <w:r>
        <w:rPr>
          <w:rFonts w:ascii="宋体" w:hint="eastAsia"/>
          <w:bCs/>
          <w:sz w:val="24"/>
        </w:rPr>
        <w:t>报警输出要求：</w:t>
      </w:r>
      <w:r>
        <w:rPr>
          <w:rFonts w:ascii="宋体" w:hint="eastAsia"/>
          <w:bCs/>
          <w:sz w:val="24"/>
        </w:rPr>
        <w:t>plc</w:t>
      </w:r>
      <w:r>
        <w:rPr>
          <w:rFonts w:ascii="宋体" w:hint="eastAsia"/>
          <w:bCs/>
          <w:sz w:val="24"/>
        </w:rPr>
        <w:t>动作执行故障报警、温区温度超温报警、电机行程或扭矩报警。所有报警均需记录并指向故障点且设置一次</w:t>
      </w:r>
      <w:r>
        <w:rPr>
          <w:rFonts w:ascii="宋体" w:hint="eastAsia"/>
          <w:bCs/>
          <w:sz w:val="24"/>
        </w:rPr>
        <w:t>RESET</w:t>
      </w:r>
      <w:r>
        <w:rPr>
          <w:rFonts w:ascii="宋体" w:hint="eastAsia"/>
          <w:bCs/>
          <w:sz w:val="24"/>
        </w:rPr>
        <w:t>处理。</w:t>
      </w:r>
    </w:p>
    <w:p w14:paraId="370282F8" w14:textId="77777777" w:rsidR="008D2521" w:rsidRDefault="008D2521">
      <w:pPr>
        <w:spacing w:line="440" w:lineRule="exact"/>
        <w:ind w:firstLineChars="196" w:firstLine="470"/>
        <w:jc w:val="left"/>
        <w:rPr>
          <w:rFonts w:ascii="宋体"/>
          <w:bCs/>
          <w:sz w:val="24"/>
        </w:rPr>
      </w:pPr>
    </w:p>
    <w:p w14:paraId="76672641"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3.</w:t>
      </w:r>
      <w:r>
        <w:rPr>
          <w:rFonts w:ascii="宋体" w:hint="eastAsia"/>
          <w:b/>
          <w:sz w:val="32"/>
          <w:szCs w:val="32"/>
        </w:rPr>
        <w:t>文件资料（设备随机主要附件及技术文件，打印资料一套，电子文档一套）</w:t>
      </w:r>
    </w:p>
    <w:p w14:paraId="6E33745C" w14:textId="77777777" w:rsidR="008D2521" w:rsidRDefault="004427EA">
      <w:pPr>
        <w:autoSpaceDE w:val="0"/>
        <w:autoSpaceDN w:val="0"/>
        <w:adjustRightInd w:val="0"/>
        <w:spacing w:line="360" w:lineRule="auto"/>
        <w:jc w:val="left"/>
        <w:rPr>
          <w:rFonts w:ascii="宋体" w:cs="宋体"/>
          <w:kern w:val="0"/>
          <w:sz w:val="24"/>
          <w:szCs w:val="24"/>
        </w:rPr>
      </w:pPr>
      <w:r>
        <w:rPr>
          <w:rFonts w:ascii="宋体" w:hint="eastAsia"/>
          <w:sz w:val="24"/>
          <w:szCs w:val="21"/>
        </w:rPr>
        <w:t xml:space="preserve">3.1  </w:t>
      </w:r>
      <w:r>
        <w:rPr>
          <w:rFonts w:ascii="宋体" w:cs="宋体" w:hint="eastAsia"/>
          <w:kern w:val="0"/>
          <w:sz w:val="24"/>
          <w:szCs w:val="24"/>
        </w:rPr>
        <w:t>设备</w:t>
      </w:r>
      <w:r>
        <w:rPr>
          <w:rFonts w:ascii="宋体" w:cs="宋体" w:hint="eastAsia"/>
          <w:kern w:val="0"/>
          <w:sz w:val="24"/>
          <w:szCs w:val="24"/>
        </w:rPr>
        <w:t>手册</w:t>
      </w:r>
    </w:p>
    <w:p w14:paraId="4703EB3A"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3.1.1 </w:t>
      </w:r>
      <w:r>
        <w:rPr>
          <w:rFonts w:ascii="宋体" w:cs="宋体" w:hint="eastAsia"/>
          <w:kern w:val="0"/>
          <w:sz w:val="24"/>
          <w:szCs w:val="24"/>
        </w:rPr>
        <w:t>设备操作手册</w:t>
      </w:r>
    </w:p>
    <w:p w14:paraId="7C63E902"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3.1.2 </w:t>
      </w:r>
      <w:r>
        <w:rPr>
          <w:rFonts w:ascii="宋体" w:cs="宋体" w:hint="eastAsia"/>
          <w:kern w:val="0"/>
          <w:sz w:val="24"/>
          <w:szCs w:val="24"/>
        </w:rPr>
        <w:t>设备零件清单</w:t>
      </w:r>
    </w:p>
    <w:p w14:paraId="1FEEE2DF"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3.1.3 </w:t>
      </w:r>
      <w:r>
        <w:rPr>
          <w:rFonts w:ascii="宋体" w:cs="宋体" w:hint="eastAsia"/>
          <w:kern w:val="0"/>
          <w:sz w:val="24"/>
          <w:szCs w:val="24"/>
        </w:rPr>
        <w:t>设备维修手册</w:t>
      </w:r>
    </w:p>
    <w:p w14:paraId="2A824347"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3.2  </w:t>
      </w:r>
      <w:r>
        <w:rPr>
          <w:rFonts w:ascii="宋体" w:cs="宋体" w:hint="eastAsia"/>
          <w:kern w:val="0"/>
          <w:sz w:val="24"/>
          <w:szCs w:val="24"/>
        </w:rPr>
        <w:t>主要设备的使用说明书或手册及出厂合格证明</w:t>
      </w:r>
    </w:p>
    <w:p w14:paraId="625BD275"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3.2.1 </w:t>
      </w:r>
      <w:r>
        <w:rPr>
          <w:rFonts w:ascii="宋体" w:cs="宋体" w:hint="eastAsia"/>
          <w:kern w:val="0"/>
          <w:sz w:val="24"/>
          <w:szCs w:val="24"/>
        </w:rPr>
        <w:t>项目设计电路图</w:t>
      </w:r>
    </w:p>
    <w:p w14:paraId="77A5C045"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3.2.2 </w:t>
      </w:r>
      <w:r>
        <w:rPr>
          <w:rFonts w:ascii="宋体" w:cs="宋体" w:hint="eastAsia"/>
          <w:kern w:val="0"/>
          <w:sz w:val="24"/>
          <w:szCs w:val="24"/>
        </w:rPr>
        <w:t>项目设备结构图</w:t>
      </w:r>
    </w:p>
    <w:p w14:paraId="2CCE1B3E"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3.2.3 </w:t>
      </w:r>
      <w:r>
        <w:rPr>
          <w:rFonts w:ascii="宋体" w:cs="宋体" w:hint="eastAsia"/>
          <w:kern w:val="0"/>
          <w:sz w:val="24"/>
          <w:szCs w:val="24"/>
        </w:rPr>
        <w:t>项目主要部件零件及总装图</w:t>
      </w:r>
    </w:p>
    <w:p w14:paraId="79F7DCE1"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3.2.4</w:t>
      </w:r>
      <w:r>
        <w:rPr>
          <w:rFonts w:ascii="宋体" w:cs="宋体" w:hint="eastAsia"/>
          <w:kern w:val="0"/>
          <w:sz w:val="24"/>
          <w:szCs w:val="24"/>
        </w:rPr>
        <w:t xml:space="preserve"> </w:t>
      </w:r>
      <w:r>
        <w:rPr>
          <w:rFonts w:ascii="宋体" w:cs="宋体" w:hint="eastAsia"/>
          <w:kern w:val="0"/>
          <w:sz w:val="24"/>
          <w:szCs w:val="24"/>
        </w:rPr>
        <w:t>项目触摸屏及</w:t>
      </w:r>
      <w:r>
        <w:rPr>
          <w:rFonts w:ascii="宋体" w:cs="宋体" w:hint="eastAsia"/>
          <w:kern w:val="0"/>
          <w:sz w:val="24"/>
          <w:szCs w:val="24"/>
        </w:rPr>
        <w:t>PLC</w:t>
      </w:r>
      <w:r>
        <w:rPr>
          <w:rFonts w:ascii="宋体" w:cs="宋体" w:hint="eastAsia"/>
          <w:kern w:val="0"/>
          <w:sz w:val="24"/>
          <w:szCs w:val="24"/>
        </w:rPr>
        <w:t>控制程序</w:t>
      </w:r>
    </w:p>
    <w:p w14:paraId="34E1AF41" w14:textId="77777777" w:rsidR="008D2521" w:rsidRDefault="004427EA">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3.2.5 </w:t>
      </w:r>
      <w:r>
        <w:rPr>
          <w:rFonts w:ascii="宋体" w:cs="宋体" w:hint="eastAsia"/>
          <w:kern w:val="0"/>
          <w:sz w:val="24"/>
          <w:szCs w:val="24"/>
        </w:rPr>
        <w:t>项目配电柜电路控制图</w:t>
      </w:r>
    </w:p>
    <w:p w14:paraId="510D32D8" w14:textId="77777777" w:rsidR="008D2521" w:rsidRDefault="004427EA">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3.3  </w:t>
      </w:r>
      <w:r>
        <w:rPr>
          <w:rFonts w:ascii="宋体" w:cs="宋体" w:hint="eastAsia"/>
          <w:kern w:val="0"/>
          <w:sz w:val="24"/>
          <w:szCs w:val="24"/>
        </w:rPr>
        <w:t>配件清单</w:t>
      </w:r>
    </w:p>
    <w:p w14:paraId="02646755" w14:textId="77777777" w:rsidR="008D2521" w:rsidRDefault="004427EA">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厂商提供设备主要零件（主要非标部件及全部标准件）清单</w:t>
      </w:r>
      <w:r>
        <w:rPr>
          <w:rFonts w:ascii="宋体" w:cs="宋体" w:hint="eastAsia"/>
          <w:kern w:val="0"/>
          <w:sz w:val="24"/>
          <w:szCs w:val="24"/>
        </w:rPr>
        <w:t>/</w:t>
      </w:r>
      <w:r>
        <w:rPr>
          <w:rFonts w:ascii="宋体" w:cs="宋体" w:hint="eastAsia"/>
          <w:kern w:val="0"/>
          <w:sz w:val="24"/>
          <w:szCs w:val="24"/>
        </w:rPr>
        <w:t>厂牌</w:t>
      </w:r>
      <w:r>
        <w:rPr>
          <w:rFonts w:ascii="宋体" w:cs="宋体" w:hint="eastAsia"/>
          <w:kern w:val="0"/>
          <w:sz w:val="24"/>
          <w:szCs w:val="24"/>
        </w:rPr>
        <w:t>/</w:t>
      </w:r>
      <w:r>
        <w:rPr>
          <w:rFonts w:ascii="宋体" w:cs="宋体" w:hint="eastAsia"/>
          <w:kern w:val="0"/>
          <w:sz w:val="24"/>
          <w:szCs w:val="24"/>
        </w:rPr>
        <w:t>型号</w:t>
      </w:r>
    </w:p>
    <w:p w14:paraId="60DCD9B4" w14:textId="77777777" w:rsidR="008D2521" w:rsidRDefault="004427EA">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3.4 </w:t>
      </w:r>
      <w:r>
        <w:rPr>
          <w:rFonts w:ascii="宋体" w:cs="宋体" w:hint="eastAsia"/>
          <w:kern w:val="0"/>
          <w:sz w:val="24"/>
          <w:szCs w:val="24"/>
        </w:rPr>
        <w:t>设备易损件清单及备件一套</w:t>
      </w:r>
    </w:p>
    <w:p w14:paraId="1398C695"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lastRenderedPageBreak/>
        <w:t>4.</w:t>
      </w:r>
      <w:r>
        <w:rPr>
          <w:rFonts w:ascii="宋体" w:hint="eastAsia"/>
          <w:b/>
          <w:sz w:val="32"/>
          <w:szCs w:val="32"/>
        </w:rPr>
        <w:t>设备标准和规范</w:t>
      </w:r>
    </w:p>
    <w:p w14:paraId="6706F3BB" w14:textId="77777777" w:rsidR="008D2521" w:rsidRDefault="004427EA">
      <w:pPr>
        <w:spacing w:line="440" w:lineRule="exact"/>
        <w:jc w:val="left"/>
        <w:rPr>
          <w:rFonts w:ascii="宋体"/>
          <w:bCs/>
          <w:sz w:val="24"/>
        </w:rPr>
      </w:pPr>
      <w:r>
        <w:rPr>
          <w:rFonts w:ascii="宋体" w:hint="eastAsia"/>
          <w:bCs/>
          <w:sz w:val="24"/>
        </w:rPr>
        <w:t>4.1</w:t>
      </w:r>
      <w:r>
        <w:rPr>
          <w:rFonts w:ascii="宋体" w:hint="eastAsia"/>
          <w:bCs/>
          <w:sz w:val="24"/>
        </w:rPr>
        <w:t>设备制造、运输、检测需符合国家自动化、电气等行业规范要求。</w:t>
      </w:r>
    </w:p>
    <w:p w14:paraId="10C13037" w14:textId="77777777" w:rsidR="008D2521" w:rsidRDefault="004427EA">
      <w:pPr>
        <w:spacing w:line="440" w:lineRule="exact"/>
        <w:jc w:val="left"/>
        <w:rPr>
          <w:rFonts w:ascii="宋体"/>
          <w:bCs/>
          <w:sz w:val="24"/>
        </w:rPr>
      </w:pPr>
      <w:r>
        <w:rPr>
          <w:rFonts w:ascii="宋体" w:hint="eastAsia"/>
          <w:bCs/>
          <w:sz w:val="24"/>
        </w:rPr>
        <w:t>4.2</w:t>
      </w:r>
      <w:r>
        <w:rPr>
          <w:rFonts w:ascii="宋体" w:hint="eastAsia"/>
          <w:bCs/>
          <w:sz w:val="24"/>
        </w:rPr>
        <w:t>材料标准：本国产品全部按中华人民共和国</w:t>
      </w:r>
      <w:r>
        <w:rPr>
          <w:rFonts w:ascii="宋体" w:hint="eastAsia"/>
          <w:bCs/>
          <w:sz w:val="24"/>
        </w:rPr>
        <w:t>GB</w:t>
      </w:r>
      <w:r>
        <w:rPr>
          <w:rFonts w:ascii="宋体" w:hint="eastAsia"/>
          <w:bCs/>
          <w:sz w:val="24"/>
        </w:rPr>
        <w:t>标准，进口产品按进口国标准。</w:t>
      </w:r>
    </w:p>
    <w:p w14:paraId="5E637B4E" w14:textId="77777777" w:rsidR="008D2521" w:rsidRDefault="004427EA">
      <w:pPr>
        <w:autoSpaceDE w:val="0"/>
        <w:autoSpaceDN w:val="0"/>
        <w:adjustRightInd w:val="0"/>
        <w:spacing w:line="360" w:lineRule="auto"/>
        <w:jc w:val="left"/>
        <w:rPr>
          <w:rFonts w:ascii="宋体" w:cs="宋体"/>
          <w:kern w:val="0"/>
          <w:sz w:val="24"/>
          <w:szCs w:val="24"/>
        </w:rPr>
      </w:pPr>
      <w:r>
        <w:rPr>
          <w:rFonts w:ascii="宋体" w:hint="eastAsia"/>
          <w:bCs/>
          <w:sz w:val="24"/>
        </w:rPr>
        <w:t>4.3</w:t>
      </w:r>
      <w:r>
        <w:rPr>
          <w:rFonts w:ascii="宋体" w:hint="eastAsia"/>
          <w:bCs/>
          <w:sz w:val="24"/>
        </w:rPr>
        <w:t>以上标准如有最新标准，按最新标准执行。标准若有差异，按标准高的进行要求。</w:t>
      </w:r>
    </w:p>
    <w:p w14:paraId="297E4A8F"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5.</w:t>
      </w:r>
      <w:r>
        <w:rPr>
          <w:rFonts w:ascii="宋体" w:hint="eastAsia"/>
          <w:b/>
          <w:sz w:val="32"/>
          <w:szCs w:val="32"/>
        </w:rPr>
        <w:t>验收标准</w:t>
      </w:r>
    </w:p>
    <w:p w14:paraId="6CFF2703" w14:textId="77777777" w:rsidR="008D2521" w:rsidRDefault="004427EA">
      <w:pPr>
        <w:widowControl/>
        <w:spacing w:line="360" w:lineRule="auto"/>
        <w:jc w:val="left"/>
        <w:rPr>
          <w:rFonts w:ascii="宋体"/>
          <w:sz w:val="24"/>
          <w:szCs w:val="21"/>
        </w:rPr>
      </w:pPr>
      <w:r>
        <w:rPr>
          <w:rFonts w:ascii="宋体" w:hint="eastAsia"/>
          <w:sz w:val="24"/>
          <w:szCs w:val="21"/>
        </w:rPr>
        <w:t xml:space="preserve">5.1  </w:t>
      </w:r>
      <w:r>
        <w:rPr>
          <w:rFonts w:ascii="宋体" w:hint="eastAsia"/>
          <w:sz w:val="24"/>
          <w:szCs w:val="21"/>
        </w:rPr>
        <w:t>设计验收标准按国家或行业规定执行。</w:t>
      </w:r>
    </w:p>
    <w:p w14:paraId="1388A0D8" w14:textId="77777777" w:rsidR="008D2521" w:rsidRDefault="004427EA">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5.2  </w:t>
      </w:r>
      <w:r>
        <w:rPr>
          <w:rFonts w:ascii="宋体" w:cs="宋体" w:hint="eastAsia"/>
          <w:kern w:val="0"/>
          <w:sz w:val="24"/>
          <w:szCs w:val="24"/>
        </w:rPr>
        <w:t>设备性能验收标准按技术要求执行。</w:t>
      </w:r>
    </w:p>
    <w:p w14:paraId="7B8F3098" w14:textId="77777777" w:rsidR="008D2521" w:rsidRDefault="004427EA">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5.3  </w:t>
      </w:r>
      <w:r>
        <w:rPr>
          <w:rFonts w:ascii="宋体" w:cs="宋体" w:hint="eastAsia"/>
          <w:kern w:val="0"/>
          <w:sz w:val="24"/>
          <w:szCs w:val="24"/>
        </w:rPr>
        <w:t>工艺验收按试品质量要求执行。</w:t>
      </w:r>
    </w:p>
    <w:p w14:paraId="3F4824EA"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6.</w:t>
      </w:r>
      <w:r>
        <w:rPr>
          <w:rFonts w:ascii="宋体" w:hint="eastAsia"/>
          <w:b/>
          <w:sz w:val="32"/>
          <w:szCs w:val="32"/>
        </w:rPr>
        <w:t>技术培训服务</w:t>
      </w:r>
    </w:p>
    <w:p w14:paraId="4DBCFBD9"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6.1</w:t>
      </w:r>
      <w:r>
        <w:rPr>
          <w:rFonts w:ascii="宋体" w:hint="eastAsia"/>
          <w:bCs/>
          <w:sz w:val="24"/>
        </w:rPr>
        <w:t>卖方须提供操作及维修培训，包括操作人员、维修人员（机械，电气控制）。卖方须在投标文件中提供详细的培训计划，包括培训内容、培训时间、培训地点等。</w:t>
      </w:r>
    </w:p>
    <w:p w14:paraId="6616A1AD" w14:textId="77777777" w:rsidR="008D2521" w:rsidRDefault="004427EA">
      <w:pPr>
        <w:autoSpaceDE w:val="0"/>
        <w:autoSpaceDN w:val="0"/>
        <w:adjustRightInd w:val="0"/>
        <w:spacing w:line="360" w:lineRule="auto"/>
        <w:jc w:val="left"/>
        <w:rPr>
          <w:rFonts w:ascii="宋体"/>
          <w:bCs/>
          <w:sz w:val="24"/>
        </w:rPr>
      </w:pPr>
      <w:r>
        <w:rPr>
          <w:rFonts w:ascii="宋体" w:hint="eastAsia"/>
          <w:bCs/>
          <w:sz w:val="24"/>
        </w:rPr>
        <w:t>6.2</w:t>
      </w:r>
      <w:r>
        <w:rPr>
          <w:rFonts w:ascii="宋体" w:hint="eastAsia"/>
          <w:bCs/>
          <w:sz w:val="24"/>
        </w:rPr>
        <w:t>技术培训费用应包含在投标总价中。</w:t>
      </w:r>
    </w:p>
    <w:p w14:paraId="0D454EA1"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 xml:space="preserve">7. </w:t>
      </w:r>
      <w:r>
        <w:rPr>
          <w:rFonts w:ascii="宋体" w:hint="eastAsia"/>
          <w:b/>
          <w:sz w:val="32"/>
          <w:szCs w:val="32"/>
        </w:rPr>
        <w:t>售后服务</w:t>
      </w:r>
    </w:p>
    <w:p w14:paraId="36E635BB"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 xml:space="preserve">7.1 </w:t>
      </w:r>
      <w:r>
        <w:rPr>
          <w:rFonts w:ascii="宋体" w:hint="eastAsia"/>
          <w:bCs/>
          <w:sz w:val="24"/>
        </w:rPr>
        <w:t>设备整体质量保证期为</w:t>
      </w:r>
      <w:r>
        <w:rPr>
          <w:rFonts w:ascii="宋体" w:hint="eastAsia"/>
          <w:bCs/>
          <w:sz w:val="24"/>
        </w:rPr>
        <w:t>最终</w:t>
      </w:r>
      <w:r>
        <w:rPr>
          <w:rFonts w:ascii="宋体" w:hint="eastAsia"/>
          <w:bCs/>
          <w:sz w:val="24"/>
        </w:rPr>
        <w:t>验收之日起</w:t>
      </w:r>
      <w:r>
        <w:rPr>
          <w:rFonts w:ascii="宋体" w:hint="eastAsia"/>
          <w:bCs/>
          <w:sz w:val="24"/>
        </w:rPr>
        <w:t>12</w:t>
      </w:r>
      <w:r>
        <w:rPr>
          <w:rFonts w:ascii="宋体" w:hint="eastAsia"/>
          <w:bCs/>
          <w:sz w:val="24"/>
        </w:rPr>
        <w:t>个月。如对合同设备中关键部件的质量保证期有特殊要求的，双方可在专用合同条款中约定。</w:t>
      </w:r>
    </w:p>
    <w:p w14:paraId="38A80619"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7.2</w:t>
      </w:r>
      <w:r>
        <w:rPr>
          <w:rFonts w:ascii="宋体" w:hint="eastAsia"/>
          <w:bCs/>
          <w:sz w:val="24"/>
        </w:rPr>
        <w:t>在质量保证期内如果合同设备出现故</w:t>
      </w:r>
      <w:r>
        <w:rPr>
          <w:rFonts w:ascii="宋体" w:hint="eastAsia"/>
          <w:bCs/>
          <w:sz w:val="24"/>
        </w:rPr>
        <w:t>障，卖方应自负费用提供质保期服务，对相关合同设备进行修理或更换以消除故障。更换的合同设备和（或）关键部件的质量保证期应重新计算。</w:t>
      </w:r>
    </w:p>
    <w:p w14:paraId="20FECBA5"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7.3</w:t>
      </w:r>
      <w:r>
        <w:rPr>
          <w:rFonts w:ascii="宋体" w:hint="eastAsia"/>
          <w:bCs/>
          <w:sz w:val="24"/>
        </w:rPr>
        <w:t>在质量保证期内的工作应包括设备精度调校、故障排除等。具体的操作程序和内容须在投标时说明。</w:t>
      </w:r>
    </w:p>
    <w:p w14:paraId="69D73542"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7.4</w:t>
      </w:r>
      <w:r>
        <w:rPr>
          <w:rFonts w:ascii="宋体" w:hint="eastAsia"/>
          <w:bCs/>
          <w:sz w:val="24"/>
        </w:rPr>
        <w:t>卖方应为质保期服务配备充足的技术人员、工具和备件并保证提供的联系方式畅通。卖方须提供</w:t>
      </w:r>
      <w:r>
        <w:rPr>
          <w:rFonts w:ascii="宋体" w:hint="eastAsia"/>
          <w:bCs/>
          <w:sz w:val="24"/>
        </w:rPr>
        <w:t>24</w:t>
      </w:r>
      <w:r>
        <w:rPr>
          <w:rFonts w:ascii="宋体" w:hint="eastAsia"/>
          <w:bCs/>
          <w:sz w:val="24"/>
        </w:rPr>
        <w:t>小时</w:t>
      </w:r>
      <w:r>
        <w:rPr>
          <w:rFonts w:ascii="宋体" w:hint="eastAsia"/>
          <w:bCs/>
          <w:sz w:val="24"/>
        </w:rPr>
        <w:t>咨询</w:t>
      </w:r>
      <w:r>
        <w:rPr>
          <w:rFonts w:ascii="宋体" w:hint="eastAsia"/>
          <w:bCs/>
          <w:sz w:val="24"/>
        </w:rPr>
        <w:t>服务</w:t>
      </w:r>
      <w:r>
        <w:rPr>
          <w:rFonts w:ascii="宋体" w:hint="eastAsia"/>
          <w:bCs/>
          <w:sz w:val="24"/>
        </w:rPr>
        <w:t>。</w:t>
      </w:r>
      <w:r>
        <w:rPr>
          <w:rFonts w:ascii="宋体" w:hint="eastAsia"/>
          <w:bCs/>
          <w:sz w:val="24"/>
        </w:rPr>
        <w:t>如卖方维修点在本市的，应在收到买方</w:t>
      </w:r>
      <w:r>
        <w:rPr>
          <w:rFonts w:ascii="宋体" w:hint="eastAsia"/>
          <w:bCs/>
          <w:sz w:val="24"/>
        </w:rPr>
        <w:t>维修</w:t>
      </w:r>
      <w:r>
        <w:rPr>
          <w:rFonts w:ascii="宋体" w:hint="eastAsia"/>
          <w:bCs/>
          <w:sz w:val="24"/>
        </w:rPr>
        <w:t>通知后</w:t>
      </w:r>
      <w:r>
        <w:rPr>
          <w:rFonts w:ascii="宋体" w:hint="eastAsia"/>
          <w:bCs/>
          <w:sz w:val="24"/>
        </w:rPr>
        <w:t>4</w:t>
      </w:r>
      <w:r>
        <w:rPr>
          <w:rFonts w:ascii="宋体" w:hint="eastAsia"/>
          <w:bCs/>
          <w:sz w:val="24"/>
        </w:rPr>
        <w:t>小时内到达。如卖方在本市无维修点，应在收到买方</w:t>
      </w:r>
      <w:r>
        <w:rPr>
          <w:rFonts w:ascii="宋体" w:hint="eastAsia"/>
          <w:bCs/>
          <w:sz w:val="24"/>
        </w:rPr>
        <w:t>维修</w:t>
      </w:r>
      <w:r>
        <w:rPr>
          <w:rFonts w:ascii="宋体" w:hint="eastAsia"/>
          <w:bCs/>
          <w:sz w:val="24"/>
        </w:rPr>
        <w:t>通知后</w:t>
      </w:r>
      <w:r>
        <w:rPr>
          <w:rFonts w:ascii="宋体" w:hint="eastAsia"/>
          <w:bCs/>
          <w:sz w:val="24"/>
        </w:rPr>
        <w:t>48</w:t>
      </w:r>
      <w:r>
        <w:rPr>
          <w:rFonts w:ascii="宋体" w:hint="eastAsia"/>
          <w:bCs/>
          <w:sz w:val="24"/>
        </w:rPr>
        <w:t>小时内到达。如果卖方未在上述时间内作出响应，则买方有权自行或委托他人解决</w:t>
      </w:r>
      <w:r>
        <w:rPr>
          <w:rFonts w:ascii="宋体" w:hint="eastAsia"/>
          <w:bCs/>
          <w:sz w:val="24"/>
        </w:rPr>
        <w:t>相关问题或查找和解决合同设备的故障，卖方应承担由此发生的全部费用。</w:t>
      </w:r>
    </w:p>
    <w:p w14:paraId="00230749"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lastRenderedPageBreak/>
        <w:t>7.5</w:t>
      </w:r>
      <w:r>
        <w:rPr>
          <w:rFonts w:ascii="宋体" w:hint="eastAsia"/>
          <w:bCs/>
          <w:sz w:val="24"/>
        </w:rPr>
        <w:t>卖方应就在施工现场进行质保期服务的情况进行记录，记载合同设备故障发生的时间、原因及解决情况等，由买方签字确认，并在质量保证期结束后提交给买方。</w:t>
      </w:r>
    </w:p>
    <w:p w14:paraId="5ADB3AFC"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7.6</w:t>
      </w:r>
      <w:r>
        <w:rPr>
          <w:rFonts w:ascii="宋体" w:hint="eastAsia"/>
          <w:bCs/>
          <w:sz w:val="24"/>
        </w:rPr>
        <w:t>在质量保证期满时，卖方工程师和买方代表对设备进行另一次测试，任何故障须由卖方自费解决并取得买方的认可。</w:t>
      </w:r>
    </w:p>
    <w:p w14:paraId="2772A99F"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 xml:space="preserve">8. </w:t>
      </w:r>
      <w:r>
        <w:rPr>
          <w:rFonts w:ascii="宋体" w:hint="eastAsia"/>
          <w:b/>
          <w:sz w:val="32"/>
          <w:szCs w:val="32"/>
        </w:rPr>
        <w:t>保证</w:t>
      </w:r>
    </w:p>
    <w:p w14:paraId="74E1F2FA"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8.1</w:t>
      </w:r>
      <w:r>
        <w:rPr>
          <w:rFonts w:ascii="宋体" w:hint="eastAsia"/>
          <w:bCs/>
          <w:sz w:val="24"/>
        </w:rPr>
        <w:t>卖方保证合同设备符合约定的规格、标准、技术性能考核指标等，能够安全和稳定地运行，且合同设备（包括全部部件）全新、完整、未使用过。</w:t>
      </w:r>
    </w:p>
    <w:p w14:paraId="1B336632"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8.2</w:t>
      </w:r>
      <w:r>
        <w:rPr>
          <w:rFonts w:ascii="宋体" w:hint="eastAsia"/>
          <w:bCs/>
          <w:sz w:val="24"/>
        </w:rPr>
        <w:t>卖方保证按</w:t>
      </w:r>
      <w:r>
        <w:rPr>
          <w:rFonts w:ascii="宋体" w:hint="eastAsia"/>
          <w:bCs/>
          <w:sz w:val="24"/>
        </w:rPr>
        <w:t>ISO9000</w:t>
      </w:r>
      <w:r>
        <w:rPr>
          <w:rFonts w:ascii="宋体" w:hint="eastAsia"/>
          <w:bCs/>
          <w:sz w:val="24"/>
        </w:rPr>
        <w:t>系列标准（如果已经执行）或相应的质量管理和质量保证体系，对所供设备的设计、采购、制造、检验、涂装、包装、指导安装、调试等各个环节进行严格的质量管理和质量控制。</w:t>
      </w:r>
    </w:p>
    <w:p w14:paraId="1DE44BEE"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8.3</w:t>
      </w:r>
      <w:r>
        <w:rPr>
          <w:rFonts w:ascii="宋体" w:hint="eastAsia"/>
          <w:bCs/>
          <w:sz w:val="24"/>
        </w:rPr>
        <w:t>卖方保证所提供的设备在正确安装、正常使用和维护保养的情况下，具有使买方满意的使用性能和使用寿命。</w:t>
      </w:r>
    </w:p>
    <w:p w14:paraId="5A41B30A"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8.4</w:t>
      </w:r>
      <w:r>
        <w:rPr>
          <w:rFonts w:ascii="宋体" w:hint="eastAsia"/>
          <w:bCs/>
          <w:sz w:val="24"/>
        </w:rPr>
        <w:t>卖方保证，卖方所提供的技术资料完整、清晰、准确，符合约定并且能够满足合同设备</w:t>
      </w:r>
      <w:r>
        <w:rPr>
          <w:rFonts w:ascii="宋体" w:hint="eastAsia"/>
          <w:bCs/>
          <w:sz w:val="24"/>
        </w:rPr>
        <w:t>的安装、调试、考核、操作以及维修和保养的需要。</w:t>
      </w:r>
    </w:p>
    <w:p w14:paraId="257E6EB6"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8.5</w:t>
      </w:r>
      <w:r>
        <w:rPr>
          <w:rFonts w:ascii="宋体" w:hint="eastAsia"/>
          <w:bCs/>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14:paraId="7E69FB0E" w14:textId="77777777" w:rsidR="008D2521" w:rsidRDefault="004427EA">
      <w:pPr>
        <w:adjustRightInd w:val="0"/>
        <w:snapToGrid w:val="0"/>
        <w:spacing w:line="360" w:lineRule="auto"/>
        <w:ind w:rightChars="190" w:right="399"/>
        <w:rPr>
          <w:rFonts w:ascii="宋体"/>
          <w:bCs/>
          <w:sz w:val="24"/>
        </w:rPr>
      </w:pPr>
      <w:r>
        <w:rPr>
          <w:rFonts w:ascii="宋体" w:hint="eastAsia"/>
          <w:bCs/>
          <w:sz w:val="24"/>
        </w:rPr>
        <w:t>8.6</w:t>
      </w:r>
      <w:r>
        <w:rPr>
          <w:rFonts w:ascii="宋体" w:hint="eastAsia"/>
          <w:bCs/>
          <w:sz w:val="24"/>
        </w:rPr>
        <w:t>如果在合同设备设计使用寿命期内发生合同项下备品备件停止生产的情况，卖方应事先将拟停止生产的计划通知买方，使买方有足够的时间考虑备品备件的需求量。根据买方要求，卖方应：</w:t>
      </w:r>
    </w:p>
    <w:p w14:paraId="42D1381B" w14:textId="77777777" w:rsidR="008D2521" w:rsidRDefault="004427EA">
      <w:pPr>
        <w:adjustRightInd w:val="0"/>
        <w:snapToGrid w:val="0"/>
        <w:spacing w:line="360" w:lineRule="auto"/>
        <w:ind w:rightChars="190" w:right="399" w:firstLineChars="100" w:firstLine="240"/>
        <w:rPr>
          <w:rFonts w:ascii="宋体"/>
          <w:bCs/>
          <w:sz w:val="24"/>
        </w:rPr>
      </w:pPr>
      <w:r>
        <w:rPr>
          <w:rFonts w:ascii="宋体" w:hint="eastAsia"/>
          <w:bCs/>
          <w:sz w:val="24"/>
        </w:rPr>
        <w:t>（</w:t>
      </w:r>
      <w:r>
        <w:rPr>
          <w:rFonts w:ascii="宋体" w:hint="eastAsia"/>
          <w:bCs/>
          <w:sz w:val="24"/>
        </w:rPr>
        <w:t>1</w:t>
      </w:r>
      <w:r>
        <w:rPr>
          <w:rFonts w:ascii="宋体" w:hint="eastAsia"/>
          <w:bCs/>
          <w:sz w:val="24"/>
        </w:rPr>
        <w:t>）以不高于同期市场价格或其向任何第三方销售同类产品的价格提供合同设备正常运行所需的全部备品备件。</w:t>
      </w:r>
    </w:p>
    <w:p w14:paraId="6F622C90" w14:textId="77777777" w:rsidR="008D2521" w:rsidRDefault="004427EA">
      <w:pPr>
        <w:adjustRightInd w:val="0"/>
        <w:snapToGrid w:val="0"/>
        <w:spacing w:line="360" w:lineRule="auto"/>
        <w:ind w:rightChars="190" w:right="399" w:firstLineChars="100" w:firstLine="240"/>
        <w:rPr>
          <w:rFonts w:ascii="宋体"/>
          <w:bCs/>
          <w:sz w:val="24"/>
        </w:rPr>
      </w:pPr>
      <w:r>
        <w:rPr>
          <w:rFonts w:ascii="宋体" w:hint="eastAsia"/>
          <w:bCs/>
          <w:sz w:val="24"/>
        </w:rPr>
        <w:t>（</w:t>
      </w:r>
      <w:r>
        <w:rPr>
          <w:rFonts w:ascii="宋体" w:hint="eastAsia"/>
          <w:bCs/>
          <w:sz w:val="24"/>
        </w:rPr>
        <w:t>2</w:t>
      </w:r>
      <w:r>
        <w:rPr>
          <w:rFonts w:ascii="宋体" w:hint="eastAsia"/>
          <w:bCs/>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14:paraId="24547877" w14:textId="77777777" w:rsidR="008D2521" w:rsidRDefault="004427EA">
      <w:pPr>
        <w:adjustRightInd w:val="0"/>
        <w:snapToGrid w:val="0"/>
        <w:spacing w:line="360" w:lineRule="auto"/>
        <w:ind w:rightChars="190" w:right="399" w:firstLineChars="150" w:firstLine="360"/>
        <w:rPr>
          <w:rFonts w:ascii="宋体"/>
          <w:bCs/>
          <w:sz w:val="24"/>
        </w:rPr>
      </w:pPr>
      <w:r>
        <w:rPr>
          <w:rFonts w:ascii="宋体" w:hint="eastAsia"/>
          <w:bCs/>
          <w:sz w:val="24"/>
        </w:rPr>
        <w:t>（</w:t>
      </w:r>
      <w:r>
        <w:rPr>
          <w:rFonts w:ascii="宋体" w:hint="eastAsia"/>
          <w:bCs/>
          <w:sz w:val="24"/>
        </w:rPr>
        <w:t>3</w:t>
      </w:r>
      <w:r>
        <w:rPr>
          <w:rFonts w:ascii="宋体" w:hint="eastAsia"/>
          <w:bCs/>
          <w:sz w:val="24"/>
        </w:rPr>
        <w:t>）卖方保证，在合</w:t>
      </w:r>
      <w:r>
        <w:rPr>
          <w:rFonts w:ascii="宋体" w:hint="eastAsia"/>
          <w:bCs/>
          <w:sz w:val="24"/>
        </w:rPr>
        <w:t>同设备设计使用寿命期内，如果卖方发现合同设备由于设计、制造、标识等原因存在足以危及人身、财产安全的缺陷，卖方将及时通知买方并及时采取修正或者补充标识、修理、更换等措施消除缺陷。</w:t>
      </w:r>
    </w:p>
    <w:p w14:paraId="579E334A"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lastRenderedPageBreak/>
        <w:t xml:space="preserve">9. </w:t>
      </w:r>
      <w:r>
        <w:rPr>
          <w:rFonts w:ascii="宋体" w:hint="eastAsia"/>
          <w:b/>
          <w:sz w:val="32"/>
          <w:szCs w:val="32"/>
        </w:rPr>
        <w:t>知识产权</w:t>
      </w:r>
    </w:p>
    <w:p w14:paraId="6B22715A" w14:textId="77777777" w:rsidR="008D2521" w:rsidRDefault="004427EA">
      <w:pPr>
        <w:adjustRightInd w:val="0"/>
        <w:snapToGrid w:val="0"/>
        <w:spacing w:line="360" w:lineRule="auto"/>
        <w:ind w:rightChars="190" w:right="399" w:firstLineChars="100" w:firstLine="240"/>
        <w:rPr>
          <w:rFonts w:ascii="宋体"/>
          <w:bCs/>
          <w:sz w:val="24"/>
        </w:rPr>
      </w:pPr>
      <w:r>
        <w:rPr>
          <w:rFonts w:ascii="宋体" w:hint="eastAsia"/>
          <w:bCs/>
          <w:sz w:val="24"/>
        </w:rPr>
        <w:t>9.1</w:t>
      </w:r>
      <w:r>
        <w:rPr>
          <w:rFonts w:ascii="宋体" w:hint="eastAsia"/>
          <w:bCs/>
          <w:sz w:val="24"/>
        </w:rPr>
        <w:t>买方在履行合同过程中提供给卖方的全部图纸、文件和其他含有数据和信息的资料，其知识产权属于买方。</w:t>
      </w:r>
    </w:p>
    <w:p w14:paraId="236370E0" w14:textId="77777777" w:rsidR="008D2521" w:rsidRDefault="004427EA">
      <w:pPr>
        <w:adjustRightInd w:val="0"/>
        <w:snapToGrid w:val="0"/>
        <w:spacing w:line="360" w:lineRule="auto"/>
        <w:ind w:rightChars="190" w:right="399" w:firstLineChars="100" w:firstLine="240"/>
        <w:rPr>
          <w:rFonts w:ascii="宋体"/>
          <w:bCs/>
          <w:sz w:val="24"/>
        </w:rPr>
      </w:pPr>
      <w:r>
        <w:rPr>
          <w:rFonts w:ascii="宋体" w:hint="eastAsia"/>
          <w:bCs/>
          <w:sz w:val="24"/>
        </w:rPr>
        <w:t>9.2</w:t>
      </w:r>
      <w:r>
        <w:rPr>
          <w:rFonts w:ascii="宋体" w:hint="eastAsia"/>
          <w:bCs/>
          <w:sz w:val="24"/>
        </w:rPr>
        <w:t>如合同设备涉及知识产权，则卖方保证买方在使用合同设备过程中免于受到第三方提出的有关知识产权侵权的主张、索赔或诉讼的伤害。</w:t>
      </w:r>
    </w:p>
    <w:p w14:paraId="38EDF97F" w14:textId="77777777" w:rsidR="008D2521" w:rsidRDefault="004427EA">
      <w:pPr>
        <w:adjustRightInd w:val="0"/>
        <w:snapToGrid w:val="0"/>
        <w:spacing w:line="360" w:lineRule="auto"/>
        <w:ind w:rightChars="190" w:right="399" w:firstLineChars="100" w:firstLine="240"/>
        <w:rPr>
          <w:rFonts w:ascii="宋体"/>
          <w:bCs/>
          <w:sz w:val="24"/>
        </w:rPr>
      </w:pPr>
      <w:r>
        <w:rPr>
          <w:rFonts w:ascii="宋体" w:hint="eastAsia"/>
          <w:bCs/>
          <w:sz w:val="24"/>
        </w:rPr>
        <w:t>9.3</w:t>
      </w:r>
      <w:r>
        <w:rPr>
          <w:rFonts w:ascii="宋体" w:hint="eastAsia"/>
          <w:bCs/>
          <w:sz w:val="24"/>
        </w:rPr>
        <w:t>如果买方收到任何第三方有关知识产权的主张、索赔或诉讼，卖方在收到买方通知后，应以买</w:t>
      </w:r>
      <w:r>
        <w:rPr>
          <w:rFonts w:ascii="宋体" w:hint="eastAsia"/>
          <w:bCs/>
          <w:sz w:val="24"/>
        </w:rPr>
        <w:t>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int="eastAsia"/>
          <w:bCs/>
          <w:sz w:val="24"/>
        </w:rPr>
        <w:t xml:space="preserve">28 </w:t>
      </w:r>
      <w:r>
        <w:rPr>
          <w:rFonts w:ascii="宋体" w:hint="eastAsia"/>
          <w:bCs/>
          <w:sz w:val="24"/>
        </w:rPr>
        <w:t>日内未作表示，买方可以自己的名义进行这些索赔或诉讼，因此发生的费用和遭受的损失均应由卖方承担。</w:t>
      </w:r>
    </w:p>
    <w:p w14:paraId="1C8958DA" w14:textId="77777777" w:rsidR="008D2521" w:rsidRDefault="004427EA">
      <w:pPr>
        <w:adjustRightInd w:val="0"/>
        <w:spacing w:line="360" w:lineRule="auto"/>
        <w:textAlignment w:val="baseline"/>
        <w:rPr>
          <w:rFonts w:ascii="宋体"/>
          <w:b/>
          <w:sz w:val="32"/>
          <w:szCs w:val="32"/>
        </w:rPr>
      </w:pPr>
      <w:r>
        <w:rPr>
          <w:rFonts w:ascii="宋体" w:hint="eastAsia"/>
          <w:b/>
          <w:sz w:val="32"/>
          <w:szCs w:val="32"/>
        </w:rPr>
        <w:t>10.</w:t>
      </w:r>
      <w:r>
        <w:rPr>
          <w:rFonts w:ascii="宋体" w:hint="eastAsia"/>
          <w:b/>
          <w:sz w:val="32"/>
          <w:szCs w:val="32"/>
        </w:rPr>
        <w:t>其它</w:t>
      </w:r>
    </w:p>
    <w:p w14:paraId="5C226342" w14:textId="77777777" w:rsidR="008D2521" w:rsidRDefault="004427EA">
      <w:pPr>
        <w:widowControl/>
        <w:spacing w:line="360" w:lineRule="auto"/>
        <w:jc w:val="left"/>
        <w:rPr>
          <w:rFonts w:ascii="宋体"/>
          <w:bCs/>
          <w:sz w:val="24"/>
        </w:rPr>
      </w:pPr>
      <w:r>
        <w:rPr>
          <w:rFonts w:ascii="宋体" w:hint="eastAsia"/>
          <w:bCs/>
          <w:sz w:val="24"/>
        </w:rPr>
        <w:t xml:space="preserve">10.1  </w:t>
      </w:r>
      <w:r>
        <w:rPr>
          <w:rFonts w:ascii="宋体" w:hint="eastAsia"/>
          <w:bCs/>
          <w:sz w:val="24"/>
        </w:rPr>
        <w:t>此压型生产线</w:t>
      </w:r>
      <w:r>
        <w:rPr>
          <w:rFonts w:ascii="宋体" w:hint="eastAsia"/>
          <w:bCs/>
          <w:sz w:val="24"/>
        </w:rPr>
        <w:t>所有本质安全设计需符合相关法律法规，布管放线需符合安装标准化标准，设备表面油漆使用</w:t>
      </w:r>
      <w:r>
        <w:rPr>
          <w:rFonts w:ascii="宋体" w:hint="eastAsia"/>
          <w:bCs/>
          <w:sz w:val="24"/>
        </w:rPr>
        <w:t>125#</w:t>
      </w:r>
      <w:r>
        <w:rPr>
          <w:rFonts w:ascii="宋体" w:hint="eastAsia"/>
          <w:bCs/>
          <w:sz w:val="24"/>
        </w:rPr>
        <w:t>银灰色油漆不得使用其他色号油漆</w:t>
      </w:r>
      <w:r>
        <w:rPr>
          <w:rFonts w:ascii="宋体" w:hint="eastAsia"/>
          <w:bCs/>
          <w:sz w:val="24"/>
        </w:rPr>
        <w:t>,</w:t>
      </w:r>
      <w:r>
        <w:rPr>
          <w:rFonts w:ascii="宋体" w:hint="eastAsia"/>
          <w:bCs/>
          <w:sz w:val="24"/>
        </w:rPr>
        <w:t>配电箱箱体使用</w:t>
      </w:r>
      <w:r>
        <w:rPr>
          <w:rFonts w:ascii="宋体" w:hint="eastAsia"/>
          <w:bCs/>
          <w:sz w:val="24"/>
        </w:rPr>
        <w:t>RAL7035#</w:t>
      </w:r>
      <w:r>
        <w:rPr>
          <w:rFonts w:ascii="宋体" w:hint="eastAsia"/>
          <w:bCs/>
          <w:sz w:val="24"/>
        </w:rPr>
        <w:t>浅灰色油漆，安全警示标识完整。</w:t>
      </w:r>
    </w:p>
    <w:p w14:paraId="2E46C06E" w14:textId="77777777" w:rsidR="008D2521" w:rsidRDefault="004427EA">
      <w:pPr>
        <w:widowControl/>
        <w:spacing w:line="360" w:lineRule="auto"/>
        <w:jc w:val="left"/>
        <w:rPr>
          <w:rFonts w:ascii="宋体"/>
          <w:bCs/>
          <w:sz w:val="24"/>
        </w:rPr>
      </w:pPr>
      <w:r>
        <w:rPr>
          <w:rFonts w:ascii="宋体" w:hint="eastAsia"/>
          <w:bCs/>
          <w:sz w:val="24"/>
        </w:rPr>
        <w:t>10.2</w:t>
      </w:r>
      <w:r>
        <w:rPr>
          <w:rFonts w:ascii="宋体" w:hint="eastAsia"/>
          <w:bCs/>
          <w:sz w:val="24"/>
        </w:rPr>
        <w:t xml:space="preserve">  </w:t>
      </w:r>
      <w:r>
        <w:rPr>
          <w:rFonts w:ascii="宋体" w:hint="eastAsia"/>
          <w:bCs/>
          <w:sz w:val="24"/>
        </w:rPr>
        <w:t>供应商可</w:t>
      </w:r>
      <w:r>
        <w:rPr>
          <w:rFonts w:ascii="宋体" w:hint="eastAsia"/>
          <w:bCs/>
          <w:sz w:val="24"/>
        </w:rPr>
        <w:t>提供近三年内本公司压型生产线改进优化的评述及验证的相关数据，此可结合我司需求纳入技术评标考察范围。</w:t>
      </w:r>
    </w:p>
    <w:p w14:paraId="6B51138D" w14:textId="77777777" w:rsidR="008D2521" w:rsidRDefault="004427EA">
      <w:pPr>
        <w:widowControl/>
        <w:spacing w:line="360" w:lineRule="auto"/>
        <w:jc w:val="left"/>
        <w:rPr>
          <w:rFonts w:ascii="宋体"/>
          <w:bCs/>
          <w:sz w:val="24"/>
        </w:rPr>
      </w:pPr>
      <w:r>
        <w:rPr>
          <w:rFonts w:ascii="宋体" w:hint="eastAsia"/>
          <w:bCs/>
          <w:sz w:val="24"/>
        </w:rPr>
        <w:t>10.3</w:t>
      </w:r>
      <w:r>
        <w:rPr>
          <w:rFonts w:ascii="宋体" w:hint="eastAsia"/>
          <w:bCs/>
          <w:sz w:val="24"/>
        </w:rPr>
        <w:t xml:space="preserve">  </w:t>
      </w:r>
      <w:r>
        <w:rPr>
          <w:rFonts w:ascii="宋体" w:hint="eastAsia"/>
          <w:bCs/>
          <w:sz w:val="24"/>
        </w:rPr>
        <w:t>供应商可就拟选设备的技术优势（横向对比其它厂家）进行说明，此可纳入技术评标考察范围。</w:t>
      </w:r>
    </w:p>
    <w:p w14:paraId="2067EF07" w14:textId="77777777" w:rsidR="008D2521" w:rsidRDefault="004427EA">
      <w:pPr>
        <w:widowControl/>
        <w:spacing w:line="360" w:lineRule="auto"/>
        <w:jc w:val="left"/>
        <w:rPr>
          <w:rFonts w:ascii="宋体"/>
          <w:bCs/>
          <w:sz w:val="24"/>
        </w:rPr>
      </w:pPr>
      <w:r>
        <w:rPr>
          <w:rFonts w:ascii="宋体" w:hint="eastAsia"/>
          <w:bCs/>
          <w:sz w:val="24"/>
        </w:rPr>
        <w:t xml:space="preserve">10.4  </w:t>
      </w:r>
      <w:r>
        <w:rPr>
          <w:rFonts w:ascii="宋体" w:hint="eastAsia"/>
          <w:bCs/>
          <w:sz w:val="24"/>
        </w:rPr>
        <w:t>提供项目建设方案（参考附件七）</w:t>
      </w:r>
      <w:r>
        <w:rPr>
          <w:rFonts w:ascii="宋体" w:hint="eastAsia"/>
          <w:bCs/>
          <w:sz w:val="24"/>
        </w:rPr>
        <w:t xml:space="preserve"> </w:t>
      </w:r>
    </w:p>
    <w:p w14:paraId="4E499B1C" w14:textId="77777777" w:rsidR="008D2521" w:rsidRDefault="004427EA">
      <w:pPr>
        <w:widowControl/>
        <w:jc w:val="left"/>
        <w:rPr>
          <w:rFonts w:ascii="宋体;SimSun" w:hAnsi="宋体;SimSun" w:cs="宋体;SimSun" w:hint="eastAsia"/>
          <w:sz w:val="24"/>
        </w:rPr>
      </w:pPr>
      <w:r>
        <w:rPr>
          <w:rFonts w:ascii="宋体" w:hint="eastAsia"/>
          <w:bCs/>
          <w:sz w:val="24"/>
        </w:rPr>
        <w:br w:type="page"/>
      </w:r>
    </w:p>
    <w:p w14:paraId="78D06A85" w14:textId="77777777" w:rsidR="008D2521" w:rsidRDefault="008D2521">
      <w:pPr>
        <w:widowControl/>
        <w:ind w:firstLineChars="200" w:firstLine="480"/>
        <w:jc w:val="left"/>
        <w:rPr>
          <w:rFonts w:ascii="宋体;SimSun" w:hAnsi="宋体;SimSun" w:cs="宋体;SimSun" w:hint="eastAsia"/>
          <w:sz w:val="24"/>
        </w:rPr>
      </w:pPr>
    </w:p>
    <w:p w14:paraId="6E9358FD" w14:textId="77777777" w:rsidR="008D2521" w:rsidRDefault="004427EA">
      <w:pPr>
        <w:widowControl/>
        <w:jc w:val="center"/>
        <w:rPr>
          <w:rFonts w:ascii="宋体;SimSun" w:hAnsi="宋体;SimSun" w:cs="宋体;SimSun" w:hint="eastAsia"/>
          <w:sz w:val="24"/>
        </w:rPr>
      </w:pPr>
      <w:r>
        <w:rPr>
          <w:rFonts w:ascii="黑体" w:eastAsia="黑体" w:hint="eastAsia"/>
          <w:bCs/>
          <w:sz w:val="32"/>
          <w:szCs w:val="32"/>
        </w:rPr>
        <w:t>第四部分</w:t>
      </w:r>
      <w:r>
        <w:rPr>
          <w:rFonts w:ascii="黑体" w:eastAsia="黑体" w:hint="eastAsia"/>
          <w:bCs/>
          <w:sz w:val="32"/>
          <w:szCs w:val="32"/>
        </w:rPr>
        <w:t xml:space="preserve"> </w:t>
      </w:r>
      <w:r>
        <w:rPr>
          <w:rFonts w:ascii="黑体" w:eastAsia="黑体" w:hint="eastAsia"/>
          <w:bCs/>
          <w:sz w:val="32"/>
          <w:szCs w:val="32"/>
        </w:rPr>
        <w:t>文件格式</w:t>
      </w:r>
    </w:p>
    <w:p w14:paraId="25C9D8AC" w14:textId="77777777" w:rsidR="008D2521" w:rsidRDefault="004427EA">
      <w:pPr>
        <w:spacing w:line="520" w:lineRule="exact"/>
      </w:pPr>
      <w:r>
        <w:rPr>
          <w:rFonts w:hint="eastAsia"/>
        </w:rPr>
        <w:t>附件一</w:t>
      </w:r>
    </w:p>
    <w:p w14:paraId="4B8A1494" w14:textId="77777777" w:rsidR="008D2521" w:rsidRDefault="004427EA">
      <w:pPr>
        <w:spacing w:line="520" w:lineRule="exact"/>
        <w:jc w:val="center"/>
        <w:rPr>
          <w:b/>
          <w:sz w:val="44"/>
          <w:szCs w:val="44"/>
        </w:rPr>
      </w:pPr>
      <w:r>
        <w:rPr>
          <w:b/>
          <w:sz w:val="44"/>
          <w:szCs w:val="44"/>
        </w:rPr>
        <w:t>承诺函</w:t>
      </w:r>
    </w:p>
    <w:p w14:paraId="0B44404B" w14:textId="77777777" w:rsidR="008D2521" w:rsidRDefault="008D2521">
      <w:pPr>
        <w:spacing w:line="400" w:lineRule="exact"/>
        <w:rPr>
          <w:rFonts w:ascii="宋体;SimSun" w:eastAsia="黑体;SimHei" w:hAnsi="宋体;SimSun" w:cs="宋体;SimSun"/>
          <w:b/>
          <w:sz w:val="28"/>
          <w:szCs w:val="28"/>
        </w:rPr>
      </w:pPr>
    </w:p>
    <w:p w14:paraId="54633E82" w14:textId="77777777" w:rsidR="008D2521" w:rsidRDefault="004427EA">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7E61E314" w14:textId="77777777" w:rsidR="008D2521" w:rsidRDefault="004427EA">
      <w:pPr>
        <w:spacing w:line="360" w:lineRule="auto"/>
        <w:ind w:firstLine="480"/>
      </w:pPr>
      <w:r>
        <w:rPr>
          <w:rFonts w:ascii="宋体;SimSun" w:hAnsi="宋体;SimSun" w:cs="宋体;SimSun"/>
          <w:sz w:val="24"/>
        </w:rPr>
        <w:t>我公司作为本次询价项目的供应商，根据询价采购文件要求，现郑重承诺如下：</w:t>
      </w:r>
    </w:p>
    <w:p w14:paraId="0C517F03" w14:textId="77777777" w:rsidR="008D2521" w:rsidRDefault="004427EA">
      <w:pPr>
        <w:spacing w:line="360" w:lineRule="auto"/>
        <w:ind w:firstLine="480"/>
      </w:pPr>
      <w:r>
        <w:rPr>
          <w:rFonts w:ascii="宋体;SimSun" w:hAnsi="宋体;SimSun" w:cs="宋体;SimSun"/>
          <w:sz w:val="24"/>
        </w:rPr>
        <w:t>一、</w:t>
      </w:r>
      <w:r>
        <w:rPr>
          <w:sz w:val="24"/>
        </w:rPr>
        <w:t>具备本项目规定的所有资格条件。</w:t>
      </w:r>
    </w:p>
    <w:p w14:paraId="2D825C99" w14:textId="77777777" w:rsidR="008D2521" w:rsidRDefault="004427EA">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D27307F"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637C6CF3"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76C8703"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w:t>
      </w:r>
      <w:r>
        <w:rPr>
          <w:rFonts w:ascii="宋体;SimSun" w:hAnsi="宋体;SimSun" w:cs="宋体;SimSun"/>
          <w:sz w:val="24"/>
        </w:rPr>
        <w:t>应承诺情况都是真实的、有效的、合法的。</w:t>
      </w:r>
    </w:p>
    <w:p w14:paraId="598444AC"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24B585F"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F89FED7" w14:textId="77777777" w:rsidR="008D2521" w:rsidRDefault="008D2521">
      <w:pPr>
        <w:spacing w:line="360" w:lineRule="auto"/>
        <w:rPr>
          <w:rFonts w:ascii="宋体;SimSun" w:hAnsi="宋体;SimSun" w:cs="宋体;SimSun" w:hint="eastAsia"/>
          <w:sz w:val="24"/>
        </w:rPr>
      </w:pPr>
    </w:p>
    <w:p w14:paraId="4C025F23" w14:textId="77777777" w:rsidR="008D2521" w:rsidRDefault="008D2521">
      <w:pPr>
        <w:rPr>
          <w:rFonts w:ascii="宋体;SimSun" w:hAnsi="宋体;SimSun" w:cs="宋体;SimSun" w:hint="eastAsia"/>
          <w:sz w:val="24"/>
        </w:rPr>
      </w:pPr>
    </w:p>
    <w:p w14:paraId="1208A42C"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708EF962"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80216CB" w14:textId="77777777" w:rsidR="008D2521" w:rsidRDefault="004427EA">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43313CB1" w14:textId="77777777" w:rsidR="008D2521" w:rsidRDefault="004427EA">
      <w:pPr>
        <w:widowControl/>
        <w:ind w:firstLineChars="200" w:firstLine="480"/>
        <w:jc w:val="left"/>
      </w:pPr>
      <w:r>
        <w:rPr>
          <w:rFonts w:ascii="宋体;SimSun" w:hAnsi="宋体;SimSun" w:cs="宋体;SimSun"/>
          <w:sz w:val="24"/>
        </w:rPr>
        <w:t>日期：年月日</w:t>
      </w:r>
    </w:p>
    <w:p w14:paraId="52F22F10" w14:textId="77777777" w:rsidR="008D2521" w:rsidRDefault="008D2521">
      <w:pPr>
        <w:spacing w:line="520" w:lineRule="exact"/>
        <w:rPr>
          <w:rFonts w:ascii="宋体" w:cs="宋体"/>
          <w:b/>
          <w:color w:val="000000"/>
          <w:kern w:val="0"/>
          <w:sz w:val="24"/>
        </w:rPr>
      </w:pPr>
    </w:p>
    <w:p w14:paraId="30044DB5" w14:textId="77777777" w:rsidR="008D2521" w:rsidRDefault="004427EA">
      <w:pPr>
        <w:widowControl/>
        <w:jc w:val="left"/>
        <w:rPr>
          <w:rFonts w:ascii="宋体" w:cs="宋体"/>
          <w:b/>
          <w:color w:val="000000"/>
          <w:kern w:val="0"/>
          <w:sz w:val="24"/>
        </w:rPr>
      </w:pPr>
      <w:r>
        <w:rPr>
          <w:rFonts w:ascii="宋体" w:cs="宋体"/>
          <w:b/>
          <w:color w:val="000000"/>
          <w:kern w:val="0"/>
          <w:sz w:val="24"/>
        </w:rPr>
        <w:br w:type="page"/>
      </w:r>
      <w:r>
        <w:rPr>
          <w:rFonts w:hint="eastAsia"/>
        </w:rPr>
        <w:lastRenderedPageBreak/>
        <w:t>附件二</w:t>
      </w:r>
    </w:p>
    <w:p w14:paraId="3025EAE0" w14:textId="77777777" w:rsidR="008D2521" w:rsidRDefault="008D2521">
      <w:pPr>
        <w:widowControl/>
        <w:spacing w:line="420" w:lineRule="exact"/>
        <w:jc w:val="left"/>
        <w:rPr>
          <w:rFonts w:ascii="宋体" w:cs="宋体"/>
          <w:b/>
          <w:color w:val="000000"/>
          <w:kern w:val="0"/>
          <w:sz w:val="24"/>
        </w:rPr>
      </w:pPr>
    </w:p>
    <w:p w14:paraId="39B07036" w14:textId="77777777" w:rsidR="008D2521" w:rsidRDefault="004427EA">
      <w:pPr>
        <w:widowControl/>
        <w:spacing w:line="420" w:lineRule="exact"/>
        <w:ind w:firstLineChars="947" w:firstLine="2774"/>
        <w:jc w:val="left"/>
        <w:rPr>
          <w:rFonts w:ascii="宋体" w:cs="宋体"/>
          <w:b/>
          <w:color w:val="000000"/>
          <w:kern w:val="0"/>
          <w:sz w:val="24"/>
        </w:rPr>
      </w:pPr>
      <w:r>
        <w:rPr>
          <w:rFonts w:ascii="宋体" w:cs="宋体" w:hint="eastAsia"/>
          <w:b/>
          <w:color w:val="000000"/>
          <w:spacing w:val="26"/>
          <w:kern w:val="0"/>
          <w:sz w:val="24"/>
        </w:rPr>
        <w:t>法人代表授权人</w:t>
      </w:r>
    </w:p>
    <w:p w14:paraId="40CDA37B" w14:textId="77777777" w:rsidR="008D2521" w:rsidRDefault="008D2521">
      <w:pPr>
        <w:widowControl/>
        <w:spacing w:line="420" w:lineRule="exact"/>
        <w:ind w:firstLineChars="250" w:firstLine="600"/>
        <w:jc w:val="left"/>
        <w:rPr>
          <w:rFonts w:ascii="宋体" w:cs="宋体"/>
          <w:color w:val="000000"/>
          <w:kern w:val="0"/>
          <w:sz w:val="24"/>
        </w:rPr>
      </w:pPr>
    </w:p>
    <w:p w14:paraId="2C0573AF" w14:textId="0301D03B" w:rsidR="008D2521" w:rsidRDefault="004427EA">
      <w:pPr>
        <w:widowControl/>
        <w:spacing w:line="420" w:lineRule="exact"/>
        <w:ind w:firstLineChars="250" w:firstLine="600"/>
        <w:jc w:val="left"/>
        <w:rPr>
          <w:rFonts w:ascii="宋体" w:cs="宋体"/>
          <w:b/>
          <w:bCs/>
          <w:color w:val="000000"/>
          <w:kern w:val="0"/>
          <w:sz w:val="24"/>
          <w:u w:val="single"/>
        </w:rPr>
      </w:pPr>
      <w:r>
        <w:rPr>
          <w:rFonts w:ascii="宋体" w:cs="宋体" w:hint="eastAsia"/>
          <w:color w:val="000000"/>
          <w:kern w:val="0"/>
          <w:sz w:val="24"/>
        </w:rPr>
        <w:t>本授权书声明：在本书上签字的</w:t>
      </w:r>
      <w:r>
        <w:rPr>
          <w:rFonts w:ascii="宋体" w:cs="宋体" w:hint="eastAsia"/>
          <w:color w:val="000000"/>
          <w:kern w:val="0"/>
          <w:sz w:val="24"/>
        </w:rPr>
        <w:t xml:space="preserve"> </w:t>
      </w:r>
      <w:r w:rsidR="00C12E34" w:rsidRPr="00C12E34">
        <w:rPr>
          <w:rFonts w:ascii="宋体" w:cs="宋体"/>
          <w:color w:val="000000"/>
          <w:kern w:val="0"/>
          <w:sz w:val="24"/>
          <w:u w:val="single"/>
        </w:rPr>
        <w:t xml:space="preserve">                     </w:t>
      </w:r>
      <w:r>
        <w:rPr>
          <w:rFonts w:ascii="宋体" w:cs="宋体" w:hint="eastAsia"/>
          <w:color w:val="000000"/>
          <w:kern w:val="0"/>
          <w:sz w:val="24"/>
        </w:rPr>
        <w:t>（公司名</w:t>
      </w:r>
      <w:r>
        <w:rPr>
          <w:rFonts w:ascii="宋体" w:cs="宋体" w:hint="eastAsia"/>
          <w:color w:val="000000"/>
          <w:kern w:val="0"/>
          <w:sz w:val="24"/>
        </w:rPr>
        <w:t>称</w:t>
      </w:r>
      <w:r>
        <w:rPr>
          <w:rFonts w:ascii="宋体" w:cs="宋体" w:hint="eastAsia"/>
          <w:color w:val="000000"/>
          <w:kern w:val="0"/>
          <w:sz w:val="24"/>
        </w:rPr>
        <w:t>）</w:t>
      </w:r>
      <w:r>
        <w:rPr>
          <w:rFonts w:ascii="宋体" w:cs="宋体" w:hint="eastAsia"/>
          <w:color w:val="000000"/>
          <w:kern w:val="0"/>
          <w:sz w:val="24"/>
        </w:rPr>
        <w:t>（法定代表人姓名、职务）代表本公司任命在本书上签字的</w:t>
      </w:r>
      <w:r>
        <w:rPr>
          <w:rFonts w:ascii="宋体" w:cs="宋体" w:hint="eastAsia"/>
          <w:color w:val="000000"/>
          <w:kern w:val="0"/>
          <w:sz w:val="24"/>
        </w:rPr>
        <w:t xml:space="preserve"> </w:t>
      </w:r>
      <w:r>
        <w:rPr>
          <w:rFonts w:ascii="宋体" w:cs="宋体" w:hint="eastAsia"/>
          <w:color w:val="000000"/>
          <w:kern w:val="0"/>
          <w:sz w:val="24"/>
        </w:rPr>
        <w:t>（被授权人姓名、职务）为本公司的合法代理人，在</w:t>
      </w:r>
      <w:r>
        <w:rPr>
          <w:rFonts w:ascii="宋体" w:cs="宋体" w:hint="eastAsia"/>
          <w:color w:val="000000"/>
          <w:kern w:val="0"/>
          <w:sz w:val="24"/>
        </w:rPr>
        <w:t xml:space="preserve"> </w:t>
      </w:r>
      <w:r>
        <w:rPr>
          <w:rFonts w:ascii="宋体" w:cs="宋体" w:hint="eastAsia"/>
          <w:color w:val="000000"/>
          <w:kern w:val="0"/>
          <w:sz w:val="24"/>
        </w:rPr>
        <w:t>项目报价中，以本公司的名义签署报价文件，进行谈判、签署合同和处理与之有关的一切事宜。</w:t>
      </w:r>
    </w:p>
    <w:p w14:paraId="6833DDC8" w14:textId="77777777" w:rsidR="008D2521" w:rsidRDefault="004427EA">
      <w:pPr>
        <w:widowControl/>
        <w:spacing w:line="420" w:lineRule="exact"/>
        <w:jc w:val="left"/>
        <w:rPr>
          <w:rFonts w:ascii="宋体" w:cs="宋体"/>
          <w:b/>
          <w:color w:val="000000"/>
          <w:kern w:val="0"/>
          <w:sz w:val="24"/>
          <w:u w:val="single"/>
        </w:rPr>
      </w:pPr>
      <w:r>
        <w:rPr>
          <w:rFonts w:ascii="宋体" w:cs="宋体" w:hint="eastAsia"/>
          <w:color w:val="000000"/>
          <w:kern w:val="0"/>
          <w:sz w:val="24"/>
        </w:rPr>
        <w:t>被授权人：（签字）</w:t>
      </w:r>
      <w:r>
        <w:rPr>
          <w:rFonts w:ascii="宋体" w:cs="宋体" w:hint="eastAsia"/>
          <w:color w:val="000000"/>
          <w:kern w:val="0"/>
          <w:sz w:val="24"/>
        </w:rPr>
        <w:t xml:space="preserve">  </w:t>
      </w:r>
      <w:r>
        <w:rPr>
          <w:rFonts w:ascii="宋体" w:cs="宋体" w:hint="eastAsia"/>
          <w:color w:val="000000"/>
          <w:kern w:val="0"/>
          <w:sz w:val="24"/>
        </w:rPr>
        <w:t>性</w:t>
      </w:r>
      <w:r>
        <w:rPr>
          <w:rFonts w:ascii="宋体" w:cs="宋体" w:hint="eastAsia"/>
          <w:color w:val="000000"/>
          <w:kern w:val="0"/>
          <w:sz w:val="24"/>
        </w:rPr>
        <w:t xml:space="preserve"> </w:t>
      </w:r>
      <w:r>
        <w:rPr>
          <w:rFonts w:ascii="宋体" w:cs="宋体" w:hint="eastAsia"/>
          <w:color w:val="000000"/>
          <w:kern w:val="0"/>
          <w:sz w:val="24"/>
        </w:rPr>
        <w:t>别：</w:t>
      </w:r>
      <w:r>
        <w:rPr>
          <w:rFonts w:ascii="宋体" w:cs="宋体" w:hint="eastAsia"/>
          <w:color w:val="000000"/>
          <w:kern w:val="0"/>
          <w:sz w:val="24"/>
        </w:rPr>
        <w:t xml:space="preserve">    </w:t>
      </w:r>
      <w:r>
        <w:rPr>
          <w:rFonts w:ascii="宋体" w:cs="宋体" w:hint="eastAsia"/>
          <w:color w:val="000000"/>
          <w:kern w:val="0"/>
          <w:sz w:val="24"/>
        </w:rPr>
        <w:t>年龄：</w:t>
      </w:r>
    </w:p>
    <w:p w14:paraId="28D0405D" w14:textId="77777777" w:rsidR="008D2521" w:rsidRDefault="004427EA">
      <w:pPr>
        <w:widowControl/>
        <w:spacing w:line="420" w:lineRule="exact"/>
        <w:jc w:val="left"/>
        <w:rPr>
          <w:rFonts w:ascii="宋体" w:cs="宋体"/>
          <w:b/>
          <w:color w:val="000000"/>
          <w:kern w:val="0"/>
          <w:sz w:val="24"/>
          <w:u w:val="single"/>
        </w:rPr>
      </w:pPr>
      <w:r>
        <w:rPr>
          <w:rFonts w:ascii="宋体" w:cs="宋体" w:hint="eastAsia"/>
          <w:color w:val="000000"/>
          <w:kern w:val="0"/>
          <w:sz w:val="24"/>
        </w:rPr>
        <w:t>身份证号码：</w:t>
      </w:r>
    </w:p>
    <w:p w14:paraId="5841E92E"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联系电话：</w:t>
      </w:r>
      <w:r>
        <w:rPr>
          <w:rFonts w:ascii="宋体" w:cs="宋体" w:hint="eastAsia"/>
          <w:color w:val="000000"/>
          <w:kern w:val="0"/>
          <w:sz w:val="24"/>
        </w:rPr>
        <w:t xml:space="preserve">     </w:t>
      </w:r>
    </w:p>
    <w:p w14:paraId="739B68CB" w14:textId="77777777" w:rsidR="008D2521" w:rsidRDefault="004427EA">
      <w:pPr>
        <w:widowControl/>
        <w:spacing w:line="420" w:lineRule="exact"/>
        <w:jc w:val="left"/>
        <w:rPr>
          <w:rFonts w:ascii="宋体" w:cs="宋体"/>
          <w:b/>
          <w:color w:val="000000"/>
          <w:kern w:val="0"/>
          <w:sz w:val="24"/>
          <w:u w:val="single"/>
        </w:rPr>
      </w:pPr>
      <w:r>
        <w:rPr>
          <w:rFonts w:ascii="宋体" w:cs="宋体" w:hint="eastAsia"/>
          <w:color w:val="000000"/>
          <w:kern w:val="0"/>
          <w:sz w:val="24"/>
        </w:rPr>
        <w:t>手机：</w:t>
      </w:r>
    </w:p>
    <w:p w14:paraId="2C1020D8"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公司名称：</w:t>
      </w:r>
      <w:r>
        <w:rPr>
          <w:rFonts w:ascii="宋体" w:cs="宋体" w:hint="eastAsia"/>
          <w:color w:val="000000"/>
          <w:kern w:val="0"/>
          <w:sz w:val="24"/>
        </w:rPr>
        <w:t xml:space="preserve"> </w:t>
      </w:r>
      <w:r>
        <w:rPr>
          <w:rFonts w:ascii="宋体" w:cs="宋体" w:hint="eastAsia"/>
          <w:color w:val="000000"/>
          <w:kern w:val="0"/>
          <w:sz w:val="24"/>
        </w:rPr>
        <w:t>（盖公司章）</w:t>
      </w:r>
    </w:p>
    <w:p w14:paraId="01C8C3EE"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地</w:t>
      </w:r>
      <w:r>
        <w:rPr>
          <w:rFonts w:ascii="宋体" w:cs="宋体" w:hint="eastAsia"/>
          <w:color w:val="000000"/>
          <w:kern w:val="0"/>
          <w:sz w:val="24"/>
        </w:rPr>
        <w:t xml:space="preserve">    </w:t>
      </w:r>
      <w:r>
        <w:rPr>
          <w:rFonts w:ascii="宋体" w:cs="宋体" w:hint="eastAsia"/>
          <w:color w:val="000000"/>
          <w:kern w:val="0"/>
          <w:sz w:val="24"/>
        </w:rPr>
        <w:t>址：</w:t>
      </w:r>
    </w:p>
    <w:p w14:paraId="0E11438D"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法定代表人：（签字）</w:t>
      </w:r>
      <w:r>
        <w:rPr>
          <w:rFonts w:ascii="宋体" w:cs="宋体" w:hint="eastAsia"/>
          <w:color w:val="000000"/>
          <w:kern w:val="0"/>
          <w:sz w:val="24"/>
        </w:rPr>
        <w:t xml:space="preserve"> </w:t>
      </w:r>
    </w:p>
    <w:p w14:paraId="475933A5"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联系电话：</w:t>
      </w:r>
      <w:r>
        <w:rPr>
          <w:rFonts w:ascii="宋体" w:cs="宋体" w:hint="eastAsia"/>
          <w:color w:val="000000"/>
          <w:kern w:val="0"/>
          <w:sz w:val="24"/>
        </w:rPr>
        <w:t xml:space="preserve">  </w:t>
      </w:r>
    </w:p>
    <w:p w14:paraId="441F0CFE"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手机：</w:t>
      </w:r>
    </w:p>
    <w:p w14:paraId="7642541F" w14:textId="77777777" w:rsidR="008D2521" w:rsidRDefault="004427EA">
      <w:pPr>
        <w:widowControl/>
        <w:spacing w:line="420" w:lineRule="exact"/>
        <w:jc w:val="left"/>
        <w:rPr>
          <w:rFonts w:ascii="宋体" w:cs="宋体"/>
          <w:color w:val="000000"/>
          <w:kern w:val="0"/>
          <w:sz w:val="24"/>
        </w:rPr>
      </w:pPr>
      <w:r>
        <w:rPr>
          <w:rFonts w:ascii="宋体" w:cs="宋体" w:hint="eastAsia"/>
          <w:color w:val="000000"/>
          <w:kern w:val="0"/>
          <w:sz w:val="24"/>
        </w:rPr>
        <w:t>日</w:t>
      </w:r>
      <w:r>
        <w:rPr>
          <w:rFonts w:ascii="宋体" w:cs="宋体" w:hint="eastAsia"/>
          <w:color w:val="000000"/>
          <w:kern w:val="0"/>
          <w:sz w:val="24"/>
        </w:rPr>
        <w:t xml:space="preserve">    </w:t>
      </w:r>
      <w:r>
        <w:rPr>
          <w:rFonts w:ascii="宋体" w:cs="宋体" w:hint="eastAsia"/>
          <w:color w:val="000000"/>
          <w:kern w:val="0"/>
          <w:sz w:val="24"/>
        </w:rPr>
        <w:t>期：</w:t>
      </w:r>
      <w:r>
        <w:rPr>
          <w:rFonts w:ascii="宋体" w:cs="宋体" w:hint="eastAsia"/>
          <w:color w:val="000000"/>
          <w:kern w:val="0"/>
          <w:sz w:val="24"/>
        </w:rPr>
        <w:t xml:space="preserve">  </w:t>
      </w:r>
      <w:r>
        <w:rPr>
          <w:rFonts w:ascii="宋体" w:cs="宋体" w:hint="eastAsia"/>
          <w:color w:val="000000"/>
          <w:kern w:val="0"/>
          <w:sz w:val="24"/>
        </w:rPr>
        <w:t>年</w:t>
      </w:r>
      <w:r>
        <w:rPr>
          <w:rFonts w:ascii="宋体" w:cs="宋体" w:hint="eastAsia"/>
          <w:color w:val="000000"/>
          <w:kern w:val="0"/>
          <w:sz w:val="24"/>
        </w:rPr>
        <w:t xml:space="preserve"> </w:t>
      </w:r>
      <w:r>
        <w:rPr>
          <w:rFonts w:ascii="宋体" w:cs="宋体" w:hint="eastAsia"/>
          <w:color w:val="000000"/>
          <w:kern w:val="0"/>
          <w:sz w:val="24"/>
        </w:rPr>
        <w:t xml:space="preserve">  </w:t>
      </w:r>
      <w:r>
        <w:rPr>
          <w:rFonts w:ascii="宋体" w:cs="宋体" w:hint="eastAsia"/>
          <w:color w:val="000000"/>
          <w:kern w:val="0"/>
          <w:sz w:val="24"/>
        </w:rPr>
        <w:t>月</w:t>
      </w:r>
      <w:r>
        <w:rPr>
          <w:rFonts w:ascii="宋体" w:cs="宋体" w:hint="eastAsia"/>
          <w:color w:val="000000"/>
          <w:kern w:val="0"/>
          <w:sz w:val="24"/>
        </w:rPr>
        <w:t xml:space="preserve">   </w:t>
      </w:r>
      <w:r>
        <w:rPr>
          <w:rFonts w:ascii="宋体" w:cs="宋体" w:hint="eastAsia"/>
          <w:color w:val="000000"/>
          <w:kern w:val="0"/>
          <w:sz w:val="24"/>
        </w:rPr>
        <w:t>日</w:t>
      </w:r>
    </w:p>
    <w:p w14:paraId="69A22005" w14:textId="77777777" w:rsidR="008D2521" w:rsidRDefault="004427EA">
      <w:pPr>
        <w:spacing w:line="520" w:lineRule="exact"/>
      </w:pPr>
      <w:r>
        <w:rPr>
          <w:color w:val="000000"/>
        </w:rPr>
        <w:br w:type="page"/>
      </w:r>
      <w:r>
        <w:rPr>
          <w:rFonts w:hint="eastAsia"/>
        </w:rPr>
        <w:lastRenderedPageBreak/>
        <w:t>附件三：报价函</w:t>
      </w:r>
      <w:r>
        <w:t>格式</w:t>
      </w:r>
    </w:p>
    <w:p w14:paraId="0BB35C47" w14:textId="77777777" w:rsidR="008D2521" w:rsidRDefault="004427EA">
      <w:pPr>
        <w:spacing w:line="520" w:lineRule="exact"/>
        <w:jc w:val="center"/>
        <w:rPr>
          <w:b/>
          <w:sz w:val="44"/>
          <w:szCs w:val="44"/>
        </w:rPr>
      </w:pPr>
      <w:r>
        <w:rPr>
          <w:rFonts w:hint="eastAsia"/>
          <w:b/>
          <w:sz w:val="44"/>
          <w:szCs w:val="44"/>
        </w:rPr>
        <w:t>报价函</w:t>
      </w:r>
    </w:p>
    <w:p w14:paraId="7AE7B7F4" w14:textId="77777777" w:rsidR="008D2521" w:rsidRDefault="008D2521">
      <w:pPr>
        <w:spacing w:line="360" w:lineRule="exact"/>
        <w:rPr>
          <w:sz w:val="24"/>
        </w:rPr>
      </w:pPr>
    </w:p>
    <w:p w14:paraId="2688F345" w14:textId="77777777" w:rsidR="008D2521" w:rsidRDefault="004427EA">
      <w:pPr>
        <w:spacing w:line="360" w:lineRule="auto"/>
        <w:rPr>
          <w:sz w:val="24"/>
        </w:rPr>
      </w:pPr>
      <w:r>
        <w:rPr>
          <w:sz w:val="24"/>
        </w:rPr>
        <w:t>致：</w:t>
      </w:r>
      <w:r>
        <w:rPr>
          <w:rFonts w:hint="eastAsia"/>
          <w:sz w:val="24"/>
          <w:u w:val="single"/>
        </w:rPr>
        <w:t>成都恒达光学有限公司</w:t>
      </w:r>
    </w:p>
    <w:p w14:paraId="6EE959A2" w14:textId="60912384" w:rsidR="008D2521" w:rsidRDefault="004427EA">
      <w:pPr>
        <w:spacing w:line="360" w:lineRule="auto"/>
        <w:ind w:firstLineChars="200" w:firstLine="480"/>
        <w:rPr>
          <w:sz w:val="24"/>
        </w:rPr>
      </w:pPr>
      <w:r>
        <w:rPr>
          <w:sz w:val="24"/>
        </w:rPr>
        <w:t>根据贵</w:t>
      </w:r>
      <w:r>
        <w:rPr>
          <w:rFonts w:hint="eastAsia"/>
          <w:sz w:val="24"/>
        </w:rPr>
        <w:t>公司</w:t>
      </w:r>
      <w:r w:rsidRPr="004427EA">
        <w:rPr>
          <w:rFonts w:ascii="宋体" w:cs="宋体" w:hint="eastAsia"/>
          <w:sz w:val="24"/>
          <w:u w:val="single"/>
        </w:rPr>
        <w:t>新型10头自动压型生产线询价项目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09208534" w14:textId="77777777" w:rsidR="008D2521" w:rsidRDefault="004427EA">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3FA2DE5A" w14:textId="77777777" w:rsidR="008D2521" w:rsidRDefault="004427EA">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63900F4" w14:textId="77777777" w:rsidR="008D2521" w:rsidRDefault="004427EA">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33E67DD0" w14:textId="77777777" w:rsidR="008D2521" w:rsidRDefault="008D2521">
      <w:pPr>
        <w:spacing w:line="360" w:lineRule="auto"/>
        <w:ind w:firstLineChars="200" w:firstLine="480"/>
        <w:rPr>
          <w:sz w:val="24"/>
        </w:rPr>
      </w:pPr>
    </w:p>
    <w:p w14:paraId="2C7560FE" w14:textId="77777777" w:rsidR="008D2521" w:rsidRDefault="004427EA">
      <w:pPr>
        <w:spacing w:line="360" w:lineRule="auto"/>
        <w:ind w:firstLineChars="200" w:firstLine="480"/>
        <w:rPr>
          <w:sz w:val="24"/>
        </w:rPr>
      </w:pPr>
      <w:r>
        <w:rPr>
          <w:sz w:val="24"/>
        </w:rPr>
        <w:t>与本投标有关的一切正式往来通讯请寄：</w:t>
      </w:r>
    </w:p>
    <w:p w14:paraId="2E16AE3E" w14:textId="77777777" w:rsidR="008D2521" w:rsidRDefault="004427EA">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14:paraId="37273C51" w14:textId="77777777" w:rsidR="008D2521" w:rsidRDefault="004427EA">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14:paraId="7741C750" w14:textId="77777777" w:rsidR="008D2521" w:rsidRDefault="004427EA">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31884ABD" w14:textId="77777777" w:rsidR="008D2521" w:rsidRDefault="008D2521">
      <w:pPr>
        <w:spacing w:line="360" w:lineRule="auto"/>
        <w:rPr>
          <w:sz w:val="24"/>
        </w:rPr>
      </w:pPr>
    </w:p>
    <w:p w14:paraId="54A8061B" w14:textId="77777777" w:rsidR="008D2521" w:rsidRDefault="008D2521">
      <w:pPr>
        <w:spacing w:line="440" w:lineRule="exact"/>
        <w:rPr>
          <w:sz w:val="24"/>
        </w:rPr>
      </w:pPr>
    </w:p>
    <w:p w14:paraId="4CFF24A8" w14:textId="77777777" w:rsidR="008D2521" w:rsidRDefault="008D2521">
      <w:pPr>
        <w:spacing w:line="440" w:lineRule="exact"/>
        <w:rPr>
          <w:sz w:val="24"/>
        </w:rPr>
      </w:pPr>
    </w:p>
    <w:p w14:paraId="732E1B9E" w14:textId="77777777" w:rsidR="008D2521" w:rsidRDefault="008D2521">
      <w:pPr>
        <w:spacing w:line="440" w:lineRule="exact"/>
        <w:jc w:val="center"/>
        <w:rPr>
          <w:sz w:val="24"/>
        </w:rPr>
      </w:pPr>
    </w:p>
    <w:p w14:paraId="4AE66D64" w14:textId="77777777" w:rsidR="008D2521" w:rsidRDefault="008D2521">
      <w:pPr>
        <w:spacing w:line="440" w:lineRule="exact"/>
        <w:jc w:val="center"/>
        <w:rPr>
          <w:sz w:val="24"/>
        </w:rPr>
      </w:pPr>
    </w:p>
    <w:p w14:paraId="04FF6BE0" w14:textId="77777777" w:rsidR="008D2521" w:rsidRDefault="008D2521">
      <w:pPr>
        <w:spacing w:line="440" w:lineRule="exact"/>
        <w:jc w:val="center"/>
        <w:rPr>
          <w:sz w:val="24"/>
        </w:rPr>
      </w:pPr>
    </w:p>
    <w:p w14:paraId="55DA1BFB" w14:textId="77777777" w:rsidR="008D2521" w:rsidRDefault="008D2521">
      <w:pPr>
        <w:spacing w:line="440" w:lineRule="exact"/>
        <w:ind w:firstLineChars="1200" w:firstLine="2880"/>
        <w:rPr>
          <w:sz w:val="24"/>
        </w:rPr>
      </w:pPr>
    </w:p>
    <w:p w14:paraId="2B706173" w14:textId="77777777" w:rsidR="008D2521" w:rsidRDefault="004427EA">
      <w:pPr>
        <w:wordWrap w:val="0"/>
        <w:spacing w:line="440" w:lineRule="exact"/>
        <w:jc w:val="right"/>
        <w:rPr>
          <w:sz w:val="24"/>
        </w:rPr>
      </w:pPr>
      <w:r>
        <w:rPr>
          <w:sz w:val="24"/>
        </w:rPr>
        <w:t>投标人名称（公章）：</w:t>
      </w:r>
      <w:r>
        <w:rPr>
          <w:sz w:val="24"/>
          <w:u w:val="single"/>
        </w:rPr>
        <w:t>_</w:t>
      </w:r>
      <w:r>
        <w:rPr>
          <w:sz w:val="24"/>
        </w:rPr>
        <w:t>__________________________</w:t>
      </w:r>
    </w:p>
    <w:p w14:paraId="11573685" w14:textId="77777777" w:rsidR="008D2521" w:rsidRDefault="004427EA">
      <w:pPr>
        <w:wordWrap w:val="0"/>
        <w:spacing w:line="440" w:lineRule="exact"/>
        <w:jc w:val="right"/>
        <w:rPr>
          <w:sz w:val="24"/>
        </w:rPr>
      </w:pPr>
      <w:r>
        <w:rPr>
          <w:rFonts w:asci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59D35991" w14:textId="77777777" w:rsidR="008D2521" w:rsidRDefault="004427EA">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1C1FF3EF" w14:textId="77777777" w:rsidR="008D2521" w:rsidRDefault="008D2521">
      <w:pPr>
        <w:widowControl/>
        <w:spacing w:line="420" w:lineRule="exact"/>
        <w:rPr>
          <w:rFonts w:ascii="宋体" w:cs="宋体"/>
          <w:b/>
          <w:color w:val="000000"/>
          <w:kern w:val="0"/>
          <w:sz w:val="24"/>
        </w:rPr>
      </w:pPr>
    </w:p>
    <w:p w14:paraId="10DDCCA7" w14:textId="77777777" w:rsidR="008D2521" w:rsidRDefault="008D2521">
      <w:pPr>
        <w:widowControl/>
        <w:spacing w:line="420" w:lineRule="exact"/>
        <w:rPr>
          <w:rFonts w:ascii="宋体" w:cs="宋体"/>
          <w:b/>
          <w:color w:val="000000"/>
          <w:kern w:val="0"/>
          <w:sz w:val="24"/>
        </w:rPr>
      </w:pPr>
    </w:p>
    <w:p w14:paraId="2800D852" w14:textId="77777777" w:rsidR="008D2521" w:rsidRDefault="008D2521">
      <w:pPr>
        <w:spacing w:line="520" w:lineRule="exact"/>
      </w:pPr>
    </w:p>
    <w:p w14:paraId="4377775D" w14:textId="77777777" w:rsidR="008D2521" w:rsidRDefault="008D2521">
      <w:pPr>
        <w:spacing w:line="520" w:lineRule="exact"/>
      </w:pPr>
    </w:p>
    <w:p w14:paraId="592AFFC1" w14:textId="77777777" w:rsidR="008D2521" w:rsidRDefault="004427EA">
      <w:pPr>
        <w:spacing w:line="520" w:lineRule="exact"/>
      </w:pPr>
      <w:r>
        <w:rPr>
          <w:rFonts w:hint="eastAsia"/>
        </w:rPr>
        <w:lastRenderedPageBreak/>
        <w:t>附件四</w:t>
      </w:r>
    </w:p>
    <w:p w14:paraId="61A26834" w14:textId="77777777" w:rsidR="008D2521" w:rsidRDefault="004427EA">
      <w:pPr>
        <w:widowControl/>
        <w:spacing w:line="420" w:lineRule="exact"/>
        <w:jc w:val="center"/>
        <w:rPr>
          <w:rFonts w:ascii="宋体" w:cs="宋体"/>
          <w:color w:val="000000"/>
          <w:kern w:val="0"/>
          <w:sz w:val="28"/>
          <w:szCs w:val="28"/>
        </w:rPr>
      </w:pPr>
      <w:r>
        <w:rPr>
          <w:rFonts w:ascii="宋体" w:cs="宋体" w:hint="eastAsia"/>
          <w:color w:val="000000"/>
          <w:kern w:val="0"/>
          <w:sz w:val="28"/>
          <w:szCs w:val="28"/>
        </w:rPr>
        <w:t>要求确认响应表</w:t>
      </w:r>
    </w:p>
    <w:tbl>
      <w:tblPr>
        <w:tblW w:w="11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1"/>
        <w:gridCol w:w="5235"/>
        <w:gridCol w:w="1347"/>
        <w:gridCol w:w="1933"/>
      </w:tblGrid>
      <w:tr w:rsidR="008D2521" w14:paraId="2920F58C" w14:textId="77777777">
        <w:trPr>
          <w:trHeight w:val="454"/>
          <w:jc w:val="center"/>
        </w:trPr>
        <w:tc>
          <w:tcPr>
            <w:tcW w:w="11006" w:type="dxa"/>
            <w:gridSpan w:val="4"/>
            <w:tcBorders>
              <w:top w:val="single" w:sz="4" w:space="0" w:color="auto"/>
              <w:left w:val="single" w:sz="4" w:space="0" w:color="auto"/>
              <w:bottom w:val="single" w:sz="4" w:space="0" w:color="auto"/>
              <w:right w:val="single" w:sz="4" w:space="0" w:color="auto"/>
            </w:tcBorders>
            <w:noWrap/>
            <w:vAlign w:val="center"/>
          </w:tcPr>
          <w:p w14:paraId="2E846B9B" w14:textId="77777777" w:rsidR="008D2521" w:rsidRDefault="004427EA">
            <w:pPr>
              <w:spacing w:line="380" w:lineRule="exact"/>
              <w:jc w:val="center"/>
              <w:rPr>
                <w:rFonts w:ascii="宋体"/>
                <w:b/>
                <w:szCs w:val="21"/>
              </w:rPr>
            </w:pPr>
            <w:r>
              <w:rPr>
                <w:rFonts w:ascii="宋体" w:hint="eastAsia"/>
                <w:b/>
                <w:sz w:val="28"/>
                <w:szCs w:val="21"/>
              </w:rPr>
              <w:t>资质部分</w:t>
            </w:r>
          </w:p>
        </w:tc>
      </w:tr>
      <w:tr w:rsidR="008D2521" w14:paraId="084FBE16"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7078C656" w14:textId="77777777" w:rsidR="008D2521" w:rsidRDefault="004427EA">
            <w:pPr>
              <w:spacing w:line="360" w:lineRule="exact"/>
              <w:jc w:val="center"/>
              <w:rPr>
                <w:rFonts w:ascii="宋体"/>
                <w:sz w:val="24"/>
                <w:szCs w:val="24"/>
              </w:rPr>
            </w:pPr>
            <w:r>
              <w:rPr>
                <w:rFonts w:ascii="宋体" w:hint="eastAsia"/>
                <w:sz w:val="24"/>
                <w:szCs w:val="24"/>
              </w:rPr>
              <w:t>项目</w:t>
            </w:r>
          </w:p>
        </w:tc>
        <w:tc>
          <w:tcPr>
            <w:tcW w:w="5235" w:type="dxa"/>
            <w:tcBorders>
              <w:top w:val="single" w:sz="4" w:space="0" w:color="auto"/>
              <w:left w:val="single" w:sz="4" w:space="0" w:color="auto"/>
              <w:bottom w:val="single" w:sz="4" w:space="0" w:color="auto"/>
              <w:right w:val="single" w:sz="4" w:space="0" w:color="auto"/>
            </w:tcBorders>
            <w:noWrap/>
            <w:vAlign w:val="center"/>
          </w:tcPr>
          <w:p w14:paraId="645DC036" w14:textId="77777777" w:rsidR="008D2521" w:rsidRDefault="004427EA">
            <w:pPr>
              <w:jc w:val="center"/>
              <w:rPr>
                <w:rFonts w:ascii="宋体"/>
                <w:sz w:val="24"/>
                <w:szCs w:val="24"/>
              </w:rPr>
            </w:pPr>
            <w:r>
              <w:rPr>
                <w:rFonts w:ascii="宋体" w:hint="eastAsia"/>
                <w:sz w:val="24"/>
                <w:szCs w:val="24"/>
              </w:rPr>
              <w:t>要求</w:t>
            </w:r>
          </w:p>
        </w:tc>
        <w:tc>
          <w:tcPr>
            <w:tcW w:w="1347" w:type="dxa"/>
            <w:tcBorders>
              <w:top w:val="single" w:sz="4" w:space="0" w:color="auto"/>
              <w:left w:val="single" w:sz="4" w:space="0" w:color="auto"/>
              <w:bottom w:val="single" w:sz="4" w:space="0" w:color="auto"/>
              <w:right w:val="single" w:sz="4" w:space="0" w:color="auto"/>
            </w:tcBorders>
            <w:noWrap/>
            <w:vAlign w:val="center"/>
          </w:tcPr>
          <w:p w14:paraId="7BA3B1E7" w14:textId="77777777" w:rsidR="008D2521" w:rsidRDefault="004427EA">
            <w:pPr>
              <w:jc w:val="center"/>
              <w:rPr>
                <w:rFonts w:ascii="宋体"/>
                <w:sz w:val="24"/>
                <w:szCs w:val="24"/>
              </w:rPr>
            </w:pPr>
            <w:r>
              <w:rPr>
                <w:rFonts w:ascii="宋体" w:hint="eastAsia"/>
                <w:sz w:val="24"/>
                <w:szCs w:val="24"/>
              </w:rPr>
              <w:t>是否响应</w:t>
            </w:r>
          </w:p>
        </w:tc>
        <w:tc>
          <w:tcPr>
            <w:tcW w:w="1933" w:type="dxa"/>
            <w:tcBorders>
              <w:top w:val="single" w:sz="4" w:space="0" w:color="auto"/>
              <w:left w:val="single" w:sz="4" w:space="0" w:color="auto"/>
              <w:bottom w:val="single" w:sz="4" w:space="0" w:color="auto"/>
              <w:right w:val="single" w:sz="4" w:space="0" w:color="auto"/>
            </w:tcBorders>
            <w:noWrap/>
            <w:vAlign w:val="center"/>
          </w:tcPr>
          <w:p w14:paraId="51ECE666" w14:textId="77777777" w:rsidR="008D2521" w:rsidRDefault="004427EA">
            <w:pPr>
              <w:jc w:val="center"/>
              <w:rPr>
                <w:rFonts w:ascii="宋体"/>
                <w:sz w:val="24"/>
                <w:szCs w:val="24"/>
              </w:rPr>
            </w:pPr>
            <w:r>
              <w:rPr>
                <w:rFonts w:ascii="宋体" w:hint="eastAsia"/>
                <w:sz w:val="24"/>
                <w:szCs w:val="24"/>
              </w:rPr>
              <w:t>备注或说明</w:t>
            </w:r>
          </w:p>
        </w:tc>
      </w:tr>
      <w:tr w:rsidR="008D2521" w14:paraId="2A482E4E"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763BFC19" w14:textId="77777777" w:rsidR="008D2521" w:rsidRDefault="004427EA">
            <w:pPr>
              <w:jc w:val="center"/>
              <w:rPr>
                <w:rFonts w:ascii="宋体" w:cs="宋体"/>
                <w:color w:val="000000"/>
                <w:szCs w:val="21"/>
              </w:rPr>
            </w:pPr>
            <w:r>
              <w:rPr>
                <w:rFonts w:ascii="宋体" w:cs="宋体" w:hint="eastAsia"/>
                <w:color w:val="000000"/>
                <w:szCs w:val="21"/>
              </w:rPr>
              <w:t>参与报价</w:t>
            </w:r>
            <w:r>
              <w:rPr>
                <w:rFonts w:ascii="宋体" w:cs="宋体"/>
                <w:color w:val="000000"/>
                <w:szCs w:val="21"/>
              </w:rPr>
              <w:t>须知</w:t>
            </w:r>
            <w:r>
              <w:rPr>
                <w:rFonts w:ascii="宋体" w:cs="宋体" w:hint="eastAsia"/>
                <w:color w:val="000000"/>
                <w:szCs w:val="21"/>
              </w:rPr>
              <w:t>中标记※的条款</w:t>
            </w:r>
          </w:p>
        </w:tc>
        <w:tc>
          <w:tcPr>
            <w:tcW w:w="5235" w:type="dxa"/>
            <w:tcBorders>
              <w:top w:val="single" w:sz="4" w:space="0" w:color="auto"/>
              <w:left w:val="single" w:sz="4" w:space="0" w:color="auto"/>
              <w:bottom w:val="single" w:sz="4" w:space="0" w:color="auto"/>
              <w:right w:val="single" w:sz="4" w:space="0" w:color="auto"/>
            </w:tcBorders>
            <w:noWrap/>
            <w:vAlign w:val="center"/>
          </w:tcPr>
          <w:p w14:paraId="76434E6E" w14:textId="77777777" w:rsidR="008D2521" w:rsidRDefault="004427EA">
            <w:pPr>
              <w:jc w:val="center"/>
              <w:rPr>
                <w:rFonts w:ascii="宋体" w:cs="宋体"/>
                <w:color w:val="000000"/>
                <w:szCs w:val="21"/>
              </w:rPr>
            </w:pPr>
            <w:r>
              <w:rPr>
                <w:rFonts w:ascii="宋体" w:cs="宋体" w:hint="eastAsia"/>
                <w:color w:val="000000"/>
                <w:szCs w:val="21"/>
              </w:rPr>
              <w:t>见“供应商须知”表</w:t>
            </w:r>
          </w:p>
        </w:tc>
        <w:tc>
          <w:tcPr>
            <w:tcW w:w="1347" w:type="dxa"/>
            <w:tcBorders>
              <w:top w:val="single" w:sz="4" w:space="0" w:color="auto"/>
              <w:left w:val="single" w:sz="4" w:space="0" w:color="auto"/>
              <w:bottom w:val="single" w:sz="4" w:space="0" w:color="auto"/>
              <w:right w:val="single" w:sz="4" w:space="0" w:color="auto"/>
            </w:tcBorders>
            <w:noWrap/>
            <w:vAlign w:val="center"/>
          </w:tcPr>
          <w:p w14:paraId="0F24BBD7" w14:textId="77777777" w:rsidR="008D2521" w:rsidRDefault="004427EA">
            <w:pPr>
              <w:jc w:val="center"/>
              <w:rPr>
                <w:rFonts w:ascii="宋体" w:cs="宋体"/>
                <w:color w:val="000000"/>
                <w:szCs w:val="21"/>
              </w:rPr>
            </w:pPr>
            <w:r>
              <w:rPr>
                <w:rFonts w:ascii="宋体" w:cs="宋体" w:hint="eastAsia"/>
                <w:color w:val="000000"/>
                <w:szCs w:val="21"/>
              </w:rPr>
              <w:t>完全响应</w:t>
            </w:r>
          </w:p>
        </w:tc>
        <w:tc>
          <w:tcPr>
            <w:tcW w:w="1933" w:type="dxa"/>
            <w:tcBorders>
              <w:top w:val="single" w:sz="4" w:space="0" w:color="auto"/>
              <w:left w:val="single" w:sz="4" w:space="0" w:color="auto"/>
              <w:bottom w:val="single" w:sz="4" w:space="0" w:color="auto"/>
              <w:right w:val="single" w:sz="4" w:space="0" w:color="auto"/>
            </w:tcBorders>
            <w:noWrap/>
            <w:vAlign w:val="center"/>
          </w:tcPr>
          <w:p w14:paraId="0F46CD8C" w14:textId="77777777" w:rsidR="008D2521" w:rsidRDefault="008D2521">
            <w:pPr>
              <w:jc w:val="center"/>
              <w:rPr>
                <w:rFonts w:ascii="宋体" w:cs="宋体"/>
                <w:color w:val="000000"/>
                <w:szCs w:val="21"/>
              </w:rPr>
            </w:pPr>
          </w:p>
        </w:tc>
      </w:tr>
      <w:tr w:rsidR="008D2521" w14:paraId="6444653A" w14:textId="77777777">
        <w:trPr>
          <w:trHeight w:val="454"/>
          <w:jc w:val="center"/>
        </w:trPr>
        <w:tc>
          <w:tcPr>
            <w:tcW w:w="11006" w:type="dxa"/>
            <w:gridSpan w:val="4"/>
            <w:tcBorders>
              <w:top w:val="single" w:sz="4" w:space="0" w:color="auto"/>
              <w:left w:val="single" w:sz="4" w:space="0" w:color="auto"/>
              <w:bottom w:val="single" w:sz="4" w:space="0" w:color="auto"/>
              <w:right w:val="single" w:sz="4" w:space="0" w:color="auto"/>
            </w:tcBorders>
            <w:noWrap/>
            <w:vAlign w:val="center"/>
          </w:tcPr>
          <w:p w14:paraId="2E2533E3" w14:textId="77777777" w:rsidR="008D2521" w:rsidRDefault="004427EA">
            <w:pPr>
              <w:spacing w:line="380" w:lineRule="exact"/>
              <w:jc w:val="center"/>
              <w:rPr>
                <w:rFonts w:ascii="宋体"/>
                <w:b/>
                <w:sz w:val="28"/>
                <w:szCs w:val="21"/>
              </w:rPr>
            </w:pPr>
            <w:r>
              <w:rPr>
                <w:rFonts w:ascii="宋体" w:hint="eastAsia"/>
                <w:b/>
                <w:sz w:val="28"/>
                <w:szCs w:val="21"/>
              </w:rPr>
              <w:t>技术部分</w:t>
            </w:r>
          </w:p>
        </w:tc>
      </w:tr>
      <w:tr w:rsidR="008D2521" w14:paraId="4BB0C34F"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2EEC5323" w14:textId="77777777" w:rsidR="008D2521" w:rsidRDefault="004427EA">
            <w:pPr>
              <w:spacing w:line="360" w:lineRule="exact"/>
              <w:jc w:val="center"/>
              <w:rPr>
                <w:rFonts w:ascii="宋体"/>
                <w:sz w:val="24"/>
                <w:szCs w:val="24"/>
              </w:rPr>
            </w:pPr>
            <w:r>
              <w:rPr>
                <w:rFonts w:ascii="宋体" w:hint="eastAsia"/>
                <w:sz w:val="24"/>
                <w:szCs w:val="24"/>
              </w:rPr>
              <w:t>项目</w:t>
            </w:r>
          </w:p>
        </w:tc>
        <w:tc>
          <w:tcPr>
            <w:tcW w:w="5235" w:type="dxa"/>
            <w:tcBorders>
              <w:top w:val="single" w:sz="4" w:space="0" w:color="auto"/>
              <w:left w:val="single" w:sz="4" w:space="0" w:color="auto"/>
              <w:bottom w:val="single" w:sz="4" w:space="0" w:color="auto"/>
              <w:right w:val="single" w:sz="4" w:space="0" w:color="auto"/>
            </w:tcBorders>
            <w:noWrap/>
            <w:vAlign w:val="center"/>
          </w:tcPr>
          <w:p w14:paraId="3B3E433A" w14:textId="77777777" w:rsidR="008D2521" w:rsidRDefault="004427EA">
            <w:pPr>
              <w:jc w:val="center"/>
              <w:rPr>
                <w:rFonts w:ascii="宋体"/>
                <w:sz w:val="24"/>
                <w:szCs w:val="24"/>
              </w:rPr>
            </w:pPr>
            <w:r>
              <w:rPr>
                <w:rFonts w:ascii="宋体" w:hint="eastAsia"/>
                <w:sz w:val="24"/>
                <w:szCs w:val="24"/>
              </w:rPr>
              <w:t>要求</w:t>
            </w:r>
          </w:p>
        </w:tc>
        <w:tc>
          <w:tcPr>
            <w:tcW w:w="1347" w:type="dxa"/>
            <w:tcBorders>
              <w:top w:val="single" w:sz="4" w:space="0" w:color="auto"/>
              <w:left w:val="single" w:sz="4" w:space="0" w:color="auto"/>
              <w:bottom w:val="single" w:sz="4" w:space="0" w:color="auto"/>
              <w:right w:val="single" w:sz="4" w:space="0" w:color="auto"/>
            </w:tcBorders>
            <w:noWrap/>
            <w:vAlign w:val="center"/>
          </w:tcPr>
          <w:p w14:paraId="5EA5D5EB" w14:textId="77777777" w:rsidR="008D2521" w:rsidRDefault="004427EA">
            <w:pPr>
              <w:jc w:val="center"/>
              <w:rPr>
                <w:rFonts w:ascii="宋体"/>
                <w:sz w:val="24"/>
                <w:szCs w:val="24"/>
              </w:rPr>
            </w:pPr>
            <w:r>
              <w:rPr>
                <w:rFonts w:ascii="宋体" w:hint="eastAsia"/>
                <w:sz w:val="24"/>
                <w:szCs w:val="24"/>
              </w:rPr>
              <w:t>是否响应</w:t>
            </w:r>
          </w:p>
        </w:tc>
        <w:tc>
          <w:tcPr>
            <w:tcW w:w="1933" w:type="dxa"/>
            <w:tcBorders>
              <w:top w:val="single" w:sz="4" w:space="0" w:color="auto"/>
              <w:left w:val="single" w:sz="4" w:space="0" w:color="auto"/>
              <w:bottom w:val="single" w:sz="4" w:space="0" w:color="auto"/>
              <w:right w:val="single" w:sz="4" w:space="0" w:color="auto"/>
            </w:tcBorders>
            <w:noWrap/>
            <w:vAlign w:val="center"/>
          </w:tcPr>
          <w:p w14:paraId="1B0C8E03" w14:textId="77777777" w:rsidR="008D2521" w:rsidRDefault="004427EA">
            <w:pPr>
              <w:jc w:val="center"/>
              <w:rPr>
                <w:rFonts w:ascii="宋体"/>
                <w:sz w:val="24"/>
                <w:szCs w:val="24"/>
              </w:rPr>
            </w:pPr>
            <w:r>
              <w:rPr>
                <w:rFonts w:ascii="宋体" w:hint="eastAsia"/>
                <w:sz w:val="24"/>
                <w:szCs w:val="24"/>
              </w:rPr>
              <w:t>备注或说明</w:t>
            </w:r>
          </w:p>
        </w:tc>
      </w:tr>
      <w:tr w:rsidR="008D2521" w14:paraId="29F688D3"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57418CB5" w14:textId="77777777" w:rsidR="008D2521" w:rsidRDefault="004427EA">
            <w:pPr>
              <w:adjustRightInd w:val="0"/>
              <w:spacing w:line="360" w:lineRule="auto"/>
              <w:jc w:val="center"/>
              <w:textAlignment w:val="baseline"/>
              <w:rPr>
                <w:rFonts w:ascii="宋体"/>
                <w:sz w:val="24"/>
                <w:szCs w:val="21"/>
              </w:rPr>
            </w:pPr>
            <w:r>
              <w:rPr>
                <w:rFonts w:ascii="宋体" w:hint="eastAsia"/>
                <w:sz w:val="24"/>
                <w:szCs w:val="21"/>
              </w:rPr>
              <w:t>主要技术指标</w:t>
            </w:r>
          </w:p>
        </w:tc>
        <w:tc>
          <w:tcPr>
            <w:tcW w:w="5235" w:type="dxa"/>
            <w:tcBorders>
              <w:top w:val="single" w:sz="4" w:space="0" w:color="auto"/>
              <w:left w:val="single" w:sz="4" w:space="0" w:color="auto"/>
              <w:bottom w:val="single" w:sz="4" w:space="0" w:color="auto"/>
              <w:right w:val="single" w:sz="4" w:space="0" w:color="auto"/>
            </w:tcBorders>
            <w:noWrap/>
            <w:vAlign w:val="center"/>
          </w:tcPr>
          <w:p w14:paraId="08BFE1E3" w14:textId="77777777" w:rsidR="008D2521" w:rsidRDefault="004427EA">
            <w:pPr>
              <w:jc w:val="center"/>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2.1</w:t>
            </w:r>
          </w:p>
        </w:tc>
        <w:tc>
          <w:tcPr>
            <w:tcW w:w="1347" w:type="dxa"/>
            <w:tcBorders>
              <w:top w:val="single" w:sz="4" w:space="0" w:color="auto"/>
              <w:left w:val="single" w:sz="4" w:space="0" w:color="auto"/>
              <w:bottom w:val="single" w:sz="4" w:space="0" w:color="auto"/>
              <w:right w:val="single" w:sz="4" w:space="0" w:color="auto"/>
            </w:tcBorders>
            <w:noWrap/>
            <w:vAlign w:val="center"/>
          </w:tcPr>
          <w:p w14:paraId="444964AE" w14:textId="77777777" w:rsidR="008D2521" w:rsidRDefault="008D2521">
            <w:pPr>
              <w:spacing w:line="380" w:lineRule="exact"/>
              <w:jc w:val="center"/>
              <w:rPr>
                <w:rFonts w:ascii="宋体"/>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4EA84F49" w14:textId="77777777" w:rsidR="008D2521" w:rsidRDefault="008D2521">
            <w:pPr>
              <w:spacing w:line="380" w:lineRule="exact"/>
              <w:jc w:val="center"/>
              <w:rPr>
                <w:rFonts w:ascii="宋体"/>
                <w:szCs w:val="21"/>
              </w:rPr>
            </w:pPr>
          </w:p>
        </w:tc>
      </w:tr>
      <w:tr w:rsidR="008D2521" w14:paraId="6CD34383"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71EBD04E" w14:textId="77777777" w:rsidR="008D2521" w:rsidRDefault="004427EA">
            <w:pPr>
              <w:jc w:val="center"/>
              <w:rPr>
                <w:rFonts w:ascii="宋体" w:cs="宋体"/>
                <w:color w:val="000000"/>
                <w:szCs w:val="21"/>
              </w:rPr>
            </w:pPr>
            <w:r>
              <w:rPr>
                <w:rFonts w:ascii="宋体" w:cs="宋体" w:hint="eastAsia"/>
                <w:color w:val="000000"/>
                <w:szCs w:val="21"/>
              </w:rPr>
              <w:t>自动压机</w:t>
            </w:r>
          </w:p>
        </w:tc>
        <w:tc>
          <w:tcPr>
            <w:tcW w:w="5235" w:type="dxa"/>
            <w:tcBorders>
              <w:top w:val="single" w:sz="4" w:space="0" w:color="auto"/>
              <w:left w:val="single" w:sz="4" w:space="0" w:color="auto"/>
              <w:bottom w:val="single" w:sz="4" w:space="0" w:color="auto"/>
              <w:right w:val="single" w:sz="4" w:space="0" w:color="auto"/>
            </w:tcBorders>
            <w:noWrap/>
            <w:vAlign w:val="center"/>
          </w:tcPr>
          <w:p w14:paraId="7EA32F60" w14:textId="77777777" w:rsidR="008D2521" w:rsidRDefault="004427EA">
            <w:pPr>
              <w:adjustRightInd w:val="0"/>
              <w:spacing w:line="360" w:lineRule="auto"/>
              <w:jc w:val="center"/>
              <w:textAlignment w:val="baseline"/>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2.2</w:t>
            </w:r>
          </w:p>
        </w:tc>
        <w:tc>
          <w:tcPr>
            <w:tcW w:w="1347" w:type="dxa"/>
            <w:tcBorders>
              <w:top w:val="single" w:sz="4" w:space="0" w:color="auto"/>
              <w:left w:val="single" w:sz="4" w:space="0" w:color="auto"/>
              <w:bottom w:val="single" w:sz="4" w:space="0" w:color="auto"/>
              <w:right w:val="single" w:sz="4" w:space="0" w:color="auto"/>
            </w:tcBorders>
            <w:noWrap/>
            <w:vAlign w:val="center"/>
          </w:tcPr>
          <w:p w14:paraId="555D7D92" w14:textId="77777777" w:rsidR="008D2521" w:rsidRDefault="008D2521">
            <w:pPr>
              <w:spacing w:line="380" w:lineRule="exact"/>
              <w:jc w:val="center"/>
              <w:rPr>
                <w:rFonts w:ascii="宋体"/>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7EA72214" w14:textId="77777777" w:rsidR="008D2521" w:rsidRDefault="008D2521">
            <w:pPr>
              <w:spacing w:line="380" w:lineRule="exact"/>
              <w:jc w:val="center"/>
              <w:rPr>
                <w:rFonts w:ascii="宋体"/>
                <w:szCs w:val="21"/>
              </w:rPr>
            </w:pPr>
          </w:p>
        </w:tc>
      </w:tr>
      <w:tr w:rsidR="008D2521" w14:paraId="3C13BE58"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7FD1E84E" w14:textId="77777777" w:rsidR="008D2521" w:rsidRDefault="004427EA">
            <w:pPr>
              <w:jc w:val="center"/>
              <w:rPr>
                <w:rFonts w:ascii="宋体" w:cs="宋体"/>
                <w:color w:val="000000"/>
                <w:szCs w:val="21"/>
              </w:rPr>
            </w:pPr>
            <w:r>
              <w:rPr>
                <w:rFonts w:ascii="宋体" w:cs="宋体" w:hint="eastAsia"/>
                <w:color w:val="000000"/>
                <w:szCs w:val="21"/>
              </w:rPr>
              <w:t>软化炉</w:t>
            </w:r>
          </w:p>
        </w:tc>
        <w:tc>
          <w:tcPr>
            <w:tcW w:w="5235" w:type="dxa"/>
            <w:tcBorders>
              <w:top w:val="single" w:sz="4" w:space="0" w:color="auto"/>
              <w:left w:val="single" w:sz="4" w:space="0" w:color="auto"/>
              <w:bottom w:val="single" w:sz="4" w:space="0" w:color="auto"/>
              <w:right w:val="single" w:sz="4" w:space="0" w:color="auto"/>
            </w:tcBorders>
            <w:noWrap/>
            <w:vAlign w:val="center"/>
          </w:tcPr>
          <w:p w14:paraId="32C9F1F2" w14:textId="77777777" w:rsidR="008D2521" w:rsidRDefault="004427EA">
            <w:pPr>
              <w:adjustRightInd w:val="0"/>
              <w:spacing w:line="360" w:lineRule="auto"/>
              <w:jc w:val="center"/>
              <w:textAlignment w:val="baseline"/>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2.3</w:t>
            </w:r>
          </w:p>
        </w:tc>
        <w:tc>
          <w:tcPr>
            <w:tcW w:w="1347" w:type="dxa"/>
            <w:tcBorders>
              <w:top w:val="single" w:sz="4" w:space="0" w:color="auto"/>
              <w:left w:val="single" w:sz="4" w:space="0" w:color="auto"/>
              <w:bottom w:val="single" w:sz="4" w:space="0" w:color="auto"/>
              <w:right w:val="single" w:sz="4" w:space="0" w:color="auto"/>
            </w:tcBorders>
            <w:noWrap/>
            <w:vAlign w:val="center"/>
          </w:tcPr>
          <w:p w14:paraId="0853A344" w14:textId="77777777" w:rsidR="008D2521" w:rsidRDefault="008D2521">
            <w:pPr>
              <w:spacing w:line="380" w:lineRule="exact"/>
              <w:jc w:val="center"/>
              <w:rPr>
                <w:rFonts w:ascii="宋体"/>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0BAB0CB9" w14:textId="77777777" w:rsidR="008D2521" w:rsidRDefault="008D2521">
            <w:pPr>
              <w:spacing w:line="380" w:lineRule="exact"/>
              <w:jc w:val="center"/>
              <w:rPr>
                <w:rFonts w:ascii="宋体"/>
                <w:szCs w:val="21"/>
              </w:rPr>
            </w:pPr>
          </w:p>
        </w:tc>
      </w:tr>
      <w:tr w:rsidR="008D2521" w14:paraId="51DF31ED"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5C7A0517" w14:textId="77777777" w:rsidR="008D2521" w:rsidRDefault="004427EA">
            <w:pPr>
              <w:jc w:val="center"/>
              <w:rPr>
                <w:rFonts w:ascii="宋体" w:cs="宋体"/>
                <w:color w:val="000000"/>
                <w:szCs w:val="21"/>
              </w:rPr>
            </w:pPr>
            <w:r>
              <w:rPr>
                <w:rFonts w:ascii="宋体" w:cs="宋体" w:hint="eastAsia"/>
                <w:color w:val="000000"/>
                <w:szCs w:val="21"/>
              </w:rPr>
              <w:t>徐冷炉</w:t>
            </w:r>
          </w:p>
        </w:tc>
        <w:tc>
          <w:tcPr>
            <w:tcW w:w="5235" w:type="dxa"/>
            <w:tcBorders>
              <w:top w:val="single" w:sz="4" w:space="0" w:color="auto"/>
              <w:left w:val="single" w:sz="4" w:space="0" w:color="auto"/>
              <w:bottom w:val="single" w:sz="4" w:space="0" w:color="auto"/>
              <w:right w:val="single" w:sz="4" w:space="0" w:color="auto"/>
            </w:tcBorders>
            <w:noWrap/>
            <w:vAlign w:val="center"/>
          </w:tcPr>
          <w:p w14:paraId="50223C5D" w14:textId="77777777" w:rsidR="008D2521" w:rsidRDefault="004427EA">
            <w:pPr>
              <w:adjustRightInd w:val="0"/>
              <w:spacing w:line="360" w:lineRule="auto"/>
              <w:jc w:val="center"/>
              <w:textAlignment w:val="baseline"/>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2.4</w:t>
            </w:r>
          </w:p>
        </w:tc>
        <w:tc>
          <w:tcPr>
            <w:tcW w:w="1347" w:type="dxa"/>
            <w:tcBorders>
              <w:top w:val="single" w:sz="4" w:space="0" w:color="auto"/>
              <w:left w:val="single" w:sz="4" w:space="0" w:color="auto"/>
              <w:bottom w:val="single" w:sz="4" w:space="0" w:color="auto"/>
              <w:right w:val="single" w:sz="4" w:space="0" w:color="auto"/>
            </w:tcBorders>
            <w:noWrap/>
            <w:vAlign w:val="center"/>
          </w:tcPr>
          <w:p w14:paraId="4C72A309" w14:textId="77777777" w:rsidR="008D2521" w:rsidRDefault="008D2521">
            <w:pPr>
              <w:spacing w:line="380" w:lineRule="exact"/>
              <w:jc w:val="center"/>
              <w:rPr>
                <w:rFonts w:ascii="宋体"/>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64E575A5" w14:textId="77777777" w:rsidR="008D2521" w:rsidRDefault="008D2521">
            <w:pPr>
              <w:spacing w:line="380" w:lineRule="exact"/>
              <w:jc w:val="center"/>
              <w:rPr>
                <w:rFonts w:ascii="宋体"/>
                <w:szCs w:val="21"/>
              </w:rPr>
            </w:pPr>
          </w:p>
        </w:tc>
      </w:tr>
      <w:tr w:rsidR="008D2521" w14:paraId="4405908C"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7A8B3C04" w14:textId="77777777" w:rsidR="008D2521" w:rsidRDefault="004427EA">
            <w:pPr>
              <w:jc w:val="center"/>
              <w:rPr>
                <w:rFonts w:ascii="宋体" w:cs="宋体"/>
                <w:color w:val="000000"/>
                <w:szCs w:val="21"/>
              </w:rPr>
            </w:pPr>
            <w:r>
              <w:rPr>
                <w:rFonts w:ascii="宋体" w:cs="宋体" w:hint="eastAsia"/>
                <w:color w:val="000000"/>
                <w:szCs w:val="21"/>
              </w:rPr>
              <w:t>控制系统或配电控制柜</w:t>
            </w:r>
          </w:p>
        </w:tc>
        <w:tc>
          <w:tcPr>
            <w:tcW w:w="5235" w:type="dxa"/>
            <w:tcBorders>
              <w:top w:val="single" w:sz="4" w:space="0" w:color="auto"/>
              <w:left w:val="single" w:sz="4" w:space="0" w:color="auto"/>
              <w:bottom w:val="single" w:sz="4" w:space="0" w:color="auto"/>
              <w:right w:val="single" w:sz="4" w:space="0" w:color="auto"/>
            </w:tcBorders>
            <w:noWrap/>
            <w:vAlign w:val="center"/>
          </w:tcPr>
          <w:p w14:paraId="4A8A6D5F" w14:textId="77777777" w:rsidR="008D2521" w:rsidRDefault="004427EA">
            <w:pPr>
              <w:adjustRightInd w:val="0"/>
              <w:spacing w:line="360" w:lineRule="auto"/>
              <w:jc w:val="center"/>
              <w:textAlignment w:val="baseline"/>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2.5</w:t>
            </w:r>
          </w:p>
        </w:tc>
        <w:tc>
          <w:tcPr>
            <w:tcW w:w="1347" w:type="dxa"/>
            <w:tcBorders>
              <w:top w:val="single" w:sz="4" w:space="0" w:color="auto"/>
              <w:left w:val="single" w:sz="4" w:space="0" w:color="auto"/>
              <w:bottom w:val="single" w:sz="4" w:space="0" w:color="auto"/>
              <w:right w:val="single" w:sz="4" w:space="0" w:color="auto"/>
            </w:tcBorders>
            <w:noWrap/>
            <w:vAlign w:val="center"/>
          </w:tcPr>
          <w:p w14:paraId="3B92C288" w14:textId="77777777" w:rsidR="008D2521" w:rsidRDefault="008D2521">
            <w:pPr>
              <w:spacing w:line="380" w:lineRule="exact"/>
              <w:jc w:val="center"/>
              <w:rPr>
                <w:rFonts w:ascii="宋体"/>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083DC043" w14:textId="77777777" w:rsidR="008D2521" w:rsidRDefault="008D2521">
            <w:pPr>
              <w:spacing w:line="380" w:lineRule="exact"/>
              <w:jc w:val="center"/>
              <w:rPr>
                <w:rFonts w:ascii="宋体"/>
                <w:szCs w:val="21"/>
              </w:rPr>
            </w:pPr>
          </w:p>
        </w:tc>
      </w:tr>
      <w:tr w:rsidR="008D2521" w14:paraId="70BA0BA2" w14:textId="77777777">
        <w:trPr>
          <w:trHeight w:val="454"/>
          <w:jc w:val="center"/>
        </w:trPr>
        <w:tc>
          <w:tcPr>
            <w:tcW w:w="11006" w:type="dxa"/>
            <w:gridSpan w:val="4"/>
            <w:tcBorders>
              <w:top w:val="single" w:sz="4" w:space="0" w:color="auto"/>
              <w:left w:val="single" w:sz="4" w:space="0" w:color="auto"/>
              <w:bottom w:val="single" w:sz="4" w:space="0" w:color="auto"/>
              <w:right w:val="single" w:sz="4" w:space="0" w:color="auto"/>
            </w:tcBorders>
            <w:noWrap/>
            <w:vAlign w:val="center"/>
          </w:tcPr>
          <w:p w14:paraId="24872C45" w14:textId="77777777" w:rsidR="008D2521" w:rsidRDefault="004427EA">
            <w:pPr>
              <w:spacing w:line="380" w:lineRule="exact"/>
              <w:jc w:val="center"/>
              <w:rPr>
                <w:rFonts w:ascii="宋体" w:cs="宋体"/>
                <w:color w:val="000000"/>
                <w:szCs w:val="21"/>
              </w:rPr>
            </w:pPr>
            <w:r>
              <w:rPr>
                <w:rFonts w:ascii="宋体" w:hint="eastAsia"/>
                <w:b/>
                <w:sz w:val="28"/>
                <w:szCs w:val="21"/>
              </w:rPr>
              <w:t>售后服务部分</w:t>
            </w:r>
          </w:p>
        </w:tc>
      </w:tr>
      <w:tr w:rsidR="008D2521" w14:paraId="559E7DBB"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2C5D4B60" w14:textId="77777777" w:rsidR="008D2521" w:rsidRDefault="004427EA">
            <w:pPr>
              <w:jc w:val="center"/>
              <w:rPr>
                <w:rFonts w:ascii="宋体" w:cs="宋体"/>
                <w:color w:val="000000"/>
                <w:szCs w:val="21"/>
              </w:rPr>
            </w:pPr>
            <w:r>
              <w:rPr>
                <w:rFonts w:ascii="宋体" w:cs="宋体" w:hint="eastAsia"/>
                <w:color w:val="000000"/>
                <w:szCs w:val="21"/>
              </w:rPr>
              <w:t>质保期</w:t>
            </w:r>
          </w:p>
        </w:tc>
        <w:tc>
          <w:tcPr>
            <w:tcW w:w="5235" w:type="dxa"/>
            <w:tcBorders>
              <w:top w:val="single" w:sz="4" w:space="0" w:color="auto"/>
              <w:left w:val="single" w:sz="4" w:space="0" w:color="auto"/>
              <w:bottom w:val="single" w:sz="4" w:space="0" w:color="auto"/>
              <w:right w:val="single" w:sz="4" w:space="0" w:color="auto"/>
            </w:tcBorders>
            <w:noWrap/>
            <w:vAlign w:val="center"/>
          </w:tcPr>
          <w:p w14:paraId="12216FBB" w14:textId="77777777" w:rsidR="008D2521" w:rsidRDefault="004427EA">
            <w:pPr>
              <w:spacing w:line="380" w:lineRule="exact"/>
              <w:jc w:val="center"/>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7.1</w:t>
            </w:r>
          </w:p>
        </w:tc>
        <w:tc>
          <w:tcPr>
            <w:tcW w:w="1347" w:type="dxa"/>
            <w:tcBorders>
              <w:top w:val="single" w:sz="4" w:space="0" w:color="auto"/>
              <w:left w:val="single" w:sz="4" w:space="0" w:color="auto"/>
              <w:bottom w:val="single" w:sz="4" w:space="0" w:color="auto"/>
              <w:right w:val="single" w:sz="4" w:space="0" w:color="auto"/>
            </w:tcBorders>
            <w:noWrap/>
            <w:vAlign w:val="center"/>
          </w:tcPr>
          <w:p w14:paraId="27C801D9" w14:textId="77777777" w:rsidR="008D2521" w:rsidRDefault="008D2521">
            <w:pPr>
              <w:spacing w:line="38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3EFB9C0D" w14:textId="77777777" w:rsidR="008D2521" w:rsidRDefault="008D2521">
            <w:pPr>
              <w:spacing w:line="380" w:lineRule="exact"/>
              <w:jc w:val="center"/>
              <w:rPr>
                <w:rFonts w:ascii="宋体" w:cs="宋体"/>
                <w:color w:val="000000"/>
                <w:szCs w:val="21"/>
              </w:rPr>
            </w:pPr>
          </w:p>
        </w:tc>
      </w:tr>
      <w:tr w:rsidR="008D2521" w14:paraId="070B5ADE"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3C4A5510" w14:textId="77777777" w:rsidR="008D2521" w:rsidRDefault="004427EA">
            <w:pPr>
              <w:jc w:val="center"/>
              <w:rPr>
                <w:rFonts w:ascii="宋体" w:cs="宋体"/>
                <w:color w:val="000000"/>
                <w:szCs w:val="21"/>
              </w:rPr>
            </w:pPr>
            <w:r>
              <w:rPr>
                <w:rFonts w:ascii="宋体" w:cs="宋体" w:hint="eastAsia"/>
                <w:color w:val="000000"/>
                <w:szCs w:val="21"/>
              </w:rPr>
              <w:t>维修响应时间</w:t>
            </w:r>
          </w:p>
        </w:tc>
        <w:tc>
          <w:tcPr>
            <w:tcW w:w="5235" w:type="dxa"/>
            <w:tcBorders>
              <w:top w:val="single" w:sz="4" w:space="0" w:color="auto"/>
              <w:left w:val="single" w:sz="4" w:space="0" w:color="auto"/>
              <w:bottom w:val="single" w:sz="4" w:space="0" w:color="auto"/>
              <w:right w:val="single" w:sz="4" w:space="0" w:color="auto"/>
            </w:tcBorders>
            <w:noWrap/>
            <w:vAlign w:val="center"/>
          </w:tcPr>
          <w:p w14:paraId="0AAE1065" w14:textId="77777777" w:rsidR="008D2521" w:rsidRDefault="004427EA">
            <w:pPr>
              <w:autoSpaceDE w:val="0"/>
              <w:autoSpaceDN w:val="0"/>
              <w:adjustRightInd w:val="0"/>
              <w:spacing w:line="500" w:lineRule="exact"/>
              <w:jc w:val="center"/>
              <w:rPr>
                <w:rFonts w:ascii="宋体" w:cs="宋体"/>
                <w:color w:val="000000"/>
                <w:szCs w:val="21"/>
              </w:rPr>
            </w:pPr>
            <w:r>
              <w:rPr>
                <w:rFonts w:ascii="宋体" w:cs="宋体" w:hint="eastAsia"/>
                <w:color w:val="000000"/>
                <w:szCs w:val="21"/>
              </w:rPr>
              <w:t>详见第三部分中的</w:t>
            </w:r>
            <w:r>
              <w:rPr>
                <w:rFonts w:ascii="宋体" w:cs="宋体" w:hint="eastAsia"/>
                <w:color w:val="000000"/>
                <w:szCs w:val="21"/>
              </w:rPr>
              <w:t xml:space="preserve"> 7.4</w:t>
            </w:r>
          </w:p>
        </w:tc>
        <w:tc>
          <w:tcPr>
            <w:tcW w:w="1347" w:type="dxa"/>
            <w:tcBorders>
              <w:top w:val="single" w:sz="4" w:space="0" w:color="auto"/>
              <w:left w:val="single" w:sz="4" w:space="0" w:color="auto"/>
              <w:bottom w:val="single" w:sz="4" w:space="0" w:color="auto"/>
              <w:right w:val="single" w:sz="4" w:space="0" w:color="auto"/>
            </w:tcBorders>
            <w:noWrap/>
            <w:vAlign w:val="center"/>
          </w:tcPr>
          <w:p w14:paraId="52B7B467" w14:textId="77777777" w:rsidR="008D2521" w:rsidRDefault="008D2521">
            <w:pPr>
              <w:spacing w:line="38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6C90B8B8" w14:textId="77777777" w:rsidR="008D2521" w:rsidRDefault="008D2521">
            <w:pPr>
              <w:spacing w:line="380" w:lineRule="exact"/>
              <w:jc w:val="center"/>
              <w:rPr>
                <w:rFonts w:ascii="宋体" w:cs="宋体"/>
                <w:color w:val="000000"/>
                <w:szCs w:val="21"/>
              </w:rPr>
            </w:pPr>
          </w:p>
        </w:tc>
      </w:tr>
      <w:tr w:rsidR="008D2521" w14:paraId="5A60FCC8" w14:textId="77777777">
        <w:trPr>
          <w:trHeight w:val="454"/>
          <w:jc w:val="center"/>
        </w:trPr>
        <w:tc>
          <w:tcPr>
            <w:tcW w:w="11006" w:type="dxa"/>
            <w:gridSpan w:val="4"/>
            <w:tcBorders>
              <w:top w:val="single" w:sz="4" w:space="0" w:color="auto"/>
              <w:left w:val="single" w:sz="4" w:space="0" w:color="auto"/>
              <w:bottom w:val="single" w:sz="4" w:space="0" w:color="auto"/>
              <w:right w:val="single" w:sz="4" w:space="0" w:color="auto"/>
            </w:tcBorders>
            <w:noWrap/>
            <w:vAlign w:val="center"/>
          </w:tcPr>
          <w:p w14:paraId="59A9990A" w14:textId="77777777" w:rsidR="008D2521" w:rsidRDefault="004427EA">
            <w:pPr>
              <w:spacing w:line="380" w:lineRule="exact"/>
              <w:jc w:val="center"/>
              <w:rPr>
                <w:rFonts w:ascii="宋体" w:cs="宋体"/>
                <w:color w:val="000000"/>
                <w:szCs w:val="21"/>
              </w:rPr>
            </w:pPr>
            <w:r>
              <w:rPr>
                <w:rFonts w:ascii="宋体" w:hint="eastAsia"/>
                <w:b/>
                <w:sz w:val="28"/>
                <w:szCs w:val="21"/>
              </w:rPr>
              <w:t>商务部分</w:t>
            </w:r>
          </w:p>
        </w:tc>
      </w:tr>
      <w:tr w:rsidR="008D2521" w14:paraId="0BC66207"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55CE70ED" w14:textId="77777777" w:rsidR="008D2521" w:rsidRDefault="004427EA">
            <w:pPr>
              <w:spacing w:line="360" w:lineRule="exact"/>
              <w:jc w:val="center"/>
              <w:rPr>
                <w:rFonts w:ascii="宋体"/>
                <w:sz w:val="24"/>
                <w:szCs w:val="24"/>
              </w:rPr>
            </w:pPr>
            <w:r>
              <w:rPr>
                <w:rFonts w:ascii="宋体" w:hint="eastAsia"/>
                <w:sz w:val="24"/>
                <w:szCs w:val="24"/>
              </w:rPr>
              <w:t>项目</w:t>
            </w:r>
          </w:p>
        </w:tc>
        <w:tc>
          <w:tcPr>
            <w:tcW w:w="5235" w:type="dxa"/>
            <w:tcBorders>
              <w:top w:val="single" w:sz="4" w:space="0" w:color="auto"/>
              <w:left w:val="single" w:sz="4" w:space="0" w:color="auto"/>
              <w:bottom w:val="single" w:sz="4" w:space="0" w:color="auto"/>
              <w:right w:val="single" w:sz="4" w:space="0" w:color="auto"/>
            </w:tcBorders>
            <w:noWrap/>
            <w:vAlign w:val="center"/>
          </w:tcPr>
          <w:p w14:paraId="6BCF1FFE" w14:textId="77777777" w:rsidR="008D2521" w:rsidRDefault="004427EA">
            <w:pPr>
              <w:spacing w:line="360" w:lineRule="exact"/>
              <w:jc w:val="center"/>
              <w:rPr>
                <w:rFonts w:ascii="宋体"/>
                <w:sz w:val="24"/>
                <w:szCs w:val="24"/>
              </w:rPr>
            </w:pPr>
            <w:r>
              <w:rPr>
                <w:rFonts w:ascii="宋体" w:hint="eastAsia"/>
                <w:sz w:val="24"/>
                <w:szCs w:val="24"/>
              </w:rPr>
              <w:t>要求</w:t>
            </w:r>
          </w:p>
        </w:tc>
        <w:tc>
          <w:tcPr>
            <w:tcW w:w="1347" w:type="dxa"/>
            <w:tcBorders>
              <w:top w:val="single" w:sz="4" w:space="0" w:color="auto"/>
              <w:left w:val="single" w:sz="4" w:space="0" w:color="auto"/>
              <w:bottom w:val="single" w:sz="4" w:space="0" w:color="auto"/>
              <w:right w:val="single" w:sz="4" w:space="0" w:color="auto"/>
            </w:tcBorders>
            <w:noWrap/>
            <w:vAlign w:val="center"/>
          </w:tcPr>
          <w:p w14:paraId="040B42B2" w14:textId="77777777" w:rsidR="008D2521" w:rsidRDefault="004427EA">
            <w:pPr>
              <w:spacing w:line="360" w:lineRule="exact"/>
              <w:jc w:val="center"/>
              <w:rPr>
                <w:rFonts w:ascii="宋体"/>
                <w:sz w:val="24"/>
                <w:szCs w:val="24"/>
              </w:rPr>
            </w:pPr>
            <w:r>
              <w:rPr>
                <w:rFonts w:ascii="宋体" w:hint="eastAsia"/>
                <w:sz w:val="24"/>
                <w:szCs w:val="24"/>
              </w:rPr>
              <w:t>是否响应</w:t>
            </w:r>
          </w:p>
        </w:tc>
        <w:tc>
          <w:tcPr>
            <w:tcW w:w="1933" w:type="dxa"/>
            <w:tcBorders>
              <w:top w:val="single" w:sz="4" w:space="0" w:color="auto"/>
              <w:left w:val="single" w:sz="4" w:space="0" w:color="auto"/>
              <w:bottom w:val="single" w:sz="4" w:space="0" w:color="auto"/>
              <w:right w:val="single" w:sz="4" w:space="0" w:color="auto"/>
            </w:tcBorders>
            <w:noWrap/>
            <w:vAlign w:val="center"/>
          </w:tcPr>
          <w:p w14:paraId="3F0A5E09" w14:textId="77777777" w:rsidR="008D2521" w:rsidRDefault="004427EA">
            <w:pPr>
              <w:spacing w:line="360" w:lineRule="exact"/>
              <w:jc w:val="center"/>
              <w:rPr>
                <w:rFonts w:ascii="宋体"/>
                <w:sz w:val="24"/>
                <w:szCs w:val="24"/>
              </w:rPr>
            </w:pPr>
            <w:r>
              <w:rPr>
                <w:rFonts w:ascii="宋体" w:hint="eastAsia"/>
                <w:sz w:val="24"/>
                <w:szCs w:val="24"/>
              </w:rPr>
              <w:t>备注或说明</w:t>
            </w:r>
          </w:p>
        </w:tc>
      </w:tr>
      <w:tr w:rsidR="008D2521" w14:paraId="41FE1DCB"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54AB6974" w14:textId="77777777" w:rsidR="008D2521" w:rsidRDefault="004427EA">
            <w:pPr>
              <w:jc w:val="center"/>
              <w:rPr>
                <w:rFonts w:ascii="宋体" w:cs="宋体"/>
                <w:color w:val="000000"/>
                <w:szCs w:val="21"/>
              </w:rPr>
            </w:pPr>
            <w:r>
              <w:rPr>
                <w:rFonts w:ascii="宋体" w:cs="宋体" w:hint="eastAsia"/>
                <w:color w:val="000000"/>
                <w:szCs w:val="21"/>
              </w:rPr>
              <w:t>付款方法和条件</w:t>
            </w:r>
          </w:p>
        </w:tc>
        <w:tc>
          <w:tcPr>
            <w:tcW w:w="5235" w:type="dxa"/>
            <w:tcBorders>
              <w:top w:val="single" w:sz="4" w:space="0" w:color="auto"/>
              <w:left w:val="single" w:sz="4" w:space="0" w:color="auto"/>
              <w:bottom w:val="single" w:sz="4" w:space="0" w:color="auto"/>
              <w:right w:val="single" w:sz="4" w:space="0" w:color="auto"/>
            </w:tcBorders>
            <w:noWrap/>
            <w:vAlign w:val="center"/>
          </w:tcPr>
          <w:p w14:paraId="4EF968D9" w14:textId="77777777" w:rsidR="008D2521" w:rsidRDefault="004427EA">
            <w:pPr>
              <w:jc w:val="left"/>
              <w:rPr>
                <w:rFonts w:ascii="宋体" w:cs="宋体"/>
                <w:color w:val="000000"/>
                <w:szCs w:val="21"/>
              </w:rPr>
            </w:pPr>
            <w:r>
              <w:rPr>
                <w:rFonts w:ascii="宋体" w:hint="eastAsia"/>
                <w:color w:val="000000"/>
              </w:rPr>
              <w:t>签订合同后支付总价的</w:t>
            </w:r>
            <w:r>
              <w:rPr>
                <w:rFonts w:ascii="宋体" w:hint="eastAsia"/>
                <w:color w:val="000000"/>
              </w:rPr>
              <w:t>30%</w:t>
            </w:r>
            <w:r>
              <w:rPr>
                <w:rFonts w:ascii="宋体" w:hint="eastAsia"/>
                <w:color w:val="000000"/>
              </w:rPr>
              <w:t>作为项目预付款，设备预验收合格后支付</w:t>
            </w:r>
            <w:r>
              <w:rPr>
                <w:rFonts w:ascii="宋体" w:hint="eastAsia"/>
                <w:color w:val="000000"/>
              </w:rPr>
              <w:t>30</w:t>
            </w:r>
            <w:r>
              <w:rPr>
                <w:rFonts w:ascii="宋体" w:hint="eastAsia"/>
                <w:color w:val="000000"/>
              </w:rPr>
              <w:t>%</w:t>
            </w:r>
            <w:r>
              <w:rPr>
                <w:rFonts w:ascii="宋体" w:hint="eastAsia"/>
                <w:color w:val="000000"/>
              </w:rPr>
              <w:t>，设备安装调试完成验收合格后支付</w:t>
            </w:r>
            <w:r>
              <w:rPr>
                <w:rFonts w:ascii="宋体" w:hint="eastAsia"/>
                <w:color w:val="000000"/>
              </w:rPr>
              <w:t>3</w:t>
            </w:r>
            <w:r>
              <w:rPr>
                <w:rFonts w:ascii="宋体" w:hint="eastAsia"/>
                <w:color w:val="000000"/>
              </w:rPr>
              <w:t>5%</w:t>
            </w:r>
            <w:r>
              <w:rPr>
                <w:rFonts w:ascii="宋体" w:hint="eastAsia"/>
                <w:color w:val="000000"/>
              </w:rPr>
              <w:t>，另</w:t>
            </w:r>
            <w:r>
              <w:rPr>
                <w:rFonts w:ascii="宋体" w:hint="eastAsia"/>
                <w:color w:val="000000"/>
              </w:rPr>
              <w:t>5%</w:t>
            </w:r>
            <w:r>
              <w:rPr>
                <w:rFonts w:ascii="宋体" w:hint="eastAsia"/>
                <w:color w:val="000000"/>
              </w:rPr>
              <w:t>作为质保金于项目完成验收</w:t>
            </w:r>
            <w:r>
              <w:rPr>
                <w:rFonts w:ascii="宋体" w:hint="eastAsia"/>
                <w:color w:val="000000"/>
              </w:rPr>
              <w:t>1</w:t>
            </w:r>
            <w:r>
              <w:rPr>
                <w:rFonts w:ascii="宋体" w:hint="eastAsia"/>
                <w:color w:val="000000"/>
              </w:rPr>
              <w:t>年后支付，整机质保期不低于</w:t>
            </w:r>
            <w:r>
              <w:rPr>
                <w:rFonts w:ascii="宋体" w:hint="eastAsia"/>
                <w:color w:val="000000"/>
              </w:rPr>
              <w:t>1</w:t>
            </w:r>
            <w:r>
              <w:rPr>
                <w:rFonts w:ascii="宋体" w:hint="eastAsia"/>
                <w:color w:val="000000"/>
              </w:rPr>
              <w:t>年。</w:t>
            </w:r>
          </w:p>
        </w:tc>
        <w:tc>
          <w:tcPr>
            <w:tcW w:w="1347" w:type="dxa"/>
            <w:tcBorders>
              <w:top w:val="single" w:sz="4" w:space="0" w:color="auto"/>
              <w:left w:val="single" w:sz="4" w:space="0" w:color="auto"/>
              <w:bottom w:val="single" w:sz="4" w:space="0" w:color="auto"/>
              <w:right w:val="single" w:sz="4" w:space="0" w:color="auto"/>
            </w:tcBorders>
            <w:noWrap/>
            <w:vAlign w:val="center"/>
          </w:tcPr>
          <w:p w14:paraId="51382147" w14:textId="77777777" w:rsidR="008D2521" w:rsidRDefault="008D2521">
            <w:pPr>
              <w:spacing w:line="36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71616F77" w14:textId="77777777" w:rsidR="008D2521" w:rsidRDefault="008D2521">
            <w:pPr>
              <w:spacing w:line="360" w:lineRule="exact"/>
              <w:jc w:val="center"/>
              <w:rPr>
                <w:rFonts w:ascii="宋体" w:cs="宋体"/>
                <w:color w:val="000000"/>
                <w:szCs w:val="21"/>
              </w:rPr>
            </w:pPr>
          </w:p>
        </w:tc>
      </w:tr>
      <w:tr w:rsidR="008D2521" w14:paraId="23B5824B"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4CC9CE6F" w14:textId="77777777" w:rsidR="008D2521" w:rsidRDefault="004427EA">
            <w:pPr>
              <w:jc w:val="center"/>
              <w:rPr>
                <w:rFonts w:ascii="宋体" w:cs="宋体"/>
                <w:color w:val="000000"/>
                <w:szCs w:val="21"/>
              </w:rPr>
            </w:pPr>
            <w:r>
              <w:rPr>
                <w:rFonts w:ascii="宋体" w:cs="宋体" w:hint="eastAsia"/>
                <w:color w:val="000000"/>
                <w:szCs w:val="21"/>
              </w:rPr>
              <w:t>评标方式</w:t>
            </w:r>
          </w:p>
        </w:tc>
        <w:tc>
          <w:tcPr>
            <w:tcW w:w="5235" w:type="dxa"/>
            <w:tcBorders>
              <w:top w:val="single" w:sz="4" w:space="0" w:color="auto"/>
              <w:left w:val="single" w:sz="4" w:space="0" w:color="auto"/>
              <w:bottom w:val="single" w:sz="4" w:space="0" w:color="auto"/>
              <w:right w:val="single" w:sz="4" w:space="0" w:color="auto"/>
            </w:tcBorders>
            <w:noWrap/>
            <w:vAlign w:val="center"/>
          </w:tcPr>
          <w:p w14:paraId="7501626B" w14:textId="77777777" w:rsidR="008D2521" w:rsidRDefault="004427EA">
            <w:pPr>
              <w:jc w:val="left"/>
              <w:rPr>
                <w:rFonts w:ascii="宋体" w:cs="宋体"/>
                <w:color w:val="000000"/>
                <w:szCs w:val="21"/>
              </w:rPr>
            </w:pPr>
            <w:r>
              <w:rPr>
                <w:rFonts w:ascii="宋体" w:cs="宋体" w:hint="eastAsia"/>
                <w:color w:val="000000"/>
                <w:szCs w:val="21"/>
              </w:rPr>
              <w:t>综合评分法，按得分高低进行排序，选择最高分厂家为此次采购的中标单位。</w:t>
            </w:r>
          </w:p>
        </w:tc>
        <w:tc>
          <w:tcPr>
            <w:tcW w:w="1347" w:type="dxa"/>
            <w:tcBorders>
              <w:top w:val="single" w:sz="4" w:space="0" w:color="auto"/>
              <w:left w:val="single" w:sz="4" w:space="0" w:color="auto"/>
              <w:bottom w:val="single" w:sz="4" w:space="0" w:color="auto"/>
              <w:right w:val="single" w:sz="4" w:space="0" w:color="auto"/>
            </w:tcBorders>
            <w:noWrap/>
            <w:vAlign w:val="center"/>
          </w:tcPr>
          <w:p w14:paraId="5129AADD" w14:textId="77777777" w:rsidR="008D2521" w:rsidRDefault="008D2521">
            <w:pPr>
              <w:spacing w:line="36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468CD433" w14:textId="77777777" w:rsidR="008D2521" w:rsidRDefault="008D2521">
            <w:pPr>
              <w:spacing w:line="360" w:lineRule="exact"/>
              <w:jc w:val="center"/>
              <w:rPr>
                <w:rFonts w:ascii="宋体" w:cs="宋体"/>
                <w:color w:val="000000"/>
                <w:szCs w:val="21"/>
              </w:rPr>
            </w:pPr>
          </w:p>
        </w:tc>
      </w:tr>
      <w:tr w:rsidR="008D2521" w14:paraId="69A06B1F"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055441F4" w14:textId="77777777" w:rsidR="008D2521" w:rsidRDefault="004427EA">
            <w:pPr>
              <w:jc w:val="center"/>
              <w:rPr>
                <w:rFonts w:ascii="宋体" w:cs="宋体"/>
                <w:color w:val="000000"/>
                <w:szCs w:val="21"/>
              </w:rPr>
            </w:pPr>
            <w:r>
              <w:rPr>
                <w:rFonts w:ascii="宋体" w:cs="宋体" w:hint="eastAsia"/>
                <w:color w:val="000000"/>
                <w:szCs w:val="21"/>
              </w:rPr>
              <w:t>评分标准</w:t>
            </w:r>
          </w:p>
        </w:tc>
        <w:tc>
          <w:tcPr>
            <w:tcW w:w="5235" w:type="dxa"/>
            <w:tcBorders>
              <w:top w:val="single" w:sz="4" w:space="0" w:color="auto"/>
              <w:left w:val="single" w:sz="4" w:space="0" w:color="auto"/>
              <w:bottom w:val="single" w:sz="4" w:space="0" w:color="auto"/>
              <w:right w:val="single" w:sz="4" w:space="0" w:color="auto"/>
            </w:tcBorders>
            <w:noWrap/>
            <w:vAlign w:val="center"/>
          </w:tcPr>
          <w:p w14:paraId="0C72E4CB" w14:textId="77777777" w:rsidR="008D2521" w:rsidRDefault="004427EA">
            <w:pPr>
              <w:jc w:val="center"/>
              <w:rPr>
                <w:rFonts w:ascii="宋体" w:cs="宋体"/>
                <w:color w:val="000000"/>
                <w:szCs w:val="21"/>
              </w:rPr>
            </w:pPr>
            <w:r>
              <w:rPr>
                <w:rFonts w:ascii="宋体" w:cs="宋体" w:hint="eastAsia"/>
                <w:color w:val="000000"/>
                <w:szCs w:val="21"/>
              </w:rPr>
              <w:t>综合评分表</w:t>
            </w:r>
          </w:p>
        </w:tc>
        <w:tc>
          <w:tcPr>
            <w:tcW w:w="1347" w:type="dxa"/>
            <w:tcBorders>
              <w:top w:val="single" w:sz="4" w:space="0" w:color="auto"/>
              <w:left w:val="single" w:sz="4" w:space="0" w:color="auto"/>
              <w:bottom w:val="single" w:sz="4" w:space="0" w:color="auto"/>
              <w:right w:val="single" w:sz="4" w:space="0" w:color="auto"/>
            </w:tcBorders>
            <w:noWrap/>
            <w:vAlign w:val="center"/>
          </w:tcPr>
          <w:p w14:paraId="2EBFE73C" w14:textId="77777777" w:rsidR="008D2521" w:rsidRDefault="008D2521">
            <w:pPr>
              <w:spacing w:line="36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1316B813" w14:textId="77777777" w:rsidR="008D2521" w:rsidRDefault="008D2521">
            <w:pPr>
              <w:spacing w:line="360" w:lineRule="exact"/>
              <w:jc w:val="center"/>
              <w:rPr>
                <w:rFonts w:ascii="宋体" w:cs="宋体"/>
                <w:color w:val="000000"/>
                <w:szCs w:val="21"/>
              </w:rPr>
            </w:pPr>
          </w:p>
        </w:tc>
      </w:tr>
      <w:tr w:rsidR="008D2521" w14:paraId="3F71A463" w14:textId="77777777">
        <w:trPr>
          <w:trHeight w:val="454"/>
          <w:jc w:val="center"/>
        </w:trPr>
        <w:tc>
          <w:tcPr>
            <w:tcW w:w="2491" w:type="dxa"/>
            <w:tcBorders>
              <w:top w:val="single" w:sz="4" w:space="0" w:color="auto"/>
              <w:left w:val="single" w:sz="4" w:space="0" w:color="auto"/>
              <w:bottom w:val="single" w:sz="4" w:space="0" w:color="auto"/>
              <w:right w:val="single" w:sz="4" w:space="0" w:color="auto"/>
            </w:tcBorders>
            <w:noWrap/>
            <w:vAlign w:val="center"/>
          </w:tcPr>
          <w:p w14:paraId="4A3A6345" w14:textId="77777777" w:rsidR="008D2521" w:rsidRDefault="004427EA">
            <w:pPr>
              <w:jc w:val="center"/>
              <w:rPr>
                <w:rFonts w:ascii="宋体" w:cs="宋体"/>
                <w:color w:val="000000"/>
                <w:szCs w:val="21"/>
              </w:rPr>
            </w:pPr>
            <w:r>
              <w:rPr>
                <w:rFonts w:ascii="宋体" w:cs="宋体" w:hint="eastAsia"/>
                <w:color w:val="000000"/>
                <w:szCs w:val="21"/>
              </w:rPr>
              <w:t>合同样式</w:t>
            </w:r>
          </w:p>
        </w:tc>
        <w:tc>
          <w:tcPr>
            <w:tcW w:w="5235" w:type="dxa"/>
            <w:tcBorders>
              <w:top w:val="single" w:sz="4" w:space="0" w:color="auto"/>
              <w:left w:val="single" w:sz="4" w:space="0" w:color="auto"/>
              <w:bottom w:val="single" w:sz="4" w:space="0" w:color="auto"/>
              <w:right w:val="single" w:sz="4" w:space="0" w:color="auto"/>
            </w:tcBorders>
            <w:noWrap/>
            <w:vAlign w:val="center"/>
          </w:tcPr>
          <w:p w14:paraId="3CFF3432" w14:textId="77777777" w:rsidR="008D2521" w:rsidRDefault="004427EA">
            <w:pPr>
              <w:jc w:val="center"/>
              <w:rPr>
                <w:rFonts w:ascii="宋体" w:cs="宋体"/>
                <w:color w:val="000000"/>
                <w:szCs w:val="21"/>
              </w:rPr>
            </w:pPr>
            <w:r>
              <w:rPr>
                <w:rFonts w:ascii="宋体" w:cs="宋体" w:hint="eastAsia"/>
                <w:color w:val="000000"/>
                <w:szCs w:val="21"/>
              </w:rPr>
              <w:t>合同范本</w:t>
            </w:r>
          </w:p>
        </w:tc>
        <w:tc>
          <w:tcPr>
            <w:tcW w:w="1347" w:type="dxa"/>
            <w:tcBorders>
              <w:top w:val="single" w:sz="4" w:space="0" w:color="auto"/>
              <w:left w:val="single" w:sz="4" w:space="0" w:color="auto"/>
              <w:bottom w:val="single" w:sz="4" w:space="0" w:color="auto"/>
              <w:right w:val="single" w:sz="4" w:space="0" w:color="auto"/>
            </w:tcBorders>
            <w:noWrap/>
            <w:vAlign w:val="center"/>
          </w:tcPr>
          <w:p w14:paraId="25822BBF" w14:textId="77777777" w:rsidR="008D2521" w:rsidRDefault="008D2521">
            <w:pPr>
              <w:spacing w:line="360" w:lineRule="exact"/>
              <w:jc w:val="center"/>
              <w:rPr>
                <w:rFonts w:ascii="宋体" w:cs="宋体"/>
                <w:color w:val="000000"/>
                <w:szCs w:val="21"/>
              </w:rPr>
            </w:pPr>
          </w:p>
        </w:tc>
        <w:tc>
          <w:tcPr>
            <w:tcW w:w="1933" w:type="dxa"/>
            <w:tcBorders>
              <w:top w:val="single" w:sz="4" w:space="0" w:color="auto"/>
              <w:left w:val="single" w:sz="4" w:space="0" w:color="auto"/>
              <w:bottom w:val="single" w:sz="4" w:space="0" w:color="auto"/>
              <w:right w:val="single" w:sz="4" w:space="0" w:color="auto"/>
            </w:tcBorders>
            <w:noWrap/>
            <w:vAlign w:val="center"/>
          </w:tcPr>
          <w:p w14:paraId="0DD5001A" w14:textId="77777777" w:rsidR="008D2521" w:rsidRDefault="008D2521">
            <w:pPr>
              <w:spacing w:line="360" w:lineRule="exact"/>
              <w:jc w:val="center"/>
              <w:rPr>
                <w:rFonts w:ascii="宋体" w:cs="宋体"/>
                <w:color w:val="000000"/>
                <w:szCs w:val="21"/>
              </w:rPr>
            </w:pPr>
          </w:p>
        </w:tc>
      </w:tr>
    </w:tbl>
    <w:p w14:paraId="05BC33A0" w14:textId="77777777" w:rsidR="008D2521" w:rsidRDefault="004427EA">
      <w:pPr>
        <w:spacing w:line="360" w:lineRule="auto"/>
        <w:rPr>
          <w:rFonts w:ascii="宋体"/>
          <w:color w:val="000000"/>
          <w:szCs w:val="21"/>
        </w:rPr>
      </w:pPr>
      <w:r>
        <w:rPr>
          <w:rFonts w:ascii="宋体" w:hint="eastAsia"/>
          <w:color w:val="000000"/>
          <w:szCs w:val="21"/>
        </w:rPr>
        <w:t>（</w:t>
      </w:r>
      <w:r>
        <w:rPr>
          <w:rFonts w:ascii="宋体" w:cs="宋体" w:hint="eastAsia"/>
          <w:color w:val="FF0000"/>
          <w:kern w:val="0"/>
          <w:szCs w:val="21"/>
        </w:rPr>
        <w:t>针对恒达技术要求进行确认是否响应满足，</w:t>
      </w:r>
      <w:r>
        <w:rPr>
          <w:rFonts w:ascii="宋体" w:cs="宋体" w:hint="eastAsia"/>
          <w:color w:val="FF0000"/>
          <w:kern w:val="0"/>
          <w:szCs w:val="21"/>
        </w:rPr>
        <w:t xml:space="preserve"> </w:t>
      </w:r>
      <w:r>
        <w:rPr>
          <w:rFonts w:ascii="宋体" w:cs="宋体" w:hint="eastAsia"/>
          <w:color w:val="FF0000"/>
          <w:kern w:val="0"/>
          <w:szCs w:val="21"/>
        </w:rPr>
        <w:t>如有不响应，请备注；有超过性能要求的请列出说明，将作为综合评分中的加分项，如未加说明则按基础要求执行。</w:t>
      </w:r>
      <w:r>
        <w:rPr>
          <w:rFonts w:ascii="宋体" w:hint="eastAsia"/>
          <w:color w:val="000000"/>
          <w:szCs w:val="21"/>
        </w:rPr>
        <w:t>）</w:t>
      </w:r>
    </w:p>
    <w:p w14:paraId="20152372" w14:textId="77777777" w:rsidR="008D2521" w:rsidRDefault="004427EA">
      <w:pPr>
        <w:widowControl/>
        <w:spacing w:line="420" w:lineRule="exact"/>
        <w:jc w:val="left"/>
        <w:rPr>
          <w:rFonts w:ascii="黑体" w:eastAsia="黑体" w:cs="宋体"/>
          <w:color w:val="000000"/>
          <w:kern w:val="0"/>
          <w:sz w:val="24"/>
        </w:rPr>
      </w:pPr>
      <w:r>
        <w:rPr>
          <w:rFonts w:ascii="黑体" w:eastAsia="黑体" w:cs="宋体" w:hint="eastAsia"/>
          <w:color w:val="000000"/>
          <w:kern w:val="0"/>
          <w:sz w:val="24"/>
        </w:rPr>
        <w:t>参与报价公司（盖章）</w:t>
      </w:r>
    </w:p>
    <w:p w14:paraId="65FD873B" w14:textId="77777777" w:rsidR="008D2521" w:rsidRDefault="008D2521">
      <w:pPr>
        <w:widowControl/>
        <w:spacing w:line="420" w:lineRule="exact"/>
        <w:jc w:val="left"/>
        <w:rPr>
          <w:rFonts w:ascii="黑体" w:eastAsia="黑体" w:cs="宋体"/>
          <w:color w:val="000000"/>
          <w:kern w:val="0"/>
          <w:sz w:val="24"/>
          <w:u w:val="single"/>
        </w:rPr>
      </w:pPr>
    </w:p>
    <w:p w14:paraId="4A39D2D3" w14:textId="77777777" w:rsidR="008D2521" w:rsidRDefault="004427EA">
      <w:pPr>
        <w:rPr>
          <w:rFonts w:ascii="黑体" w:eastAsia="黑体" w:cs="宋体"/>
          <w:color w:val="000000"/>
          <w:kern w:val="0"/>
          <w:sz w:val="24"/>
        </w:rPr>
      </w:pPr>
      <w:r>
        <w:rPr>
          <w:rFonts w:ascii="黑体" w:eastAsia="黑体" w:cs="宋体" w:hint="eastAsia"/>
          <w:color w:val="000000"/>
          <w:kern w:val="0"/>
          <w:sz w:val="24"/>
        </w:rPr>
        <w:t>法定代表人或其授权委托代理人：（签字</w:t>
      </w:r>
      <w:r>
        <w:rPr>
          <w:rFonts w:ascii="黑体" w:eastAsia="黑体" w:cs="宋体"/>
          <w:color w:val="000000"/>
          <w:kern w:val="0"/>
          <w:sz w:val="24"/>
        </w:rPr>
        <w:t>）</w:t>
      </w:r>
    </w:p>
    <w:p w14:paraId="2759D42D" w14:textId="77777777" w:rsidR="008D2521" w:rsidRDefault="008D2521">
      <w:pPr>
        <w:rPr>
          <w:rFonts w:ascii="黑体" w:eastAsia="黑体" w:cs="宋体"/>
          <w:color w:val="000000"/>
          <w:kern w:val="0"/>
          <w:sz w:val="24"/>
        </w:rPr>
      </w:pPr>
    </w:p>
    <w:p w14:paraId="3C2D8EED" w14:textId="77777777" w:rsidR="008D2521" w:rsidRDefault="004427EA">
      <w:pPr>
        <w:rPr>
          <w:rFonts w:ascii="黑体" w:eastAsia="黑体" w:cs="宋体"/>
          <w:color w:val="000000"/>
          <w:kern w:val="0"/>
          <w:sz w:val="24"/>
        </w:rPr>
      </w:pPr>
      <w:r>
        <w:rPr>
          <w:rFonts w:ascii="黑体" w:eastAsia="黑体" w:cs="宋体" w:hint="eastAsia"/>
          <w:color w:val="000000"/>
          <w:kern w:val="0"/>
          <w:sz w:val="24"/>
        </w:rPr>
        <w:t>日期：</w:t>
      </w:r>
    </w:p>
    <w:p w14:paraId="3AD0E600" w14:textId="77777777" w:rsidR="008D2521" w:rsidRDefault="008D2521"/>
    <w:p w14:paraId="7B1467E9" w14:textId="77777777" w:rsidR="008D2521" w:rsidRDefault="008D2521">
      <w:pPr>
        <w:spacing w:line="520" w:lineRule="exact"/>
      </w:pPr>
    </w:p>
    <w:p w14:paraId="58E354A6" w14:textId="77777777" w:rsidR="008D2521" w:rsidRDefault="004427EA">
      <w:pPr>
        <w:spacing w:line="520" w:lineRule="exact"/>
      </w:pPr>
      <w:r>
        <w:rPr>
          <w:rFonts w:hint="eastAsia"/>
        </w:rPr>
        <w:t>附件五</w:t>
      </w:r>
    </w:p>
    <w:p w14:paraId="243339A6" w14:textId="77777777" w:rsidR="008D2521" w:rsidRDefault="004427EA">
      <w:pPr>
        <w:widowControl/>
        <w:spacing w:line="420" w:lineRule="exact"/>
        <w:jc w:val="center"/>
        <w:rPr>
          <w:rFonts w:ascii="宋体" w:cs="宋体"/>
          <w:color w:val="000000"/>
          <w:kern w:val="0"/>
          <w:sz w:val="28"/>
          <w:szCs w:val="28"/>
        </w:rPr>
      </w:pPr>
      <w:r>
        <w:rPr>
          <w:rFonts w:ascii="宋体" w:cs="宋体" w:hint="eastAsia"/>
          <w:color w:val="000000"/>
          <w:kern w:val="0"/>
          <w:sz w:val="28"/>
          <w:szCs w:val="28"/>
        </w:rPr>
        <w:t>配置明细表</w:t>
      </w:r>
    </w:p>
    <w:tbl>
      <w:tblPr>
        <w:tblpPr w:leftFromText="180" w:rightFromText="180" w:vertAnchor="text" w:horzAnchor="margin" w:tblpXSpec="center" w:tblpY="249"/>
        <w:tblW w:w="82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39"/>
        <w:gridCol w:w="2404"/>
        <w:gridCol w:w="1842"/>
        <w:gridCol w:w="2530"/>
      </w:tblGrid>
      <w:tr w:rsidR="008D2521" w14:paraId="2C9DFAE0"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C376ADF" w14:textId="77777777" w:rsidR="008D2521" w:rsidRDefault="008D2521">
            <w:pPr>
              <w:widowControl/>
              <w:jc w:val="center"/>
              <w:rPr>
                <w:rFonts w:ascii="宋体" w:cs="宋体"/>
                <w:color w:val="000000"/>
                <w:kern w:val="0"/>
                <w:szCs w:val="21"/>
              </w:rPr>
            </w:pP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50BD77C" w14:textId="77777777" w:rsidR="008D2521" w:rsidRDefault="008D2521">
            <w:pPr>
              <w:widowControl/>
              <w:jc w:val="center"/>
              <w:rPr>
                <w:rFonts w:ascii="宋体" w:cs="宋体"/>
                <w:color w:val="000000"/>
                <w:kern w:val="0"/>
                <w:szCs w:val="21"/>
              </w:rPr>
            </w:pP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2568E28"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品牌</w:t>
            </w:r>
            <w:r>
              <w:rPr>
                <w:rFonts w:ascii="宋体" w:cs="宋体" w:hint="eastAsia"/>
                <w:color w:val="000000"/>
                <w:kern w:val="0"/>
                <w:szCs w:val="21"/>
              </w:rPr>
              <w:t>/</w:t>
            </w:r>
            <w:r>
              <w:rPr>
                <w:rFonts w:ascii="宋体" w:cs="宋体" w:hint="eastAsia"/>
                <w:color w:val="000000"/>
                <w:kern w:val="0"/>
                <w:szCs w:val="21"/>
              </w:rPr>
              <w:t>型号</w:t>
            </w:r>
            <w:r>
              <w:rPr>
                <w:rFonts w:ascii="宋体" w:cs="宋体" w:hint="eastAsia"/>
                <w:color w:val="000000"/>
                <w:kern w:val="0"/>
                <w:szCs w:val="21"/>
              </w:rPr>
              <w:t>/</w:t>
            </w:r>
            <w:r>
              <w:rPr>
                <w:rFonts w:ascii="宋体" w:cs="宋体" w:hint="eastAsia"/>
                <w:color w:val="000000"/>
                <w:kern w:val="0"/>
                <w:szCs w:val="21"/>
              </w:rPr>
              <w:t>厂家</w:t>
            </w: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D9873C5"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备注</w:t>
            </w:r>
          </w:p>
        </w:tc>
      </w:tr>
      <w:tr w:rsidR="008D2521" w14:paraId="02940AA6"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3AE209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序号</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A252A0F"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设备厂家及型号</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ECB35D3"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4DCB837" w14:textId="77777777" w:rsidR="008D2521" w:rsidRDefault="008D2521">
            <w:pPr>
              <w:widowControl/>
              <w:jc w:val="left"/>
              <w:rPr>
                <w:rFonts w:ascii="宋体" w:cs="宋体"/>
                <w:color w:val="000000"/>
                <w:kern w:val="0"/>
                <w:szCs w:val="21"/>
              </w:rPr>
            </w:pPr>
          </w:p>
        </w:tc>
      </w:tr>
      <w:tr w:rsidR="008D2521" w14:paraId="26D3DE2C"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4692EAB"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1.1.1</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22FF79E"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温控仪（主）</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53B3A4A"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C37E188" w14:textId="77777777" w:rsidR="008D2521" w:rsidRDefault="008D2521">
            <w:pPr>
              <w:widowControl/>
              <w:jc w:val="left"/>
              <w:rPr>
                <w:rFonts w:ascii="宋体" w:cs="宋体"/>
                <w:color w:val="000000"/>
                <w:kern w:val="0"/>
                <w:szCs w:val="21"/>
              </w:rPr>
            </w:pPr>
          </w:p>
        </w:tc>
      </w:tr>
      <w:tr w:rsidR="008D2521" w14:paraId="48B617E3"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FF0791"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1.1.2</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AD20763"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温控模块</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6724645"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FE8EB9"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触发板、可控硅、固态继电器、调整器、调功器等</w:t>
            </w:r>
          </w:p>
        </w:tc>
      </w:tr>
      <w:tr w:rsidR="008D2521" w14:paraId="22D2EB8B"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CBF40A6"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1.1.3</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01FEA56"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电气元件</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36DAA68"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2EFDFF"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空开、断路器、指示灯、交流接触器、中间继电器、按钮、旋钮等</w:t>
            </w:r>
          </w:p>
        </w:tc>
      </w:tr>
      <w:tr w:rsidR="008D2521" w14:paraId="7A81E659"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0A2E70D"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1.1.4</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69000"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触摸屏</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94F2545"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C5596AA" w14:textId="77777777" w:rsidR="008D2521" w:rsidRDefault="008D2521">
            <w:pPr>
              <w:widowControl/>
              <w:jc w:val="left"/>
              <w:rPr>
                <w:rFonts w:ascii="宋体" w:cs="宋体"/>
                <w:color w:val="000000"/>
                <w:kern w:val="0"/>
                <w:szCs w:val="21"/>
              </w:rPr>
            </w:pPr>
          </w:p>
        </w:tc>
      </w:tr>
      <w:tr w:rsidR="008D2521" w14:paraId="466810F0"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46EE86E"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1.1.5</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DD7A6CB"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数显电压表</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52683A1"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1946EB6" w14:textId="77777777" w:rsidR="008D2521" w:rsidRDefault="008D2521">
            <w:pPr>
              <w:widowControl/>
              <w:jc w:val="left"/>
              <w:rPr>
                <w:rFonts w:ascii="宋体" w:cs="宋体"/>
                <w:color w:val="000000"/>
                <w:kern w:val="0"/>
                <w:szCs w:val="21"/>
              </w:rPr>
            </w:pPr>
          </w:p>
        </w:tc>
      </w:tr>
      <w:tr w:rsidR="008D2521" w14:paraId="2A9AB217"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5E9258"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1.1.6</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20F490"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数显电流表</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F5313CD"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12B70FE"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电流互感器</w:t>
            </w:r>
          </w:p>
        </w:tc>
      </w:tr>
      <w:tr w:rsidR="008D2521" w14:paraId="7AD46747"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BAEF2E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1.1.7</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1A9338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保温材料</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32A90F1"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30751A7"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硅酸铝纤维板</w:t>
            </w:r>
            <w:r>
              <w:rPr>
                <w:rFonts w:ascii="宋体" w:cs="宋体" w:hint="eastAsia"/>
                <w:color w:val="000000"/>
                <w:kern w:val="0"/>
                <w:szCs w:val="21"/>
              </w:rPr>
              <w:t>/</w:t>
            </w:r>
            <w:r>
              <w:rPr>
                <w:rFonts w:ascii="宋体" w:cs="宋体" w:hint="eastAsia"/>
                <w:color w:val="000000"/>
                <w:kern w:val="0"/>
                <w:szCs w:val="21"/>
              </w:rPr>
              <w:t>纤维棉</w:t>
            </w:r>
          </w:p>
        </w:tc>
      </w:tr>
      <w:tr w:rsidR="008D2521" w14:paraId="00863DD3"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18B197C"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1.1.8</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05D8C48"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PLC</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FDB5EA6"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DCB04DC" w14:textId="77777777" w:rsidR="008D2521" w:rsidRDefault="008D2521">
            <w:pPr>
              <w:widowControl/>
              <w:jc w:val="left"/>
              <w:rPr>
                <w:rFonts w:ascii="宋体" w:cs="宋体"/>
                <w:color w:val="000000"/>
                <w:kern w:val="0"/>
                <w:szCs w:val="21"/>
              </w:rPr>
            </w:pPr>
          </w:p>
        </w:tc>
      </w:tr>
      <w:tr w:rsidR="008D2521" w14:paraId="502D53B8"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8FE6939"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1.1.9</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177193"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电缆线</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56CC662"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90356FF" w14:textId="77777777" w:rsidR="008D2521" w:rsidRDefault="008D2521">
            <w:pPr>
              <w:widowControl/>
              <w:jc w:val="left"/>
              <w:rPr>
                <w:rFonts w:ascii="宋体" w:cs="宋体"/>
                <w:color w:val="000000"/>
                <w:kern w:val="0"/>
                <w:szCs w:val="21"/>
              </w:rPr>
            </w:pPr>
          </w:p>
        </w:tc>
      </w:tr>
      <w:tr w:rsidR="008D2521" w14:paraId="6817E94A"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5F1A6F0"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1.2.0</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29E3102"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热电偶补偿线</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9CB0241"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C223A01" w14:textId="77777777" w:rsidR="008D2521" w:rsidRDefault="008D2521">
            <w:pPr>
              <w:widowControl/>
              <w:jc w:val="left"/>
              <w:rPr>
                <w:rFonts w:ascii="宋体" w:cs="宋体"/>
                <w:color w:val="000000"/>
                <w:kern w:val="0"/>
                <w:szCs w:val="21"/>
              </w:rPr>
            </w:pPr>
          </w:p>
        </w:tc>
      </w:tr>
      <w:tr w:rsidR="008D2521" w14:paraId="0086B620"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85DAD2C"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1.2.1</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C9636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热电偶</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4F727FC"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K</w:t>
            </w:r>
            <w:r>
              <w:rPr>
                <w:rFonts w:ascii="宋体" w:cs="宋体" w:hint="eastAsia"/>
                <w:color w:val="000000"/>
                <w:kern w:val="0"/>
                <w:szCs w:val="21"/>
              </w:rPr>
              <w:t>型</w:t>
            </w:r>
            <w:r>
              <w:rPr>
                <w:rFonts w:ascii="宋体" w:cs="宋体" w:hint="eastAsia"/>
                <w:color w:val="000000"/>
                <w:kern w:val="0"/>
                <w:szCs w:val="21"/>
              </w:rPr>
              <w:t>-</w:t>
            </w:r>
            <w:r>
              <w:rPr>
                <w:rFonts w:ascii="宋体" w:cs="宋体" w:hint="eastAsia"/>
                <w:color w:val="000000"/>
                <w:kern w:val="0"/>
                <w:szCs w:val="21"/>
              </w:rPr>
              <w:t>上仪三厂</w:t>
            </w: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8C59F8C" w14:textId="77777777" w:rsidR="008D2521" w:rsidRDefault="008D2521">
            <w:pPr>
              <w:widowControl/>
              <w:jc w:val="left"/>
              <w:rPr>
                <w:rFonts w:ascii="宋体" w:cs="宋体"/>
                <w:color w:val="000000"/>
                <w:kern w:val="0"/>
                <w:szCs w:val="21"/>
              </w:rPr>
            </w:pPr>
          </w:p>
        </w:tc>
      </w:tr>
      <w:tr w:rsidR="008D2521" w14:paraId="7A4B3F01"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B058B31"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1.2.2</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EB9BF0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电度表</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6E247E3"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1EC88DC" w14:textId="77777777" w:rsidR="008D2521" w:rsidRDefault="008D2521">
            <w:pPr>
              <w:widowControl/>
              <w:jc w:val="left"/>
              <w:rPr>
                <w:rFonts w:ascii="宋体" w:cs="宋体"/>
                <w:color w:val="000000"/>
                <w:kern w:val="0"/>
                <w:szCs w:val="21"/>
              </w:rPr>
            </w:pPr>
          </w:p>
        </w:tc>
      </w:tr>
      <w:tr w:rsidR="008D2521" w14:paraId="64F1ADB9"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3BCF676"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1.2.3</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347D253" w14:textId="77777777" w:rsidR="008D2521" w:rsidRDefault="004427EA">
            <w:pPr>
              <w:widowControl/>
              <w:jc w:val="center"/>
              <w:rPr>
                <w:rFonts w:ascii="宋体"/>
                <w:b/>
                <w:sz w:val="24"/>
              </w:rPr>
            </w:pPr>
            <w:r>
              <w:rPr>
                <w:rFonts w:ascii="宋体" w:cs="宋体" w:hint="eastAsia"/>
                <w:color w:val="000000"/>
                <w:kern w:val="0"/>
                <w:szCs w:val="21"/>
              </w:rPr>
              <w:t>炉体钢材</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55CA29B"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国标</w:t>
            </w: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DD6CFE0" w14:textId="77777777" w:rsidR="008D2521" w:rsidRDefault="008D2521">
            <w:pPr>
              <w:widowControl/>
              <w:jc w:val="left"/>
              <w:rPr>
                <w:rFonts w:ascii="宋体" w:cs="宋体"/>
                <w:color w:val="000000"/>
                <w:kern w:val="0"/>
                <w:szCs w:val="21"/>
              </w:rPr>
            </w:pPr>
          </w:p>
        </w:tc>
      </w:tr>
      <w:tr w:rsidR="008D2521" w14:paraId="598F9A4B"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6A27B09"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1.2.4</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256C02B"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加热元件</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516F86E"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D456064"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硅碳棒、电阻丝</w:t>
            </w:r>
          </w:p>
        </w:tc>
      </w:tr>
      <w:tr w:rsidR="008D2521" w14:paraId="47165F82"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51F1166"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1.2.5</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3EB744F"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不锈钢板</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D9D716"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国标</w:t>
            </w:r>
            <w:r>
              <w:rPr>
                <w:rFonts w:ascii="宋体" w:cs="宋体" w:hint="eastAsia"/>
                <w:color w:val="000000"/>
                <w:kern w:val="0"/>
                <w:szCs w:val="21"/>
              </w:rPr>
              <w:t>304</w:t>
            </w: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21D3F68" w14:textId="77777777" w:rsidR="008D2521" w:rsidRDefault="008D2521">
            <w:pPr>
              <w:widowControl/>
              <w:jc w:val="left"/>
              <w:rPr>
                <w:rFonts w:ascii="宋体" w:cs="宋体"/>
                <w:color w:val="000000"/>
                <w:kern w:val="0"/>
                <w:szCs w:val="21"/>
              </w:rPr>
            </w:pPr>
          </w:p>
        </w:tc>
      </w:tr>
      <w:tr w:rsidR="008D2521" w14:paraId="3D7A2A30"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05AD931"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1.2.6</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84AF3E8"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不锈钢主体框架</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E7BF394"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国标</w:t>
            </w:r>
            <w:r>
              <w:rPr>
                <w:rFonts w:ascii="宋体" w:cs="宋体" w:hint="eastAsia"/>
                <w:color w:val="000000"/>
                <w:kern w:val="0"/>
                <w:szCs w:val="21"/>
              </w:rPr>
              <w:t>310S</w:t>
            </w: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43C6EFA" w14:textId="77777777" w:rsidR="008D2521" w:rsidRDefault="008D2521">
            <w:pPr>
              <w:widowControl/>
              <w:jc w:val="left"/>
              <w:rPr>
                <w:rFonts w:ascii="宋体" w:cs="宋体"/>
                <w:color w:val="000000"/>
                <w:kern w:val="0"/>
                <w:szCs w:val="21"/>
              </w:rPr>
            </w:pPr>
          </w:p>
        </w:tc>
      </w:tr>
      <w:tr w:rsidR="008D2521" w14:paraId="0B862B05"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2B1443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1.2.7</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5929E1D"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保温材料</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C897D9"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E764D74"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硅酸铝纤维板</w:t>
            </w:r>
            <w:r>
              <w:rPr>
                <w:rFonts w:ascii="宋体" w:cs="宋体" w:hint="eastAsia"/>
                <w:color w:val="000000"/>
                <w:kern w:val="0"/>
                <w:szCs w:val="21"/>
              </w:rPr>
              <w:t>/</w:t>
            </w:r>
            <w:r>
              <w:rPr>
                <w:rFonts w:ascii="宋体" w:cs="宋体" w:hint="eastAsia"/>
                <w:color w:val="000000"/>
                <w:kern w:val="0"/>
                <w:szCs w:val="21"/>
              </w:rPr>
              <w:t>纤维棉</w:t>
            </w:r>
          </w:p>
        </w:tc>
      </w:tr>
      <w:tr w:rsidR="008D2521" w14:paraId="37FC92D2"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52D040F"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1.2.8</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B01717E" w14:textId="77777777" w:rsidR="008D2521" w:rsidRDefault="004427EA">
            <w:pPr>
              <w:widowControl/>
              <w:jc w:val="center"/>
              <w:rPr>
                <w:rFonts w:ascii="宋体"/>
                <w:b/>
                <w:sz w:val="24"/>
              </w:rPr>
            </w:pPr>
            <w:r>
              <w:rPr>
                <w:rFonts w:ascii="宋体" w:cs="宋体" w:hint="eastAsia"/>
                <w:color w:val="000000"/>
                <w:kern w:val="0"/>
                <w:szCs w:val="21"/>
              </w:rPr>
              <w:t>气缸</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6BB189"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B86A88A" w14:textId="77777777" w:rsidR="008D2521" w:rsidRDefault="008D2521">
            <w:pPr>
              <w:widowControl/>
              <w:jc w:val="left"/>
              <w:rPr>
                <w:rFonts w:ascii="宋体" w:cs="宋体"/>
                <w:color w:val="000000"/>
                <w:kern w:val="0"/>
                <w:szCs w:val="21"/>
              </w:rPr>
            </w:pPr>
          </w:p>
        </w:tc>
      </w:tr>
      <w:tr w:rsidR="008D2521" w14:paraId="6D9A72DB"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F995036"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1.2.9</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7A72439"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变频电机</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2257B3F"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2F5DFE0" w14:textId="77777777" w:rsidR="008D2521" w:rsidRDefault="004427EA">
            <w:pPr>
              <w:widowControl/>
              <w:jc w:val="left"/>
              <w:rPr>
                <w:rFonts w:ascii="宋体" w:cs="宋体"/>
                <w:color w:val="000000"/>
                <w:kern w:val="0"/>
                <w:szCs w:val="21"/>
              </w:rPr>
            </w:pPr>
            <w:r>
              <w:rPr>
                <w:rFonts w:ascii="宋体" w:cs="宋体" w:hint="eastAsia"/>
                <w:color w:val="000000"/>
                <w:kern w:val="0"/>
                <w:szCs w:val="21"/>
              </w:rPr>
              <w:t>变频器</w:t>
            </w:r>
          </w:p>
        </w:tc>
      </w:tr>
      <w:tr w:rsidR="008D2521" w14:paraId="276A9620"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9353DA2"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1.3.0</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A8A564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网带</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81CC73F"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314937A" w14:textId="77777777" w:rsidR="008D2521" w:rsidRDefault="008D2521">
            <w:pPr>
              <w:widowControl/>
              <w:jc w:val="left"/>
              <w:rPr>
                <w:rFonts w:ascii="宋体" w:cs="宋体"/>
                <w:color w:val="000000"/>
                <w:kern w:val="0"/>
                <w:szCs w:val="21"/>
              </w:rPr>
            </w:pPr>
          </w:p>
        </w:tc>
      </w:tr>
      <w:tr w:rsidR="008D2521" w14:paraId="27B042C7"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F0E0532"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1.3.1</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7EA122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保温砖</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9C7247C"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7CF5302" w14:textId="77777777" w:rsidR="008D2521" w:rsidRDefault="008D2521">
            <w:pPr>
              <w:widowControl/>
              <w:jc w:val="left"/>
              <w:rPr>
                <w:rFonts w:ascii="宋体" w:cs="宋体"/>
                <w:color w:val="000000"/>
                <w:kern w:val="0"/>
                <w:szCs w:val="21"/>
              </w:rPr>
            </w:pPr>
          </w:p>
        </w:tc>
      </w:tr>
      <w:tr w:rsidR="008D2521" w14:paraId="64929DB7"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FFE97F9"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1.3.2</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518F077"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步进电机</w:t>
            </w:r>
            <w:r>
              <w:rPr>
                <w:rFonts w:ascii="宋体" w:cs="宋体" w:hint="eastAsia"/>
                <w:color w:val="000000"/>
                <w:kern w:val="0"/>
                <w:szCs w:val="21"/>
              </w:rPr>
              <w:t>/</w:t>
            </w:r>
            <w:r>
              <w:rPr>
                <w:rFonts w:ascii="宋体" w:cs="宋体" w:hint="eastAsia"/>
                <w:color w:val="000000"/>
                <w:kern w:val="0"/>
                <w:szCs w:val="21"/>
              </w:rPr>
              <w:t>伺服电机</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8CDEA3C"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E9FD3F1" w14:textId="77777777" w:rsidR="008D2521" w:rsidRDefault="008D2521">
            <w:pPr>
              <w:widowControl/>
              <w:jc w:val="left"/>
              <w:rPr>
                <w:rFonts w:ascii="宋体" w:cs="宋体"/>
                <w:color w:val="000000"/>
                <w:kern w:val="0"/>
                <w:szCs w:val="21"/>
              </w:rPr>
            </w:pPr>
          </w:p>
        </w:tc>
      </w:tr>
      <w:tr w:rsidR="008D2521" w14:paraId="25C9AD94" w14:textId="77777777">
        <w:trPr>
          <w:trHeight w:val="333"/>
        </w:trPr>
        <w:tc>
          <w:tcPr>
            <w:tcW w:w="143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7B95529" w14:textId="77777777" w:rsidR="008D2521" w:rsidRDefault="004427EA">
            <w:pPr>
              <w:widowControl/>
              <w:jc w:val="center"/>
              <w:rPr>
                <w:rFonts w:ascii="宋体" w:cs="宋体"/>
                <w:color w:val="000000"/>
                <w:kern w:val="0"/>
                <w:szCs w:val="21"/>
              </w:rPr>
            </w:pPr>
            <w:r>
              <w:rPr>
                <w:rFonts w:ascii="宋体" w:cs="宋体" w:hint="eastAsia"/>
                <w:color w:val="000000"/>
                <w:kern w:val="0"/>
                <w:szCs w:val="21"/>
              </w:rPr>
              <w:t>1.3.3</w:t>
            </w:r>
          </w:p>
        </w:tc>
        <w:tc>
          <w:tcPr>
            <w:tcW w:w="240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C050460" w14:textId="77777777" w:rsidR="008D2521" w:rsidRDefault="004427EA">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785A1BA" w14:textId="77777777" w:rsidR="008D2521" w:rsidRDefault="008D2521">
            <w:pPr>
              <w:widowControl/>
              <w:jc w:val="left"/>
              <w:rPr>
                <w:rFonts w:ascii="宋体" w:cs="宋体"/>
                <w:color w:val="000000"/>
                <w:kern w:val="0"/>
                <w:szCs w:val="21"/>
              </w:rPr>
            </w:pPr>
          </w:p>
        </w:tc>
        <w:tc>
          <w:tcPr>
            <w:tcW w:w="253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C9A4804" w14:textId="77777777" w:rsidR="008D2521" w:rsidRDefault="008D2521">
            <w:pPr>
              <w:widowControl/>
              <w:jc w:val="left"/>
              <w:rPr>
                <w:rFonts w:ascii="宋体" w:cs="宋体"/>
                <w:color w:val="000000"/>
                <w:kern w:val="0"/>
                <w:szCs w:val="21"/>
              </w:rPr>
            </w:pPr>
          </w:p>
        </w:tc>
      </w:tr>
    </w:tbl>
    <w:p w14:paraId="4514BE5D" w14:textId="77777777" w:rsidR="008D2521" w:rsidRDefault="008D2521">
      <w:pPr>
        <w:widowControl/>
        <w:spacing w:line="420" w:lineRule="exact"/>
        <w:jc w:val="left"/>
        <w:rPr>
          <w:rFonts w:ascii="黑体" w:eastAsia="黑体" w:cs="宋体"/>
          <w:color w:val="000000"/>
          <w:kern w:val="0"/>
          <w:sz w:val="24"/>
        </w:rPr>
      </w:pPr>
    </w:p>
    <w:p w14:paraId="47D7C715" w14:textId="77777777" w:rsidR="008D2521" w:rsidRDefault="008D2521">
      <w:pPr>
        <w:widowControl/>
        <w:spacing w:line="420" w:lineRule="exact"/>
        <w:jc w:val="left"/>
        <w:rPr>
          <w:rFonts w:ascii="黑体" w:eastAsia="黑体" w:cs="宋体"/>
          <w:color w:val="000000"/>
          <w:kern w:val="0"/>
          <w:sz w:val="24"/>
        </w:rPr>
      </w:pPr>
    </w:p>
    <w:p w14:paraId="3BFD4D8A" w14:textId="77777777" w:rsidR="008D2521" w:rsidRDefault="004427EA">
      <w:pPr>
        <w:widowControl/>
        <w:spacing w:line="420" w:lineRule="exact"/>
        <w:jc w:val="left"/>
        <w:rPr>
          <w:rFonts w:ascii="黑体" w:eastAsia="黑体" w:cs="宋体"/>
          <w:color w:val="000000"/>
          <w:kern w:val="0"/>
          <w:sz w:val="24"/>
          <w:u w:val="single"/>
        </w:rPr>
      </w:pPr>
      <w:r>
        <w:rPr>
          <w:rFonts w:ascii="黑体" w:eastAsia="黑体" w:cs="宋体" w:hint="eastAsia"/>
          <w:color w:val="000000"/>
          <w:kern w:val="0"/>
          <w:sz w:val="24"/>
        </w:rPr>
        <w:t>参与报价公司（盖章）</w:t>
      </w:r>
    </w:p>
    <w:p w14:paraId="7F9489F6" w14:textId="77777777" w:rsidR="008D2521" w:rsidRDefault="008D2521">
      <w:pPr>
        <w:widowControl/>
        <w:spacing w:line="420" w:lineRule="exact"/>
        <w:jc w:val="left"/>
        <w:rPr>
          <w:rFonts w:ascii="黑体" w:eastAsia="黑体" w:cs="宋体"/>
          <w:color w:val="000000"/>
          <w:kern w:val="0"/>
          <w:sz w:val="24"/>
        </w:rPr>
      </w:pPr>
    </w:p>
    <w:p w14:paraId="007D929D" w14:textId="77777777" w:rsidR="008D2521" w:rsidRDefault="004427EA">
      <w:pPr>
        <w:widowControl/>
        <w:spacing w:line="420" w:lineRule="exact"/>
        <w:jc w:val="left"/>
        <w:rPr>
          <w:rFonts w:ascii="黑体" w:eastAsia="黑体" w:cs="宋体"/>
          <w:color w:val="000000"/>
          <w:kern w:val="0"/>
          <w:sz w:val="24"/>
        </w:rPr>
      </w:pPr>
      <w:r>
        <w:rPr>
          <w:rFonts w:ascii="黑体" w:eastAsia="黑体" w:cs="宋体" w:hint="eastAsia"/>
          <w:color w:val="000000"/>
          <w:kern w:val="0"/>
          <w:sz w:val="24"/>
        </w:rPr>
        <w:t>法定代表人或其授权委托代理人：（签字</w:t>
      </w:r>
      <w:r>
        <w:rPr>
          <w:rFonts w:ascii="黑体" w:eastAsia="黑体" w:cs="宋体"/>
          <w:color w:val="000000"/>
          <w:kern w:val="0"/>
          <w:sz w:val="24"/>
        </w:rPr>
        <w:t>）</w:t>
      </w:r>
    </w:p>
    <w:p w14:paraId="6C6E4868" w14:textId="77777777" w:rsidR="008D2521" w:rsidRDefault="008D2521">
      <w:pPr>
        <w:widowControl/>
        <w:spacing w:line="420" w:lineRule="exact"/>
        <w:jc w:val="left"/>
        <w:rPr>
          <w:rFonts w:ascii="黑体" w:eastAsia="黑体" w:cs="宋体"/>
          <w:color w:val="000000"/>
          <w:kern w:val="0"/>
          <w:sz w:val="24"/>
        </w:rPr>
      </w:pPr>
    </w:p>
    <w:p w14:paraId="5DDCA089" w14:textId="77777777" w:rsidR="008D2521" w:rsidRDefault="004427EA">
      <w:pPr>
        <w:ind w:firstLineChars="2550" w:firstLine="6120"/>
      </w:pPr>
      <w:r>
        <w:rPr>
          <w:rFonts w:ascii="黑体" w:eastAsia="黑体" w:cs="宋体" w:hint="eastAsia"/>
          <w:color w:val="000000"/>
          <w:kern w:val="0"/>
          <w:sz w:val="24"/>
        </w:rPr>
        <w:t>日期：</w:t>
      </w:r>
    </w:p>
    <w:p w14:paraId="74079C94" w14:textId="77777777" w:rsidR="008D2521" w:rsidRDefault="008D2521">
      <w:pPr>
        <w:widowControl/>
        <w:spacing w:line="420" w:lineRule="exact"/>
        <w:jc w:val="left"/>
        <w:rPr>
          <w:rFonts w:ascii="黑体" w:eastAsia="黑体" w:cs="宋体"/>
          <w:color w:val="000000"/>
          <w:kern w:val="0"/>
          <w:sz w:val="24"/>
          <w:u w:val="single"/>
        </w:rPr>
        <w:sectPr w:rsidR="008D2521">
          <w:pgSz w:w="11906" w:h="16838"/>
          <w:pgMar w:top="1089" w:right="1797" w:bottom="1440" w:left="1797" w:header="851" w:footer="992" w:gutter="0"/>
          <w:cols w:space="720"/>
          <w:docGrid w:type="lines" w:linePitch="312"/>
        </w:sectPr>
      </w:pPr>
    </w:p>
    <w:p w14:paraId="630EE0C9" w14:textId="77777777" w:rsidR="008D2521" w:rsidRDefault="004427EA">
      <w:pPr>
        <w:spacing w:line="520" w:lineRule="exact"/>
      </w:pPr>
      <w:r>
        <w:rPr>
          <w:rFonts w:hint="eastAsia"/>
        </w:rPr>
        <w:lastRenderedPageBreak/>
        <w:t>附件六</w:t>
      </w:r>
    </w:p>
    <w:p w14:paraId="4CD26525" w14:textId="77777777" w:rsidR="008D2521" w:rsidRDefault="008D2521">
      <w:pPr>
        <w:spacing w:line="520" w:lineRule="exact"/>
      </w:pPr>
    </w:p>
    <w:p w14:paraId="3E7F2C62" w14:textId="77777777" w:rsidR="008D2521" w:rsidRDefault="004427EA">
      <w:pPr>
        <w:widowControl/>
        <w:spacing w:line="420" w:lineRule="exact"/>
        <w:jc w:val="center"/>
        <w:rPr>
          <w:rFonts w:ascii="宋体" w:cs="宋体"/>
          <w:color w:val="000000"/>
          <w:kern w:val="0"/>
          <w:sz w:val="28"/>
          <w:szCs w:val="28"/>
        </w:rPr>
      </w:pPr>
      <w:r>
        <w:rPr>
          <w:rFonts w:ascii="宋体" w:cs="宋体" w:hint="eastAsia"/>
          <w:color w:val="000000"/>
          <w:kern w:val="0"/>
          <w:sz w:val="28"/>
          <w:szCs w:val="28"/>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8D2521" w14:paraId="00D95612"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noWrap/>
            <w:vAlign w:val="center"/>
          </w:tcPr>
          <w:p w14:paraId="2FD693AE"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C3926"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625956D2"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864A556"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68278F0F"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单价</w:t>
            </w:r>
            <w:r>
              <w:rPr>
                <w:rFonts w:ascii="宋体" w:cs="宋体" w:hint="eastAsia"/>
                <w:color w:val="000000"/>
                <w:kern w:val="0"/>
                <w:sz w:val="22"/>
                <w:szCs w:val="22"/>
              </w:rPr>
              <w:t>(</w:t>
            </w:r>
            <w:r>
              <w:rPr>
                <w:rFonts w:ascii="宋体" w:cs="宋体" w:hint="eastAsia"/>
                <w:color w:val="000000"/>
                <w:kern w:val="0"/>
                <w:sz w:val="22"/>
                <w:szCs w:val="22"/>
              </w:rPr>
              <w:t>元</w:t>
            </w:r>
            <w:r>
              <w:rPr>
                <w:rFonts w:asci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0A822D7"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金额</w:t>
            </w:r>
            <w:r>
              <w:rPr>
                <w:rFonts w:ascii="宋体" w:cs="宋体" w:hint="eastAsia"/>
                <w:color w:val="000000"/>
                <w:kern w:val="0"/>
                <w:sz w:val="22"/>
                <w:szCs w:val="22"/>
              </w:rPr>
              <w:t>(</w:t>
            </w:r>
            <w:r>
              <w:rPr>
                <w:rFonts w:ascii="宋体" w:cs="宋体" w:hint="eastAsia"/>
                <w:color w:val="000000"/>
                <w:kern w:val="0"/>
                <w:sz w:val="22"/>
                <w:szCs w:val="22"/>
              </w:rPr>
              <w:t>元</w:t>
            </w:r>
            <w:r>
              <w:rPr>
                <w:rFonts w:asci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D4D7DA0"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8D2521" w14:paraId="31CC9B3B" w14:textId="77777777">
        <w:trPr>
          <w:trHeight w:val="563"/>
          <w:jc w:val="center"/>
        </w:trPr>
        <w:tc>
          <w:tcPr>
            <w:tcW w:w="1541" w:type="dxa"/>
            <w:tcBorders>
              <w:top w:val="nil"/>
              <w:left w:val="single" w:sz="4" w:space="0" w:color="auto"/>
              <w:bottom w:val="single" w:sz="4" w:space="0" w:color="auto"/>
              <w:right w:val="single" w:sz="4" w:space="0" w:color="auto"/>
            </w:tcBorders>
            <w:noWrap/>
            <w:vAlign w:val="center"/>
          </w:tcPr>
          <w:p w14:paraId="2CC79614" w14:textId="77777777" w:rsidR="008D2521" w:rsidRDefault="004427EA">
            <w:pPr>
              <w:widowControl/>
              <w:jc w:val="center"/>
              <w:rPr>
                <w:rFonts w:ascii="宋体" w:cs="宋体"/>
                <w:color w:val="000000"/>
                <w:kern w:val="0"/>
                <w:sz w:val="22"/>
                <w:szCs w:val="22"/>
              </w:rPr>
            </w:pPr>
            <w:r>
              <w:rPr>
                <w:rFonts w:ascii="仿宋_GB2312" w:eastAsia="仿宋_GB2312" w:hint="eastAsia"/>
                <w:sz w:val="24"/>
              </w:rPr>
              <w:t>压型机头</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7FD5572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10</w:t>
            </w:r>
            <w:r>
              <w:rPr>
                <w:rFonts w:ascii="宋体" w:cs="宋体" w:hint="eastAsia"/>
                <w:color w:val="000000"/>
                <w:kern w:val="0"/>
                <w:sz w:val="22"/>
                <w:szCs w:val="22"/>
              </w:rPr>
              <w:t>头</w:t>
            </w:r>
          </w:p>
        </w:tc>
        <w:tc>
          <w:tcPr>
            <w:tcW w:w="1351" w:type="dxa"/>
            <w:tcBorders>
              <w:top w:val="nil"/>
              <w:left w:val="nil"/>
              <w:bottom w:val="single" w:sz="4" w:space="0" w:color="auto"/>
              <w:right w:val="single" w:sz="4" w:space="0" w:color="auto"/>
            </w:tcBorders>
            <w:shd w:val="clear" w:color="auto" w:fill="auto"/>
            <w:noWrap/>
            <w:vAlign w:val="center"/>
          </w:tcPr>
          <w:p w14:paraId="367E63DB"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29C9863A"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332F255B"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2B8D612" w14:textId="77777777" w:rsidR="008D2521" w:rsidRDefault="008D2521">
            <w:pPr>
              <w:widowControl/>
              <w:jc w:val="center"/>
              <w:rPr>
                <w:rFonts w:ascii="宋体" w:cs="宋体"/>
                <w:color w:val="000000"/>
                <w:kern w:val="0"/>
                <w:sz w:val="22"/>
                <w:szCs w:val="22"/>
              </w:rPr>
            </w:pPr>
          </w:p>
        </w:tc>
        <w:tc>
          <w:tcPr>
            <w:tcW w:w="1843" w:type="dxa"/>
            <w:vMerge w:val="restart"/>
            <w:tcBorders>
              <w:top w:val="nil"/>
              <w:left w:val="nil"/>
              <w:right w:val="single" w:sz="4" w:space="0" w:color="auto"/>
            </w:tcBorders>
            <w:shd w:val="clear" w:color="auto" w:fill="auto"/>
            <w:noWrap/>
            <w:vAlign w:val="center"/>
          </w:tcPr>
          <w:p w14:paraId="77F94B59"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含税、安装调试及运费</w:t>
            </w:r>
          </w:p>
        </w:tc>
      </w:tr>
      <w:tr w:rsidR="008D2521" w14:paraId="7EC62482" w14:textId="77777777">
        <w:trPr>
          <w:trHeight w:val="563"/>
          <w:jc w:val="center"/>
        </w:trPr>
        <w:tc>
          <w:tcPr>
            <w:tcW w:w="1541" w:type="dxa"/>
            <w:tcBorders>
              <w:top w:val="nil"/>
              <w:left w:val="single" w:sz="4" w:space="0" w:color="auto"/>
              <w:bottom w:val="single" w:sz="4" w:space="0" w:color="auto"/>
              <w:right w:val="single" w:sz="4" w:space="0" w:color="auto"/>
            </w:tcBorders>
            <w:noWrap/>
            <w:vAlign w:val="center"/>
          </w:tcPr>
          <w:p w14:paraId="116BF0B1" w14:textId="77777777" w:rsidR="008D2521" w:rsidRDefault="004427EA">
            <w:pPr>
              <w:widowControl/>
              <w:jc w:val="center"/>
              <w:rPr>
                <w:rFonts w:ascii="仿宋_GB2312" w:eastAsia="仿宋_GB2312"/>
                <w:sz w:val="24"/>
              </w:rPr>
            </w:pPr>
            <w:r>
              <w:rPr>
                <w:rFonts w:ascii="仿宋_GB2312" w:eastAsia="仿宋_GB2312" w:hint="eastAsia"/>
                <w:sz w:val="24"/>
              </w:rPr>
              <w:t>软化炉</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74FD6A00" w14:textId="77777777" w:rsidR="008D2521" w:rsidRDefault="008D2521">
            <w:pPr>
              <w:widowControl/>
              <w:jc w:val="center"/>
              <w:rPr>
                <w:rFonts w:asci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8D86894"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6130C2D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26B094F8"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F4FAB29" w14:textId="77777777" w:rsidR="008D2521" w:rsidRDefault="008D2521">
            <w:pPr>
              <w:widowControl/>
              <w:jc w:val="center"/>
              <w:rPr>
                <w:rFonts w:asci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0E661F29" w14:textId="77777777" w:rsidR="008D2521" w:rsidRDefault="008D2521"/>
        </w:tc>
      </w:tr>
      <w:tr w:rsidR="008D2521" w14:paraId="0005E147" w14:textId="77777777">
        <w:trPr>
          <w:trHeight w:val="563"/>
          <w:jc w:val="center"/>
        </w:trPr>
        <w:tc>
          <w:tcPr>
            <w:tcW w:w="1541" w:type="dxa"/>
            <w:tcBorders>
              <w:top w:val="nil"/>
              <w:left w:val="single" w:sz="4" w:space="0" w:color="auto"/>
              <w:bottom w:val="single" w:sz="4" w:space="0" w:color="auto"/>
              <w:right w:val="single" w:sz="4" w:space="0" w:color="auto"/>
            </w:tcBorders>
            <w:noWrap/>
            <w:vAlign w:val="center"/>
          </w:tcPr>
          <w:p w14:paraId="12738D69" w14:textId="77777777" w:rsidR="008D2521" w:rsidRDefault="004427EA">
            <w:pPr>
              <w:widowControl/>
              <w:jc w:val="center"/>
              <w:rPr>
                <w:rFonts w:ascii="仿宋_GB2312" w:eastAsia="仿宋_GB2312"/>
                <w:sz w:val="24"/>
              </w:rPr>
            </w:pPr>
            <w:r>
              <w:rPr>
                <w:rFonts w:ascii="仿宋_GB2312" w:eastAsia="仿宋_GB2312" w:hint="eastAsia"/>
                <w:sz w:val="24"/>
              </w:rPr>
              <w:t>徐冷炉</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7604A41F" w14:textId="77777777" w:rsidR="008D2521" w:rsidRDefault="008D2521">
            <w:pPr>
              <w:widowControl/>
              <w:jc w:val="center"/>
              <w:rPr>
                <w:rFonts w:asci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B193532"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011A836E"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7130B247"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4344B25" w14:textId="77777777" w:rsidR="008D2521" w:rsidRDefault="008D2521">
            <w:pPr>
              <w:widowControl/>
              <w:jc w:val="center"/>
              <w:rPr>
                <w:rFonts w:asci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1533D1D7" w14:textId="77777777" w:rsidR="008D2521" w:rsidRDefault="008D2521"/>
        </w:tc>
      </w:tr>
      <w:tr w:rsidR="008D2521" w14:paraId="13412C60" w14:textId="77777777">
        <w:trPr>
          <w:trHeight w:val="563"/>
          <w:jc w:val="center"/>
        </w:trPr>
        <w:tc>
          <w:tcPr>
            <w:tcW w:w="1541" w:type="dxa"/>
            <w:tcBorders>
              <w:top w:val="nil"/>
              <w:left w:val="single" w:sz="4" w:space="0" w:color="auto"/>
              <w:bottom w:val="single" w:sz="4" w:space="0" w:color="auto"/>
              <w:right w:val="single" w:sz="4" w:space="0" w:color="auto"/>
            </w:tcBorders>
            <w:noWrap/>
            <w:vAlign w:val="center"/>
          </w:tcPr>
          <w:p w14:paraId="7CA00ECC" w14:textId="77777777" w:rsidR="008D2521" w:rsidRDefault="004427EA">
            <w:pPr>
              <w:widowControl/>
              <w:jc w:val="center"/>
              <w:rPr>
                <w:rFonts w:ascii="仿宋_GB2312" w:eastAsia="仿宋_GB2312"/>
                <w:sz w:val="24"/>
              </w:rPr>
            </w:pPr>
            <w:r>
              <w:rPr>
                <w:rFonts w:ascii="仿宋_GB2312" w:eastAsia="仿宋_GB2312" w:hint="eastAsia"/>
                <w:sz w:val="24"/>
              </w:rPr>
              <w:t>控制系统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364962F" w14:textId="77777777" w:rsidR="008D2521" w:rsidRDefault="008D2521">
            <w:pPr>
              <w:widowControl/>
              <w:jc w:val="center"/>
              <w:rPr>
                <w:rFonts w:asci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4E243E4"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57537238"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3751B9DE"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5544639" w14:textId="77777777" w:rsidR="008D2521" w:rsidRDefault="008D2521">
            <w:pPr>
              <w:widowControl/>
              <w:jc w:val="center"/>
              <w:rPr>
                <w:rFonts w:ascii="宋体" w:cs="宋体"/>
                <w:color w:val="000000"/>
                <w:kern w:val="0"/>
                <w:sz w:val="22"/>
                <w:szCs w:val="22"/>
              </w:rPr>
            </w:pPr>
          </w:p>
        </w:tc>
        <w:tc>
          <w:tcPr>
            <w:tcW w:w="1843" w:type="dxa"/>
            <w:vMerge/>
            <w:tcBorders>
              <w:left w:val="nil"/>
              <w:bottom w:val="single" w:sz="4" w:space="0" w:color="auto"/>
              <w:right w:val="single" w:sz="4" w:space="0" w:color="auto"/>
            </w:tcBorders>
            <w:shd w:val="clear" w:color="auto" w:fill="auto"/>
            <w:noWrap/>
            <w:vAlign w:val="center"/>
          </w:tcPr>
          <w:p w14:paraId="1D16EAFA" w14:textId="77777777" w:rsidR="008D2521" w:rsidRDefault="008D2521"/>
        </w:tc>
      </w:tr>
      <w:tr w:rsidR="008D2521" w14:paraId="3A30A605" w14:textId="77777777">
        <w:trPr>
          <w:trHeight w:val="563"/>
          <w:jc w:val="center"/>
        </w:trPr>
        <w:tc>
          <w:tcPr>
            <w:tcW w:w="1541" w:type="dxa"/>
            <w:tcBorders>
              <w:top w:val="nil"/>
              <w:left w:val="single" w:sz="4" w:space="0" w:color="auto"/>
              <w:bottom w:val="single" w:sz="4" w:space="0" w:color="auto"/>
              <w:right w:val="single" w:sz="4" w:space="0" w:color="auto"/>
            </w:tcBorders>
            <w:noWrap/>
            <w:vAlign w:val="center"/>
          </w:tcPr>
          <w:p w14:paraId="46501127" w14:textId="77777777" w:rsidR="008D2521" w:rsidRDefault="004427EA">
            <w:pPr>
              <w:widowControl/>
              <w:jc w:val="center"/>
              <w:rPr>
                <w:rFonts w:ascii="仿宋_GB2312" w:eastAsia="仿宋_GB2312"/>
                <w:sz w:val="24"/>
              </w:rPr>
            </w:pPr>
            <w:r>
              <w:rPr>
                <w:rFonts w:ascii="仿宋_GB2312" w:eastAsia="仿宋_GB2312" w:hint="eastAsia"/>
                <w:sz w:val="24"/>
              </w:rPr>
              <w:t>数控模具加热系统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08AEDA71" w14:textId="77777777" w:rsidR="008D2521" w:rsidRDefault="008D2521">
            <w:pPr>
              <w:widowControl/>
              <w:jc w:val="center"/>
              <w:rPr>
                <w:rFonts w:asci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6FEC94A"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677CE41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3D480A45"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FBEDBD3" w14:textId="77777777" w:rsidR="008D2521" w:rsidRDefault="008D2521">
            <w:pPr>
              <w:widowControl/>
              <w:jc w:val="center"/>
              <w:rPr>
                <w:rFonts w:ascii="宋体" w:cs="宋体"/>
                <w:color w:val="000000"/>
                <w:kern w:val="0"/>
                <w:sz w:val="22"/>
                <w:szCs w:val="22"/>
              </w:rPr>
            </w:pPr>
          </w:p>
        </w:tc>
        <w:tc>
          <w:tcPr>
            <w:tcW w:w="1843" w:type="dxa"/>
            <w:vMerge/>
            <w:tcBorders>
              <w:left w:val="nil"/>
              <w:bottom w:val="single" w:sz="4" w:space="0" w:color="auto"/>
              <w:right w:val="single" w:sz="4" w:space="0" w:color="auto"/>
            </w:tcBorders>
            <w:shd w:val="clear" w:color="auto" w:fill="auto"/>
            <w:noWrap/>
            <w:vAlign w:val="center"/>
          </w:tcPr>
          <w:p w14:paraId="2803F091" w14:textId="77777777" w:rsidR="008D2521" w:rsidRDefault="008D2521"/>
        </w:tc>
      </w:tr>
      <w:tr w:rsidR="008D2521" w14:paraId="561D89F1" w14:textId="77777777">
        <w:trPr>
          <w:trHeight w:val="551"/>
          <w:jc w:val="center"/>
        </w:trPr>
        <w:tc>
          <w:tcPr>
            <w:tcW w:w="1541" w:type="dxa"/>
            <w:tcBorders>
              <w:top w:val="nil"/>
              <w:left w:val="single" w:sz="4" w:space="0" w:color="auto"/>
              <w:bottom w:val="single" w:sz="4" w:space="0" w:color="auto"/>
              <w:right w:val="single" w:sz="4" w:space="0" w:color="auto"/>
            </w:tcBorders>
            <w:noWrap/>
            <w:vAlign w:val="center"/>
          </w:tcPr>
          <w:p w14:paraId="775DE242" w14:textId="77777777" w:rsidR="008D2521" w:rsidRDefault="008D2521">
            <w:pPr>
              <w:widowControl/>
              <w:jc w:val="center"/>
              <w:rPr>
                <w:rFonts w:asci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67BDF303" w14:textId="77777777" w:rsidR="008D2521" w:rsidRDefault="008D2521">
            <w:pPr>
              <w:widowControl/>
              <w:jc w:val="center"/>
              <w:rPr>
                <w:rFonts w:asci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D20AFCC" w14:textId="77777777" w:rsidR="008D2521" w:rsidRDefault="008D2521">
            <w:pPr>
              <w:widowControl/>
              <w:jc w:val="center"/>
              <w:rPr>
                <w:rFonts w:asci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A053305" w14:textId="77777777" w:rsidR="008D2521" w:rsidRDefault="008D2521">
            <w:pPr>
              <w:widowControl/>
              <w:jc w:val="center"/>
              <w:rPr>
                <w:rFonts w:asci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4834837"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1B765A6C" w14:textId="77777777" w:rsidR="008D2521" w:rsidRDefault="008D2521">
            <w:pPr>
              <w:widowControl/>
              <w:jc w:val="center"/>
              <w:rPr>
                <w:rFonts w:asci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26779F0D" w14:textId="77777777" w:rsidR="008D2521" w:rsidRDefault="008D2521">
            <w:pPr>
              <w:widowControl/>
              <w:jc w:val="center"/>
              <w:rPr>
                <w:rFonts w:ascii="宋体" w:cs="宋体"/>
                <w:color w:val="000000"/>
                <w:kern w:val="0"/>
                <w:sz w:val="22"/>
                <w:szCs w:val="22"/>
              </w:rPr>
            </w:pPr>
          </w:p>
        </w:tc>
      </w:tr>
    </w:tbl>
    <w:p w14:paraId="4641C2AF" w14:textId="77777777" w:rsidR="008D2521" w:rsidRDefault="008D2521">
      <w:pPr>
        <w:rPr>
          <w:color w:val="000000"/>
        </w:rPr>
      </w:pPr>
    </w:p>
    <w:p w14:paraId="63D68F22" w14:textId="77777777" w:rsidR="008D2521" w:rsidRDefault="004427EA">
      <w:pPr>
        <w:rPr>
          <w:rFonts w:ascii="宋体" w:cs="宋体"/>
          <w:color w:val="000000"/>
          <w:kern w:val="0"/>
          <w:sz w:val="22"/>
          <w:szCs w:val="22"/>
        </w:rPr>
      </w:pPr>
      <w:r>
        <w:rPr>
          <w:rFonts w:ascii="宋体" w:cs="宋体" w:hint="eastAsia"/>
          <w:color w:val="000000"/>
          <w:kern w:val="0"/>
          <w:sz w:val="22"/>
          <w:szCs w:val="22"/>
        </w:rPr>
        <w:t>币种：人民币</w:t>
      </w:r>
    </w:p>
    <w:p w14:paraId="393E0A35" w14:textId="77777777" w:rsidR="008D2521" w:rsidRDefault="004427EA">
      <w:pPr>
        <w:widowControl/>
        <w:spacing w:line="420" w:lineRule="exact"/>
        <w:jc w:val="left"/>
        <w:rPr>
          <w:rFonts w:ascii="宋体" w:cs="宋体"/>
          <w:color w:val="000000"/>
          <w:kern w:val="0"/>
          <w:sz w:val="22"/>
          <w:szCs w:val="22"/>
        </w:rPr>
      </w:pPr>
      <w:r>
        <w:rPr>
          <w:rFonts w:ascii="宋体" w:cs="宋体" w:hint="eastAsia"/>
          <w:color w:val="000000"/>
          <w:kern w:val="0"/>
          <w:sz w:val="22"/>
          <w:szCs w:val="22"/>
        </w:rPr>
        <w:t>税率：</w:t>
      </w:r>
      <w:r>
        <w:rPr>
          <w:rFonts w:ascii="宋体" w:cs="宋体" w:hint="eastAsia"/>
          <w:color w:val="000000"/>
          <w:kern w:val="0"/>
          <w:sz w:val="22"/>
          <w:szCs w:val="22"/>
        </w:rPr>
        <w:t>13%</w:t>
      </w:r>
    </w:p>
    <w:p w14:paraId="1C1A5A97" w14:textId="77777777" w:rsidR="008D2521" w:rsidRDefault="008D2521">
      <w:pPr>
        <w:widowControl/>
        <w:spacing w:line="420" w:lineRule="exact"/>
        <w:jc w:val="left"/>
        <w:rPr>
          <w:rFonts w:ascii="黑体" w:eastAsia="黑体" w:cs="宋体"/>
          <w:color w:val="000000"/>
          <w:kern w:val="0"/>
          <w:sz w:val="24"/>
        </w:rPr>
      </w:pPr>
    </w:p>
    <w:p w14:paraId="3A120356" w14:textId="77777777" w:rsidR="008D2521" w:rsidRDefault="004427EA">
      <w:pPr>
        <w:widowControl/>
        <w:spacing w:line="420" w:lineRule="exact"/>
        <w:jc w:val="left"/>
        <w:rPr>
          <w:rFonts w:ascii="黑体" w:eastAsia="黑体" w:cs="宋体"/>
          <w:color w:val="000000"/>
          <w:kern w:val="0"/>
          <w:sz w:val="24"/>
          <w:u w:val="single"/>
        </w:rPr>
      </w:pPr>
      <w:r>
        <w:rPr>
          <w:rFonts w:ascii="黑体" w:eastAsia="黑体" w:cs="宋体" w:hint="eastAsia"/>
          <w:color w:val="000000"/>
          <w:kern w:val="0"/>
          <w:sz w:val="24"/>
        </w:rPr>
        <w:t>参与报价公司（盖章）</w:t>
      </w:r>
    </w:p>
    <w:p w14:paraId="6016C1B9" w14:textId="77777777" w:rsidR="008D2521" w:rsidRDefault="008D2521">
      <w:pPr>
        <w:widowControl/>
        <w:spacing w:line="420" w:lineRule="exact"/>
        <w:jc w:val="left"/>
        <w:rPr>
          <w:rFonts w:ascii="黑体" w:eastAsia="黑体" w:cs="宋体"/>
          <w:color w:val="000000"/>
          <w:kern w:val="0"/>
          <w:sz w:val="24"/>
        </w:rPr>
      </w:pPr>
    </w:p>
    <w:p w14:paraId="6412BAFC" w14:textId="77777777" w:rsidR="008D2521" w:rsidRDefault="004427EA">
      <w:pPr>
        <w:rPr>
          <w:rFonts w:ascii="黑体" w:eastAsia="黑体" w:cs="宋体"/>
          <w:color w:val="000000"/>
          <w:kern w:val="0"/>
          <w:sz w:val="24"/>
        </w:rPr>
      </w:pPr>
      <w:r>
        <w:rPr>
          <w:rFonts w:ascii="黑体" w:eastAsia="黑体" w:cs="宋体" w:hint="eastAsia"/>
          <w:color w:val="000000"/>
          <w:kern w:val="0"/>
          <w:sz w:val="24"/>
        </w:rPr>
        <w:t>法定代表人或其授权委托代理人：（签字</w:t>
      </w:r>
      <w:r>
        <w:rPr>
          <w:rFonts w:ascii="黑体" w:eastAsia="黑体" w:cs="宋体"/>
          <w:color w:val="000000"/>
          <w:kern w:val="0"/>
          <w:sz w:val="24"/>
        </w:rPr>
        <w:t>）</w:t>
      </w:r>
    </w:p>
    <w:p w14:paraId="3D9C3B26" w14:textId="77777777" w:rsidR="008D2521" w:rsidRDefault="008D2521">
      <w:pPr>
        <w:rPr>
          <w:rFonts w:ascii="黑体" w:eastAsia="黑体" w:cs="宋体"/>
          <w:color w:val="000000"/>
          <w:kern w:val="0"/>
          <w:sz w:val="24"/>
        </w:rPr>
      </w:pPr>
    </w:p>
    <w:p w14:paraId="2D960655" w14:textId="77777777" w:rsidR="008D2521" w:rsidRDefault="004427EA">
      <w:pPr>
        <w:ind w:right="480"/>
        <w:rPr>
          <w:rFonts w:ascii="黑体" w:eastAsia="黑体" w:cs="宋体"/>
          <w:color w:val="000000"/>
          <w:kern w:val="0"/>
          <w:sz w:val="24"/>
        </w:rPr>
      </w:pPr>
      <w:r>
        <w:rPr>
          <w:rFonts w:ascii="黑体" w:eastAsia="黑体" w:cs="宋体" w:hint="eastAsia"/>
          <w:color w:val="000000"/>
          <w:kern w:val="0"/>
          <w:sz w:val="24"/>
        </w:rPr>
        <w:t xml:space="preserve">                                                    </w:t>
      </w:r>
      <w:r>
        <w:rPr>
          <w:rFonts w:ascii="黑体" w:eastAsia="黑体" w:cs="宋体" w:hint="eastAsia"/>
          <w:color w:val="000000"/>
          <w:kern w:val="0"/>
          <w:sz w:val="24"/>
        </w:rPr>
        <w:t>日期：</w:t>
      </w:r>
    </w:p>
    <w:p w14:paraId="6F7DC970" w14:textId="77777777" w:rsidR="008D2521" w:rsidRDefault="008D2521">
      <w:pPr>
        <w:ind w:right="480"/>
        <w:rPr>
          <w:rFonts w:ascii="黑体" w:eastAsia="黑体" w:cs="宋体"/>
          <w:color w:val="000000"/>
          <w:kern w:val="0"/>
          <w:sz w:val="24"/>
        </w:rPr>
      </w:pPr>
    </w:p>
    <w:p w14:paraId="47A5B05E" w14:textId="77777777" w:rsidR="008D2521" w:rsidRDefault="004427EA">
      <w:pPr>
        <w:spacing w:line="520" w:lineRule="exact"/>
        <w:rPr>
          <w:rFonts w:ascii="黑体" w:eastAsia="黑体" w:cs="宋体"/>
          <w:color w:val="000000"/>
          <w:kern w:val="0"/>
          <w:sz w:val="24"/>
        </w:rPr>
      </w:pPr>
      <w:r>
        <w:rPr>
          <w:rFonts w:ascii="黑体" w:eastAsia="黑体" w:cs="宋体"/>
          <w:color w:val="000000"/>
          <w:kern w:val="0"/>
          <w:sz w:val="24"/>
        </w:rPr>
        <w:br w:type="page"/>
      </w:r>
    </w:p>
    <w:p w14:paraId="3A6BE888" w14:textId="77777777" w:rsidR="008D2521" w:rsidRDefault="004427EA">
      <w:pPr>
        <w:spacing w:line="520" w:lineRule="exact"/>
        <w:rPr>
          <w:rFonts w:ascii="黑体" w:eastAsia="黑体" w:cs="宋体"/>
          <w:color w:val="000000"/>
          <w:kern w:val="0"/>
          <w:sz w:val="24"/>
        </w:rPr>
      </w:pPr>
      <w:r>
        <w:rPr>
          <w:rFonts w:ascii="黑体" w:eastAsia="黑体" w:cs="宋体" w:hint="eastAsia"/>
          <w:color w:val="000000"/>
          <w:kern w:val="0"/>
          <w:sz w:val="24"/>
        </w:rPr>
        <w:lastRenderedPageBreak/>
        <w:t>附件七</w:t>
      </w:r>
    </w:p>
    <w:p w14:paraId="58C46FD6" w14:textId="77777777" w:rsidR="008D2521" w:rsidRDefault="004427EA">
      <w:pPr>
        <w:spacing w:line="520" w:lineRule="exact"/>
        <w:jc w:val="center"/>
        <w:rPr>
          <w:rFonts w:ascii="黑体" w:eastAsia="黑体" w:cs="宋体"/>
          <w:b/>
          <w:color w:val="000000"/>
          <w:kern w:val="0"/>
          <w:sz w:val="32"/>
        </w:rPr>
      </w:pPr>
      <w:r>
        <w:rPr>
          <w:rFonts w:ascii="黑体" w:eastAsia="黑体" w:cs="宋体" w:hint="eastAsia"/>
          <w:b/>
          <w:color w:val="000000"/>
          <w:kern w:val="0"/>
          <w:sz w:val="32"/>
        </w:rPr>
        <w:t>项目建设方案</w:t>
      </w:r>
    </w:p>
    <w:p w14:paraId="03035B0F"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一、项目策划：</w:t>
      </w:r>
    </w:p>
    <w:p w14:paraId="32C8FAA8"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二、设备性能指标：</w:t>
      </w:r>
    </w:p>
    <w:p w14:paraId="6344DF51"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三、技术建设要求：</w:t>
      </w:r>
    </w:p>
    <w:p w14:paraId="64380090"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四、服务及培训方案：</w:t>
      </w:r>
    </w:p>
    <w:p w14:paraId="537A81DB" w14:textId="77777777" w:rsidR="008D2521" w:rsidRDefault="004427EA">
      <w:pPr>
        <w:pStyle w:val="af0"/>
        <w:widowControl/>
        <w:spacing w:line="288" w:lineRule="auto"/>
        <w:ind w:leftChars="170" w:left="357" w:firstLineChars="0" w:firstLine="0"/>
        <w:jc w:val="left"/>
        <w:rPr>
          <w:rFonts w:ascii="宋体"/>
          <w:szCs w:val="24"/>
        </w:rPr>
      </w:pPr>
      <w:r>
        <w:rPr>
          <w:rFonts w:ascii="宋体" w:hint="eastAsia"/>
          <w:szCs w:val="24"/>
        </w:rPr>
        <w:t>五、围绕以下关注重点的实施方案：</w:t>
      </w:r>
    </w:p>
    <w:p w14:paraId="1DD49DD4" w14:textId="77777777" w:rsidR="008D2521" w:rsidRDefault="004427EA">
      <w:pPr>
        <w:pStyle w:val="af0"/>
        <w:widowControl/>
        <w:spacing w:line="288" w:lineRule="auto"/>
        <w:ind w:leftChars="170" w:left="357" w:firstLine="420"/>
        <w:jc w:val="left"/>
        <w:rPr>
          <w:rFonts w:ascii="宋体"/>
          <w:szCs w:val="24"/>
        </w:rPr>
      </w:pPr>
      <w:r>
        <w:rPr>
          <w:rFonts w:ascii="宋体" w:hint="eastAsia"/>
          <w:szCs w:val="24"/>
        </w:rPr>
        <w:t>项目创新点，主要针对现有二次压型生产线存在的问题进行对点优化设计，包括但不限于以下：（</w:t>
      </w:r>
      <w:r>
        <w:rPr>
          <w:rFonts w:ascii="宋体" w:hint="eastAsia"/>
          <w:szCs w:val="24"/>
        </w:rPr>
        <w:t>1</w:t>
      </w:r>
      <w:r>
        <w:rPr>
          <w:rFonts w:ascii="宋体" w:hint="eastAsia"/>
          <w:szCs w:val="24"/>
        </w:rPr>
        <w:t>）、软化炉内单区横向温差过大，动态情况下（推砖运行时）炉内瓷盒每穴位置上温度差≥</w:t>
      </w:r>
      <w:r>
        <w:rPr>
          <w:rFonts w:ascii="宋体" w:hint="eastAsia"/>
          <w:szCs w:val="24"/>
        </w:rPr>
        <w:t>20</w:t>
      </w:r>
      <w:r>
        <w:rPr>
          <w:rFonts w:ascii="宋体" w:hint="eastAsia"/>
          <w:szCs w:val="24"/>
        </w:rPr>
        <w:t>摄氏度，且料块上下表面软化效果不一致。项目建设要求静态温度差≤</w:t>
      </w:r>
      <w:r>
        <w:rPr>
          <w:rFonts w:ascii="宋体" w:hint="eastAsia"/>
          <w:szCs w:val="24"/>
        </w:rPr>
        <w:t>3</w:t>
      </w:r>
      <w:r>
        <w:rPr>
          <w:rFonts w:ascii="宋体" w:hint="eastAsia"/>
          <w:szCs w:val="24"/>
        </w:rPr>
        <w:t>摄氏度，动态温度差控制在</w:t>
      </w:r>
      <w:r>
        <w:rPr>
          <w:rFonts w:ascii="宋体" w:hint="eastAsia"/>
          <w:szCs w:val="24"/>
        </w:rPr>
        <w:t>5</w:t>
      </w:r>
      <w:r>
        <w:rPr>
          <w:rFonts w:ascii="宋体" w:hint="eastAsia"/>
          <w:szCs w:val="24"/>
        </w:rPr>
        <w:t>摄氏度。</w:t>
      </w:r>
    </w:p>
    <w:p w14:paraId="00B79DBE" w14:textId="77777777" w:rsidR="008D2521" w:rsidRDefault="004427EA">
      <w:pPr>
        <w:widowControl/>
        <w:spacing w:line="288" w:lineRule="auto"/>
        <w:ind w:firstLineChars="200" w:firstLine="420"/>
        <w:jc w:val="left"/>
        <w:rPr>
          <w:rFonts w:ascii="宋体"/>
          <w:szCs w:val="24"/>
        </w:rPr>
      </w:pPr>
      <w:r>
        <w:rPr>
          <w:rFonts w:ascii="宋体" w:hint="eastAsia"/>
          <w:szCs w:val="24"/>
        </w:rPr>
        <w:t>（</w:t>
      </w:r>
      <w:r>
        <w:rPr>
          <w:rFonts w:ascii="宋体" w:hint="eastAsia"/>
          <w:szCs w:val="24"/>
        </w:rPr>
        <w:t>2</w:t>
      </w:r>
      <w:r>
        <w:rPr>
          <w:rFonts w:ascii="宋体" w:hint="eastAsia"/>
          <w:szCs w:val="24"/>
        </w:rPr>
        <w:t>）、压型产品口径大，机头跨度长，受力不均，产品尺寸稳定性差，如保证压型产品的尺寸。</w:t>
      </w:r>
    </w:p>
    <w:p w14:paraId="1F2B3FB1" w14:textId="77777777" w:rsidR="008D2521" w:rsidRDefault="004427EA">
      <w:pPr>
        <w:widowControl/>
        <w:spacing w:line="288" w:lineRule="auto"/>
        <w:ind w:firstLineChars="200" w:firstLine="420"/>
        <w:jc w:val="left"/>
        <w:rPr>
          <w:rFonts w:ascii="宋体"/>
          <w:szCs w:val="24"/>
        </w:rPr>
      </w:pPr>
      <w:r>
        <w:rPr>
          <w:rFonts w:ascii="宋体" w:hint="eastAsia"/>
          <w:szCs w:val="24"/>
        </w:rPr>
        <w:t>（</w:t>
      </w:r>
      <w:r>
        <w:rPr>
          <w:rFonts w:ascii="宋体" w:hint="eastAsia"/>
          <w:szCs w:val="24"/>
        </w:rPr>
        <w:t>3</w:t>
      </w:r>
      <w:r>
        <w:rPr>
          <w:rFonts w:ascii="宋体" w:hint="eastAsia"/>
          <w:szCs w:val="24"/>
        </w:rPr>
        <w:t>）、</w:t>
      </w:r>
      <w:r>
        <w:rPr>
          <w:rFonts w:ascii="宋体" w:hint="eastAsia"/>
          <w:szCs w:val="24"/>
        </w:rPr>
        <w:t xml:space="preserve"> </w:t>
      </w:r>
      <w:r>
        <w:rPr>
          <w:rFonts w:ascii="宋体" w:hint="eastAsia"/>
          <w:szCs w:val="24"/>
        </w:rPr>
        <w:t>产品入模时因碰撞产生产品内在不良，如何保证料块入模精准的同时未有碰撞产生的不良。</w:t>
      </w:r>
    </w:p>
    <w:p w14:paraId="59372F95" w14:textId="77777777" w:rsidR="008D2521" w:rsidRDefault="004427EA">
      <w:pPr>
        <w:widowControl/>
        <w:spacing w:line="288" w:lineRule="auto"/>
        <w:ind w:firstLineChars="200" w:firstLine="420"/>
        <w:jc w:val="left"/>
        <w:rPr>
          <w:rFonts w:ascii="宋体"/>
          <w:szCs w:val="24"/>
        </w:rPr>
      </w:pPr>
      <w:r>
        <w:rPr>
          <w:rFonts w:ascii="宋体" w:hint="eastAsia"/>
          <w:szCs w:val="24"/>
        </w:rPr>
        <w:t>（</w:t>
      </w:r>
      <w:r>
        <w:rPr>
          <w:rFonts w:ascii="宋体" w:hint="eastAsia"/>
          <w:szCs w:val="24"/>
        </w:rPr>
        <w:t>4</w:t>
      </w:r>
      <w:r>
        <w:rPr>
          <w:rFonts w:ascii="宋体" w:hint="eastAsia"/>
          <w:szCs w:val="24"/>
        </w:rPr>
        <w:t>）、产品压型后的冷却时间较长，容易影响压型效率，如何保证压型效率的同时，产品排出机构不会造成产品的二次不良（因产品转移到网带的过程中发生的碰撞、变形等）。</w:t>
      </w:r>
    </w:p>
    <w:p w14:paraId="35295B02" w14:textId="77777777" w:rsidR="008D2521" w:rsidRDefault="004427EA">
      <w:pPr>
        <w:pStyle w:val="af0"/>
        <w:widowControl/>
        <w:spacing w:line="288" w:lineRule="auto"/>
        <w:ind w:leftChars="170" w:left="357" w:firstLineChars="0" w:firstLine="0"/>
        <w:jc w:val="left"/>
        <w:rPr>
          <w:rFonts w:ascii="宋体"/>
          <w:szCs w:val="24"/>
        </w:rPr>
      </w:pPr>
      <w:r>
        <w:rPr>
          <w:rFonts w:ascii="宋体" w:hint="eastAsia"/>
          <w:szCs w:val="24"/>
        </w:rPr>
        <w:t>（</w:t>
      </w:r>
      <w:r>
        <w:rPr>
          <w:rFonts w:ascii="宋体" w:hint="eastAsia"/>
          <w:szCs w:val="24"/>
        </w:rPr>
        <w:t>5</w:t>
      </w:r>
      <w:r>
        <w:rPr>
          <w:rFonts w:ascii="宋体" w:hint="eastAsia"/>
          <w:szCs w:val="24"/>
        </w:rPr>
        <w:t>）、炉底板升降温时因受热膨胀易断裂影响其使用寿命，其接缝处容易掉落瓷盒灰堆积在底炉电阻丝上影响电阻丝使用寿命。</w:t>
      </w:r>
    </w:p>
    <w:p w14:paraId="0E951EDE"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6</w:t>
      </w:r>
      <w:r>
        <w:rPr>
          <w:rFonts w:ascii="宋体" w:hint="eastAsia"/>
          <w:szCs w:val="24"/>
        </w:rPr>
        <w:t>）、瓷盒翻转倒料时动作幅度大，重复定位差，造成瓷盒损伤且易产生瓷盒灰影响压型的产品质量。</w:t>
      </w:r>
    </w:p>
    <w:p w14:paraId="09CDD489"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7</w:t>
      </w:r>
      <w:r>
        <w:rPr>
          <w:rFonts w:ascii="宋体" w:hint="eastAsia"/>
          <w:szCs w:val="24"/>
        </w:rPr>
        <w:t>）、各推砖动力源重复定位差，造成瓷盒的损伤。前横推动力源</w:t>
      </w:r>
      <w:r>
        <w:rPr>
          <w:rFonts w:ascii="宋体" w:hint="eastAsia"/>
          <w:szCs w:val="24"/>
        </w:rPr>
        <w:t>离炉内加热器太近因高温易损伤且安装位置设计不合理，占用区域太大，存在安全隐患。</w:t>
      </w:r>
    </w:p>
    <w:p w14:paraId="385F53DA"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8</w:t>
      </w:r>
      <w:r>
        <w:rPr>
          <w:rFonts w:ascii="宋体" w:hint="eastAsia"/>
          <w:szCs w:val="24"/>
        </w:rPr>
        <w:t>）、温度及压胚控制系统缺乏可视化、人性化、信息化、数字化的设计，无法实现操作简单、直观、数据采集及远程交互控制。</w:t>
      </w:r>
    </w:p>
    <w:p w14:paraId="3C20A1FF"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9</w:t>
      </w:r>
      <w:r>
        <w:rPr>
          <w:rFonts w:ascii="宋体" w:hint="eastAsia"/>
          <w:szCs w:val="24"/>
        </w:rPr>
        <w:t>）、加热区控制柜过于庞大，其内部降温设计不合理，造成区域浪费，影响部件使用寿命。</w:t>
      </w:r>
    </w:p>
    <w:p w14:paraId="4AF37845"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10</w:t>
      </w:r>
      <w:r>
        <w:rPr>
          <w:rFonts w:ascii="宋体" w:hint="eastAsia"/>
          <w:szCs w:val="24"/>
        </w:rPr>
        <w:t>）、加热线路走线不合理未进行合理的整体布局，存在脏、乱、差的现象，导致维修操作极为不便的同时自身存在一定的安全隐患。</w:t>
      </w:r>
    </w:p>
    <w:p w14:paraId="7959D797"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11</w:t>
      </w:r>
      <w:r>
        <w:rPr>
          <w:rFonts w:ascii="宋体" w:hint="eastAsia"/>
          <w:szCs w:val="24"/>
        </w:rPr>
        <w:t>）、压型机头各支撑件装配精度差（更换某一部件后其部件的位置无法复原），形成累计误差后无法满足压型精</w:t>
      </w:r>
      <w:r>
        <w:rPr>
          <w:rFonts w:ascii="宋体" w:hint="eastAsia"/>
          <w:szCs w:val="24"/>
        </w:rPr>
        <w:t>度。</w:t>
      </w:r>
    </w:p>
    <w:p w14:paraId="06B0A49C"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12</w:t>
      </w:r>
      <w:r>
        <w:rPr>
          <w:rFonts w:ascii="宋体" w:hint="eastAsia"/>
          <w:szCs w:val="24"/>
        </w:rPr>
        <w:t>）、底板进退定位精度不高，现有辅助定位机构易磨损，底板存在受热膨胀左右间隙易偏置导致上下模擦模。</w:t>
      </w:r>
    </w:p>
    <w:p w14:paraId="41A7A5C0"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13</w:t>
      </w:r>
      <w:r>
        <w:rPr>
          <w:rFonts w:ascii="宋体" w:hint="eastAsia"/>
          <w:szCs w:val="24"/>
        </w:rPr>
        <w:t>）、不同口径的物料无法精准入模，入模后的料块位置无法调整。</w:t>
      </w:r>
    </w:p>
    <w:p w14:paraId="578E8F9D"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14</w:t>
      </w:r>
      <w:r>
        <w:rPr>
          <w:rFonts w:ascii="宋体" w:hint="eastAsia"/>
          <w:szCs w:val="24"/>
        </w:rPr>
        <w:t>）、压杆过长，空行程过多，降低了其定位及压型精度。</w:t>
      </w:r>
    </w:p>
    <w:p w14:paraId="13286436"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15</w:t>
      </w:r>
      <w:r>
        <w:rPr>
          <w:rFonts w:ascii="宋体" w:hint="eastAsia"/>
          <w:szCs w:val="24"/>
        </w:rPr>
        <w:t>）、底板翻转动作的相关参数（速率、位置）无法设置，其动作太过粗犷，无法精细管理。</w:t>
      </w:r>
    </w:p>
    <w:p w14:paraId="0F992DDB"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lastRenderedPageBreak/>
        <w:t>（</w:t>
      </w:r>
      <w:r>
        <w:rPr>
          <w:rFonts w:ascii="宋体" w:hint="eastAsia"/>
          <w:szCs w:val="24"/>
        </w:rPr>
        <w:t>16</w:t>
      </w:r>
      <w:r>
        <w:rPr>
          <w:rFonts w:ascii="宋体" w:hint="eastAsia"/>
          <w:szCs w:val="24"/>
        </w:rPr>
        <w:t>）、底板翻转旋转轴未在其边框对称线上，存在偏心翻转（如确实需要用偏心翻转，请从动作时间、结构干涉、布局情况等方面阐述理由）</w:t>
      </w:r>
    </w:p>
    <w:p w14:paraId="0280F3EB"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17</w:t>
      </w:r>
      <w:r>
        <w:rPr>
          <w:rFonts w:ascii="宋体" w:hint="eastAsia"/>
          <w:szCs w:val="24"/>
        </w:rPr>
        <w:t>）、底板支撑板下模上顶孔、底板模具安装孔、压杆导向套孔</w:t>
      </w:r>
      <w:r>
        <w:rPr>
          <w:rFonts w:ascii="宋体" w:hint="eastAsia"/>
          <w:szCs w:val="24"/>
        </w:rPr>
        <w:t>、移动横梁压杆固定孔无法同心。各支撑板在使用一段时间（一两年）后材质因内部应力关系出现微型变形，影响设备的整体装配和定位精度。</w:t>
      </w:r>
    </w:p>
    <w:p w14:paraId="281A2B2E"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18</w:t>
      </w:r>
      <w:r>
        <w:rPr>
          <w:rFonts w:ascii="宋体" w:hint="eastAsia"/>
          <w:szCs w:val="24"/>
        </w:rPr>
        <w:t>）、压杆与其导向套存在较快的运动磨损，其导向精度降低，造成压杆重复性的位置偏差。</w:t>
      </w:r>
    </w:p>
    <w:p w14:paraId="0EF74F05"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19</w:t>
      </w:r>
      <w:r>
        <w:rPr>
          <w:rFonts w:ascii="宋体" w:hint="eastAsia"/>
          <w:szCs w:val="24"/>
        </w:rPr>
        <w:t>）、移动横梁两侧导向杆无法润滑或存在假润滑，降低了其部件的使用寿命。</w:t>
      </w:r>
    </w:p>
    <w:p w14:paraId="409F2BFD"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20</w:t>
      </w:r>
      <w:r>
        <w:rPr>
          <w:rFonts w:ascii="宋体" w:hint="eastAsia"/>
          <w:szCs w:val="24"/>
        </w:rPr>
        <w:t>）、物料排除中，产品在网带上位置不好，网带输送中容易跌落在网面外，造成产品损失。</w:t>
      </w:r>
    </w:p>
    <w:p w14:paraId="35675317"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21</w:t>
      </w:r>
      <w:r>
        <w:rPr>
          <w:rFonts w:ascii="宋体" w:hint="eastAsia"/>
          <w:szCs w:val="24"/>
        </w:rPr>
        <w:t>）、部件安装位置未经过优化，造成维修操作性的困难，因简单、方便、合理。</w:t>
      </w:r>
    </w:p>
    <w:p w14:paraId="57EB6C73"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22</w:t>
      </w:r>
      <w:r>
        <w:rPr>
          <w:rFonts w:ascii="宋体" w:hint="eastAsia"/>
          <w:szCs w:val="24"/>
        </w:rPr>
        <w:t>）、旋转及传动部件安全防护设置不够，未综合考虑高温、粉尘的隔离，存在较大的安全隐患。</w:t>
      </w:r>
    </w:p>
    <w:p w14:paraId="7DAC6279"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23</w:t>
      </w:r>
      <w:r>
        <w:rPr>
          <w:rFonts w:ascii="宋体" w:hint="eastAsia"/>
          <w:szCs w:val="24"/>
        </w:rPr>
        <w:t>）、软化炉前、后炉口保温较差影响内部温区的稳定性，应加装保温装置，同时需考虑炉内出现异常情况时（如翻砖）的快速处理。</w:t>
      </w:r>
    </w:p>
    <w:p w14:paraId="594AAEF9"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24</w:t>
      </w:r>
      <w:r>
        <w:rPr>
          <w:rFonts w:ascii="宋体" w:hint="eastAsia"/>
          <w:szCs w:val="24"/>
        </w:rPr>
        <w:t>）、底炉中空结构，密封效果不好，综合考虑保温的同时需方便更换和维修的操作。</w:t>
      </w:r>
    </w:p>
    <w:p w14:paraId="21275968" w14:textId="77777777" w:rsidR="008D2521" w:rsidRDefault="004427EA">
      <w:pPr>
        <w:pStyle w:val="af0"/>
        <w:widowControl/>
        <w:spacing w:line="288" w:lineRule="auto"/>
        <w:ind w:left="357" w:firstLineChars="0" w:firstLine="0"/>
        <w:jc w:val="left"/>
        <w:rPr>
          <w:rFonts w:ascii="宋体"/>
          <w:szCs w:val="24"/>
        </w:rPr>
      </w:pPr>
      <w:r>
        <w:rPr>
          <w:rFonts w:ascii="宋体" w:hint="eastAsia"/>
          <w:szCs w:val="24"/>
        </w:rPr>
        <w:t>（</w:t>
      </w:r>
      <w:r>
        <w:rPr>
          <w:rFonts w:ascii="宋体" w:hint="eastAsia"/>
          <w:szCs w:val="24"/>
        </w:rPr>
        <w:t>25</w:t>
      </w:r>
      <w:r>
        <w:rPr>
          <w:rFonts w:ascii="宋体" w:hint="eastAsia"/>
          <w:szCs w:val="24"/>
        </w:rPr>
        <w:t>）、设备技术资料（设备部件图、总装图、电气控制图、控制程序、设备使用说明书等）不全。</w:t>
      </w:r>
    </w:p>
    <w:p w14:paraId="7D9DA12D" w14:textId="77777777" w:rsidR="008D2521" w:rsidRDefault="004427EA">
      <w:pPr>
        <w:pStyle w:val="af0"/>
        <w:widowControl/>
        <w:spacing w:line="360" w:lineRule="auto"/>
        <w:ind w:left="360" w:firstLineChars="0" w:firstLine="0"/>
        <w:jc w:val="left"/>
        <w:rPr>
          <w:rFonts w:ascii="宋体"/>
          <w:szCs w:val="24"/>
        </w:rPr>
      </w:pPr>
      <w:r>
        <w:rPr>
          <w:rFonts w:ascii="宋体" w:hint="eastAsia"/>
          <w:szCs w:val="24"/>
        </w:rPr>
        <w:t>其它</w:t>
      </w:r>
    </w:p>
    <w:p w14:paraId="233D369B" w14:textId="77777777" w:rsidR="008D2521" w:rsidRDefault="004427EA">
      <w:pPr>
        <w:pStyle w:val="af0"/>
        <w:widowControl/>
        <w:spacing w:line="360" w:lineRule="auto"/>
        <w:ind w:left="360" w:firstLineChars="0" w:firstLine="0"/>
        <w:jc w:val="left"/>
        <w:rPr>
          <w:rFonts w:ascii="宋体"/>
          <w:sz w:val="24"/>
          <w:szCs w:val="24"/>
        </w:rPr>
      </w:pPr>
      <w:r>
        <w:rPr>
          <w:rFonts w:ascii="宋体"/>
          <w:sz w:val="24"/>
          <w:szCs w:val="24"/>
        </w:rPr>
        <w:t>……</w:t>
      </w:r>
      <w:r>
        <w:rPr>
          <w:rFonts w:ascii="宋体" w:hint="eastAsia"/>
          <w:sz w:val="24"/>
          <w:szCs w:val="24"/>
        </w:rPr>
        <w:t>.</w:t>
      </w:r>
    </w:p>
    <w:p w14:paraId="7E64AA80" w14:textId="77777777" w:rsidR="008D2521" w:rsidRDefault="004427EA">
      <w:pPr>
        <w:widowControl/>
        <w:jc w:val="left"/>
        <w:rPr>
          <w:sz w:val="28"/>
          <w:szCs w:val="32"/>
        </w:rPr>
      </w:pPr>
      <w:r>
        <w:rPr>
          <w:sz w:val="28"/>
          <w:szCs w:val="32"/>
        </w:rPr>
        <w:br w:type="page"/>
      </w:r>
    </w:p>
    <w:p w14:paraId="76EDFAAA" w14:textId="77777777" w:rsidR="008D2521" w:rsidRDefault="004427EA">
      <w:pPr>
        <w:spacing w:line="520" w:lineRule="exact"/>
      </w:pPr>
      <w:r>
        <w:rPr>
          <w:rFonts w:hint="eastAsia"/>
        </w:rPr>
        <w:lastRenderedPageBreak/>
        <w:t>附件八</w:t>
      </w:r>
    </w:p>
    <w:tbl>
      <w:tblPr>
        <w:tblpPr w:leftFromText="180" w:rightFromText="180" w:vertAnchor="page" w:horzAnchor="margin" w:tblpY="3721"/>
        <w:tblW w:w="10260" w:type="dxa"/>
        <w:tblLayout w:type="fixed"/>
        <w:tblLook w:val="04A0" w:firstRow="1" w:lastRow="0" w:firstColumn="1" w:lastColumn="0" w:noHBand="0" w:noVBand="1"/>
      </w:tblPr>
      <w:tblGrid>
        <w:gridCol w:w="620"/>
        <w:gridCol w:w="1522"/>
        <w:gridCol w:w="850"/>
        <w:gridCol w:w="4678"/>
        <w:gridCol w:w="709"/>
        <w:gridCol w:w="1881"/>
      </w:tblGrid>
      <w:tr w:rsidR="008D2521" w14:paraId="7E4791D9" w14:textId="77777777">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2B649D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序号</w:t>
            </w:r>
          </w:p>
        </w:tc>
        <w:tc>
          <w:tcPr>
            <w:tcW w:w="15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63C71BC"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评分指标</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7E419F5"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分值</w:t>
            </w:r>
          </w:p>
        </w:tc>
        <w:tc>
          <w:tcPr>
            <w:tcW w:w="467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4C48B9F"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分布</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232D0E68"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得分</w:t>
            </w:r>
          </w:p>
        </w:tc>
        <w:tc>
          <w:tcPr>
            <w:tcW w:w="188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14:paraId="128E75B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8D2521" w14:paraId="2B29EB44" w14:textId="77777777">
        <w:trPr>
          <w:trHeight w:val="312"/>
        </w:trPr>
        <w:tc>
          <w:tcPr>
            <w:tcW w:w="620" w:type="dxa"/>
            <w:vMerge/>
            <w:tcBorders>
              <w:top w:val="single" w:sz="4" w:space="0" w:color="auto"/>
              <w:left w:val="single" w:sz="4" w:space="0" w:color="auto"/>
              <w:bottom w:val="single" w:sz="4" w:space="0" w:color="auto"/>
              <w:right w:val="single" w:sz="4" w:space="0" w:color="auto"/>
            </w:tcBorders>
            <w:noWrap/>
            <w:vAlign w:val="center"/>
          </w:tcPr>
          <w:p w14:paraId="1AB328E5" w14:textId="77777777" w:rsidR="008D2521" w:rsidRDefault="008D2521"/>
        </w:tc>
        <w:tc>
          <w:tcPr>
            <w:tcW w:w="1522" w:type="dxa"/>
            <w:vMerge/>
            <w:tcBorders>
              <w:top w:val="single" w:sz="4" w:space="0" w:color="auto"/>
              <w:left w:val="single" w:sz="4" w:space="0" w:color="auto"/>
              <w:bottom w:val="single" w:sz="4" w:space="0" w:color="auto"/>
              <w:right w:val="single" w:sz="4" w:space="0" w:color="auto"/>
            </w:tcBorders>
            <w:noWrap/>
            <w:vAlign w:val="center"/>
          </w:tcPr>
          <w:p w14:paraId="6634A4CB" w14:textId="77777777" w:rsidR="008D2521" w:rsidRDefault="008D2521"/>
        </w:tc>
        <w:tc>
          <w:tcPr>
            <w:tcW w:w="850" w:type="dxa"/>
            <w:vMerge/>
            <w:tcBorders>
              <w:top w:val="single" w:sz="4" w:space="0" w:color="auto"/>
              <w:left w:val="single" w:sz="4" w:space="0" w:color="auto"/>
              <w:bottom w:val="single" w:sz="4" w:space="0" w:color="auto"/>
              <w:right w:val="single" w:sz="4" w:space="0" w:color="auto"/>
            </w:tcBorders>
            <w:noWrap/>
            <w:vAlign w:val="center"/>
          </w:tcPr>
          <w:p w14:paraId="0CA2E427" w14:textId="77777777" w:rsidR="008D2521" w:rsidRDefault="008D2521"/>
        </w:tc>
        <w:tc>
          <w:tcPr>
            <w:tcW w:w="4678" w:type="dxa"/>
            <w:vMerge/>
            <w:tcBorders>
              <w:top w:val="single" w:sz="4" w:space="0" w:color="auto"/>
              <w:left w:val="single" w:sz="4" w:space="0" w:color="auto"/>
              <w:bottom w:val="single" w:sz="4" w:space="0" w:color="auto"/>
              <w:right w:val="single" w:sz="4" w:space="0" w:color="auto"/>
            </w:tcBorders>
            <w:noWrap/>
            <w:vAlign w:val="center"/>
          </w:tcPr>
          <w:p w14:paraId="60176EED" w14:textId="77777777" w:rsidR="008D2521" w:rsidRDefault="008D2521"/>
        </w:tc>
        <w:tc>
          <w:tcPr>
            <w:tcW w:w="709" w:type="dxa"/>
            <w:vMerge/>
            <w:tcBorders>
              <w:top w:val="single" w:sz="4" w:space="0" w:color="auto"/>
              <w:left w:val="single" w:sz="4" w:space="0" w:color="auto"/>
              <w:bottom w:val="single" w:sz="4" w:space="0" w:color="000000"/>
              <w:right w:val="single" w:sz="4" w:space="0" w:color="auto"/>
            </w:tcBorders>
            <w:noWrap/>
            <w:vAlign w:val="center"/>
          </w:tcPr>
          <w:p w14:paraId="7E07743A" w14:textId="77777777" w:rsidR="008D2521" w:rsidRDefault="008D2521"/>
        </w:tc>
        <w:tc>
          <w:tcPr>
            <w:tcW w:w="1881" w:type="dxa"/>
            <w:vMerge/>
            <w:tcBorders>
              <w:top w:val="single" w:sz="4" w:space="0" w:color="auto"/>
              <w:left w:val="single" w:sz="4" w:space="0" w:color="auto"/>
              <w:bottom w:val="single" w:sz="4" w:space="0" w:color="000000"/>
              <w:right w:val="single" w:sz="4" w:space="0" w:color="auto"/>
            </w:tcBorders>
            <w:noWrap/>
            <w:vAlign w:val="center"/>
          </w:tcPr>
          <w:p w14:paraId="7F02D81E" w14:textId="77777777" w:rsidR="008D2521" w:rsidRDefault="008D2521"/>
        </w:tc>
      </w:tr>
      <w:tr w:rsidR="008D2521" w14:paraId="30CABB5C" w14:textId="77777777">
        <w:trPr>
          <w:trHeight w:val="862"/>
        </w:trPr>
        <w:tc>
          <w:tcPr>
            <w:tcW w:w="620" w:type="dxa"/>
            <w:tcBorders>
              <w:top w:val="nil"/>
              <w:left w:val="single" w:sz="4" w:space="0" w:color="auto"/>
              <w:bottom w:val="single" w:sz="4" w:space="0" w:color="auto"/>
              <w:right w:val="single" w:sz="4" w:space="0" w:color="auto"/>
            </w:tcBorders>
            <w:shd w:val="clear" w:color="auto" w:fill="auto"/>
            <w:noWrap/>
            <w:vAlign w:val="center"/>
          </w:tcPr>
          <w:p w14:paraId="023346A1"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1522" w:type="dxa"/>
            <w:tcBorders>
              <w:top w:val="nil"/>
              <w:left w:val="nil"/>
              <w:bottom w:val="single" w:sz="4" w:space="0" w:color="auto"/>
              <w:right w:val="single" w:sz="4" w:space="0" w:color="auto"/>
            </w:tcBorders>
            <w:shd w:val="clear" w:color="auto" w:fill="auto"/>
            <w:noWrap/>
            <w:vAlign w:val="center"/>
          </w:tcPr>
          <w:p w14:paraId="04294770"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价格</w:t>
            </w:r>
          </w:p>
        </w:tc>
        <w:tc>
          <w:tcPr>
            <w:tcW w:w="850" w:type="dxa"/>
            <w:tcBorders>
              <w:top w:val="nil"/>
              <w:left w:val="nil"/>
              <w:bottom w:val="single" w:sz="4" w:space="0" w:color="auto"/>
              <w:right w:val="single" w:sz="4" w:space="0" w:color="auto"/>
            </w:tcBorders>
            <w:shd w:val="clear" w:color="auto" w:fill="auto"/>
            <w:noWrap/>
            <w:vAlign w:val="center"/>
          </w:tcPr>
          <w:p w14:paraId="3EA648F7"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35</w:t>
            </w:r>
          </w:p>
        </w:tc>
        <w:tc>
          <w:tcPr>
            <w:tcW w:w="4678" w:type="dxa"/>
            <w:tcBorders>
              <w:top w:val="nil"/>
              <w:left w:val="nil"/>
              <w:bottom w:val="single" w:sz="4" w:space="0" w:color="auto"/>
              <w:right w:val="single" w:sz="4" w:space="0" w:color="auto"/>
            </w:tcBorders>
            <w:shd w:val="clear" w:color="auto" w:fill="auto"/>
            <w:noWrap/>
            <w:vAlign w:val="center"/>
          </w:tcPr>
          <w:p w14:paraId="0C49FBD3"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满分</w:t>
            </w:r>
            <w:r>
              <w:rPr>
                <w:rFonts w:ascii="宋体" w:cs="宋体" w:hint="eastAsia"/>
                <w:color w:val="000000"/>
                <w:kern w:val="0"/>
                <w:sz w:val="22"/>
                <w:szCs w:val="22"/>
              </w:rPr>
              <w:t>35</w:t>
            </w:r>
            <w:r>
              <w:rPr>
                <w:rFonts w:ascii="宋体" w:cs="宋体" w:hint="eastAsia"/>
                <w:color w:val="000000"/>
                <w:kern w:val="0"/>
                <w:sz w:val="22"/>
                <w:szCs w:val="22"/>
              </w:rPr>
              <w:t>分，得分</w:t>
            </w:r>
            <w:r>
              <w:rPr>
                <w:rFonts w:ascii="宋体" w:cs="宋体" w:hint="eastAsia"/>
                <w:color w:val="000000"/>
                <w:kern w:val="0"/>
                <w:sz w:val="22"/>
                <w:szCs w:val="22"/>
              </w:rPr>
              <w:t>=</w:t>
            </w:r>
            <w:r>
              <w:rPr>
                <w:rFonts w:ascii="宋体" w:cs="宋体" w:hint="eastAsia"/>
                <w:color w:val="000000"/>
                <w:kern w:val="0"/>
                <w:sz w:val="22"/>
                <w:szCs w:val="22"/>
              </w:rPr>
              <w:t>满分值（</w:t>
            </w:r>
            <w:r>
              <w:rPr>
                <w:rFonts w:ascii="宋体" w:cs="宋体" w:hint="eastAsia"/>
                <w:color w:val="000000"/>
                <w:kern w:val="0"/>
                <w:sz w:val="22"/>
                <w:szCs w:val="22"/>
              </w:rPr>
              <w:t>35</w:t>
            </w:r>
            <w:r>
              <w:rPr>
                <w:rFonts w:ascii="宋体" w:cs="宋体" w:hint="eastAsia"/>
                <w:color w:val="000000"/>
                <w:kern w:val="0"/>
                <w:sz w:val="22"/>
                <w:szCs w:val="22"/>
              </w:rPr>
              <w:t>）</w:t>
            </w:r>
            <w:r>
              <w:rPr>
                <w:rFonts w:ascii="宋体" w:cs="宋体" w:hint="eastAsia"/>
                <w:color w:val="000000"/>
                <w:kern w:val="0"/>
                <w:sz w:val="22"/>
                <w:szCs w:val="22"/>
              </w:rPr>
              <w:t>*</w:t>
            </w:r>
            <w:r>
              <w:rPr>
                <w:rFonts w:ascii="宋体" w:cs="宋体" w:hint="eastAsia"/>
                <w:color w:val="000000"/>
                <w:kern w:val="0"/>
                <w:sz w:val="22"/>
                <w:szCs w:val="22"/>
              </w:rPr>
              <w:t>最低报价</w:t>
            </w:r>
            <w:r>
              <w:rPr>
                <w:rFonts w:ascii="宋体" w:cs="宋体" w:hint="eastAsia"/>
                <w:color w:val="000000"/>
                <w:kern w:val="0"/>
                <w:sz w:val="22"/>
                <w:szCs w:val="22"/>
              </w:rPr>
              <w:t>/</w:t>
            </w:r>
            <w:r>
              <w:rPr>
                <w:rFonts w:ascii="宋体" w:cs="宋体" w:hint="eastAsia"/>
                <w:color w:val="000000"/>
                <w:kern w:val="0"/>
                <w:sz w:val="22"/>
                <w:szCs w:val="22"/>
              </w:rPr>
              <w:t>报价。</w:t>
            </w:r>
          </w:p>
        </w:tc>
        <w:tc>
          <w:tcPr>
            <w:tcW w:w="709" w:type="dxa"/>
            <w:tcBorders>
              <w:top w:val="nil"/>
              <w:left w:val="nil"/>
              <w:bottom w:val="single" w:sz="4" w:space="0" w:color="auto"/>
              <w:right w:val="single" w:sz="4" w:space="0" w:color="auto"/>
            </w:tcBorders>
            <w:shd w:val="clear" w:color="auto" w:fill="auto"/>
            <w:noWrap/>
            <w:vAlign w:val="center"/>
          </w:tcPr>
          <w:p w14:paraId="0D4E7884"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noWrap/>
            <w:vAlign w:val="center"/>
          </w:tcPr>
          <w:p w14:paraId="16720F89" w14:textId="77777777" w:rsidR="008D2521" w:rsidRDefault="008D2521">
            <w:pPr>
              <w:widowControl/>
              <w:jc w:val="left"/>
              <w:rPr>
                <w:rFonts w:ascii="宋体" w:cs="宋体"/>
                <w:color w:val="000000"/>
                <w:kern w:val="0"/>
                <w:sz w:val="22"/>
                <w:szCs w:val="22"/>
              </w:rPr>
            </w:pPr>
          </w:p>
        </w:tc>
      </w:tr>
      <w:tr w:rsidR="008D2521" w14:paraId="35C34651" w14:textId="77777777">
        <w:trPr>
          <w:trHeight w:val="1065"/>
        </w:trPr>
        <w:tc>
          <w:tcPr>
            <w:tcW w:w="620" w:type="dxa"/>
            <w:tcBorders>
              <w:top w:val="nil"/>
              <w:left w:val="single" w:sz="4" w:space="0" w:color="auto"/>
              <w:bottom w:val="single" w:sz="4" w:space="0" w:color="auto"/>
              <w:right w:val="single" w:sz="4" w:space="0" w:color="auto"/>
            </w:tcBorders>
            <w:shd w:val="clear" w:color="auto" w:fill="auto"/>
            <w:noWrap/>
            <w:vAlign w:val="center"/>
          </w:tcPr>
          <w:p w14:paraId="6C8281ED"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2</w:t>
            </w:r>
          </w:p>
        </w:tc>
        <w:tc>
          <w:tcPr>
            <w:tcW w:w="1522" w:type="dxa"/>
            <w:tcBorders>
              <w:top w:val="nil"/>
              <w:left w:val="nil"/>
              <w:bottom w:val="single" w:sz="4" w:space="0" w:color="auto"/>
              <w:right w:val="single" w:sz="4" w:space="0" w:color="auto"/>
            </w:tcBorders>
            <w:shd w:val="clear" w:color="auto" w:fill="auto"/>
            <w:noWrap/>
            <w:vAlign w:val="center"/>
          </w:tcPr>
          <w:p w14:paraId="65BF4234"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技术确认响应完整性及建设方案对比</w:t>
            </w:r>
          </w:p>
        </w:tc>
        <w:tc>
          <w:tcPr>
            <w:tcW w:w="850" w:type="dxa"/>
            <w:tcBorders>
              <w:top w:val="nil"/>
              <w:left w:val="nil"/>
              <w:bottom w:val="single" w:sz="4" w:space="0" w:color="auto"/>
              <w:right w:val="single" w:sz="4" w:space="0" w:color="auto"/>
            </w:tcBorders>
            <w:shd w:val="clear" w:color="auto" w:fill="auto"/>
            <w:noWrap/>
            <w:vAlign w:val="center"/>
          </w:tcPr>
          <w:p w14:paraId="755BAE50"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50</w:t>
            </w:r>
          </w:p>
        </w:tc>
        <w:tc>
          <w:tcPr>
            <w:tcW w:w="4678" w:type="dxa"/>
            <w:tcBorders>
              <w:top w:val="nil"/>
              <w:left w:val="nil"/>
              <w:bottom w:val="single" w:sz="4" w:space="0" w:color="auto"/>
              <w:right w:val="single" w:sz="4" w:space="0" w:color="auto"/>
            </w:tcBorders>
            <w:shd w:val="clear" w:color="auto" w:fill="auto"/>
            <w:noWrap/>
            <w:vAlign w:val="center"/>
          </w:tcPr>
          <w:p w14:paraId="593B22B4"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技术要求共</w:t>
            </w:r>
            <w:r>
              <w:rPr>
                <w:rFonts w:ascii="宋体" w:cs="宋体" w:hint="eastAsia"/>
                <w:color w:val="000000"/>
                <w:kern w:val="0"/>
                <w:sz w:val="22"/>
                <w:szCs w:val="22"/>
              </w:rPr>
              <w:t>5</w:t>
            </w:r>
            <w:r>
              <w:rPr>
                <w:rFonts w:ascii="宋体" w:cs="宋体" w:hint="eastAsia"/>
                <w:color w:val="000000"/>
                <w:kern w:val="0"/>
                <w:sz w:val="22"/>
                <w:szCs w:val="22"/>
              </w:rPr>
              <w:t>点，具体分布如下：</w:t>
            </w:r>
          </w:p>
          <w:p w14:paraId="4CAF461B"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1</w:t>
            </w:r>
            <w:r>
              <w:rPr>
                <w:rFonts w:ascii="宋体" w:cs="宋体" w:hint="eastAsia"/>
                <w:color w:val="000000"/>
                <w:kern w:val="0"/>
                <w:sz w:val="22"/>
                <w:szCs w:val="22"/>
              </w:rPr>
              <w:t>、</w:t>
            </w:r>
            <w:r>
              <w:rPr>
                <w:rFonts w:ascii="宋体" w:cs="宋体" w:hint="eastAsia"/>
                <w:color w:val="000000"/>
                <w:kern w:val="0"/>
                <w:sz w:val="22"/>
                <w:szCs w:val="22"/>
              </w:rPr>
              <w:t>主要技术指标（</w:t>
            </w:r>
            <w:r>
              <w:rPr>
                <w:rFonts w:ascii="宋体" w:cs="宋体" w:hint="eastAsia"/>
                <w:color w:val="000000"/>
                <w:kern w:val="0"/>
                <w:sz w:val="22"/>
                <w:szCs w:val="22"/>
              </w:rPr>
              <w:t>5</w:t>
            </w:r>
            <w:r>
              <w:rPr>
                <w:rFonts w:ascii="宋体" w:cs="宋体" w:hint="eastAsia"/>
                <w:color w:val="000000"/>
                <w:kern w:val="0"/>
                <w:sz w:val="22"/>
                <w:szCs w:val="22"/>
              </w:rPr>
              <w:t>分）：优：</w:t>
            </w:r>
            <w:r>
              <w:rPr>
                <w:rFonts w:ascii="宋体" w:cs="宋体" w:hint="eastAsia"/>
                <w:color w:val="000000"/>
                <w:kern w:val="0"/>
                <w:sz w:val="22"/>
                <w:szCs w:val="22"/>
              </w:rPr>
              <w:t>4-5</w:t>
            </w:r>
            <w:r>
              <w:rPr>
                <w:rFonts w:ascii="宋体" w:cs="宋体" w:hint="eastAsia"/>
                <w:color w:val="000000"/>
                <w:kern w:val="0"/>
                <w:sz w:val="22"/>
                <w:szCs w:val="22"/>
              </w:rPr>
              <w:t>分，较优：</w:t>
            </w:r>
            <w:r>
              <w:rPr>
                <w:rFonts w:ascii="宋体" w:cs="宋体" w:hint="eastAsia"/>
                <w:color w:val="000000"/>
                <w:kern w:val="0"/>
                <w:sz w:val="22"/>
                <w:szCs w:val="22"/>
              </w:rPr>
              <w:t>3</w:t>
            </w:r>
            <w:r>
              <w:rPr>
                <w:rFonts w:ascii="宋体" w:cs="宋体" w:hint="eastAsia"/>
                <w:color w:val="000000"/>
                <w:kern w:val="0"/>
                <w:sz w:val="22"/>
                <w:szCs w:val="22"/>
              </w:rPr>
              <w:t>分，一般：</w:t>
            </w:r>
            <w:r>
              <w:rPr>
                <w:rFonts w:ascii="宋体" w:cs="宋体" w:hint="eastAsia"/>
                <w:color w:val="000000"/>
                <w:kern w:val="0"/>
                <w:sz w:val="22"/>
                <w:szCs w:val="22"/>
              </w:rPr>
              <w:t>2</w:t>
            </w:r>
            <w:r>
              <w:rPr>
                <w:rFonts w:ascii="宋体" w:cs="宋体" w:hint="eastAsia"/>
                <w:color w:val="000000"/>
                <w:kern w:val="0"/>
                <w:sz w:val="22"/>
                <w:szCs w:val="22"/>
              </w:rPr>
              <w:t>分，差：</w:t>
            </w:r>
            <w:r>
              <w:rPr>
                <w:rFonts w:ascii="宋体" w:cs="宋体" w:hint="eastAsia"/>
                <w:color w:val="000000"/>
                <w:kern w:val="0"/>
                <w:sz w:val="22"/>
                <w:szCs w:val="22"/>
              </w:rPr>
              <w:t>0-1</w:t>
            </w:r>
            <w:r>
              <w:rPr>
                <w:rFonts w:ascii="宋体" w:cs="宋体" w:hint="eastAsia"/>
                <w:color w:val="000000"/>
                <w:kern w:val="0"/>
                <w:sz w:val="22"/>
                <w:szCs w:val="22"/>
              </w:rPr>
              <w:t>分。</w:t>
            </w:r>
          </w:p>
          <w:p w14:paraId="7B21572A"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2</w:t>
            </w:r>
            <w:r>
              <w:rPr>
                <w:rFonts w:ascii="宋体" w:cs="宋体" w:hint="eastAsia"/>
                <w:color w:val="000000"/>
                <w:kern w:val="0"/>
                <w:sz w:val="22"/>
                <w:szCs w:val="22"/>
              </w:rPr>
              <w:t>、</w:t>
            </w:r>
            <w:r>
              <w:rPr>
                <w:rFonts w:ascii="宋体" w:cs="宋体" w:hint="eastAsia"/>
                <w:color w:val="000000"/>
                <w:kern w:val="0"/>
                <w:sz w:val="22"/>
                <w:szCs w:val="22"/>
              </w:rPr>
              <w:t>自动压机（</w:t>
            </w:r>
            <w:r>
              <w:rPr>
                <w:rFonts w:ascii="宋体" w:cs="宋体" w:hint="eastAsia"/>
                <w:color w:val="000000"/>
                <w:kern w:val="0"/>
                <w:sz w:val="22"/>
                <w:szCs w:val="22"/>
              </w:rPr>
              <w:t>10</w:t>
            </w:r>
            <w:r>
              <w:rPr>
                <w:rFonts w:ascii="宋体" w:cs="宋体" w:hint="eastAsia"/>
                <w:color w:val="000000"/>
                <w:kern w:val="0"/>
                <w:sz w:val="22"/>
                <w:szCs w:val="22"/>
              </w:rPr>
              <w:t>分）：优：</w:t>
            </w:r>
            <w:r>
              <w:rPr>
                <w:rFonts w:ascii="宋体" w:cs="宋体" w:hint="eastAsia"/>
                <w:color w:val="000000"/>
                <w:kern w:val="0"/>
                <w:sz w:val="22"/>
                <w:szCs w:val="22"/>
              </w:rPr>
              <w:t>9-10</w:t>
            </w:r>
            <w:r>
              <w:rPr>
                <w:rFonts w:ascii="宋体" w:cs="宋体" w:hint="eastAsia"/>
                <w:color w:val="000000"/>
                <w:kern w:val="0"/>
                <w:sz w:val="22"/>
                <w:szCs w:val="22"/>
              </w:rPr>
              <w:t>分，较优：</w:t>
            </w:r>
            <w:r>
              <w:rPr>
                <w:rFonts w:ascii="宋体" w:cs="宋体" w:hint="eastAsia"/>
                <w:color w:val="000000"/>
                <w:kern w:val="0"/>
                <w:sz w:val="22"/>
                <w:szCs w:val="22"/>
              </w:rPr>
              <w:t>7-8</w:t>
            </w:r>
            <w:r>
              <w:rPr>
                <w:rFonts w:ascii="宋体" w:cs="宋体" w:hint="eastAsia"/>
                <w:color w:val="000000"/>
                <w:kern w:val="0"/>
                <w:sz w:val="22"/>
                <w:szCs w:val="22"/>
              </w:rPr>
              <w:t>分，一般：</w:t>
            </w:r>
            <w:r>
              <w:rPr>
                <w:rFonts w:ascii="宋体" w:cs="宋体" w:hint="eastAsia"/>
                <w:color w:val="000000"/>
                <w:kern w:val="0"/>
                <w:sz w:val="22"/>
                <w:szCs w:val="22"/>
              </w:rPr>
              <w:t>5-6</w:t>
            </w:r>
            <w:r>
              <w:rPr>
                <w:rFonts w:ascii="宋体" w:cs="宋体" w:hint="eastAsia"/>
                <w:color w:val="000000"/>
                <w:kern w:val="0"/>
                <w:sz w:val="22"/>
                <w:szCs w:val="22"/>
              </w:rPr>
              <w:t>分，较差：</w:t>
            </w:r>
            <w:r>
              <w:rPr>
                <w:rFonts w:ascii="宋体" w:cs="宋体" w:hint="eastAsia"/>
                <w:color w:val="000000"/>
                <w:kern w:val="0"/>
                <w:sz w:val="22"/>
                <w:szCs w:val="22"/>
              </w:rPr>
              <w:t>3-4</w:t>
            </w:r>
            <w:r>
              <w:rPr>
                <w:rFonts w:ascii="宋体" w:cs="宋体" w:hint="eastAsia"/>
                <w:color w:val="000000"/>
                <w:kern w:val="0"/>
                <w:sz w:val="22"/>
                <w:szCs w:val="22"/>
              </w:rPr>
              <w:t>分，差：</w:t>
            </w:r>
            <w:r>
              <w:rPr>
                <w:rFonts w:ascii="宋体" w:cs="宋体" w:hint="eastAsia"/>
                <w:color w:val="000000"/>
                <w:kern w:val="0"/>
                <w:sz w:val="22"/>
                <w:szCs w:val="22"/>
              </w:rPr>
              <w:t>0-2</w:t>
            </w:r>
            <w:r>
              <w:rPr>
                <w:rFonts w:ascii="宋体" w:cs="宋体" w:hint="eastAsia"/>
                <w:color w:val="000000"/>
                <w:kern w:val="0"/>
                <w:sz w:val="22"/>
                <w:szCs w:val="22"/>
              </w:rPr>
              <w:t>。</w:t>
            </w:r>
          </w:p>
          <w:p w14:paraId="4919F2E6"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3</w:t>
            </w:r>
            <w:r>
              <w:rPr>
                <w:rFonts w:ascii="宋体" w:cs="宋体" w:hint="eastAsia"/>
                <w:color w:val="000000"/>
                <w:kern w:val="0"/>
                <w:sz w:val="22"/>
                <w:szCs w:val="22"/>
              </w:rPr>
              <w:t>、</w:t>
            </w:r>
            <w:r>
              <w:rPr>
                <w:rFonts w:ascii="宋体" w:cs="宋体" w:hint="eastAsia"/>
                <w:color w:val="000000"/>
                <w:kern w:val="0"/>
                <w:sz w:val="22"/>
                <w:szCs w:val="22"/>
              </w:rPr>
              <w:t>软化炉及徐冷炉（</w:t>
            </w:r>
            <w:r>
              <w:rPr>
                <w:rFonts w:ascii="宋体" w:cs="宋体" w:hint="eastAsia"/>
                <w:color w:val="000000"/>
                <w:kern w:val="0"/>
                <w:sz w:val="22"/>
                <w:szCs w:val="22"/>
              </w:rPr>
              <w:t>10</w:t>
            </w:r>
            <w:r>
              <w:rPr>
                <w:rFonts w:ascii="宋体" w:cs="宋体" w:hint="eastAsia"/>
                <w:color w:val="000000"/>
                <w:kern w:val="0"/>
                <w:sz w:val="22"/>
                <w:szCs w:val="22"/>
              </w:rPr>
              <w:t>分）：优：</w:t>
            </w:r>
            <w:r>
              <w:rPr>
                <w:rFonts w:ascii="宋体" w:cs="宋体" w:hint="eastAsia"/>
                <w:color w:val="000000"/>
                <w:kern w:val="0"/>
                <w:sz w:val="22"/>
                <w:szCs w:val="22"/>
              </w:rPr>
              <w:t>9-10</w:t>
            </w:r>
            <w:r>
              <w:rPr>
                <w:rFonts w:ascii="宋体" w:cs="宋体" w:hint="eastAsia"/>
                <w:color w:val="000000"/>
                <w:kern w:val="0"/>
                <w:sz w:val="22"/>
                <w:szCs w:val="22"/>
              </w:rPr>
              <w:t>分，较优：</w:t>
            </w:r>
            <w:r>
              <w:rPr>
                <w:rFonts w:ascii="宋体" w:cs="宋体" w:hint="eastAsia"/>
                <w:color w:val="000000"/>
                <w:kern w:val="0"/>
                <w:sz w:val="22"/>
                <w:szCs w:val="22"/>
              </w:rPr>
              <w:t>7-8</w:t>
            </w:r>
            <w:r>
              <w:rPr>
                <w:rFonts w:ascii="宋体" w:cs="宋体" w:hint="eastAsia"/>
                <w:color w:val="000000"/>
                <w:kern w:val="0"/>
                <w:sz w:val="22"/>
                <w:szCs w:val="22"/>
              </w:rPr>
              <w:t>分，一般：</w:t>
            </w:r>
            <w:r>
              <w:rPr>
                <w:rFonts w:ascii="宋体" w:cs="宋体" w:hint="eastAsia"/>
                <w:color w:val="000000"/>
                <w:kern w:val="0"/>
                <w:sz w:val="22"/>
                <w:szCs w:val="22"/>
              </w:rPr>
              <w:t>5-6</w:t>
            </w:r>
            <w:r>
              <w:rPr>
                <w:rFonts w:ascii="宋体" w:cs="宋体" w:hint="eastAsia"/>
                <w:color w:val="000000"/>
                <w:kern w:val="0"/>
                <w:sz w:val="22"/>
                <w:szCs w:val="22"/>
              </w:rPr>
              <w:t>分，较差：</w:t>
            </w:r>
            <w:r>
              <w:rPr>
                <w:rFonts w:ascii="宋体" w:cs="宋体" w:hint="eastAsia"/>
                <w:color w:val="000000"/>
                <w:kern w:val="0"/>
                <w:sz w:val="22"/>
                <w:szCs w:val="22"/>
              </w:rPr>
              <w:t>3-4</w:t>
            </w:r>
            <w:r>
              <w:rPr>
                <w:rFonts w:ascii="宋体" w:cs="宋体" w:hint="eastAsia"/>
                <w:color w:val="000000"/>
                <w:kern w:val="0"/>
                <w:sz w:val="22"/>
                <w:szCs w:val="22"/>
              </w:rPr>
              <w:t>分，差：</w:t>
            </w:r>
            <w:r>
              <w:rPr>
                <w:rFonts w:ascii="宋体" w:cs="宋体" w:hint="eastAsia"/>
                <w:color w:val="000000"/>
                <w:kern w:val="0"/>
                <w:sz w:val="22"/>
                <w:szCs w:val="22"/>
              </w:rPr>
              <w:t>0-2</w:t>
            </w:r>
            <w:r>
              <w:rPr>
                <w:rFonts w:ascii="宋体" w:cs="宋体" w:hint="eastAsia"/>
                <w:color w:val="000000"/>
                <w:kern w:val="0"/>
                <w:sz w:val="22"/>
                <w:szCs w:val="22"/>
              </w:rPr>
              <w:t>。</w:t>
            </w:r>
          </w:p>
          <w:p w14:paraId="03883926"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4</w:t>
            </w:r>
            <w:r>
              <w:rPr>
                <w:rFonts w:ascii="宋体" w:cs="宋体" w:hint="eastAsia"/>
                <w:color w:val="000000"/>
                <w:kern w:val="0"/>
                <w:sz w:val="22"/>
                <w:szCs w:val="22"/>
              </w:rPr>
              <w:t>、</w:t>
            </w:r>
            <w:r>
              <w:rPr>
                <w:rFonts w:ascii="宋体" w:cs="宋体" w:hint="eastAsia"/>
                <w:color w:val="000000"/>
                <w:kern w:val="0"/>
                <w:sz w:val="22"/>
                <w:szCs w:val="22"/>
              </w:rPr>
              <w:t>控制系统或配电控制柜（</w:t>
            </w:r>
            <w:r>
              <w:rPr>
                <w:rFonts w:ascii="宋体" w:cs="宋体" w:hint="eastAsia"/>
                <w:color w:val="000000"/>
                <w:kern w:val="0"/>
                <w:sz w:val="22"/>
                <w:szCs w:val="22"/>
              </w:rPr>
              <w:t>10</w:t>
            </w:r>
            <w:r>
              <w:rPr>
                <w:rFonts w:ascii="宋体" w:cs="宋体" w:hint="eastAsia"/>
                <w:color w:val="000000"/>
                <w:kern w:val="0"/>
                <w:sz w:val="22"/>
                <w:szCs w:val="22"/>
              </w:rPr>
              <w:t>分）：优：</w:t>
            </w:r>
            <w:r>
              <w:rPr>
                <w:rFonts w:ascii="宋体" w:cs="宋体" w:hint="eastAsia"/>
                <w:color w:val="000000"/>
                <w:kern w:val="0"/>
                <w:sz w:val="22"/>
                <w:szCs w:val="22"/>
              </w:rPr>
              <w:t>9-10</w:t>
            </w:r>
            <w:r>
              <w:rPr>
                <w:rFonts w:ascii="宋体" w:cs="宋体" w:hint="eastAsia"/>
                <w:color w:val="000000"/>
                <w:kern w:val="0"/>
                <w:sz w:val="22"/>
                <w:szCs w:val="22"/>
              </w:rPr>
              <w:t>分，较优：</w:t>
            </w:r>
            <w:r>
              <w:rPr>
                <w:rFonts w:ascii="宋体" w:cs="宋体" w:hint="eastAsia"/>
                <w:color w:val="000000"/>
                <w:kern w:val="0"/>
                <w:sz w:val="22"/>
                <w:szCs w:val="22"/>
              </w:rPr>
              <w:t>7-8</w:t>
            </w:r>
            <w:r>
              <w:rPr>
                <w:rFonts w:ascii="宋体" w:cs="宋体" w:hint="eastAsia"/>
                <w:color w:val="000000"/>
                <w:kern w:val="0"/>
                <w:sz w:val="22"/>
                <w:szCs w:val="22"/>
              </w:rPr>
              <w:t>分，一般：</w:t>
            </w:r>
            <w:r>
              <w:rPr>
                <w:rFonts w:ascii="宋体" w:cs="宋体" w:hint="eastAsia"/>
                <w:color w:val="000000"/>
                <w:kern w:val="0"/>
                <w:sz w:val="22"/>
                <w:szCs w:val="22"/>
              </w:rPr>
              <w:t>5-6</w:t>
            </w:r>
            <w:r>
              <w:rPr>
                <w:rFonts w:ascii="宋体" w:cs="宋体" w:hint="eastAsia"/>
                <w:color w:val="000000"/>
                <w:kern w:val="0"/>
                <w:sz w:val="22"/>
                <w:szCs w:val="22"/>
              </w:rPr>
              <w:t>分，较差：</w:t>
            </w:r>
            <w:r>
              <w:rPr>
                <w:rFonts w:ascii="宋体" w:cs="宋体" w:hint="eastAsia"/>
                <w:color w:val="000000"/>
                <w:kern w:val="0"/>
                <w:sz w:val="22"/>
                <w:szCs w:val="22"/>
              </w:rPr>
              <w:t>3-4</w:t>
            </w:r>
            <w:r>
              <w:rPr>
                <w:rFonts w:ascii="宋体" w:cs="宋体" w:hint="eastAsia"/>
                <w:color w:val="000000"/>
                <w:kern w:val="0"/>
                <w:sz w:val="22"/>
                <w:szCs w:val="22"/>
              </w:rPr>
              <w:t>分，差：</w:t>
            </w:r>
            <w:r>
              <w:rPr>
                <w:rFonts w:ascii="宋体" w:cs="宋体" w:hint="eastAsia"/>
                <w:color w:val="000000"/>
                <w:kern w:val="0"/>
                <w:sz w:val="22"/>
                <w:szCs w:val="22"/>
              </w:rPr>
              <w:t>0-2</w:t>
            </w:r>
            <w:r>
              <w:rPr>
                <w:rFonts w:ascii="宋体" w:cs="宋体" w:hint="eastAsia"/>
                <w:color w:val="000000"/>
                <w:kern w:val="0"/>
                <w:sz w:val="22"/>
                <w:szCs w:val="22"/>
              </w:rPr>
              <w:t>。</w:t>
            </w:r>
          </w:p>
          <w:p w14:paraId="1C05273F"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5</w:t>
            </w:r>
            <w:r>
              <w:rPr>
                <w:rFonts w:ascii="宋体" w:cs="宋体" w:hint="eastAsia"/>
                <w:color w:val="000000"/>
                <w:kern w:val="0"/>
                <w:sz w:val="22"/>
                <w:szCs w:val="22"/>
              </w:rPr>
              <w:t>、</w:t>
            </w:r>
            <w:r>
              <w:rPr>
                <w:rFonts w:ascii="宋体" w:cs="宋体" w:hint="eastAsia"/>
                <w:color w:val="000000"/>
                <w:kern w:val="0"/>
                <w:sz w:val="22"/>
                <w:szCs w:val="22"/>
              </w:rPr>
              <w:t>项目建设方案（附件七）（</w:t>
            </w:r>
            <w:r>
              <w:rPr>
                <w:rFonts w:ascii="宋体" w:cs="宋体" w:hint="eastAsia"/>
                <w:color w:val="000000"/>
                <w:kern w:val="0"/>
                <w:sz w:val="22"/>
                <w:szCs w:val="22"/>
              </w:rPr>
              <w:t>15</w:t>
            </w:r>
            <w:r>
              <w:rPr>
                <w:rFonts w:ascii="宋体" w:cs="宋体" w:hint="eastAsia"/>
                <w:color w:val="000000"/>
                <w:kern w:val="0"/>
                <w:sz w:val="22"/>
                <w:szCs w:val="22"/>
              </w:rPr>
              <w:t>分）：优：</w:t>
            </w:r>
            <w:r>
              <w:rPr>
                <w:rFonts w:ascii="宋体" w:cs="宋体" w:hint="eastAsia"/>
                <w:color w:val="000000"/>
                <w:kern w:val="0"/>
                <w:sz w:val="22"/>
                <w:szCs w:val="22"/>
              </w:rPr>
              <w:t>13-15</w:t>
            </w:r>
            <w:r>
              <w:rPr>
                <w:rFonts w:ascii="宋体" w:cs="宋体" w:hint="eastAsia"/>
                <w:color w:val="000000"/>
                <w:kern w:val="0"/>
                <w:sz w:val="22"/>
                <w:szCs w:val="22"/>
              </w:rPr>
              <w:t>分，较优：</w:t>
            </w:r>
            <w:r>
              <w:rPr>
                <w:rFonts w:ascii="宋体" w:cs="宋体" w:hint="eastAsia"/>
                <w:color w:val="000000"/>
                <w:kern w:val="0"/>
                <w:sz w:val="22"/>
                <w:szCs w:val="22"/>
              </w:rPr>
              <w:t>9-12</w:t>
            </w:r>
            <w:r>
              <w:rPr>
                <w:rFonts w:ascii="宋体" w:cs="宋体" w:hint="eastAsia"/>
                <w:color w:val="000000"/>
                <w:kern w:val="0"/>
                <w:sz w:val="22"/>
                <w:szCs w:val="22"/>
              </w:rPr>
              <w:t>分，一般：</w:t>
            </w:r>
            <w:r>
              <w:rPr>
                <w:rFonts w:ascii="宋体" w:cs="宋体" w:hint="eastAsia"/>
                <w:color w:val="000000"/>
                <w:kern w:val="0"/>
                <w:sz w:val="22"/>
                <w:szCs w:val="22"/>
              </w:rPr>
              <w:t>5-8</w:t>
            </w:r>
            <w:r>
              <w:rPr>
                <w:rFonts w:ascii="宋体" w:cs="宋体" w:hint="eastAsia"/>
                <w:color w:val="000000"/>
                <w:kern w:val="0"/>
                <w:sz w:val="22"/>
                <w:szCs w:val="22"/>
              </w:rPr>
              <w:t>分，较差：</w:t>
            </w:r>
            <w:r>
              <w:rPr>
                <w:rFonts w:ascii="宋体" w:cs="宋体" w:hint="eastAsia"/>
                <w:color w:val="000000"/>
                <w:kern w:val="0"/>
                <w:sz w:val="22"/>
                <w:szCs w:val="22"/>
              </w:rPr>
              <w:t>3-4</w:t>
            </w:r>
            <w:r>
              <w:rPr>
                <w:rFonts w:ascii="宋体" w:cs="宋体" w:hint="eastAsia"/>
                <w:color w:val="000000"/>
                <w:kern w:val="0"/>
                <w:sz w:val="22"/>
                <w:szCs w:val="22"/>
              </w:rPr>
              <w:t>分，差：</w:t>
            </w:r>
            <w:r>
              <w:rPr>
                <w:rFonts w:ascii="宋体" w:cs="宋体" w:hint="eastAsia"/>
                <w:color w:val="000000"/>
                <w:kern w:val="0"/>
                <w:sz w:val="22"/>
                <w:szCs w:val="22"/>
              </w:rPr>
              <w:t>0-2</w:t>
            </w:r>
            <w:r>
              <w:rPr>
                <w:rFonts w:ascii="宋体" w:cs="宋体" w:hint="eastAsia"/>
                <w:color w:val="000000"/>
                <w:kern w:val="0"/>
                <w:sz w:val="22"/>
                <w:szCs w:val="22"/>
              </w:rPr>
              <w:t>。</w:t>
            </w:r>
          </w:p>
          <w:p w14:paraId="0CBF5775" w14:textId="77777777" w:rsidR="008D2521" w:rsidRDefault="004427EA">
            <w:pPr>
              <w:widowControl/>
              <w:jc w:val="left"/>
              <w:rPr>
                <w:rFonts w:ascii="宋体" w:cs="宋体"/>
                <w:color w:val="FF0000"/>
                <w:kern w:val="0"/>
                <w:sz w:val="22"/>
                <w:szCs w:val="22"/>
              </w:rPr>
            </w:pPr>
            <w:r>
              <w:rPr>
                <w:rFonts w:ascii="宋体" w:cs="宋体" w:hint="eastAsia"/>
                <w:color w:val="000000"/>
                <w:kern w:val="0"/>
                <w:sz w:val="22"/>
                <w:szCs w:val="22"/>
              </w:rPr>
              <w:t>另附件四（要求确认响应表）对应项每未响应</w:t>
            </w:r>
            <w:r>
              <w:rPr>
                <w:rFonts w:ascii="宋体" w:cs="宋体" w:hint="eastAsia"/>
                <w:color w:val="000000"/>
                <w:kern w:val="0"/>
                <w:sz w:val="22"/>
                <w:szCs w:val="22"/>
              </w:rPr>
              <w:t>1</w:t>
            </w:r>
            <w:r>
              <w:rPr>
                <w:rFonts w:ascii="宋体" w:cs="宋体" w:hint="eastAsia"/>
                <w:color w:val="000000"/>
                <w:kern w:val="0"/>
                <w:sz w:val="22"/>
                <w:szCs w:val="22"/>
              </w:rPr>
              <w:t>项扣除</w:t>
            </w:r>
            <w:r>
              <w:rPr>
                <w:rFonts w:ascii="宋体" w:cs="宋体" w:hint="eastAsia"/>
                <w:color w:val="000000"/>
                <w:kern w:val="0"/>
                <w:sz w:val="22"/>
                <w:szCs w:val="22"/>
              </w:rPr>
              <w:t>1</w:t>
            </w:r>
            <w:r>
              <w:rPr>
                <w:rFonts w:ascii="宋体" w:cs="宋体" w:hint="eastAsia"/>
                <w:color w:val="000000"/>
                <w:kern w:val="0"/>
                <w:sz w:val="22"/>
                <w:szCs w:val="22"/>
              </w:rPr>
              <w:t>分，未提供不响应的理由加扣</w:t>
            </w:r>
            <w:r>
              <w:rPr>
                <w:rFonts w:ascii="宋体" w:cs="宋体" w:hint="eastAsia"/>
                <w:color w:val="000000"/>
                <w:kern w:val="0"/>
                <w:sz w:val="22"/>
                <w:szCs w:val="22"/>
              </w:rPr>
              <w:t>2</w:t>
            </w:r>
            <w:r>
              <w:rPr>
                <w:rFonts w:asci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noWrap/>
            <w:vAlign w:val="center"/>
          </w:tcPr>
          <w:p w14:paraId="238AE67E" w14:textId="77777777" w:rsidR="008D2521" w:rsidRDefault="008D2521">
            <w:pPr>
              <w:widowControl/>
              <w:jc w:val="left"/>
              <w:rPr>
                <w:rFonts w:asci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noWrap/>
            <w:vAlign w:val="center"/>
          </w:tcPr>
          <w:p w14:paraId="22B93216"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相关要求列为合同附件</w:t>
            </w:r>
          </w:p>
        </w:tc>
      </w:tr>
      <w:tr w:rsidR="008D2521" w14:paraId="5351ABCB" w14:textId="77777777">
        <w:trPr>
          <w:trHeight w:val="1065"/>
        </w:trPr>
        <w:tc>
          <w:tcPr>
            <w:tcW w:w="620" w:type="dxa"/>
            <w:tcBorders>
              <w:top w:val="nil"/>
              <w:left w:val="single" w:sz="4" w:space="0" w:color="auto"/>
              <w:bottom w:val="single" w:sz="4" w:space="0" w:color="auto"/>
              <w:right w:val="single" w:sz="4" w:space="0" w:color="auto"/>
            </w:tcBorders>
            <w:shd w:val="clear" w:color="auto" w:fill="auto"/>
            <w:noWrap/>
            <w:vAlign w:val="center"/>
          </w:tcPr>
          <w:p w14:paraId="1F6D607A"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4</w:t>
            </w:r>
          </w:p>
        </w:tc>
        <w:tc>
          <w:tcPr>
            <w:tcW w:w="1522" w:type="dxa"/>
            <w:tcBorders>
              <w:top w:val="nil"/>
              <w:left w:val="nil"/>
              <w:bottom w:val="single" w:sz="4" w:space="0" w:color="auto"/>
              <w:right w:val="single" w:sz="4" w:space="0" w:color="auto"/>
            </w:tcBorders>
            <w:shd w:val="clear" w:color="auto" w:fill="auto"/>
            <w:noWrap/>
            <w:vAlign w:val="center"/>
          </w:tcPr>
          <w:p w14:paraId="421AF400"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售后服务到场响应时间</w:t>
            </w:r>
          </w:p>
        </w:tc>
        <w:tc>
          <w:tcPr>
            <w:tcW w:w="850" w:type="dxa"/>
            <w:tcBorders>
              <w:top w:val="nil"/>
              <w:left w:val="nil"/>
              <w:bottom w:val="single" w:sz="4" w:space="0" w:color="auto"/>
              <w:right w:val="single" w:sz="4" w:space="0" w:color="auto"/>
            </w:tcBorders>
            <w:shd w:val="clear" w:color="auto" w:fill="auto"/>
            <w:noWrap/>
            <w:vAlign w:val="center"/>
          </w:tcPr>
          <w:p w14:paraId="1F0F6903"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noWrap/>
            <w:vAlign w:val="center"/>
          </w:tcPr>
          <w:p w14:paraId="2D3C56BB"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12</w:t>
            </w:r>
            <w:r>
              <w:rPr>
                <w:rFonts w:ascii="宋体" w:cs="宋体" w:hint="eastAsia"/>
                <w:color w:val="000000"/>
                <w:kern w:val="0"/>
                <w:sz w:val="22"/>
                <w:szCs w:val="22"/>
              </w:rPr>
              <w:t>小时（含）以内：</w:t>
            </w:r>
            <w:r>
              <w:rPr>
                <w:rFonts w:ascii="宋体" w:cs="宋体" w:hint="eastAsia"/>
                <w:color w:val="000000"/>
                <w:kern w:val="0"/>
                <w:sz w:val="22"/>
                <w:szCs w:val="22"/>
              </w:rPr>
              <w:t>5</w:t>
            </w:r>
            <w:r>
              <w:rPr>
                <w:rFonts w:ascii="宋体" w:cs="宋体" w:hint="eastAsia"/>
                <w:color w:val="000000"/>
                <w:kern w:val="0"/>
                <w:sz w:val="22"/>
                <w:szCs w:val="22"/>
              </w:rPr>
              <w:t>分；</w:t>
            </w:r>
            <w:r>
              <w:rPr>
                <w:rFonts w:ascii="宋体" w:cs="宋体" w:hint="eastAsia"/>
                <w:color w:val="000000"/>
                <w:kern w:val="0"/>
                <w:sz w:val="22"/>
                <w:szCs w:val="22"/>
              </w:rPr>
              <w:t>12</w:t>
            </w:r>
            <w:r>
              <w:rPr>
                <w:rFonts w:ascii="宋体" w:cs="宋体" w:hint="eastAsia"/>
                <w:color w:val="000000"/>
                <w:kern w:val="0"/>
                <w:sz w:val="22"/>
                <w:szCs w:val="22"/>
              </w:rPr>
              <w:t>小时到</w:t>
            </w:r>
            <w:r>
              <w:rPr>
                <w:rFonts w:ascii="宋体" w:cs="宋体" w:hint="eastAsia"/>
                <w:color w:val="000000"/>
                <w:kern w:val="0"/>
                <w:sz w:val="22"/>
                <w:szCs w:val="22"/>
              </w:rPr>
              <w:t>24</w:t>
            </w:r>
            <w:r>
              <w:rPr>
                <w:rFonts w:ascii="宋体" w:cs="宋体" w:hint="eastAsia"/>
                <w:color w:val="000000"/>
                <w:kern w:val="0"/>
                <w:sz w:val="22"/>
                <w:szCs w:val="22"/>
              </w:rPr>
              <w:t>小时（含）：</w:t>
            </w:r>
            <w:r>
              <w:rPr>
                <w:rFonts w:ascii="宋体" w:cs="宋体" w:hint="eastAsia"/>
                <w:color w:val="000000"/>
                <w:kern w:val="0"/>
                <w:sz w:val="22"/>
                <w:szCs w:val="22"/>
              </w:rPr>
              <w:t>3</w:t>
            </w:r>
            <w:r>
              <w:rPr>
                <w:rFonts w:ascii="宋体" w:cs="宋体" w:hint="eastAsia"/>
                <w:color w:val="000000"/>
                <w:kern w:val="0"/>
                <w:sz w:val="22"/>
                <w:szCs w:val="22"/>
              </w:rPr>
              <w:t>分；</w:t>
            </w:r>
            <w:r>
              <w:rPr>
                <w:rFonts w:ascii="宋体" w:cs="宋体" w:hint="eastAsia"/>
                <w:color w:val="000000"/>
                <w:kern w:val="0"/>
                <w:sz w:val="22"/>
                <w:szCs w:val="22"/>
              </w:rPr>
              <w:t>24</w:t>
            </w:r>
            <w:r>
              <w:rPr>
                <w:rFonts w:ascii="宋体" w:cs="宋体" w:hint="eastAsia"/>
                <w:color w:val="000000"/>
                <w:kern w:val="0"/>
                <w:sz w:val="22"/>
                <w:szCs w:val="22"/>
              </w:rPr>
              <w:t>小时（含）到</w:t>
            </w:r>
            <w:r>
              <w:rPr>
                <w:rFonts w:ascii="宋体" w:cs="宋体" w:hint="eastAsia"/>
                <w:color w:val="000000"/>
                <w:kern w:val="0"/>
                <w:sz w:val="22"/>
                <w:szCs w:val="22"/>
              </w:rPr>
              <w:t>48</w:t>
            </w:r>
            <w:r>
              <w:rPr>
                <w:rFonts w:ascii="宋体" w:cs="宋体" w:hint="eastAsia"/>
                <w:color w:val="000000"/>
                <w:kern w:val="0"/>
                <w:sz w:val="22"/>
                <w:szCs w:val="22"/>
              </w:rPr>
              <w:t>小时：</w:t>
            </w:r>
            <w:r>
              <w:rPr>
                <w:rFonts w:ascii="宋体" w:cs="宋体" w:hint="eastAsia"/>
                <w:color w:val="000000"/>
                <w:kern w:val="0"/>
                <w:sz w:val="22"/>
                <w:szCs w:val="22"/>
              </w:rPr>
              <w:t>1</w:t>
            </w:r>
            <w:r>
              <w:rPr>
                <w:rFonts w:ascii="宋体" w:cs="宋体" w:hint="eastAsia"/>
                <w:color w:val="000000"/>
                <w:kern w:val="0"/>
                <w:sz w:val="22"/>
                <w:szCs w:val="22"/>
              </w:rPr>
              <w:t>分；</w:t>
            </w:r>
            <w:r>
              <w:rPr>
                <w:rFonts w:ascii="宋体" w:cs="宋体" w:hint="eastAsia"/>
                <w:color w:val="000000"/>
                <w:kern w:val="0"/>
                <w:sz w:val="22"/>
                <w:szCs w:val="22"/>
              </w:rPr>
              <w:t>48</w:t>
            </w:r>
            <w:r>
              <w:rPr>
                <w:rFonts w:ascii="宋体" w:cs="宋体" w:hint="eastAsia"/>
                <w:color w:val="000000"/>
                <w:kern w:val="0"/>
                <w:sz w:val="22"/>
                <w:szCs w:val="22"/>
              </w:rPr>
              <w:t>小时以上：</w:t>
            </w:r>
            <w:r>
              <w:rPr>
                <w:rFonts w:ascii="宋体" w:cs="宋体" w:hint="eastAsia"/>
                <w:color w:val="000000"/>
                <w:kern w:val="0"/>
                <w:sz w:val="22"/>
                <w:szCs w:val="22"/>
              </w:rPr>
              <w:t>0</w:t>
            </w:r>
            <w:r>
              <w:rPr>
                <w:rFonts w:asci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noWrap/>
            <w:vAlign w:val="center"/>
          </w:tcPr>
          <w:p w14:paraId="7ED81813" w14:textId="77777777" w:rsidR="008D2521" w:rsidRDefault="008D2521">
            <w:pPr>
              <w:widowControl/>
              <w:jc w:val="left"/>
              <w:rPr>
                <w:rFonts w:asci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noWrap/>
            <w:vAlign w:val="center"/>
          </w:tcPr>
          <w:p w14:paraId="4320906E" w14:textId="77777777" w:rsidR="008D2521" w:rsidRDefault="008D2521">
            <w:pPr>
              <w:widowControl/>
              <w:jc w:val="left"/>
              <w:rPr>
                <w:rFonts w:ascii="宋体" w:cs="宋体"/>
                <w:color w:val="000000"/>
                <w:kern w:val="0"/>
                <w:sz w:val="22"/>
                <w:szCs w:val="22"/>
              </w:rPr>
            </w:pPr>
          </w:p>
        </w:tc>
      </w:tr>
      <w:tr w:rsidR="008D2521" w14:paraId="18D3EB71" w14:textId="77777777">
        <w:trPr>
          <w:trHeight w:val="1065"/>
        </w:trPr>
        <w:tc>
          <w:tcPr>
            <w:tcW w:w="620" w:type="dxa"/>
            <w:tcBorders>
              <w:top w:val="nil"/>
              <w:left w:val="single" w:sz="4" w:space="0" w:color="auto"/>
              <w:bottom w:val="single" w:sz="4" w:space="0" w:color="auto"/>
              <w:right w:val="single" w:sz="4" w:space="0" w:color="auto"/>
            </w:tcBorders>
            <w:shd w:val="clear" w:color="auto" w:fill="auto"/>
            <w:noWrap/>
            <w:vAlign w:val="center"/>
          </w:tcPr>
          <w:p w14:paraId="7F3870CB"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5</w:t>
            </w:r>
          </w:p>
        </w:tc>
        <w:tc>
          <w:tcPr>
            <w:tcW w:w="1522" w:type="dxa"/>
            <w:tcBorders>
              <w:top w:val="nil"/>
              <w:left w:val="nil"/>
              <w:bottom w:val="single" w:sz="4" w:space="0" w:color="auto"/>
              <w:right w:val="single" w:sz="4" w:space="0" w:color="auto"/>
            </w:tcBorders>
            <w:shd w:val="clear" w:color="auto" w:fill="auto"/>
            <w:noWrap/>
            <w:vAlign w:val="center"/>
          </w:tcPr>
          <w:p w14:paraId="334C2B16"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质保周期</w:t>
            </w:r>
          </w:p>
        </w:tc>
        <w:tc>
          <w:tcPr>
            <w:tcW w:w="850" w:type="dxa"/>
            <w:tcBorders>
              <w:top w:val="nil"/>
              <w:left w:val="nil"/>
              <w:bottom w:val="single" w:sz="4" w:space="0" w:color="auto"/>
              <w:right w:val="single" w:sz="4" w:space="0" w:color="auto"/>
            </w:tcBorders>
            <w:shd w:val="clear" w:color="auto" w:fill="auto"/>
            <w:noWrap/>
            <w:vAlign w:val="center"/>
          </w:tcPr>
          <w:p w14:paraId="0C1DB0E7"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noWrap/>
            <w:vAlign w:val="center"/>
          </w:tcPr>
          <w:p w14:paraId="6A185373"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1</w:t>
            </w:r>
            <w:r>
              <w:rPr>
                <w:rFonts w:ascii="宋体" w:cs="宋体" w:hint="eastAsia"/>
                <w:color w:val="000000"/>
                <w:kern w:val="0"/>
                <w:sz w:val="22"/>
                <w:szCs w:val="22"/>
              </w:rPr>
              <w:t>年以下：</w:t>
            </w:r>
            <w:r>
              <w:rPr>
                <w:rFonts w:ascii="宋体" w:cs="宋体" w:hint="eastAsia"/>
                <w:color w:val="000000"/>
                <w:kern w:val="0"/>
                <w:sz w:val="22"/>
                <w:szCs w:val="22"/>
              </w:rPr>
              <w:t>0</w:t>
            </w:r>
            <w:r>
              <w:rPr>
                <w:rFonts w:ascii="宋体" w:cs="宋体" w:hint="eastAsia"/>
                <w:color w:val="000000"/>
                <w:kern w:val="0"/>
                <w:sz w:val="22"/>
                <w:szCs w:val="22"/>
              </w:rPr>
              <w:t>分；</w:t>
            </w:r>
            <w:r>
              <w:rPr>
                <w:rFonts w:ascii="宋体" w:cs="宋体" w:hint="eastAsia"/>
                <w:color w:val="000000"/>
                <w:kern w:val="0"/>
                <w:sz w:val="22"/>
                <w:szCs w:val="22"/>
              </w:rPr>
              <w:t>1</w:t>
            </w:r>
            <w:r>
              <w:rPr>
                <w:rFonts w:ascii="宋体" w:cs="宋体" w:hint="eastAsia"/>
                <w:color w:val="000000"/>
                <w:kern w:val="0"/>
                <w:sz w:val="22"/>
                <w:szCs w:val="22"/>
              </w:rPr>
              <w:t>年（含）到</w:t>
            </w:r>
            <w:r>
              <w:rPr>
                <w:rFonts w:ascii="宋体" w:cs="宋体" w:hint="eastAsia"/>
                <w:color w:val="000000"/>
                <w:kern w:val="0"/>
                <w:sz w:val="22"/>
                <w:szCs w:val="22"/>
              </w:rPr>
              <w:t>2</w:t>
            </w:r>
            <w:r>
              <w:rPr>
                <w:rFonts w:ascii="宋体" w:cs="宋体" w:hint="eastAsia"/>
                <w:color w:val="000000"/>
                <w:kern w:val="0"/>
                <w:sz w:val="22"/>
                <w:szCs w:val="22"/>
              </w:rPr>
              <w:t>年：</w:t>
            </w:r>
            <w:r>
              <w:rPr>
                <w:rFonts w:ascii="宋体" w:cs="宋体" w:hint="eastAsia"/>
                <w:color w:val="000000"/>
                <w:kern w:val="0"/>
                <w:sz w:val="22"/>
                <w:szCs w:val="22"/>
              </w:rPr>
              <w:t>1</w:t>
            </w:r>
            <w:r>
              <w:rPr>
                <w:rFonts w:ascii="宋体" w:cs="宋体" w:hint="eastAsia"/>
                <w:color w:val="000000"/>
                <w:kern w:val="0"/>
                <w:sz w:val="22"/>
                <w:szCs w:val="22"/>
              </w:rPr>
              <w:t>分；</w:t>
            </w:r>
            <w:r>
              <w:rPr>
                <w:rFonts w:ascii="宋体" w:cs="宋体" w:hint="eastAsia"/>
                <w:color w:val="000000"/>
                <w:kern w:val="0"/>
                <w:sz w:val="22"/>
                <w:szCs w:val="22"/>
              </w:rPr>
              <w:t>2</w:t>
            </w:r>
            <w:r>
              <w:rPr>
                <w:rFonts w:ascii="宋体" w:cs="宋体" w:hint="eastAsia"/>
                <w:color w:val="000000"/>
                <w:kern w:val="0"/>
                <w:sz w:val="22"/>
                <w:szCs w:val="22"/>
              </w:rPr>
              <w:t>年（含）到</w:t>
            </w:r>
            <w:r>
              <w:rPr>
                <w:rFonts w:ascii="宋体" w:cs="宋体" w:hint="eastAsia"/>
                <w:color w:val="000000"/>
                <w:kern w:val="0"/>
                <w:sz w:val="22"/>
                <w:szCs w:val="22"/>
              </w:rPr>
              <w:t>3</w:t>
            </w:r>
            <w:r>
              <w:rPr>
                <w:rFonts w:ascii="宋体" w:cs="宋体" w:hint="eastAsia"/>
                <w:color w:val="000000"/>
                <w:kern w:val="0"/>
                <w:sz w:val="22"/>
                <w:szCs w:val="22"/>
              </w:rPr>
              <w:t>年：</w:t>
            </w:r>
            <w:r>
              <w:rPr>
                <w:rFonts w:ascii="宋体" w:cs="宋体" w:hint="eastAsia"/>
                <w:color w:val="000000"/>
                <w:kern w:val="0"/>
                <w:sz w:val="22"/>
                <w:szCs w:val="22"/>
              </w:rPr>
              <w:t>3</w:t>
            </w:r>
            <w:r>
              <w:rPr>
                <w:rFonts w:ascii="宋体" w:cs="宋体" w:hint="eastAsia"/>
                <w:color w:val="000000"/>
                <w:kern w:val="0"/>
                <w:sz w:val="22"/>
                <w:szCs w:val="22"/>
              </w:rPr>
              <w:t>分；</w:t>
            </w:r>
            <w:r>
              <w:rPr>
                <w:rFonts w:ascii="宋体" w:cs="宋体" w:hint="eastAsia"/>
                <w:color w:val="000000"/>
                <w:kern w:val="0"/>
                <w:sz w:val="22"/>
                <w:szCs w:val="22"/>
              </w:rPr>
              <w:t>3</w:t>
            </w:r>
            <w:r>
              <w:rPr>
                <w:rFonts w:ascii="宋体" w:cs="宋体" w:hint="eastAsia"/>
                <w:color w:val="000000"/>
                <w:kern w:val="0"/>
                <w:sz w:val="22"/>
                <w:szCs w:val="22"/>
              </w:rPr>
              <w:t>年（含）以上：</w:t>
            </w:r>
            <w:r>
              <w:rPr>
                <w:rFonts w:ascii="宋体" w:cs="宋体" w:hint="eastAsia"/>
                <w:color w:val="000000"/>
                <w:kern w:val="0"/>
                <w:sz w:val="22"/>
                <w:szCs w:val="22"/>
              </w:rPr>
              <w:t>5</w:t>
            </w:r>
            <w:r>
              <w:rPr>
                <w:rFonts w:asci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noWrap/>
            <w:vAlign w:val="center"/>
          </w:tcPr>
          <w:p w14:paraId="42465232"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noWrap/>
            <w:vAlign w:val="center"/>
          </w:tcPr>
          <w:p w14:paraId="1ECC25D4" w14:textId="77777777" w:rsidR="008D2521" w:rsidRDefault="008D2521">
            <w:pPr>
              <w:widowControl/>
              <w:jc w:val="left"/>
              <w:rPr>
                <w:rFonts w:ascii="宋体" w:cs="宋体"/>
                <w:color w:val="000000"/>
                <w:kern w:val="0"/>
                <w:sz w:val="22"/>
                <w:szCs w:val="22"/>
              </w:rPr>
            </w:pPr>
          </w:p>
        </w:tc>
      </w:tr>
      <w:tr w:rsidR="008D2521" w14:paraId="54F7C6BE" w14:textId="77777777">
        <w:trPr>
          <w:trHeight w:val="720"/>
        </w:trPr>
        <w:tc>
          <w:tcPr>
            <w:tcW w:w="620" w:type="dxa"/>
            <w:tcBorders>
              <w:top w:val="nil"/>
              <w:left w:val="single" w:sz="4" w:space="0" w:color="auto"/>
              <w:bottom w:val="single" w:sz="4" w:space="0" w:color="auto"/>
              <w:right w:val="single" w:sz="4" w:space="0" w:color="auto"/>
            </w:tcBorders>
            <w:shd w:val="clear" w:color="auto" w:fill="auto"/>
            <w:noWrap/>
            <w:vAlign w:val="center"/>
          </w:tcPr>
          <w:p w14:paraId="14FC1516"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6</w:t>
            </w:r>
          </w:p>
        </w:tc>
        <w:tc>
          <w:tcPr>
            <w:tcW w:w="1522" w:type="dxa"/>
            <w:tcBorders>
              <w:top w:val="nil"/>
              <w:left w:val="nil"/>
              <w:bottom w:val="single" w:sz="4" w:space="0" w:color="auto"/>
              <w:right w:val="single" w:sz="4" w:space="0" w:color="auto"/>
            </w:tcBorders>
            <w:shd w:val="clear" w:color="auto" w:fill="auto"/>
            <w:noWrap/>
            <w:vAlign w:val="center"/>
          </w:tcPr>
          <w:p w14:paraId="25C1A7F6"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需求附件资料的完整性</w:t>
            </w:r>
          </w:p>
        </w:tc>
        <w:tc>
          <w:tcPr>
            <w:tcW w:w="850" w:type="dxa"/>
            <w:tcBorders>
              <w:top w:val="nil"/>
              <w:left w:val="nil"/>
              <w:bottom w:val="single" w:sz="4" w:space="0" w:color="auto"/>
              <w:right w:val="single" w:sz="4" w:space="0" w:color="auto"/>
            </w:tcBorders>
            <w:shd w:val="clear" w:color="auto" w:fill="auto"/>
            <w:noWrap/>
            <w:vAlign w:val="center"/>
          </w:tcPr>
          <w:p w14:paraId="11556056"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noWrap/>
            <w:vAlign w:val="center"/>
          </w:tcPr>
          <w:p w14:paraId="135D8029"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满分</w:t>
            </w:r>
            <w:r>
              <w:rPr>
                <w:rFonts w:ascii="宋体" w:cs="宋体" w:hint="eastAsia"/>
                <w:color w:val="000000"/>
                <w:kern w:val="0"/>
                <w:sz w:val="22"/>
                <w:szCs w:val="22"/>
              </w:rPr>
              <w:t>5</w:t>
            </w:r>
            <w:r>
              <w:rPr>
                <w:rFonts w:ascii="宋体" w:cs="宋体" w:hint="eastAsia"/>
                <w:color w:val="000000"/>
                <w:kern w:val="0"/>
                <w:sz w:val="22"/>
                <w:szCs w:val="22"/>
              </w:rPr>
              <w:t>分，所必须附件每缺失一份扣</w:t>
            </w:r>
            <w:r>
              <w:rPr>
                <w:rFonts w:ascii="宋体" w:cs="宋体" w:hint="eastAsia"/>
                <w:color w:val="000000"/>
                <w:kern w:val="0"/>
                <w:sz w:val="22"/>
                <w:szCs w:val="22"/>
              </w:rPr>
              <w:t>1</w:t>
            </w:r>
            <w:r>
              <w:rPr>
                <w:rFonts w:asci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noWrap/>
            <w:vAlign w:val="center"/>
          </w:tcPr>
          <w:p w14:paraId="050A7239"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noWrap/>
            <w:vAlign w:val="center"/>
          </w:tcPr>
          <w:p w14:paraId="7CCCB990" w14:textId="77777777" w:rsidR="008D2521" w:rsidRDefault="008D2521">
            <w:pPr>
              <w:widowControl/>
              <w:jc w:val="left"/>
              <w:rPr>
                <w:rFonts w:ascii="宋体" w:cs="宋体"/>
                <w:color w:val="000000"/>
                <w:kern w:val="0"/>
                <w:sz w:val="22"/>
                <w:szCs w:val="22"/>
              </w:rPr>
            </w:pPr>
          </w:p>
        </w:tc>
      </w:tr>
      <w:tr w:rsidR="008D2521" w14:paraId="4FA54397" w14:textId="77777777">
        <w:trPr>
          <w:trHeight w:val="270"/>
        </w:trPr>
        <w:tc>
          <w:tcPr>
            <w:tcW w:w="620" w:type="dxa"/>
            <w:tcBorders>
              <w:top w:val="nil"/>
              <w:left w:val="single" w:sz="4" w:space="0" w:color="auto"/>
              <w:bottom w:val="single" w:sz="4" w:space="0" w:color="auto"/>
              <w:right w:val="single" w:sz="4" w:space="0" w:color="auto"/>
            </w:tcBorders>
            <w:shd w:val="clear" w:color="auto" w:fill="auto"/>
            <w:noWrap/>
            <w:vAlign w:val="center"/>
          </w:tcPr>
          <w:p w14:paraId="4090438F"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 xml:space="preserve">　</w:t>
            </w:r>
          </w:p>
        </w:tc>
        <w:tc>
          <w:tcPr>
            <w:tcW w:w="1522" w:type="dxa"/>
            <w:tcBorders>
              <w:top w:val="nil"/>
              <w:left w:val="nil"/>
              <w:bottom w:val="single" w:sz="4" w:space="0" w:color="auto"/>
              <w:right w:val="single" w:sz="4" w:space="0" w:color="auto"/>
            </w:tcBorders>
            <w:shd w:val="clear" w:color="auto" w:fill="auto"/>
            <w:noWrap/>
            <w:vAlign w:val="center"/>
          </w:tcPr>
          <w:p w14:paraId="797CAB4C"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总分</w:t>
            </w:r>
          </w:p>
        </w:tc>
        <w:tc>
          <w:tcPr>
            <w:tcW w:w="850" w:type="dxa"/>
            <w:tcBorders>
              <w:top w:val="nil"/>
              <w:left w:val="nil"/>
              <w:bottom w:val="single" w:sz="4" w:space="0" w:color="auto"/>
              <w:right w:val="single" w:sz="4" w:space="0" w:color="auto"/>
            </w:tcBorders>
            <w:shd w:val="clear" w:color="auto" w:fill="auto"/>
            <w:noWrap/>
            <w:vAlign w:val="center"/>
          </w:tcPr>
          <w:p w14:paraId="3EC48775"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100</w:t>
            </w:r>
          </w:p>
        </w:tc>
        <w:tc>
          <w:tcPr>
            <w:tcW w:w="4678" w:type="dxa"/>
            <w:tcBorders>
              <w:top w:val="nil"/>
              <w:left w:val="nil"/>
              <w:bottom w:val="single" w:sz="4" w:space="0" w:color="auto"/>
              <w:right w:val="single" w:sz="4" w:space="0" w:color="auto"/>
            </w:tcBorders>
            <w:shd w:val="clear" w:color="auto" w:fill="auto"/>
            <w:noWrap/>
            <w:vAlign w:val="center"/>
          </w:tcPr>
          <w:p w14:paraId="148D6F4B" w14:textId="77777777" w:rsidR="008D2521" w:rsidRDefault="004427EA">
            <w:pPr>
              <w:widowControl/>
              <w:jc w:val="center"/>
              <w:rPr>
                <w:rFonts w:ascii="宋体" w:cs="宋体"/>
                <w:color w:val="000000"/>
                <w:kern w:val="0"/>
                <w:sz w:val="22"/>
                <w:szCs w:val="22"/>
              </w:rPr>
            </w:pPr>
            <w:r>
              <w:rPr>
                <w:rFonts w:ascii="宋体" w:cs="宋体" w:hint="eastAsia"/>
                <w:color w:val="000000"/>
                <w:kern w:val="0"/>
                <w:sz w:val="22"/>
                <w:szCs w:val="22"/>
              </w:rPr>
              <w:t>总得分</w:t>
            </w:r>
          </w:p>
        </w:tc>
        <w:tc>
          <w:tcPr>
            <w:tcW w:w="709" w:type="dxa"/>
            <w:tcBorders>
              <w:top w:val="nil"/>
              <w:left w:val="nil"/>
              <w:bottom w:val="single" w:sz="4" w:space="0" w:color="auto"/>
              <w:right w:val="single" w:sz="4" w:space="0" w:color="auto"/>
            </w:tcBorders>
            <w:shd w:val="clear" w:color="auto" w:fill="auto"/>
            <w:noWrap/>
            <w:vAlign w:val="center"/>
          </w:tcPr>
          <w:p w14:paraId="10F35748" w14:textId="77777777" w:rsidR="008D2521" w:rsidRDefault="004427EA">
            <w:pPr>
              <w:widowControl/>
              <w:jc w:val="left"/>
              <w:rPr>
                <w:rFonts w:ascii="宋体" w:cs="宋体"/>
                <w:color w:val="000000"/>
                <w:kern w:val="0"/>
                <w:sz w:val="22"/>
                <w:szCs w:val="22"/>
              </w:rPr>
            </w:pPr>
            <w:r>
              <w:rPr>
                <w:rFonts w:asci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noWrap/>
            <w:vAlign w:val="center"/>
          </w:tcPr>
          <w:p w14:paraId="6268201F" w14:textId="77777777" w:rsidR="008D2521" w:rsidRDefault="008D2521">
            <w:pPr>
              <w:widowControl/>
              <w:jc w:val="left"/>
              <w:rPr>
                <w:rFonts w:ascii="宋体" w:cs="宋体"/>
                <w:color w:val="000000"/>
                <w:kern w:val="0"/>
                <w:sz w:val="22"/>
                <w:szCs w:val="22"/>
              </w:rPr>
            </w:pPr>
          </w:p>
        </w:tc>
      </w:tr>
    </w:tbl>
    <w:p w14:paraId="121EDB23" w14:textId="77777777" w:rsidR="008D2521" w:rsidRDefault="004427EA">
      <w:pPr>
        <w:ind w:right="480" w:firstLine="600"/>
        <w:jc w:val="center"/>
        <w:rPr>
          <w:color w:val="000000"/>
          <w:sz w:val="28"/>
          <w:szCs w:val="28"/>
        </w:rPr>
      </w:pPr>
      <w:r>
        <w:rPr>
          <w:rFonts w:hint="eastAsia"/>
          <w:color w:val="000000"/>
          <w:sz w:val="28"/>
          <w:szCs w:val="28"/>
        </w:rPr>
        <w:t>综合评分表</w:t>
      </w:r>
    </w:p>
    <w:p w14:paraId="44C99B0A" w14:textId="77777777" w:rsidR="008D2521" w:rsidRDefault="008D2521">
      <w:pPr>
        <w:ind w:right="480"/>
        <w:jc w:val="left"/>
        <w:rPr>
          <w:color w:val="000000"/>
          <w:sz w:val="24"/>
          <w:szCs w:val="28"/>
        </w:rPr>
      </w:pPr>
    </w:p>
    <w:p w14:paraId="054DB9DC" w14:textId="77777777" w:rsidR="008D2521" w:rsidRDefault="004427EA">
      <w:pPr>
        <w:ind w:right="480"/>
        <w:jc w:val="left"/>
        <w:rPr>
          <w:color w:val="000000"/>
          <w:sz w:val="24"/>
          <w:szCs w:val="28"/>
        </w:rPr>
      </w:pPr>
      <w:r>
        <w:rPr>
          <w:rFonts w:hint="eastAsia"/>
          <w:color w:val="000000"/>
          <w:sz w:val="24"/>
          <w:szCs w:val="28"/>
        </w:rPr>
        <w:t>供应商：</w:t>
      </w:r>
    </w:p>
    <w:p w14:paraId="11DFDDA1" w14:textId="77777777" w:rsidR="008D2521" w:rsidRDefault="008D2521">
      <w:pPr>
        <w:ind w:right="480"/>
        <w:rPr>
          <w:sz w:val="24"/>
          <w:szCs w:val="24"/>
        </w:rPr>
      </w:pPr>
    </w:p>
    <w:p w14:paraId="54461F83" w14:textId="77777777" w:rsidR="008D2521" w:rsidRDefault="004427EA">
      <w:pPr>
        <w:ind w:right="480"/>
        <w:rPr>
          <w:sz w:val="24"/>
          <w:szCs w:val="24"/>
        </w:rPr>
      </w:pPr>
      <w:r>
        <w:rPr>
          <w:rFonts w:hint="eastAsia"/>
          <w:sz w:val="24"/>
          <w:szCs w:val="24"/>
        </w:rPr>
        <w:t>评分人：</w:t>
      </w:r>
      <w:r>
        <w:rPr>
          <w:rFonts w:hint="eastAsia"/>
          <w:sz w:val="24"/>
          <w:szCs w:val="24"/>
        </w:rPr>
        <w:t xml:space="preserve">                                            </w:t>
      </w:r>
      <w:r>
        <w:rPr>
          <w:rFonts w:hint="eastAsia"/>
          <w:sz w:val="24"/>
          <w:szCs w:val="24"/>
        </w:rPr>
        <w:t>日期：</w:t>
      </w:r>
    </w:p>
    <w:p w14:paraId="2133BD02" w14:textId="77777777" w:rsidR="008D2521" w:rsidRDefault="008D2521">
      <w:pPr>
        <w:ind w:right="480"/>
        <w:jc w:val="center"/>
        <w:rPr>
          <w:sz w:val="32"/>
        </w:rPr>
      </w:pPr>
    </w:p>
    <w:p w14:paraId="58E6B617" w14:textId="77777777" w:rsidR="008D2521" w:rsidRDefault="008D2521">
      <w:pPr>
        <w:ind w:right="480"/>
        <w:jc w:val="center"/>
        <w:rPr>
          <w:sz w:val="32"/>
        </w:rPr>
      </w:pPr>
    </w:p>
    <w:p w14:paraId="25E46B52" w14:textId="77777777" w:rsidR="008D2521" w:rsidRDefault="008D2521">
      <w:pPr>
        <w:ind w:right="480"/>
        <w:jc w:val="center"/>
        <w:rPr>
          <w:sz w:val="32"/>
        </w:rPr>
      </w:pPr>
    </w:p>
    <w:p w14:paraId="46F5EFE5" w14:textId="77777777" w:rsidR="008D2521" w:rsidRDefault="008D2521">
      <w:pPr>
        <w:ind w:right="480"/>
        <w:jc w:val="center"/>
        <w:rPr>
          <w:sz w:val="32"/>
        </w:rPr>
      </w:pPr>
    </w:p>
    <w:p w14:paraId="64010C7D" w14:textId="77777777" w:rsidR="008D2521" w:rsidRDefault="004427EA">
      <w:pPr>
        <w:ind w:right="480"/>
        <w:jc w:val="center"/>
        <w:rPr>
          <w:sz w:val="32"/>
        </w:rPr>
      </w:pPr>
      <w:r>
        <w:rPr>
          <w:rFonts w:hint="eastAsia"/>
          <w:sz w:val="32"/>
        </w:rPr>
        <w:t>第四部分商务部分（合同条款）</w:t>
      </w:r>
    </w:p>
    <w:p w14:paraId="1749119F" w14:textId="77777777" w:rsidR="008D2521" w:rsidRDefault="004427E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p>
    <w:p w14:paraId="6935BE0D" w14:textId="77777777" w:rsidR="008D2521" w:rsidRDefault="004427E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p>
    <w:p w14:paraId="4DC8E8E4" w14:textId="77777777" w:rsidR="008D2521" w:rsidRDefault="008D2521">
      <w:pPr>
        <w:spacing w:line="500" w:lineRule="exact"/>
        <w:ind w:firstLineChars="200" w:firstLine="560"/>
        <w:rPr>
          <w:rFonts w:ascii="仿宋_GB2312" w:eastAsia="仿宋_GB2312"/>
          <w:sz w:val="28"/>
        </w:rPr>
      </w:pPr>
    </w:p>
    <w:p w14:paraId="2F9B4972" w14:textId="77777777" w:rsidR="008D2521" w:rsidRDefault="004427E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735D735A" w14:textId="77777777" w:rsidR="008D2521" w:rsidRDefault="004427EA">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631F34D6"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8D2521" w14:paraId="7E69DE71" w14:textId="77777777">
        <w:trPr>
          <w:trHeight w:val="423"/>
        </w:trPr>
        <w:tc>
          <w:tcPr>
            <w:tcW w:w="1891" w:type="dxa"/>
            <w:tcBorders>
              <w:top w:val="single" w:sz="4" w:space="0" w:color="auto"/>
              <w:left w:val="single" w:sz="4" w:space="0" w:color="auto"/>
              <w:bottom w:val="single" w:sz="4" w:space="0" w:color="auto"/>
              <w:right w:val="single" w:sz="4" w:space="0" w:color="auto"/>
            </w:tcBorders>
            <w:noWrap/>
            <w:vAlign w:val="center"/>
          </w:tcPr>
          <w:p w14:paraId="3F3ADA5F" w14:textId="77777777" w:rsidR="008D2521" w:rsidRDefault="004427EA">
            <w:pPr>
              <w:spacing w:line="520" w:lineRule="exact"/>
              <w:jc w:val="center"/>
              <w:rPr>
                <w:rFonts w:ascii="仿宋_GB2312" w:eastAsia="仿宋_GB2312"/>
                <w:sz w:val="24"/>
              </w:rPr>
            </w:pPr>
            <w:r>
              <w:rPr>
                <w:rFonts w:ascii="仿宋_GB2312" w:eastAsia="仿宋_GB2312" w:hint="eastAsia"/>
                <w:sz w:val="24"/>
              </w:rPr>
              <w:t>设备名称</w:t>
            </w:r>
          </w:p>
        </w:tc>
        <w:tc>
          <w:tcPr>
            <w:tcW w:w="1512" w:type="dxa"/>
            <w:tcBorders>
              <w:top w:val="single" w:sz="4" w:space="0" w:color="auto"/>
              <w:left w:val="single" w:sz="4" w:space="0" w:color="auto"/>
              <w:bottom w:val="single" w:sz="4" w:space="0" w:color="auto"/>
              <w:right w:val="single" w:sz="4" w:space="0" w:color="auto"/>
            </w:tcBorders>
            <w:noWrap/>
            <w:vAlign w:val="center"/>
          </w:tcPr>
          <w:p w14:paraId="4FD8462D" w14:textId="77777777" w:rsidR="008D2521" w:rsidRDefault="004427EA">
            <w:pPr>
              <w:spacing w:line="520" w:lineRule="exact"/>
              <w:jc w:val="center"/>
              <w:rPr>
                <w:rFonts w:ascii="仿宋_GB2312" w:eastAsia="仿宋_GB2312"/>
                <w:sz w:val="24"/>
              </w:rPr>
            </w:pPr>
            <w:r>
              <w:rPr>
                <w:rFonts w:ascii="仿宋_GB2312" w:eastAsia="仿宋_GB2312" w:hint="eastAsia"/>
                <w:sz w:val="24"/>
              </w:rPr>
              <w:t>型号</w:t>
            </w:r>
          </w:p>
        </w:tc>
        <w:tc>
          <w:tcPr>
            <w:tcW w:w="709" w:type="dxa"/>
            <w:tcBorders>
              <w:top w:val="single" w:sz="4" w:space="0" w:color="auto"/>
              <w:left w:val="single" w:sz="4" w:space="0" w:color="auto"/>
              <w:bottom w:val="single" w:sz="4" w:space="0" w:color="auto"/>
              <w:right w:val="single" w:sz="4" w:space="0" w:color="auto"/>
            </w:tcBorders>
            <w:noWrap/>
            <w:vAlign w:val="center"/>
          </w:tcPr>
          <w:p w14:paraId="37091A1E" w14:textId="77777777" w:rsidR="008D2521" w:rsidRDefault="004427EA">
            <w:pPr>
              <w:spacing w:line="520" w:lineRule="exact"/>
              <w:jc w:val="center"/>
              <w:rPr>
                <w:rFonts w:ascii="仿宋_GB2312" w:eastAsia="仿宋_GB2312"/>
                <w:sz w:val="24"/>
              </w:rPr>
            </w:pPr>
            <w:r>
              <w:rPr>
                <w:rFonts w:ascii="仿宋_GB2312" w:eastAsia="仿宋_GB2312" w:hint="eastAsia"/>
                <w:sz w:val="24"/>
              </w:rPr>
              <w:t>单位</w:t>
            </w:r>
          </w:p>
        </w:tc>
        <w:tc>
          <w:tcPr>
            <w:tcW w:w="850" w:type="dxa"/>
            <w:tcBorders>
              <w:top w:val="single" w:sz="4" w:space="0" w:color="auto"/>
              <w:left w:val="single" w:sz="4" w:space="0" w:color="auto"/>
              <w:bottom w:val="single" w:sz="4" w:space="0" w:color="auto"/>
              <w:right w:val="single" w:sz="4" w:space="0" w:color="auto"/>
            </w:tcBorders>
            <w:noWrap/>
            <w:vAlign w:val="center"/>
          </w:tcPr>
          <w:p w14:paraId="733BCEB5" w14:textId="77777777" w:rsidR="008D2521" w:rsidRDefault="004427EA">
            <w:pPr>
              <w:spacing w:line="520" w:lineRule="exact"/>
              <w:jc w:val="center"/>
              <w:rPr>
                <w:rFonts w:ascii="仿宋_GB2312" w:eastAsia="仿宋_GB2312"/>
                <w:sz w:val="24"/>
              </w:rPr>
            </w:pPr>
            <w:r>
              <w:rPr>
                <w:rFonts w:ascii="仿宋_GB2312" w:eastAsia="仿宋_GB2312" w:hint="eastAsia"/>
                <w:sz w:val="24"/>
              </w:rPr>
              <w:t>数量</w:t>
            </w:r>
          </w:p>
        </w:tc>
        <w:tc>
          <w:tcPr>
            <w:tcW w:w="1418" w:type="dxa"/>
            <w:tcBorders>
              <w:top w:val="single" w:sz="4" w:space="0" w:color="auto"/>
              <w:left w:val="single" w:sz="4" w:space="0" w:color="auto"/>
              <w:bottom w:val="single" w:sz="4" w:space="0" w:color="auto"/>
              <w:right w:val="single" w:sz="4" w:space="0" w:color="auto"/>
            </w:tcBorders>
            <w:noWrap/>
            <w:vAlign w:val="center"/>
          </w:tcPr>
          <w:p w14:paraId="5875DF7A" w14:textId="77777777" w:rsidR="008D2521" w:rsidRDefault="004427EA">
            <w:pPr>
              <w:spacing w:line="520" w:lineRule="exact"/>
              <w:jc w:val="center"/>
              <w:rPr>
                <w:rFonts w:ascii="仿宋_GB2312" w:eastAsia="仿宋_GB2312"/>
                <w:sz w:val="24"/>
              </w:rPr>
            </w:pPr>
            <w:r>
              <w:rPr>
                <w:rFonts w:ascii="仿宋_GB2312" w:eastAsia="仿宋_GB2312" w:hint="eastAsia"/>
                <w:sz w:val="24"/>
              </w:rPr>
              <w:t>单价</w:t>
            </w: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701" w:type="dxa"/>
            <w:tcBorders>
              <w:top w:val="single" w:sz="4" w:space="0" w:color="auto"/>
              <w:left w:val="single" w:sz="4" w:space="0" w:color="auto"/>
              <w:bottom w:val="single" w:sz="4" w:space="0" w:color="auto"/>
              <w:right w:val="single" w:sz="4" w:space="0" w:color="auto"/>
            </w:tcBorders>
            <w:noWrap/>
          </w:tcPr>
          <w:p w14:paraId="3D0B308D" w14:textId="77777777" w:rsidR="008D2521" w:rsidRDefault="004427EA">
            <w:pPr>
              <w:spacing w:line="520" w:lineRule="exact"/>
              <w:jc w:val="center"/>
              <w:rPr>
                <w:rFonts w:ascii="仿宋_GB2312" w:eastAsia="仿宋_GB2312"/>
                <w:sz w:val="24"/>
              </w:rPr>
            </w:pPr>
            <w:r>
              <w:rPr>
                <w:rFonts w:ascii="仿宋_GB2312" w:eastAsia="仿宋_GB2312" w:hint="eastAsia"/>
                <w:sz w:val="24"/>
              </w:rPr>
              <w:t>金额（元）</w:t>
            </w:r>
          </w:p>
        </w:tc>
        <w:tc>
          <w:tcPr>
            <w:tcW w:w="1559" w:type="dxa"/>
            <w:tcBorders>
              <w:top w:val="single" w:sz="4" w:space="0" w:color="auto"/>
              <w:left w:val="single" w:sz="4" w:space="0" w:color="auto"/>
              <w:bottom w:val="single" w:sz="4" w:space="0" w:color="auto"/>
              <w:right w:val="single" w:sz="4" w:space="0" w:color="auto"/>
            </w:tcBorders>
            <w:noWrap/>
          </w:tcPr>
          <w:p w14:paraId="715253E8" w14:textId="77777777" w:rsidR="008D2521" w:rsidRDefault="004427EA">
            <w:pPr>
              <w:spacing w:line="520" w:lineRule="exact"/>
              <w:jc w:val="center"/>
              <w:rPr>
                <w:rFonts w:ascii="仿宋_GB2312" w:eastAsia="仿宋_GB2312"/>
                <w:sz w:val="24"/>
              </w:rPr>
            </w:pPr>
            <w:r>
              <w:rPr>
                <w:rFonts w:ascii="仿宋_GB2312" w:eastAsia="仿宋_GB2312" w:hint="eastAsia"/>
                <w:sz w:val="24"/>
              </w:rPr>
              <w:t>备注</w:t>
            </w:r>
          </w:p>
        </w:tc>
      </w:tr>
      <w:tr w:rsidR="008D2521" w14:paraId="6674B9A9" w14:textId="77777777">
        <w:trPr>
          <w:trHeight w:val="734"/>
        </w:trPr>
        <w:tc>
          <w:tcPr>
            <w:tcW w:w="1891" w:type="dxa"/>
            <w:tcBorders>
              <w:top w:val="single" w:sz="4" w:space="0" w:color="auto"/>
              <w:left w:val="single" w:sz="4" w:space="0" w:color="auto"/>
              <w:bottom w:val="single" w:sz="4" w:space="0" w:color="auto"/>
              <w:right w:val="single" w:sz="4" w:space="0" w:color="auto"/>
            </w:tcBorders>
            <w:noWrap/>
            <w:vAlign w:val="center"/>
          </w:tcPr>
          <w:p w14:paraId="3E879C4C" w14:textId="77777777" w:rsidR="008D2521" w:rsidRDefault="004427EA">
            <w:pPr>
              <w:spacing w:line="520" w:lineRule="exact"/>
              <w:jc w:val="center"/>
              <w:rPr>
                <w:rFonts w:ascii="仿宋_GB2312" w:eastAsia="仿宋_GB2312"/>
                <w:sz w:val="24"/>
              </w:rPr>
            </w:pPr>
            <w:r>
              <w:rPr>
                <w:rFonts w:ascii="仿宋_GB2312" w:eastAsia="仿宋_GB2312" w:hint="eastAsia"/>
                <w:sz w:val="24"/>
              </w:rPr>
              <w:t>压型生产线</w:t>
            </w:r>
          </w:p>
        </w:tc>
        <w:tc>
          <w:tcPr>
            <w:tcW w:w="1512" w:type="dxa"/>
            <w:tcBorders>
              <w:top w:val="single" w:sz="4" w:space="0" w:color="auto"/>
              <w:left w:val="single" w:sz="4" w:space="0" w:color="auto"/>
              <w:bottom w:val="single" w:sz="4" w:space="0" w:color="auto"/>
              <w:right w:val="single" w:sz="4" w:space="0" w:color="auto"/>
            </w:tcBorders>
            <w:noWrap/>
            <w:vAlign w:val="center"/>
          </w:tcPr>
          <w:p w14:paraId="7383E433" w14:textId="77777777" w:rsidR="008D2521" w:rsidRDefault="004427EA">
            <w:pPr>
              <w:spacing w:line="520" w:lineRule="exact"/>
              <w:jc w:val="center"/>
              <w:rPr>
                <w:rFonts w:ascii="仿宋_GB2312" w:eastAsia="仿宋_GB2312"/>
                <w:sz w:val="24"/>
              </w:rPr>
            </w:pPr>
            <w:r>
              <w:rPr>
                <w:rFonts w:ascii="仿宋_GB2312" w:eastAsia="仿宋_GB2312" w:hint="eastAsia"/>
                <w:sz w:val="24"/>
              </w:rPr>
              <w:t>自动</w:t>
            </w:r>
            <w:r>
              <w:rPr>
                <w:rFonts w:ascii="仿宋_GB2312" w:eastAsia="仿宋_GB2312" w:hint="eastAsia"/>
                <w:sz w:val="24"/>
              </w:rPr>
              <w:t>10</w:t>
            </w:r>
            <w:r>
              <w:rPr>
                <w:rFonts w:ascii="仿宋_GB2312" w:eastAsia="仿宋_GB2312" w:hint="eastAsia"/>
                <w:sz w:val="24"/>
              </w:rPr>
              <w:t>头</w:t>
            </w:r>
          </w:p>
        </w:tc>
        <w:tc>
          <w:tcPr>
            <w:tcW w:w="709" w:type="dxa"/>
            <w:tcBorders>
              <w:top w:val="single" w:sz="4" w:space="0" w:color="auto"/>
              <w:left w:val="single" w:sz="4" w:space="0" w:color="auto"/>
              <w:bottom w:val="single" w:sz="4" w:space="0" w:color="auto"/>
              <w:right w:val="single" w:sz="4" w:space="0" w:color="auto"/>
            </w:tcBorders>
            <w:noWrap/>
            <w:vAlign w:val="center"/>
          </w:tcPr>
          <w:p w14:paraId="25D67B81" w14:textId="77777777" w:rsidR="008D2521" w:rsidRDefault="004427EA">
            <w:pPr>
              <w:spacing w:line="520" w:lineRule="exact"/>
              <w:jc w:val="center"/>
              <w:rPr>
                <w:rFonts w:ascii="仿宋_GB2312" w:eastAsia="仿宋_GB2312"/>
                <w:sz w:val="24"/>
              </w:rPr>
            </w:pPr>
            <w:r>
              <w:rPr>
                <w:rFonts w:ascii="仿宋_GB2312" w:eastAsia="仿宋_GB2312" w:hint="eastAsia"/>
                <w:sz w:val="24"/>
              </w:rPr>
              <w:t>条</w:t>
            </w:r>
          </w:p>
        </w:tc>
        <w:tc>
          <w:tcPr>
            <w:tcW w:w="850" w:type="dxa"/>
            <w:tcBorders>
              <w:top w:val="single" w:sz="4" w:space="0" w:color="auto"/>
              <w:left w:val="single" w:sz="4" w:space="0" w:color="auto"/>
              <w:bottom w:val="single" w:sz="4" w:space="0" w:color="auto"/>
              <w:right w:val="single" w:sz="4" w:space="0" w:color="auto"/>
            </w:tcBorders>
            <w:noWrap/>
            <w:vAlign w:val="center"/>
          </w:tcPr>
          <w:p w14:paraId="304CCAD2" w14:textId="77777777" w:rsidR="008D2521" w:rsidRDefault="004427EA">
            <w:pPr>
              <w:spacing w:line="520" w:lineRule="exact"/>
              <w:jc w:val="center"/>
              <w:rPr>
                <w:rFonts w:ascii="仿宋_GB2312" w:eastAsia="仿宋_GB2312"/>
                <w:sz w:val="24"/>
              </w:rPr>
            </w:pPr>
            <w:r>
              <w:rPr>
                <w:rFonts w:ascii="仿宋_GB2312" w:eastAsia="仿宋_GB2312" w:hint="eastAsia"/>
                <w:sz w:val="24"/>
              </w:rPr>
              <w:t>1</w:t>
            </w:r>
          </w:p>
        </w:tc>
        <w:tc>
          <w:tcPr>
            <w:tcW w:w="1418" w:type="dxa"/>
            <w:tcBorders>
              <w:top w:val="single" w:sz="4" w:space="0" w:color="auto"/>
              <w:left w:val="single" w:sz="4" w:space="0" w:color="auto"/>
              <w:bottom w:val="single" w:sz="4" w:space="0" w:color="auto"/>
              <w:right w:val="single" w:sz="4" w:space="0" w:color="auto"/>
            </w:tcBorders>
            <w:noWrap/>
            <w:vAlign w:val="center"/>
          </w:tcPr>
          <w:p w14:paraId="0D0DB4A8" w14:textId="77777777" w:rsidR="008D2521" w:rsidRDefault="008D2521">
            <w:pPr>
              <w:spacing w:line="520" w:lineRule="exact"/>
              <w:jc w:val="center"/>
              <w:rPr>
                <w:rFonts w:ascii="仿宋_GB2312" w:eastAsia="仿宋_GB2312"/>
                <w:sz w:val="24"/>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61D846C1" w14:textId="77777777" w:rsidR="008D2521" w:rsidRDefault="008D2521">
            <w:pPr>
              <w:spacing w:line="520" w:lineRule="exact"/>
              <w:jc w:val="center"/>
              <w:rPr>
                <w:rFonts w:ascii="仿宋_GB2312" w:eastAsia="仿宋_GB2312"/>
                <w:sz w:val="24"/>
              </w:rPr>
            </w:pPr>
          </w:p>
        </w:tc>
        <w:tc>
          <w:tcPr>
            <w:tcW w:w="1559" w:type="dxa"/>
            <w:tcBorders>
              <w:top w:val="single" w:sz="4" w:space="0" w:color="auto"/>
              <w:left w:val="single" w:sz="4" w:space="0" w:color="auto"/>
              <w:bottom w:val="single" w:sz="4" w:space="0" w:color="auto"/>
              <w:right w:val="single" w:sz="4" w:space="0" w:color="auto"/>
            </w:tcBorders>
            <w:noWrap/>
            <w:vAlign w:val="center"/>
          </w:tcPr>
          <w:p w14:paraId="411F3D05" w14:textId="77777777" w:rsidR="008D2521" w:rsidRDefault="004427EA">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D2521" w14:paraId="4D8DC7E6" w14:textId="77777777">
        <w:trPr>
          <w:trHeight w:val="778"/>
        </w:trPr>
        <w:tc>
          <w:tcPr>
            <w:tcW w:w="9640" w:type="dxa"/>
            <w:gridSpan w:val="7"/>
            <w:tcBorders>
              <w:top w:val="single" w:sz="4" w:space="0" w:color="auto"/>
              <w:left w:val="single" w:sz="4" w:space="0" w:color="auto"/>
              <w:bottom w:val="single" w:sz="4" w:space="0" w:color="auto"/>
              <w:right w:val="single" w:sz="4" w:space="0" w:color="auto"/>
            </w:tcBorders>
            <w:noWrap/>
            <w:vAlign w:val="center"/>
          </w:tcPr>
          <w:p w14:paraId="27038839" w14:textId="77777777" w:rsidR="008D2521" w:rsidRDefault="004427EA">
            <w:pPr>
              <w:spacing w:line="520" w:lineRule="exact"/>
              <w:jc w:val="center"/>
              <w:rPr>
                <w:rFonts w:ascii="仿宋_GB2312" w:eastAsia="仿宋_GB2312"/>
                <w:sz w:val="24"/>
              </w:rPr>
            </w:pPr>
            <w:r>
              <w:rPr>
                <w:rFonts w:ascii="仿宋_GB2312" w:eastAsia="仿宋_GB2312" w:hint="eastAsia"/>
                <w:sz w:val="24"/>
              </w:rPr>
              <w:t>总金额（大写）：</w:t>
            </w: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 xml:space="preserve">      </w:t>
            </w:r>
            <w:r>
              <w:rPr>
                <w:rFonts w:ascii="仿宋_GB2312" w:eastAsia="仿宋_GB2312" w:hint="eastAsia"/>
                <w:sz w:val="24"/>
              </w:rPr>
              <w:t>（含</w:t>
            </w:r>
            <w:r>
              <w:rPr>
                <w:rFonts w:ascii="仿宋_GB2312" w:eastAsia="仿宋_GB2312" w:hint="eastAsia"/>
                <w:sz w:val="24"/>
              </w:rPr>
              <w:t>13%</w:t>
            </w:r>
            <w:r>
              <w:rPr>
                <w:rFonts w:ascii="仿宋_GB2312" w:eastAsia="仿宋_GB2312" w:hint="eastAsia"/>
                <w:sz w:val="24"/>
              </w:rPr>
              <w:t>增值税）</w:t>
            </w:r>
          </w:p>
        </w:tc>
      </w:tr>
    </w:tbl>
    <w:p w14:paraId="533AB08C"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D93DD94"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CA82DC2" w14:textId="77777777" w:rsidR="008D2521" w:rsidRDefault="004427EA">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5AF0781E" w14:textId="77777777" w:rsidR="008D2521" w:rsidRDefault="008D2521">
      <w:pPr>
        <w:spacing w:line="520" w:lineRule="exact"/>
        <w:ind w:firstLineChars="197" w:firstLine="552"/>
        <w:rPr>
          <w:rFonts w:ascii="仿宋_GB2312" w:eastAsia="仿宋_GB2312"/>
          <w:kern w:val="0"/>
          <w:sz w:val="28"/>
          <w:szCs w:val="18"/>
        </w:rPr>
      </w:pPr>
    </w:p>
    <w:p w14:paraId="563CEE7D" w14:textId="77777777" w:rsidR="008D2521" w:rsidRDefault="004427EA">
      <w:pPr>
        <w:spacing w:beforeLines="50" w:before="156" w:afterLines="50" w:after="156"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14:paraId="7A961835"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sz w:val="28"/>
        </w:rPr>
        <w:lastRenderedPageBreak/>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6B2BB18C" w14:textId="77777777" w:rsidR="008D2521" w:rsidRDefault="004427EA">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个工作日内支付合同总价款的</w:t>
      </w:r>
      <w:r>
        <w:rPr>
          <w:rFonts w:ascii="仿宋_GB2312" w:eastAsia="仿宋_GB2312"/>
          <w:kern w:val="0"/>
          <w:sz w:val="28"/>
          <w:szCs w:val="18"/>
        </w:rPr>
        <w:t xml:space="preserve">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0647314A" w14:textId="7142FA87" w:rsidR="008D2521" w:rsidRDefault="004427EA">
      <w:pPr>
        <w:pStyle w:val="Default"/>
        <w:rPr>
          <w:rFonts w:ascii="仿宋_GB2312" w:eastAsia="仿宋_GB2312" w:cs="Times New Roman"/>
          <w:color w:val="auto"/>
          <w:kern w:val="2"/>
          <w:sz w:val="28"/>
        </w:rPr>
      </w:pPr>
      <w:r>
        <w:rPr>
          <w:rFonts w:ascii="仿宋_GB2312" w:eastAsia="仿宋_GB2312" w:hint="eastAsia"/>
          <w:sz w:val="28"/>
          <w:szCs w:val="18"/>
        </w:rPr>
        <w:t>即人民币</w:t>
      </w:r>
      <w:r w:rsidR="00DB2D1A" w:rsidRPr="00DB2D1A">
        <w:rPr>
          <w:rFonts w:ascii="仿宋_GB2312" w:eastAsia="仿宋_GB2312" w:hint="eastAsia"/>
          <w:sz w:val="28"/>
          <w:szCs w:val="18"/>
          <w:u w:val="single"/>
        </w:rPr>
        <w:t xml:space="preserve"> </w:t>
      </w:r>
      <w:r w:rsidR="00DB2D1A" w:rsidRPr="00DB2D1A">
        <w:rPr>
          <w:rFonts w:ascii="仿宋_GB2312" w:eastAsia="仿宋_GB2312"/>
          <w:sz w:val="28"/>
          <w:szCs w:val="18"/>
          <w:u w:val="single"/>
        </w:rPr>
        <w:t xml:space="preserve">   </w:t>
      </w:r>
      <w:r>
        <w:rPr>
          <w:rFonts w:ascii="仿宋_GB2312" w:eastAsia="仿宋_GB2312" w:hint="eastAsia"/>
          <w:sz w:val="28"/>
          <w:szCs w:val="18"/>
        </w:rPr>
        <w:t>元；</w:t>
      </w:r>
    </w:p>
    <w:p w14:paraId="743A86DF" w14:textId="4D4A890C" w:rsidR="008D2521" w:rsidRDefault="004427EA">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、货到终验收合格后，乙方开具全额增值税发票后</w:t>
      </w:r>
      <w:r>
        <w:rPr>
          <w:rFonts w:ascii="仿宋_GB2312" w:eastAsia="仿宋_GB2312" w:hint="eastAsia"/>
          <w:sz w:val="28"/>
          <w:u w:val="single"/>
        </w:rPr>
        <w:t>6</w:t>
      </w:r>
      <w:r>
        <w:rPr>
          <w:rFonts w:ascii="仿宋_GB2312" w:eastAsia="仿宋_GB2312"/>
          <w:sz w:val="28"/>
          <w:u w:val="single"/>
        </w:rPr>
        <w:t>0</w:t>
      </w:r>
      <w:r>
        <w:rPr>
          <w:rFonts w:ascii="仿宋_GB2312" w:eastAsia="仿宋_GB2312" w:hint="eastAsia"/>
          <w:sz w:val="28"/>
        </w:rPr>
        <w:t>个工作日内支付合同总价款的</w:t>
      </w:r>
      <w:r>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w:t>
      </w:r>
      <w:r w:rsidR="00DB2D1A" w:rsidRPr="00DB2D1A">
        <w:rPr>
          <w:rFonts w:ascii="仿宋_GB2312" w:eastAsia="仿宋_GB2312" w:hint="eastAsia"/>
          <w:sz w:val="28"/>
          <w:u w:val="single"/>
        </w:rPr>
        <w:t xml:space="preserve"> </w:t>
      </w:r>
      <w:r w:rsidR="00DB2D1A" w:rsidRPr="00DB2D1A">
        <w:rPr>
          <w:rFonts w:ascii="仿宋_GB2312" w:eastAsia="仿宋_GB2312"/>
          <w:sz w:val="28"/>
          <w:u w:val="single"/>
        </w:rPr>
        <w:t xml:space="preserve">   </w:t>
      </w:r>
      <w:r>
        <w:rPr>
          <w:rFonts w:ascii="仿宋_GB2312" w:eastAsia="仿宋_GB2312" w:hint="eastAsia"/>
          <w:sz w:val="28"/>
        </w:rPr>
        <w:t>元。</w:t>
      </w:r>
    </w:p>
    <w:p w14:paraId="0455128D" w14:textId="77777777" w:rsidR="008D2521" w:rsidRDefault="004427EA">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14:paraId="4EB55050" w14:textId="77777777" w:rsidR="008D2521" w:rsidRDefault="004427EA">
      <w:pPr>
        <w:spacing w:line="520" w:lineRule="exact"/>
        <w:ind w:firstLineChars="200" w:firstLine="560"/>
        <w:jc w:val="left"/>
        <w:rPr>
          <w:rFonts w:ascii="仿宋_GB2312" w:eastAsia="仿宋_GB2312"/>
          <w:sz w:val="28"/>
        </w:rPr>
      </w:pPr>
      <w:r>
        <w:rPr>
          <w:rFonts w:ascii="仿宋_GB2312" w:eastAsia="仿宋_GB2312" w:hint="eastAsia"/>
          <w:sz w:val="28"/>
        </w:rPr>
        <w:t>4</w:t>
      </w:r>
      <w:r>
        <w:rPr>
          <w:rFonts w:ascii="仿宋_GB2312" w:eastAsia="仿宋_GB2312" w:hint="eastAsia"/>
          <w:sz w:val="28"/>
        </w:rPr>
        <w:t>、乙方须开具符合相关法规的税率为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CD6E388" w14:textId="77777777" w:rsidR="008D2521" w:rsidRDefault="008D2521">
      <w:pPr>
        <w:spacing w:line="520" w:lineRule="exact"/>
        <w:ind w:firstLineChars="200" w:firstLine="560"/>
        <w:jc w:val="left"/>
        <w:rPr>
          <w:rFonts w:ascii="仿宋_GB2312" w:eastAsia="仿宋_GB2312"/>
          <w:sz w:val="28"/>
        </w:rPr>
      </w:pPr>
    </w:p>
    <w:p w14:paraId="7AE3A368" w14:textId="77777777" w:rsidR="008D2521" w:rsidRDefault="004427EA">
      <w:pPr>
        <w:spacing w:beforeLines="50" w:before="156" w:afterLines="50" w:after="156" w:line="520" w:lineRule="exact"/>
        <w:jc w:val="center"/>
        <w:rPr>
          <w:rFonts w:eastAsia="仿宋_GB2312"/>
          <w:b/>
          <w:bCs/>
          <w:sz w:val="28"/>
        </w:rPr>
      </w:pPr>
      <w:r>
        <w:rPr>
          <w:rFonts w:eastAsia="仿宋_GB2312" w:hint="eastAsia"/>
          <w:b/>
          <w:bCs/>
          <w:sz w:val="28"/>
        </w:rPr>
        <w:t>第三章设备验收</w:t>
      </w:r>
    </w:p>
    <w:p w14:paraId="0A00C62B" w14:textId="77777777" w:rsidR="008D2521" w:rsidRDefault="004427E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5ABF1CFC"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、设备预验收由乙方进行，按合同约定或乙方合格证、说明书标定的技术参数，进行静态精度指标、动态精度指标、功能、负荷试验等检测验定，形成书面记录。</w:t>
      </w:r>
    </w:p>
    <w:p w14:paraId="70C7E6AE"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sz w:val="28"/>
        </w:rPr>
        <w:t xml:space="preserve">2.  </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3FE99A12" w14:textId="77777777" w:rsidR="008D2521" w:rsidRDefault="004427EA">
      <w:pPr>
        <w:spacing w:beforeLines="50" w:before="156" w:afterLines="50" w:after="156" w:line="520" w:lineRule="exact"/>
        <w:jc w:val="center"/>
        <w:rPr>
          <w:rFonts w:eastAsia="仿宋_GB2312"/>
          <w:b/>
          <w:bCs/>
          <w:sz w:val="28"/>
        </w:rPr>
      </w:pPr>
      <w:r>
        <w:rPr>
          <w:rFonts w:eastAsia="仿宋_GB2312" w:hint="eastAsia"/>
          <w:b/>
          <w:bCs/>
          <w:sz w:val="28"/>
        </w:rPr>
        <w:t>第四章交货时间、地点、方式及包装</w:t>
      </w:r>
    </w:p>
    <w:p w14:paraId="7FC87DED" w14:textId="77777777" w:rsidR="008D2521" w:rsidRDefault="004427E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4993E1B0" w14:textId="77777777" w:rsidR="008D2521" w:rsidRDefault="004427E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方式确定交货时间</w:t>
      </w:r>
      <w:r>
        <w:rPr>
          <w:rFonts w:ascii="仿宋_GB2312" w:eastAsia="仿宋_GB2312" w:hint="eastAsia"/>
          <w:kern w:val="0"/>
          <w:sz w:val="28"/>
          <w:szCs w:val="18"/>
        </w:rPr>
        <w:t>。</w:t>
      </w:r>
    </w:p>
    <w:p w14:paraId="4945E8B1" w14:textId="77777777" w:rsidR="008D2521" w:rsidRDefault="004427E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19FC9A48" w14:textId="77777777" w:rsidR="008D2521" w:rsidRDefault="004427E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kern w:val="0"/>
          <w:sz w:val="28"/>
          <w:szCs w:val="18"/>
        </w:rPr>
        <w:t xml:space="preserve">   </w:t>
      </w:r>
      <w:r>
        <w:rPr>
          <w:rFonts w:ascii="仿宋_GB2312" w:eastAsia="仿宋_GB2312"/>
          <w:kern w:val="0"/>
          <w:sz w:val="28"/>
          <w:szCs w:val="18"/>
        </w:rPr>
        <w:t>年</w:t>
      </w:r>
      <w:r>
        <w:rPr>
          <w:rFonts w:ascii="仿宋_GB2312" w:eastAsia="仿宋_GB2312"/>
          <w:kern w:val="0"/>
          <w:sz w:val="28"/>
          <w:szCs w:val="18"/>
        </w:rPr>
        <w:t xml:space="preserve">   </w:t>
      </w:r>
      <w:r>
        <w:rPr>
          <w:rFonts w:ascii="仿宋_GB2312" w:eastAsia="仿宋_GB2312"/>
          <w:kern w:val="0"/>
          <w:sz w:val="28"/>
          <w:szCs w:val="18"/>
        </w:rPr>
        <w:t>月</w:t>
      </w:r>
      <w:r>
        <w:rPr>
          <w:rFonts w:ascii="仿宋_GB2312" w:eastAsia="仿宋_GB2312"/>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0AB776AE" w14:textId="77777777" w:rsidR="008D2521" w:rsidRDefault="004427E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3B509F5E" w14:textId="77777777" w:rsidR="008D2521" w:rsidRDefault="004427E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1EFEAECB" w14:textId="77777777" w:rsidR="008D2521" w:rsidRDefault="004427EA">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2B846CD3" w14:textId="77777777" w:rsidR="008D2521" w:rsidRDefault="004427E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124FB4A5" w14:textId="77777777" w:rsidR="008D2521" w:rsidRDefault="004427EA">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6D1D731" w14:textId="77777777" w:rsidR="008D2521" w:rsidRDefault="004427EA">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0B391D97" w14:textId="77777777" w:rsidR="008D2521" w:rsidRDefault="004427EA">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2930D278" w14:textId="77777777" w:rsidR="008D2521" w:rsidRDefault="004427EA">
      <w:pPr>
        <w:spacing w:beforeLines="50" w:before="156" w:afterLines="50" w:after="156" w:line="520" w:lineRule="exact"/>
        <w:jc w:val="center"/>
        <w:rPr>
          <w:rFonts w:eastAsia="仿宋_GB2312"/>
          <w:b/>
          <w:bCs/>
          <w:sz w:val="28"/>
        </w:rPr>
      </w:pPr>
      <w:r>
        <w:rPr>
          <w:rFonts w:eastAsia="仿宋_GB2312" w:hint="eastAsia"/>
          <w:b/>
          <w:bCs/>
          <w:sz w:val="28"/>
        </w:rPr>
        <w:t>第五章技术服务、操作维修培训及质量保证</w:t>
      </w:r>
    </w:p>
    <w:p w14:paraId="51070A4D"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6231B78"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w:t>
      </w:r>
      <w:r>
        <w:rPr>
          <w:rFonts w:ascii="仿宋_GB2312" w:eastAsia="仿宋_GB2312" w:hint="eastAsia"/>
          <w:sz w:val="28"/>
        </w:rPr>
        <w:lastRenderedPageBreak/>
        <w:t>人员对甲方人员进行技术培训，并提供培训资料每人一份。乙方委派的技术人员不符合本规定，甲方有权通知乙方进行撤换。（甲方参加培训人员应具有相应技术基础）</w:t>
      </w:r>
    </w:p>
    <w:p w14:paraId="5BE188DC"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w:t>
      </w:r>
      <w:r>
        <w:rPr>
          <w:rFonts w:ascii="仿宋_GB2312" w:eastAsia="仿宋_GB2312" w:hint="eastAsia"/>
          <w:sz w:val="28"/>
        </w:rPr>
        <w:t>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hint="eastAsia"/>
          <w:sz w:val="28"/>
          <w:u w:val="single"/>
        </w:rPr>
        <w:t xml:space="preserve">  48</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内到达现场排除故障。在质量保证期后，乙方仍本着诚实信用的原则提供甲方所需配件和技术服务，但可以收取合理的费用。（</w:t>
      </w:r>
      <w:r>
        <w:rPr>
          <w:rFonts w:ascii="仿宋_GB2312" w:eastAsia="仿宋_GB2312" w:hint="eastAsia"/>
          <w:sz w:val="28"/>
        </w:rPr>
        <w:t>2</w:t>
      </w:r>
      <w:r>
        <w:rPr>
          <w:rFonts w:ascii="仿宋_GB2312" w:eastAsia="仿宋_GB2312" w:hint="eastAsia"/>
          <w:sz w:val="28"/>
        </w:rPr>
        <w:t>）乙方在设备应用或控制软件升级后，应及时向甲方提供详实的信息资讯和资料，特别在保修期内发生的软件升级，要给予全部免费的升级服务工作</w:t>
      </w:r>
      <w:r>
        <w:rPr>
          <w:rFonts w:ascii="仿宋_GB2312" w:eastAsia="仿宋_GB2312" w:hint="eastAsia"/>
          <w:sz w:val="28"/>
        </w:rPr>
        <w:t>。</w:t>
      </w:r>
    </w:p>
    <w:p w14:paraId="764C3796"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64FD6343"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7D5DF39" w14:textId="77777777" w:rsidR="008D2521" w:rsidRDefault="004427E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w:t>
      </w:r>
      <w:r>
        <w:rPr>
          <w:rFonts w:ascii="仿宋_GB2312" w:eastAsia="仿宋_GB2312" w:hint="eastAsia"/>
          <w:sz w:val="28"/>
        </w:rPr>
        <w:t>设备损坏的损失由乙方承担。</w:t>
      </w:r>
    </w:p>
    <w:p w14:paraId="12E17E67"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6FBAF016"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71995E72" w14:textId="77777777" w:rsidR="008D2521" w:rsidRDefault="004427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23C92F55" w14:textId="77777777" w:rsidR="008D2521" w:rsidRDefault="004427E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p>
    <w:p w14:paraId="7829835A" w14:textId="77777777" w:rsidR="008D2521" w:rsidRDefault="004427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章知识产权条款</w:t>
      </w:r>
    </w:p>
    <w:p w14:paraId="6BA10BBA" w14:textId="77777777" w:rsidR="008D2521" w:rsidRDefault="004427EA">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w:t>
      </w:r>
      <w:r>
        <w:rPr>
          <w:rFonts w:ascii="仿宋_GB2312" w:eastAsia="仿宋_GB2312" w:hint="eastAsia"/>
          <w:kern w:val="0"/>
          <w:sz w:val="28"/>
          <w:szCs w:val="18"/>
        </w:rPr>
        <w:t>权条款</w:t>
      </w:r>
    </w:p>
    <w:p w14:paraId="1C4BDE7A" w14:textId="77777777" w:rsidR="008D2521" w:rsidRDefault="004427EA">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25A2A432" w14:textId="77777777" w:rsidR="008D2521" w:rsidRDefault="004427EA">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6B81DCA4" w14:textId="77777777" w:rsidR="008D2521" w:rsidRDefault="004427EA">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、乙方应保证提供货物的商标、专利等知识产权归乙方所有的，对于非乙方所有知识产权的货物，乙方有义务提供给甲方正规渠道证明。</w:t>
      </w:r>
    </w:p>
    <w:p w14:paraId="6FFA6E8B"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、乙方商标、专利许可甲方的使用范围仅限于合同范围内产品，合同终止后，乙方应授权甲方或第三方从事制造所必须的知识产权、技术协助，技术文件设备或工</w:t>
      </w:r>
      <w:r>
        <w:rPr>
          <w:rFonts w:ascii="仿宋_GB2312" w:eastAsia="仿宋_GB2312" w:hint="eastAsia"/>
          <w:kern w:val="0"/>
          <w:sz w:val="28"/>
          <w:szCs w:val="18"/>
        </w:rPr>
        <w:t>具。</w:t>
      </w:r>
    </w:p>
    <w:p w14:paraId="756FCB25" w14:textId="77777777" w:rsidR="008D2521" w:rsidRDefault="004427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14:paraId="5CD145FF"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637735B4" w14:textId="77777777" w:rsidR="008D2521" w:rsidRDefault="004427E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6F543412" w14:textId="77777777" w:rsidR="008D2521" w:rsidRDefault="004427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0C5E9625" w14:textId="77777777" w:rsidR="008D2521" w:rsidRDefault="004427E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23B2C9CF" w14:textId="77777777" w:rsidR="008D2521" w:rsidRDefault="004427EA">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14:paraId="1CF4BECD" w14:textId="77777777" w:rsidR="008D2521" w:rsidRDefault="004427E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74488594" w14:textId="77777777" w:rsidR="008D2521" w:rsidRDefault="008D2521">
      <w:pPr>
        <w:ind w:right="480"/>
        <w:jc w:val="center"/>
        <w:rPr>
          <w:color w:val="000000"/>
        </w:rPr>
      </w:pPr>
    </w:p>
    <w:p w14:paraId="1D396711" w14:textId="77777777" w:rsidR="008D2521" w:rsidRDefault="004427EA">
      <w:pPr>
        <w:ind w:right="480"/>
        <w:jc w:val="left"/>
        <w:rPr>
          <w:rFonts w:ascii="仿宋_GB2312" w:eastAsia="仿宋_GB2312"/>
          <w:kern w:val="0"/>
          <w:sz w:val="28"/>
          <w:szCs w:val="18"/>
        </w:rPr>
      </w:pPr>
      <w:r>
        <w:rPr>
          <w:rFonts w:ascii="仿宋_GB2312" w:eastAsia="仿宋_GB2312" w:hint="eastAsia"/>
          <w:kern w:val="0"/>
          <w:sz w:val="28"/>
          <w:szCs w:val="18"/>
        </w:rPr>
        <w:t>甲方（盖章）</w:t>
      </w:r>
      <w:r>
        <w:rPr>
          <w:rFonts w:ascii="仿宋_GB2312" w:eastAsia="仿宋_GB2312" w:hint="eastAsia"/>
          <w:kern w:val="0"/>
          <w:sz w:val="28"/>
          <w:szCs w:val="18"/>
        </w:rPr>
        <w:t xml:space="preserve">:                          </w:t>
      </w:r>
      <w:r>
        <w:rPr>
          <w:rFonts w:ascii="仿宋_GB2312" w:eastAsia="仿宋_GB2312" w:hint="eastAsia"/>
          <w:kern w:val="0"/>
          <w:sz w:val="28"/>
          <w:szCs w:val="18"/>
        </w:rPr>
        <w:t>乙方（盖章）：</w:t>
      </w:r>
    </w:p>
    <w:p w14:paraId="3E33CB05" w14:textId="77777777" w:rsidR="008D2521" w:rsidRDefault="004427EA">
      <w:pPr>
        <w:ind w:right="480"/>
        <w:jc w:val="left"/>
        <w:rPr>
          <w:rFonts w:ascii="仿宋_GB2312" w:eastAsia="仿宋_GB2312"/>
          <w:kern w:val="0"/>
          <w:sz w:val="28"/>
          <w:szCs w:val="18"/>
        </w:rPr>
      </w:pPr>
      <w:r>
        <w:rPr>
          <w:rFonts w:ascii="仿宋_GB2312" w:eastAsia="仿宋_GB2312" w:hint="eastAsia"/>
          <w:kern w:val="0"/>
          <w:sz w:val="28"/>
          <w:szCs w:val="18"/>
        </w:rPr>
        <w:t>委托代理人：</w:t>
      </w:r>
      <w:r>
        <w:rPr>
          <w:rFonts w:ascii="仿宋_GB2312" w:eastAsia="仿宋_GB2312" w:hint="eastAsia"/>
          <w:kern w:val="0"/>
          <w:sz w:val="28"/>
          <w:szCs w:val="18"/>
        </w:rPr>
        <w:t xml:space="preserve">                           </w:t>
      </w:r>
      <w:r>
        <w:rPr>
          <w:rFonts w:ascii="仿宋_GB2312" w:eastAsia="仿宋_GB2312" w:hint="eastAsia"/>
          <w:kern w:val="0"/>
          <w:sz w:val="28"/>
          <w:szCs w:val="18"/>
        </w:rPr>
        <w:t>委托代理人：</w:t>
      </w:r>
    </w:p>
    <w:p w14:paraId="64006278" w14:textId="77777777" w:rsidR="008D2521" w:rsidRDefault="004427EA">
      <w:pPr>
        <w:ind w:right="480"/>
        <w:jc w:val="left"/>
        <w:rPr>
          <w:rFonts w:ascii="仿宋_GB2312" w:eastAsia="仿宋_GB2312"/>
          <w:kern w:val="0"/>
          <w:sz w:val="28"/>
          <w:szCs w:val="18"/>
        </w:rPr>
      </w:pPr>
      <w:r>
        <w:rPr>
          <w:rFonts w:ascii="仿宋_GB2312" w:eastAsia="仿宋_GB2312" w:hint="eastAsia"/>
          <w:kern w:val="0"/>
          <w:sz w:val="28"/>
          <w:szCs w:val="18"/>
        </w:rPr>
        <w:t>签订时间：</w:t>
      </w:r>
      <w:r>
        <w:rPr>
          <w:rFonts w:ascii="仿宋_GB2312" w:eastAsia="仿宋_GB2312" w:hint="eastAsia"/>
          <w:kern w:val="0"/>
          <w:sz w:val="28"/>
          <w:szCs w:val="18"/>
        </w:rPr>
        <w:t xml:space="preserve">                             </w:t>
      </w:r>
      <w:r>
        <w:rPr>
          <w:rFonts w:ascii="仿宋_GB2312" w:eastAsia="仿宋_GB2312" w:hint="eastAsia"/>
          <w:kern w:val="0"/>
          <w:sz w:val="28"/>
          <w:szCs w:val="18"/>
        </w:rPr>
        <w:t>签订时间</w:t>
      </w:r>
      <w:r>
        <w:rPr>
          <w:rFonts w:ascii="仿宋_GB2312" w:eastAsia="仿宋_GB2312" w:hint="eastAsia"/>
          <w:kern w:val="0"/>
          <w:sz w:val="28"/>
          <w:szCs w:val="18"/>
        </w:rPr>
        <w:t>:</w:t>
      </w:r>
    </w:p>
    <w:p w14:paraId="7DCE85C2" w14:textId="77777777" w:rsidR="008D2521" w:rsidRDefault="008D2521">
      <w:pPr>
        <w:ind w:right="480"/>
        <w:jc w:val="left"/>
        <w:rPr>
          <w:rFonts w:ascii="仿宋_GB2312" w:eastAsia="仿宋_GB2312"/>
          <w:kern w:val="0"/>
          <w:sz w:val="28"/>
          <w:szCs w:val="18"/>
        </w:rPr>
      </w:pPr>
    </w:p>
    <w:sectPr w:rsidR="008D2521">
      <w:pgSz w:w="11907" w:h="16840" w:orient="landscape"/>
      <w:pgMar w:top="1797" w:right="1440" w:bottom="1797" w:left="1089"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Helv">
    <w:altName w:val="Arial"/>
    <w:panose1 w:val="020B0604020202030204"/>
    <w:charset w:val="00"/>
    <w:family w:val="swiss"/>
    <w:pitch w:val="variable"/>
    <w:sig w:usb0="00000000"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variable"/>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大标宋简体">
    <w:altName w:val="微软雅黑"/>
    <w:charset w:val="86"/>
    <w:family w:val="auto"/>
    <w:pitch w:val="variable"/>
    <w:sig w:usb0="00000000" w:usb1="00000000" w:usb2="00000010" w:usb3="00000000" w:csb0="00040000" w:csb1="00000000"/>
  </w:font>
  <w:font w:name="楷体_GB2312">
    <w:altName w:val="楷体"/>
    <w:charset w:val="86"/>
    <w:family w:val="modern"/>
    <w:pitch w:val="variable"/>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variable"/>
    <w:sig w:usb0="00000000" w:usb1="00000000" w:usb2="00000010" w:usb3="00000000" w:csb0="00040000" w:csb1="00000000"/>
  </w:font>
  <w:font w:name="宋体,Bold">
    <w:altName w:val="黑体"/>
    <w:charset w:val="86"/>
    <w:family w:val="auto"/>
    <w:pitch w:val="variable"/>
    <w:sig w:usb0="00000000" w:usb1="00000000" w:usb2="00000010" w:usb3="00000000" w:csb0="00040000" w:csb1="00000000"/>
  </w:font>
  <w:font w:name="宋体;SimSun">
    <w:altName w:val="宋体"/>
    <w:charset w:val="86"/>
    <w:family w:val="roman"/>
    <w:pitch w:val="variable"/>
  </w:font>
  <w:font w:name="黑体;SimHei">
    <w:altName w:val="宋体"/>
    <w:charset w:val="86"/>
    <w:family w:val="roman"/>
    <w:pitch w:val="variable"/>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drawingGridHorizontalSpacing w:val="105"/>
  <w:drawingGridVerticalSpacing w:val="156"/>
  <w:noPunctuationKerning/>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8D2521"/>
    <w:rsid w:val="0018532B"/>
    <w:rsid w:val="002769D7"/>
    <w:rsid w:val="003D2072"/>
    <w:rsid w:val="004427EA"/>
    <w:rsid w:val="00527AED"/>
    <w:rsid w:val="006806A8"/>
    <w:rsid w:val="008D2521"/>
    <w:rsid w:val="00C12E34"/>
    <w:rsid w:val="00C5565C"/>
    <w:rsid w:val="00DB2D1A"/>
    <w:rsid w:val="00FC1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74172"/>
  <w15:docId w15:val="{F23055D8-6390-4119-9E1B-09CF2A39E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0"/>
    <w:uiPriority w:val="9"/>
    <w:semiHidden/>
    <w:unhideWhenUsed/>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uiPriority w:val="9"/>
    <w:semiHidden/>
    <w:unhideWhenUsed/>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uiPriority w:val="9"/>
    <w:semiHidden/>
    <w:unhideWhenUsed/>
    <w:qFormat/>
    <w:pPr>
      <w:keepNext/>
      <w:keepLines/>
      <w:widowControl/>
      <w:spacing w:before="280" w:after="290" w:line="377"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qFormat/>
    <w:rPr>
      <w:sz w:val="20"/>
    </w:rPr>
  </w:style>
  <w:style w:type="paragraph" w:styleId="a5">
    <w:name w:val="annotation subject"/>
    <w:basedOn w:val="a4"/>
    <w:next w:val="a4"/>
    <w:qFormat/>
    <w:rPr>
      <w:b/>
      <w:bCs/>
    </w:rPr>
  </w:style>
  <w:style w:type="paragraph" w:styleId="a6">
    <w:name w:val="Body Text"/>
    <w:basedOn w:val="a"/>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qFormat/>
    <w:pPr>
      <w:spacing w:line="480" w:lineRule="auto"/>
      <w:ind w:firstLine="540"/>
    </w:pPr>
    <w:rPr>
      <w:sz w:val="24"/>
    </w:rPr>
  </w:style>
  <w:style w:type="paragraph" w:styleId="a8">
    <w:name w:val="Plain Text"/>
    <w:basedOn w:val="a"/>
    <w:qFormat/>
    <w:rPr>
      <w:rFonts w:ascii="宋体"/>
    </w:rPr>
  </w:style>
  <w:style w:type="paragraph" w:styleId="a9">
    <w:name w:val="Date"/>
    <w:basedOn w:val="a"/>
    <w:next w:val="a"/>
    <w:qFormat/>
    <w:pPr>
      <w:ind w:leftChars="2500" w:left="2500"/>
    </w:pPr>
    <w:rPr>
      <w:b/>
      <w:sz w:val="36"/>
    </w:rPr>
  </w:style>
  <w:style w:type="paragraph" w:styleId="aa">
    <w:name w:val="Balloon Text"/>
    <w:basedOn w:val="a"/>
    <w:qFormat/>
    <w:rPr>
      <w:rFonts w:ascii="宋体"/>
      <w:sz w:val="18"/>
      <w:szCs w:val="18"/>
    </w:rPr>
  </w:style>
  <w:style w:type="paragraph" w:styleId="ab">
    <w:name w:val="footer"/>
    <w:basedOn w:val="a"/>
    <w:qFormat/>
    <w:pPr>
      <w:tabs>
        <w:tab w:val="center" w:pos="4320"/>
        <w:tab w:val="right" w:pos="8640"/>
      </w:tabs>
    </w:pPr>
  </w:style>
  <w:style w:type="paragraph" w:styleId="ac">
    <w:name w:val="header"/>
    <w:basedOn w:val="a"/>
    <w:qFormat/>
    <w:pPr>
      <w:tabs>
        <w:tab w:val="center" w:pos="4320"/>
        <w:tab w:val="right" w:pos="8640"/>
      </w:tabs>
    </w:pPr>
  </w:style>
  <w:style w:type="paragraph" w:styleId="ad">
    <w:name w:val="Subtitle"/>
    <w:basedOn w:val="a"/>
    <w:uiPriority w:val="11"/>
    <w:qFormat/>
    <w:rPr>
      <w:sz w:val="28"/>
    </w:rPr>
  </w:style>
  <w:style w:type="paragraph" w:styleId="30">
    <w:name w:val="Body Text Indent 3"/>
    <w:basedOn w:val="a"/>
    <w:qFormat/>
    <w:pPr>
      <w:spacing w:after="120"/>
      <w:ind w:leftChars="200" w:left="200"/>
    </w:pPr>
    <w:rPr>
      <w:sz w:val="16"/>
      <w:szCs w:val="16"/>
    </w:rPr>
  </w:style>
  <w:style w:type="character" w:styleId="ae">
    <w:name w:val="Hyperlink"/>
    <w:qFormat/>
    <w:rPr>
      <w:color w:val="0000FF"/>
      <w:u w:val="single"/>
    </w:rPr>
  </w:style>
  <w:style w:type="character" w:styleId="af">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font11">
    <w:name w:val="font11"/>
    <w:basedOn w:val="a1"/>
    <w:qFormat/>
    <w:rPr>
      <w:rFonts w:ascii="宋体" w:eastAsia="宋体"/>
      <w:b/>
      <w:bCs/>
      <w:color w:val="000000"/>
      <w:sz w:val="36"/>
      <w:szCs w:val="36"/>
      <w:u w:val="none"/>
    </w:rPr>
  </w:style>
  <w:style w:type="character" w:customStyle="1" w:styleId="font21">
    <w:name w:val="font21"/>
    <w:basedOn w:val="a1"/>
    <w:qFormat/>
    <w:rPr>
      <w:rFonts w:ascii="宋体" w:eastAsia="宋体"/>
      <w:color w:val="000000"/>
      <w:sz w:val="22"/>
      <w:szCs w:val="22"/>
      <w:u w:val="none"/>
    </w:rPr>
  </w:style>
  <w:style w:type="character" w:customStyle="1" w:styleId="font31">
    <w:name w:val="font31"/>
    <w:basedOn w:val="a1"/>
    <w:qFormat/>
    <w:rPr>
      <w:rFonts w:ascii="Helv" w:hAnsi="Helv"/>
      <w:color w:val="000000"/>
      <w:sz w:val="22"/>
      <w:szCs w:val="22"/>
      <w:u w:val="none"/>
    </w:rPr>
  </w:style>
  <w:style w:type="character" w:customStyle="1" w:styleId="font41">
    <w:name w:val="font41"/>
    <w:basedOn w:val="a1"/>
    <w:qFormat/>
    <w:rPr>
      <w:rFonts w:ascii="宋体" w:eastAsia="宋体"/>
      <w:b/>
      <w:bCs/>
      <w:color w:val="000000"/>
      <w:sz w:val="24"/>
      <w:szCs w:val="24"/>
      <w:u w:val="none"/>
    </w:rPr>
  </w:style>
  <w:style w:type="character" w:customStyle="1" w:styleId="font51">
    <w:name w:val="font51"/>
    <w:basedOn w:val="a1"/>
    <w:qFormat/>
    <w:rPr>
      <w:rFonts w:ascii="宋体" w:eastAsia="宋体"/>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200" w:firstLineChars="200" w:firstLine="200"/>
    </w:pPr>
    <w:rPr>
      <w:rFonts w:eastAsia="华文仿宋" w:cs="宋体"/>
      <w:sz w:val="24"/>
      <w:szCs w:val="24"/>
    </w:rPr>
  </w:style>
  <w:style w:type="character" w:customStyle="1" w:styleId="CharChar">
    <w:name w:val="普通文字 Char Char"/>
    <w:basedOn w:val="a1"/>
    <w:qFormat/>
    <w:locked/>
    <w:rPr>
      <w:rFonts w:ascii="宋体" w:cs="Courier New"/>
      <w:kern w:val="0"/>
      <w:sz w:val="21"/>
      <w:szCs w:val="21"/>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Pr>
      <w:rFonts w:ascii="宋体" w:eastAsia="宋体" w:cs="宋体"/>
      <w:color w:val="000000"/>
      <w:sz w:val="22"/>
      <w:szCs w:val="22"/>
      <w:u w:val="none"/>
      <w:vertAlign w:val="superscript"/>
    </w:rPr>
  </w:style>
  <w:style w:type="paragraph" w:styleId="af0">
    <w:name w:val="List Paragraph"/>
    <w:basedOn w:val="a"/>
    <w:qFormat/>
    <w:pPr>
      <w:ind w:firstLineChars="200" w:firstLine="200"/>
    </w:pPr>
  </w:style>
  <w:style w:type="paragraph" w:customStyle="1" w:styleId="10">
    <w:name w:val="列出段落1"/>
    <w:basedOn w:val="a"/>
    <w:qFormat/>
    <w:pPr>
      <w:ind w:firstLineChars="200" w:firstLine="200"/>
    </w:pPr>
    <w:rPr>
      <w:rFonts w:ascii="Calibri" w:hAnsi="Calibri" w:cs="Arial"/>
      <w:szCs w:val="22"/>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dgmgd.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32</Pages>
  <Words>2694</Words>
  <Characters>15359</Characters>
  <Application>Microsoft Office Word</Application>
  <DocSecurity>0</DocSecurity>
  <Lines>127</Lines>
  <Paragraphs>36</Paragraphs>
  <ScaleCrop>false</ScaleCrop>
  <Company>微软公司</Company>
  <LinksUpToDate>false</LinksUpToDate>
  <CharactersWithSpaces>18017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55</cp:revision>
  <cp:lastPrinted>2020-01-15T03:35:00Z</cp:lastPrinted>
  <dcterms:created xsi:type="dcterms:W3CDTF">2021-05-12T01:42:00Z</dcterms:created>
  <dcterms:modified xsi:type="dcterms:W3CDTF">2022-05-31T09:04:00Z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ICV">
    <vt:lpwstr>5013DEF9418D485B958CA49B4F61FC99</vt:lpwstr>
  </property>
</Properties>
</file>