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338F4E39" w14:textId="1BB8BFB8" w:rsidR="00801CC0" w:rsidRPr="00801CC0" w:rsidRDefault="00153A14" w:rsidP="00801CC0">
      <w:pPr>
        <w:jc w:val="center"/>
        <w:rPr>
          <w:rFonts w:ascii="宋体" w:hAnsi="宋体" w:cs="宋体"/>
          <w:color w:val="000000"/>
          <w:kern w:val="0"/>
          <w:sz w:val="28"/>
          <w:szCs w:val="28"/>
        </w:rPr>
      </w:pPr>
      <w:r w:rsidRPr="007B37EA">
        <w:rPr>
          <w:rFonts w:ascii="宋体" w:hint="eastAsia"/>
          <w:b/>
          <w:sz w:val="28"/>
          <w:szCs w:val="28"/>
        </w:rPr>
        <w:t>采购编号：</w:t>
      </w:r>
      <w:r w:rsidR="00801CC0" w:rsidRPr="00801CC0">
        <w:rPr>
          <w:rFonts w:ascii="宋体" w:hAnsi="宋体" w:cs="宋体" w:hint="eastAsia"/>
          <w:color w:val="000000"/>
          <w:kern w:val="0"/>
          <w:sz w:val="28"/>
          <w:szCs w:val="28"/>
        </w:rPr>
        <w:t>DYGM-WZDD-2022-27</w:t>
      </w:r>
    </w:p>
    <w:p w14:paraId="7B816353" w14:textId="6F07836E" w:rsidR="00153A14" w:rsidRPr="00801CC0" w:rsidRDefault="00153A14" w:rsidP="00153A14">
      <w:pPr>
        <w:jc w:val="center"/>
        <w:rPr>
          <w:rFonts w:ascii="宋体"/>
          <w:b/>
          <w:sz w:val="28"/>
          <w:szCs w:val="28"/>
        </w:rPr>
      </w:pP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B3B8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22BBF33D"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801CC0">
        <w:rPr>
          <w:rFonts w:ascii="宋体" w:hAnsi="宋体" w:hint="eastAsia"/>
          <w:b/>
          <w:sz w:val="36"/>
          <w:szCs w:val="36"/>
          <w:u w:val="single"/>
        </w:rPr>
        <w:t>酒水</w:t>
      </w:r>
      <w:r w:rsidR="00B100CA">
        <w:rPr>
          <w:rFonts w:ascii="宋体" w:hAnsi="宋体" w:hint="eastAsia"/>
          <w:b/>
          <w:sz w:val="36"/>
          <w:szCs w:val="36"/>
          <w:u w:val="single"/>
        </w:rPr>
        <w:t>类</w:t>
      </w:r>
      <w:r w:rsidR="006768BA" w:rsidRPr="0025003F">
        <w:rPr>
          <w:rFonts w:ascii="宋体" w:hAnsi="宋体" w:hint="eastAsia"/>
          <w:b/>
          <w:sz w:val="36"/>
          <w:szCs w:val="36"/>
          <w:u w:val="single"/>
        </w:rPr>
        <w:t>采购</w:t>
      </w:r>
      <w:r w:rsidR="008D0838" w:rsidRPr="0025003F">
        <w:rPr>
          <w:rFonts w:asciiTheme="majorEastAsia" w:eastAsiaTheme="majorEastAsia" w:hAnsiTheme="majorEastAsia" w:hint="eastAsia"/>
          <w:b/>
          <w:bCs/>
          <w:sz w:val="36"/>
          <w:szCs w:val="36"/>
          <w:u w:val="single"/>
        </w:rPr>
        <w:t>项</w:t>
      </w:r>
      <w:r w:rsidR="008D0838" w:rsidRPr="00153A14">
        <w:rPr>
          <w:rFonts w:asciiTheme="majorEastAsia" w:eastAsiaTheme="majorEastAsia" w:hAnsiTheme="majorEastAsia" w:hint="eastAsia"/>
          <w:b/>
          <w:bCs/>
          <w:sz w:val="36"/>
          <w:szCs w:val="36"/>
          <w:u w:val="single"/>
        </w:rPr>
        <w:t>目</w:t>
      </w:r>
    </w:p>
    <w:p w14:paraId="3D4028FC" w14:textId="77777777" w:rsidR="0056481A" w:rsidRPr="00B100CA"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160CFB75"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801CC0">
        <w:rPr>
          <w:rFonts w:asciiTheme="minorEastAsia" w:eastAsiaTheme="minorEastAsia" w:hAnsiTheme="minorEastAsia" w:hint="eastAsia"/>
          <w:b/>
          <w:sz w:val="24"/>
          <w:u w:val="single"/>
        </w:rPr>
        <w:t>酒水</w:t>
      </w:r>
      <w:r w:rsidR="006768BA" w:rsidRPr="00AB5C51">
        <w:rPr>
          <w:rFonts w:asciiTheme="minorEastAsia" w:eastAsiaTheme="minorEastAsia" w:hAnsiTheme="minorEastAsia" w:hint="eastAsia"/>
          <w:b/>
          <w:sz w:val="24"/>
          <w:u w:val="single"/>
        </w:rPr>
        <w:t>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1FC2CA94"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801CC0">
        <w:rPr>
          <w:rFonts w:asciiTheme="minorEastAsia" w:eastAsiaTheme="minorEastAsia" w:hAnsiTheme="minorEastAsia" w:hint="eastAsia"/>
          <w:sz w:val="24"/>
        </w:rPr>
        <w:t>酒水</w:t>
      </w:r>
      <w:r w:rsidR="006768BA" w:rsidRPr="006768BA">
        <w:rPr>
          <w:rFonts w:asciiTheme="minorEastAsia" w:eastAsiaTheme="minorEastAsia" w:hAnsiTheme="minorEastAsia" w:hint="eastAsia"/>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0008ABF9"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0669F435"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B100CA">
        <w:rPr>
          <w:rFonts w:asciiTheme="minorEastAsia" w:eastAsiaTheme="minorEastAsia" w:hAnsiTheme="minorEastAsia" w:hint="eastAsia"/>
          <w:sz w:val="24"/>
        </w:rPr>
        <w:t>8</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533D834F"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896FA6">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w:t>
      </w:r>
      <w:proofErr w:type="gramStart"/>
      <w:r w:rsidR="00153A14" w:rsidRPr="00540BD4">
        <w:rPr>
          <w:rFonts w:asciiTheme="minorEastAsia" w:eastAsiaTheme="minorEastAsia" w:hAnsiTheme="minorEastAsia" w:hint="eastAsia"/>
          <w:sz w:val="24"/>
        </w:rPr>
        <w:t>九曲路</w:t>
      </w:r>
      <w:proofErr w:type="gramEnd"/>
      <w:r w:rsidR="00153A14" w:rsidRPr="00540BD4">
        <w:rPr>
          <w:rFonts w:asciiTheme="minorEastAsia" w:eastAsiaTheme="minorEastAsia" w:hAnsiTheme="minorEastAsia" w:hint="eastAsia"/>
          <w:sz w:val="24"/>
        </w:rPr>
        <w:t>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29941B98"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B100CA">
        <w:rPr>
          <w:rFonts w:asciiTheme="minorEastAsia" w:eastAsiaTheme="minorEastAsia" w:hAnsiTheme="minorEastAsia" w:hint="eastAsia"/>
          <w:sz w:val="24"/>
        </w:rPr>
        <w:t>0</w:t>
      </w:r>
      <w:bookmarkStart w:id="0" w:name="_GoBack"/>
      <w:bookmarkEnd w:id="0"/>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B100CA">
        <w:rPr>
          <w:rFonts w:asciiTheme="minorEastAsia" w:eastAsiaTheme="minorEastAsia" w:hAnsiTheme="minorEastAsia" w:hint="eastAsia"/>
          <w:sz w:val="24"/>
        </w:rPr>
        <w:t>八</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w:t>
      </w:r>
      <w:r w:rsidR="00E249E4" w:rsidRPr="006768BA">
        <w:rPr>
          <w:rFonts w:asciiTheme="minorEastAsia" w:eastAsiaTheme="minorEastAsia" w:hAnsiTheme="minorEastAsia" w:hint="eastAsia"/>
          <w:sz w:val="24"/>
        </w:rPr>
        <w:lastRenderedPageBreak/>
        <w:t>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7F037D9B" w14:textId="77777777" w:rsidR="0025003F" w:rsidRDefault="0025003F" w:rsidP="0025003F">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lastRenderedPageBreak/>
        <w:t>第三部分 合同条款</w:t>
      </w:r>
      <w:r>
        <w:rPr>
          <w:rFonts w:ascii="黑体" w:eastAsia="黑体" w:hAnsi="黑体" w:hint="eastAsia"/>
          <w:sz w:val="44"/>
          <w:szCs w:val="44"/>
        </w:rPr>
        <w:t>（部分）</w:t>
      </w:r>
    </w:p>
    <w:p w14:paraId="43F6919A" w14:textId="1A542686" w:rsidR="0025003F" w:rsidRPr="00C73455" w:rsidRDefault="0025003F" w:rsidP="0025003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Pr="004F5114">
        <w:rPr>
          <w:rFonts w:ascii="宋体" w:hint="eastAsia"/>
          <w:b/>
          <w:sz w:val="28"/>
          <w:szCs w:val="28"/>
        </w:rPr>
        <w:t>DYGM-WZ</w:t>
      </w:r>
      <w:r>
        <w:rPr>
          <w:rFonts w:ascii="宋体" w:hint="eastAsia"/>
          <w:b/>
          <w:sz w:val="28"/>
          <w:szCs w:val="28"/>
        </w:rPr>
        <w:t>DD</w:t>
      </w:r>
      <w:r w:rsidRPr="004F5114">
        <w:rPr>
          <w:rFonts w:ascii="宋体" w:hint="eastAsia"/>
          <w:b/>
          <w:sz w:val="28"/>
          <w:szCs w:val="28"/>
        </w:rPr>
        <w:t>-202</w:t>
      </w:r>
      <w:r w:rsidR="00FE59D5">
        <w:rPr>
          <w:rFonts w:ascii="宋体" w:hint="eastAsia"/>
          <w:b/>
          <w:sz w:val="28"/>
          <w:szCs w:val="28"/>
        </w:rPr>
        <w:t>2-2</w:t>
      </w:r>
      <w:r w:rsidR="00801CC0">
        <w:rPr>
          <w:rFonts w:ascii="宋体" w:hint="eastAsia"/>
          <w:b/>
          <w:sz w:val="28"/>
          <w:szCs w:val="28"/>
        </w:rPr>
        <w:t>7</w:t>
      </w:r>
    </w:p>
    <w:p w14:paraId="653CA92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甲方（需求方）：丹阳光明光电有限公司    地址：江苏省丹阳市开发区</w:t>
      </w:r>
      <w:proofErr w:type="gramStart"/>
      <w:r w:rsidRPr="0025003F">
        <w:rPr>
          <w:rFonts w:asciiTheme="majorEastAsia" w:eastAsiaTheme="majorEastAsia" w:hAnsiTheme="majorEastAsia" w:hint="eastAsia"/>
          <w:sz w:val="24"/>
        </w:rPr>
        <w:t>九曲路</w:t>
      </w:r>
      <w:proofErr w:type="gramEnd"/>
      <w:r w:rsidRPr="0025003F">
        <w:rPr>
          <w:rFonts w:asciiTheme="majorEastAsia" w:eastAsiaTheme="majorEastAsia" w:hAnsiTheme="majorEastAsia" w:hint="eastAsia"/>
          <w:sz w:val="24"/>
        </w:rPr>
        <w:t>2</w:t>
      </w:r>
      <w:r w:rsidRPr="0025003F">
        <w:rPr>
          <w:rFonts w:asciiTheme="majorEastAsia" w:eastAsiaTheme="majorEastAsia" w:hAnsiTheme="majorEastAsia"/>
          <w:sz w:val="24"/>
        </w:rPr>
        <w:t>98</w:t>
      </w:r>
      <w:r w:rsidRPr="0025003F">
        <w:rPr>
          <w:rFonts w:asciiTheme="majorEastAsia" w:eastAsiaTheme="majorEastAsia" w:hAnsiTheme="majorEastAsia" w:hint="eastAsia"/>
          <w:sz w:val="24"/>
        </w:rPr>
        <w:t>号</w:t>
      </w:r>
    </w:p>
    <w:p w14:paraId="6332C9DC" w14:textId="77777777" w:rsidR="0025003F" w:rsidRPr="0025003F" w:rsidRDefault="0025003F" w:rsidP="0025003F">
      <w:pPr>
        <w:spacing w:line="360" w:lineRule="auto"/>
        <w:ind w:leftChars="-2" w:left="-4"/>
        <w:rPr>
          <w:rFonts w:asciiTheme="majorEastAsia" w:eastAsiaTheme="majorEastAsia" w:hAnsiTheme="majorEastAsia"/>
          <w:sz w:val="24"/>
        </w:rPr>
      </w:pPr>
      <w:r w:rsidRPr="0025003F">
        <w:rPr>
          <w:rFonts w:asciiTheme="majorEastAsia" w:eastAsiaTheme="majorEastAsia" w:hAnsiTheme="majorEastAsia" w:hint="eastAsia"/>
          <w:sz w:val="24"/>
        </w:rPr>
        <w:t>乙方（供应方）：                        地址：</w:t>
      </w:r>
      <w:r w:rsidRPr="0025003F">
        <w:rPr>
          <w:rFonts w:asciiTheme="majorEastAsia" w:eastAsiaTheme="majorEastAsia" w:hAnsiTheme="majorEastAsia"/>
          <w:sz w:val="24"/>
        </w:rPr>
        <w:t xml:space="preserve"> </w:t>
      </w:r>
    </w:p>
    <w:p w14:paraId="2E76E4B3" w14:textId="7C71AFAE"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 xml:space="preserve">   甲方向乙方开展2022</w:t>
      </w:r>
      <w:r w:rsidR="003D516B">
        <w:rPr>
          <w:rFonts w:asciiTheme="majorEastAsia" w:eastAsiaTheme="majorEastAsia" w:hAnsiTheme="majorEastAsia" w:hint="eastAsia"/>
          <w:sz w:val="24"/>
        </w:rPr>
        <w:t>年度</w:t>
      </w:r>
      <w:r w:rsidR="00801CC0">
        <w:rPr>
          <w:rFonts w:asciiTheme="majorEastAsia" w:eastAsiaTheme="majorEastAsia" w:hAnsiTheme="majorEastAsia" w:hint="eastAsia"/>
          <w:sz w:val="24"/>
        </w:rPr>
        <w:t>酒水</w:t>
      </w:r>
      <w:r w:rsidRPr="0025003F">
        <w:rPr>
          <w:rFonts w:asciiTheme="majorEastAsia" w:eastAsiaTheme="majorEastAsia" w:hAnsiTheme="majorEastAsia" w:hint="eastAsia"/>
          <w:sz w:val="24"/>
        </w:rPr>
        <w:t>定点采购项目，为保证双方权利和义务，特订立本协议（合同），以便共同遵守。</w:t>
      </w:r>
    </w:p>
    <w:p w14:paraId="22307076" w14:textId="777F5A4E" w:rsidR="0025003F" w:rsidRPr="0025003F" w:rsidRDefault="0025003F" w:rsidP="0025003F">
      <w:pPr>
        <w:spacing w:line="360" w:lineRule="auto"/>
        <w:ind w:firstLineChars="150" w:firstLine="360"/>
        <w:rPr>
          <w:rFonts w:asciiTheme="majorEastAsia" w:eastAsiaTheme="majorEastAsia" w:hAnsiTheme="majorEastAsia"/>
          <w:sz w:val="24"/>
        </w:rPr>
      </w:pPr>
      <w:r w:rsidRPr="0025003F">
        <w:rPr>
          <w:rFonts w:asciiTheme="majorEastAsia" w:eastAsiaTheme="majorEastAsia" w:hAnsiTheme="majorEastAsia" w:hint="eastAsia"/>
          <w:sz w:val="24"/>
        </w:rPr>
        <w:t>采购内容：2022</w:t>
      </w:r>
      <w:r w:rsidR="00FE59D5">
        <w:rPr>
          <w:rFonts w:asciiTheme="majorEastAsia" w:eastAsiaTheme="majorEastAsia" w:hAnsiTheme="majorEastAsia" w:hint="eastAsia"/>
          <w:sz w:val="24"/>
        </w:rPr>
        <w:t>年度</w:t>
      </w:r>
      <w:r w:rsidR="00801CC0">
        <w:rPr>
          <w:rFonts w:asciiTheme="majorEastAsia" w:eastAsiaTheme="majorEastAsia" w:hAnsiTheme="majorEastAsia" w:hint="eastAsia"/>
          <w:sz w:val="24"/>
        </w:rPr>
        <w:t>酒水</w:t>
      </w:r>
      <w:r w:rsidRPr="0025003F">
        <w:rPr>
          <w:rFonts w:asciiTheme="majorEastAsia" w:eastAsiaTheme="majorEastAsia" w:hAnsiTheme="majorEastAsia" w:hint="eastAsia"/>
          <w:sz w:val="24"/>
        </w:rPr>
        <w:t>定点采购；</w:t>
      </w:r>
    </w:p>
    <w:p w14:paraId="375712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甲方责任和义务</w:t>
      </w:r>
    </w:p>
    <w:p w14:paraId="22730B20"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（1）甲方负责向乙方发出采购订单；</w:t>
      </w:r>
    </w:p>
    <w:p w14:paraId="327E9388"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（2）甲方负责向乙方提供与采购订单的产品的规格、型号及技术要求，包括但不限于工艺技术标准、质量标准等；</w:t>
      </w:r>
    </w:p>
    <w:p w14:paraId="3CEE982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（3）在乙方按甲方要求完成采购订单任务且交付后，经过甲方受入检合格，甲方应按合同约定对乙方进行结算。</w:t>
      </w:r>
    </w:p>
    <w:p w14:paraId="284F0E05" w14:textId="432D8B4C"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乙方责任与义务</w:t>
      </w:r>
    </w:p>
    <w:p w14:paraId="7BD99C19" w14:textId="75F198C2"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（1）乙方负责按照甲方提供的采购订单要求，按质、按量、按期交货。</w:t>
      </w:r>
      <w:r w:rsidR="00335335" w:rsidRPr="00335335">
        <w:rPr>
          <w:rFonts w:asciiTheme="majorEastAsia" w:eastAsiaTheme="majorEastAsia" w:hAnsiTheme="majorEastAsia" w:hint="eastAsia"/>
          <w:sz w:val="24"/>
        </w:rPr>
        <w:t>所有酒水类产品的质量必须符合国家有关部门的质量要求，不得提供侵权、假冒、伪劣产品或者以次充好。</w:t>
      </w:r>
    </w:p>
    <w:p w14:paraId="66465375" w14:textId="77777777" w:rsid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2</w:t>
      </w:r>
      <w:r w:rsidRPr="0025003F">
        <w:rPr>
          <w:rFonts w:asciiTheme="majorEastAsia" w:eastAsiaTheme="majorEastAsia" w:hAnsiTheme="majorEastAsia" w:hint="eastAsia"/>
          <w:sz w:val="24"/>
        </w:rPr>
        <w:t>）乙方对甲方提供的技术、质量文件资料负完全保密责任，不得将相关资料泄露给任何第三方；否则一经查实，甲方有权取消乙方定点供应商资格。</w:t>
      </w:r>
      <w:r w:rsidRPr="0025003F">
        <w:rPr>
          <w:rFonts w:asciiTheme="majorEastAsia" w:eastAsiaTheme="majorEastAsia" w:hAnsiTheme="majorEastAsia"/>
          <w:sz w:val="24"/>
        </w:rPr>
        <w:t xml:space="preserve"> </w:t>
      </w:r>
    </w:p>
    <w:p w14:paraId="3397C67C" w14:textId="18C73E2B" w:rsidR="00335335" w:rsidRPr="00335335" w:rsidRDefault="00335335" w:rsidP="00335335">
      <w:pPr>
        <w:spacing w:line="360" w:lineRule="auto"/>
        <w:rPr>
          <w:rFonts w:asciiTheme="majorEastAsia" w:eastAsiaTheme="majorEastAsia" w:hAnsiTheme="majorEastAsia"/>
          <w:sz w:val="24"/>
        </w:rPr>
      </w:pPr>
      <w:r w:rsidRPr="00335335">
        <w:rPr>
          <w:rFonts w:asciiTheme="majorEastAsia" w:eastAsiaTheme="majorEastAsia" w:hAnsiTheme="majorEastAsia" w:hint="eastAsia"/>
          <w:sz w:val="24"/>
        </w:rPr>
        <w:t>（</w:t>
      </w:r>
      <w:r>
        <w:rPr>
          <w:rFonts w:asciiTheme="majorEastAsia" w:eastAsiaTheme="majorEastAsia" w:hAnsiTheme="majorEastAsia" w:hint="eastAsia"/>
          <w:sz w:val="24"/>
        </w:rPr>
        <w:t>3</w:t>
      </w:r>
      <w:r w:rsidRPr="00335335">
        <w:rPr>
          <w:rFonts w:asciiTheme="majorEastAsia" w:eastAsiaTheme="majorEastAsia" w:hAnsiTheme="majorEastAsia" w:hint="eastAsia"/>
          <w:sz w:val="24"/>
        </w:rPr>
        <w:t>）若出现酒水类产品质量问题，乙方承诺假一赔十，并独立承担给甲方和顾客造成的一切责任，包括但不限于：人身损害赔偿、财产损失、甲方的索赔费用（含律师费、公证费）等，同时，甲方有权终止协议而不构成违约。</w:t>
      </w:r>
    </w:p>
    <w:p w14:paraId="60A645A8" w14:textId="16F258AE" w:rsidR="00335335" w:rsidRPr="00335335" w:rsidRDefault="00335335" w:rsidP="00335335">
      <w:pPr>
        <w:spacing w:line="360" w:lineRule="auto"/>
        <w:rPr>
          <w:rFonts w:asciiTheme="majorEastAsia" w:eastAsiaTheme="majorEastAsia" w:hAnsiTheme="majorEastAsia"/>
          <w:sz w:val="24"/>
        </w:rPr>
      </w:pPr>
      <w:r w:rsidRPr="00335335">
        <w:rPr>
          <w:rFonts w:asciiTheme="majorEastAsia" w:eastAsiaTheme="majorEastAsia" w:hAnsiTheme="majorEastAsia" w:hint="eastAsia"/>
          <w:sz w:val="24"/>
        </w:rPr>
        <w:t>（</w:t>
      </w:r>
      <w:r>
        <w:rPr>
          <w:rFonts w:asciiTheme="majorEastAsia" w:eastAsiaTheme="majorEastAsia" w:hAnsiTheme="majorEastAsia" w:hint="eastAsia"/>
          <w:sz w:val="24"/>
        </w:rPr>
        <w:t>4</w:t>
      </w:r>
      <w:r w:rsidRPr="00335335">
        <w:rPr>
          <w:rFonts w:asciiTheme="majorEastAsia" w:eastAsiaTheme="majorEastAsia" w:hAnsiTheme="majorEastAsia" w:hint="eastAsia"/>
          <w:sz w:val="24"/>
        </w:rPr>
        <w:t>）乙方给甲方的酒水类产品价格如有调整，乙方须提前一周向甲方书面通知。甲方有权决定是否同意，如甲方不同意则有权要求继续履行或终止本协议，甲方选择终止本协议的，乙方应承担违约责任。</w:t>
      </w:r>
    </w:p>
    <w:p w14:paraId="32FC8A6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四、产品质量标准：以甲方提供的产品规格、型号及技术要求为准。</w:t>
      </w:r>
    </w:p>
    <w:p w14:paraId="1D5604D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五、验收标准及方法：按照甲方提供的规格、型号、技术要求、质量管理标准执行，若验收不合格并按照以下规定执行：</w:t>
      </w:r>
    </w:p>
    <w:p w14:paraId="0804257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（1）由乙方负责调换或重新制作，并承担由此造成的一切损失。</w:t>
      </w:r>
    </w:p>
    <w:p w14:paraId="221D0D29" w14:textId="77777777" w:rsid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2</w:t>
      </w:r>
      <w:r w:rsidRPr="0025003F">
        <w:rPr>
          <w:rFonts w:asciiTheme="majorEastAsia" w:eastAsiaTheme="majorEastAsia" w:hAnsiTheme="majorEastAsia" w:hint="eastAsia"/>
          <w:sz w:val="24"/>
        </w:rPr>
        <w:t>）在协议执行过程中若发生</w:t>
      </w:r>
      <w:r w:rsidRPr="0025003F">
        <w:rPr>
          <w:rFonts w:asciiTheme="majorEastAsia" w:eastAsiaTheme="majorEastAsia" w:hAnsiTheme="majorEastAsia"/>
          <w:sz w:val="24"/>
        </w:rPr>
        <w:t>5</w:t>
      </w:r>
      <w:r w:rsidRPr="0025003F">
        <w:rPr>
          <w:rFonts w:asciiTheme="majorEastAsia" w:eastAsiaTheme="majorEastAsia" w:hAnsiTheme="majorEastAsia" w:hint="eastAsia"/>
          <w:sz w:val="24"/>
        </w:rPr>
        <w:t>次以上不合格的，甲方有权解除协议。</w:t>
      </w:r>
    </w:p>
    <w:p w14:paraId="5A195288" w14:textId="70436B2B" w:rsidR="00335335" w:rsidRPr="0025473B" w:rsidRDefault="00335335" w:rsidP="0025473B">
      <w:pPr>
        <w:spacing w:line="360" w:lineRule="auto"/>
        <w:rPr>
          <w:rFonts w:asciiTheme="majorEastAsia" w:eastAsiaTheme="majorEastAsia" w:hAnsiTheme="majorEastAsia"/>
          <w:sz w:val="24"/>
        </w:rPr>
      </w:pPr>
      <w:r w:rsidRPr="0025473B">
        <w:rPr>
          <w:rFonts w:asciiTheme="majorEastAsia" w:eastAsiaTheme="majorEastAsia" w:hAnsiTheme="majorEastAsia" w:hint="eastAsia"/>
          <w:sz w:val="24"/>
        </w:rPr>
        <w:lastRenderedPageBreak/>
        <w:t>（3）乙方送货到甲方指定地点后，甲方应及时进行验收，如出现破损或者其他影响甲方的正常使用的情况，由乙方负责在当天之内调换。</w:t>
      </w:r>
    </w:p>
    <w:p w14:paraId="4B175B60" w14:textId="05C97B28" w:rsidR="00335335" w:rsidRPr="00335335" w:rsidRDefault="00335335" w:rsidP="0025003F">
      <w:pPr>
        <w:spacing w:line="360" w:lineRule="auto"/>
        <w:rPr>
          <w:rFonts w:asciiTheme="majorEastAsia" w:eastAsiaTheme="majorEastAsia" w:hAnsiTheme="majorEastAsia"/>
          <w:sz w:val="24"/>
        </w:rPr>
      </w:pPr>
      <w:r w:rsidRPr="0025473B">
        <w:rPr>
          <w:rFonts w:asciiTheme="majorEastAsia" w:eastAsiaTheme="majorEastAsia" w:hAnsiTheme="majorEastAsia" w:hint="eastAsia"/>
          <w:sz w:val="24"/>
        </w:rPr>
        <w:t>（4）乙方所提供产品的保质期至少一年，同时承诺所有产品在过保质期前的半个月内，甲方可以无条件办理退换货。</w:t>
      </w:r>
    </w:p>
    <w:p w14:paraId="4F8E9EB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六、运输方式：采购的产品由乙方送达甲方公司。运费及运输途中的一切风险由乙方承担。</w:t>
      </w:r>
    </w:p>
    <w:p w14:paraId="2D6B642A"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七、纳期：交货期按照单次采购订单为准，任何一方要求提前或延期的，应当事先与对方达成协议，并按协议执行。</w:t>
      </w:r>
    </w:p>
    <w:p w14:paraId="0BEE740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八、合同期限及费用结算：</w:t>
      </w:r>
    </w:p>
    <w:p w14:paraId="55E50E8C"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（1）合同期限：2022年   月  日至 2023年   月   日。</w:t>
      </w:r>
    </w:p>
    <w:p w14:paraId="4F6BF5F0" w14:textId="77777777" w:rsidR="0025003F" w:rsidRPr="0025003F" w:rsidRDefault="0025003F" w:rsidP="0025003F">
      <w:pPr>
        <w:spacing w:line="460" w:lineRule="exact"/>
        <w:rPr>
          <w:rFonts w:asciiTheme="majorEastAsia" w:eastAsiaTheme="majorEastAsia" w:hAnsiTheme="majorEastAsia"/>
          <w:sz w:val="24"/>
        </w:rPr>
      </w:pPr>
      <w:r w:rsidRPr="0025003F">
        <w:rPr>
          <w:rFonts w:asciiTheme="majorEastAsia" w:eastAsiaTheme="majorEastAsia" w:hAnsiTheme="majorEastAsia" w:hint="eastAsia"/>
          <w:sz w:val="24"/>
        </w:rPr>
        <w:t>（2）结算方式：月结算。上月26日至下月25日作为结算起止日期。</w:t>
      </w:r>
    </w:p>
    <w:p w14:paraId="7BC6D34C" w14:textId="061F4F01" w:rsidR="0025003F" w:rsidRPr="0025003F" w:rsidRDefault="0025003F" w:rsidP="0025003F">
      <w:pPr>
        <w:spacing w:line="460" w:lineRule="exact"/>
        <w:rPr>
          <w:rFonts w:asciiTheme="majorEastAsia" w:eastAsiaTheme="majorEastAsia" w:hAnsiTheme="majorEastAsia"/>
          <w:color w:val="FF0000"/>
          <w:sz w:val="24"/>
        </w:rPr>
      </w:pPr>
      <w:r w:rsidRPr="0025003F">
        <w:rPr>
          <w:rFonts w:asciiTheme="majorEastAsia" w:eastAsiaTheme="majorEastAsia" w:hAnsiTheme="majorEastAsia" w:hint="eastAsia"/>
          <w:sz w:val="24"/>
        </w:rPr>
        <w:t>（3）结算流程：甲方采购员应在结算截止日后2天内对当月验收合格后的采购产品进行统计，编制结算清单发送给乙方，乙方确认无误后，</w:t>
      </w:r>
      <w:r w:rsidR="00801CC0">
        <w:rPr>
          <w:rFonts w:asciiTheme="majorEastAsia" w:eastAsiaTheme="majorEastAsia" w:hAnsiTheme="majorEastAsia" w:hint="eastAsia"/>
          <w:color w:val="FF0000"/>
          <w:sz w:val="24"/>
        </w:rPr>
        <w:t>开具增值税</w:t>
      </w:r>
      <w:r w:rsidRPr="0025003F">
        <w:rPr>
          <w:rFonts w:asciiTheme="majorEastAsia" w:eastAsiaTheme="majorEastAsia" w:hAnsiTheme="majorEastAsia" w:hint="eastAsia"/>
          <w:color w:val="FF0000"/>
          <w:sz w:val="24"/>
        </w:rPr>
        <w:t>发票</w:t>
      </w:r>
      <w:r w:rsidRPr="0025003F">
        <w:rPr>
          <w:rFonts w:asciiTheme="majorEastAsia" w:eastAsiaTheme="majorEastAsia" w:hAnsiTheme="majorEastAsia" w:hint="eastAsia"/>
          <w:sz w:val="24"/>
        </w:rPr>
        <w:t>；甲方收到发票后</w:t>
      </w:r>
      <w:r w:rsidRPr="0025003F">
        <w:rPr>
          <w:rFonts w:asciiTheme="majorEastAsia" w:eastAsiaTheme="majorEastAsia" w:hAnsiTheme="majorEastAsia"/>
          <w:sz w:val="24"/>
        </w:rPr>
        <w:t>10</w:t>
      </w:r>
      <w:r w:rsidRPr="0025003F">
        <w:rPr>
          <w:rFonts w:asciiTheme="majorEastAsia" w:eastAsiaTheme="majorEastAsia" w:hAnsiTheme="majorEastAsia" w:hint="eastAsia"/>
          <w:sz w:val="24"/>
        </w:rPr>
        <w:t>日内付款。</w:t>
      </w:r>
      <w:r w:rsidRPr="0025003F">
        <w:rPr>
          <w:rFonts w:asciiTheme="majorEastAsia" w:eastAsiaTheme="majorEastAsia" w:hAnsiTheme="majorEastAsia" w:hint="eastAsia"/>
          <w:color w:val="FF0000"/>
          <w:sz w:val="24"/>
        </w:rPr>
        <w:t>由于乙方开具发票不符合相关法规要求，给甲方造成的涉税损失由乙方全额承担。</w:t>
      </w:r>
    </w:p>
    <w:p w14:paraId="15A50605" w14:textId="77777777" w:rsid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九、采购业务内容</w:t>
      </w:r>
    </w:p>
    <w:tbl>
      <w:tblPr>
        <w:tblW w:w="9386" w:type="dxa"/>
        <w:tblInd w:w="-481"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523"/>
        <w:gridCol w:w="1391"/>
        <w:gridCol w:w="939"/>
        <w:gridCol w:w="1403"/>
        <w:gridCol w:w="2336"/>
        <w:gridCol w:w="567"/>
        <w:gridCol w:w="850"/>
        <w:gridCol w:w="1377"/>
      </w:tblGrid>
      <w:tr w:rsidR="00801CC0" w:rsidRPr="00CA1772" w14:paraId="66A81F89" w14:textId="10AD4DD7" w:rsidTr="00801CC0">
        <w:trPr>
          <w:trHeight w:val="426"/>
        </w:trPr>
        <w:tc>
          <w:tcPr>
            <w:tcW w:w="523" w:type="dxa"/>
            <w:tcBorders>
              <w:top w:val="outset" w:sz="6" w:space="0" w:color="000000"/>
              <w:left w:val="outset" w:sz="6" w:space="0" w:color="000000"/>
              <w:bottom w:val="outset" w:sz="6" w:space="0" w:color="000000"/>
              <w:right w:val="single" w:sz="4" w:space="0" w:color="auto"/>
            </w:tcBorders>
            <w:vAlign w:val="center"/>
            <w:hideMark/>
          </w:tcPr>
          <w:p w14:paraId="3653A3B7" w14:textId="77777777" w:rsidR="00801CC0" w:rsidRPr="007D1811" w:rsidRDefault="00801CC0" w:rsidP="000D330C">
            <w:pPr>
              <w:widowControl/>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序号</w:t>
            </w:r>
          </w:p>
        </w:tc>
        <w:tc>
          <w:tcPr>
            <w:tcW w:w="1391" w:type="dxa"/>
            <w:tcBorders>
              <w:top w:val="outset" w:sz="6" w:space="0" w:color="000000"/>
              <w:left w:val="single" w:sz="4" w:space="0" w:color="auto"/>
              <w:bottom w:val="outset" w:sz="6" w:space="0" w:color="000000"/>
              <w:right w:val="outset" w:sz="6" w:space="0" w:color="000000"/>
            </w:tcBorders>
            <w:vAlign w:val="center"/>
          </w:tcPr>
          <w:p w14:paraId="41BC7A8C" w14:textId="77777777" w:rsidR="00801CC0" w:rsidRPr="007D1811" w:rsidRDefault="00801CC0" w:rsidP="000D330C">
            <w:pPr>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产品名称</w:t>
            </w:r>
          </w:p>
        </w:tc>
        <w:tc>
          <w:tcPr>
            <w:tcW w:w="939" w:type="dxa"/>
            <w:tcBorders>
              <w:top w:val="outset" w:sz="6" w:space="0" w:color="000000"/>
              <w:left w:val="outset" w:sz="6" w:space="0" w:color="000000"/>
              <w:bottom w:val="outset" w:sz="6" w:space="0" w:color="000000"/>
              <w:right w:val="outset" w:sz="6" w:space="0" w:color="000000"/>
            </w:tcBorders>
          </w:tcPr>
          <w:p w14:paraId="76B6293E" w14:textId="77777777" w:rsidR="00801CC0" w:rsidRPr="007D1811" w:rsidRDefault="00801CC0" w:rsidP="000D330C">
            <w:pPr>
              <w:widowControl/>
              <w:wordWrap w:val="0"/>
              <w:spacing w:beforeAutospacing="1" w:afterAutospacing="1"/>
              <w:jc w:val="center"/>
              <w:rPr>
                <w:rFonts w:ascii="宋体" w:hAnsi="宋体" w:cs="宋体"/>
                <w:color w:val="666666"/>
                <w:kern w:val="0"/>
                <w:sz w:val="22"/>
                <w:szCs w:val="34"/>
              </w:rPr>
            </w:pPr>
            <w:r>
              <w:rPr>
                <w:rFonts w:ascii="宋体" w:hAnsi="宋体" w:cs="宋体" w:hint="eastAsia"/>
                <w:color w:val="666666"/>
                <w:kern w:val="0"/>
                <w:sz w:val="22"/>
                <w:szCs w:val="34"/>
              </w:rPr>
              <w:t>品牌</w:t>
            </w:r>
          </w:p>
        </w:tc>
        <w:tc>
          <w:tcPr>
            <w:tcW w:w="1403" w:type="dxa"/>
            <w:tcBorders>
              <w:top w:val="outset" w:sz="6" w:space="0" w:color="000000"/>
              <w:left w:val="outset" w:sz="6" w:space="0" w:color="000000"/>
              <w:bottom w:val="outset" w:sz="6" w:space="0" w:color="000000"/>
              <w:right w:val="outset" w:sz="6" w:space="0" w:color="000000"/>
            </w:tcBorders>
            <w:vAlign w:val="center"/>
            <w:hideMark/>
          </w:tcPr>
          <w:p w14:paraId="45592E4D" w14:textId="77777777" w:rsidR="00801CC0" w:rsidRPr="007D1811" w:rsidRDefault="00801CC0" w:rsidP="000D330C">
            <w:pPr>
              <w:widowControl/>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规格</w:t>
            </w:r>
          </w:p>
        </w:tc>
        <w:tc>
          <w:tcPr>
            <w:tcW w:w="2336" w:type="dxa"/>
            <w:tcBorders>
              <w:top w:val="outset" w:sz="6" w:space="0" w:color="000000"/>
              <w:left w:val="outset" w:sz="6" w:space="0" w:color="000000"/>
              <w:bottom w:val="outset" w:sz="6" w:space="0" w:color="000000"/>
              <w:right w:val="outset" w:sz="6" w:space="0" w:color="000000"/>
            </w:tcBorders>
            <w:vAlign w:val="center"/>
            <w:hideMark/>
          </w:tcPr>
          <w:p w14:paraId="095226B4" w14:textId="77777777" w:rsidR="00801CC0" w:rsidRPr="007D1811" w:rsidRDefault="00801CC0" w:rsidP="000D330C">
            <w:pPr>
              <w:widowControl/>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生产厂家</w:t>
            </w:r>
          </w:p>
        </w:tc>
        <w:tc>
          <w:tcPr>
            <w:tcW w:w="567" w:type="dxa"/>
            <w:tcBorders>
              <w:top w:val="outset" w:sz="6" w:space="0" w:color="000000"/>
              <w:left w:val="outset" w:sz="6" w:space="0" w:color="000000"/>
              <w:bottom w:val="outset" w:sz="6" w:space="0" w:color="000000"/>
              <w:right w:val="outset" w:sz="6" w:space="0" w:color="000000"/>
            </w:tcBorders>
            <w:vAlign w:val="center"/>
            <w:hideMark/>
          </w:tcPr>
          <w:p w14:paraId="2FA37BFE" w14:textId="77777777" w:rsidR="00801CC0" w:rsidRPr="007D1811" w:rsidRDefault="00801CC0" w:rsidP="000D330C">
            <w:pPr>
              <w:widowControl/>
              <w:wordWrap w:val="0"/>
              <w:spacing w:beforeAutospacing="1" w:afterAutospacing="1"/>
              <w:ind w:firstLine="15"/>
              <w:jc w:val="center"/>
              <w:rPr>
                <w:rFonts w:ascii="宋体" w:hAnsi="宋体" w:cs="宋体"/>
                <w:color w:val="666666"/>
                <w:kern w:val="0"/>
                <w:sz w:val="22"/>
                <w:szCs w:val="34"/>
              </w:rPr>
            </w:pPr>
            <w:r w:rsidRPr="007D1811">
              <w:rPr>
                <w:rFonts w:ascii="宋体" w:hAnsi="宋体" w:cs="宋体" w:hint="eastAsia"/>
                <w:color w:val="666666"/>
                <w:kern w:val="0"/>
                <w:sz w:val="22"/>
                <w:szCs w:val="34"/>
              </w:rPr>
              <w:t>计量单位</w:t>
            </w:r>
          </w:p>
        </w:tc>
        <w:tc>
          <w:tcPr>
            <w:tcW w:w="850" w:type="dxa"/>
            <w:tcBorders>
              <w:top w:val="outset" w:sz="6" w:space="0" w:color="000000"/>
              <w:left w:val="outset" w:sz="6" w:space="0" w:color="000000"/>
              <w:bottom w:val="outset" w:sz="6" w:space="0" w:color="000000"/>
              <w:right w:val="outset" w:sz="6" w:space="0" w:color="000000"/>
            </w:tcBorders>
            <w:vAlign w:val="center"/>
            <w:hideMark/>
          </w:tcPr>
          <w:p w14:paraId="2DD88662" w14:textId="77777777" w:rsidR="00801CC0" w:rsidRPr="007D1811" w:rsidRDefault="00801CC0" w:rsidP="000D330C">
            <w:pPr>
              <w:widowControl/>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单价</w:t>
            </w:r>
            <w:r>
              <w:rPr>
                <w:rFonts w:ascii="宋体" w:hAnsi="宋体" w:cs="宋体" w:hint="eastAsia"/>
                <w:color w:val="666666"/>
                <w:kern w:val="0"/>
                <w:sz w:val="22"/>
                <w:szCs w:val="34"/>
              </w:rPr>
              <w:t>（含税）</w:t>
            </w:r>
          </w:p>
        </w:tc>
        <w:tc>
          <w:tcPr>
            <w:tcW w:w="1377" w:type="dxa"/>
            <w:tcBorders>
              <w:top w:val="outset" w:sz="6" w:space="0" w:color="000000"/>
              <w:left w:val="outset" w:sz="6" w:space="0" w:color="000000"/>
              <w:bottom w:val="outset" w:sz="6" w:space="0" w:color="000000"/>
              <w:right w:val="outset" w:sz="6" w:space="0" w:color="000000"/>
            </w:tcBorders>
            <w:vAlign w:val="center"/>
          </w:tcPr>
          <w:p w14:paraId="638FEEC5" w14:textId="248A38ED" w:rsidR="00801CC0" w:rsidRPr="007D1811" w:rsidRDefault="00801CC0" w:rsidP="00801CC0">
            <w:pPr>
              <w:widowControl/>
              <w:wordWrap w:val="0"/>
              <w:spacing w:beforeAutospacing="1" w:afterAutospacing="1"/>
              <w:jc w:val="center"/>
              <w:rPr>
                <w:rFonts w:ascii="宋体" w:hAnsi="宋体" w:cs="宋体"/>
                <w:color w:val="666666"/>
                <w:kern w:val="0"/>
                <w:sz w:val="22"/>
                <w:szCs w:val="34"/>
              </w:rPr>
            </w:pPr>
            <w:r>
              <w:rPr>
                <w:rFonts w:ascii="宋体" w:hAnsi="宋体" w:cs="宋体" w:hint="eastAsia"/>
                <w:color w:val="666666"/>
                <w:kern w:val="0"/>
                <w:sz w:val="22"/>
                <w:szCs w:val="34"/>
              </w:rPr>
              <w:t>交付期</w:t>
            </w:r>
          </w:p>
        </w:tc>
      </w:tr>
      <w:tr w:rsidR="00801CC0" w:rsidRPr="00CA1772" w14:paraId="0623A0FD" w14:textId="23C7E837" w:rsidTr="00801CC0">
        <w:trPr>
          <w:trHeight w:val="437"/>
        </w:trPr>
        <w:tc>
          <w:tcPr>
            <w:tcW w:w="523" w:type="dxa"/>
            <w:tcBorders>
              <w:top w:val="outset" w:sz="6" w:space="0" w:color="000000"/>
              <w:left w:val="outset" w:sz="6" w:space="0" w:color="000000"/>
              <w:bottom w:val="outset" w:sz="6" w:space="0" w:color="000000"/>
              <w:right w:val="single" w:sz="4" w:space="0" w:color="auto"/>
            </w:tcBorders>
            <w:vAlign w:val="center"/>
            <w:hideMark/>
          </w:tcPr>
          <w:p w14:paraId="5ACEC4FA" w14:textId="77777777" w:rsidR="00801CC0" w:rsidRPr="007D1811" w:rsidRDefault="00801CC0" w:rsidP="000D330C">
            <w:pPr>
              <w:widowControl/>
              <w:wordWrap w:val="0"/>
              <w:jc w:val="left"/>
              <w:rPr>
                <w:rFonts w:ascii="宋体" w:hAnsi="宋体" w:cs="宋体"/>
                <w:color w:val="666666"/>
                <w:kern w:val="0"/>
                <w:sz w:val="22"/>
                <w:szCs w:val="34"/>
              </w:rPr>
            </w:pPr>
            <w:r w:rsidRPr="007D1811">
              <w:rPr>
                <w:rFonts w:ascii="宋体" w:hAnsi="宋体" w:cs="宋体" w:hint="eastAsia"/>
                <w:color w:val="666666"/>
                <w:kern w:val="0"/>
                <w:sz w:val="22"/>
                <w:szCs w:val="34"/>
              </w:rPr>
              <w:t>1</w:t>
            </w:r>
          </w:p>
        </w:tc>
        <w:tc>
          <w:tcPr>
            <w:tcW w:w="1391" w:type="dxa"/>
            <w:tcBorders>
              <w:top w:val="outset" w:sz="6" w:space="0" w:color="000000"/>
              <w:left w:val="single" w:sz="4" w:space="0" w:color="auto"/>
              <w:bottom w:val="outset" w:sz="6" w:space="0" w:color="000000"/>
              <w:right w:val="outset" w:sz="6" w:space="0" w:color="000000"/>
            </w:tcBorders>
            <w:vAlign w:val="center"/>
          </w:tcPr>
          <w:p w14:paraId="49678E7A" w14:textId="77777777" w:rsidR="00801CC0" w:rsidRPr="007D1811" w:rsidRDefault="00801CC0" w:rsidP="000D330C">
            <w:pPr>
              <w:widowControl/>
              <w:jc w:val="center"/>
              <w:rPr>
                <w:rFonts w:ascii="宋体" w:hAnsi="宋体" w:cs="宋体"/>
                <w:color w:val="666666"/>
                <w:kern w:val="0"/>
                <w:sz w:val="22"/>
                <w:szCs w:val="34"/>
              </w:rPr>
            </w:pPr>
            <w:r>
              <w:rPr>
                <w:rFonts w:ascii="宋体" w:hAnsi="宋体" w:cs="宋体" w:hint="eastAsia"/>
                <w:color w:val="666666"/>
                <w:kern w:val="0"/>
                <w:sz w:val="22"/>
                <w:szCs w:val="34"/>
              </w:rPr>
              <w:t>百年泸州老窖</w:t>
            </w:r>
          </w:p>
        </w:tc>
        <w:tc>
          <w:tcPr>
            <w:tcW w:w="939" w:type="dxa"/>
            <w:tcBorders>
              <w:top w:val="outset" w:sz="6" w:space="0" w:color="000000"/>
              <w:left w:val="outset" w:sz="6" w:space="0" w:color="000000"/>
              <w:bottom w:val="outset" w:sz="6" w:space="0" w:color="000000"/>
              <w:right w:val="outset" w:sz="6" w:space="0" w:color="000000"/>
            </w:tcBorders>
          </w:tcPr>
          <w:p w14:paraId="24D1A820" w14:textId="77777777" w:rsidR="00801CC0" w:rsidRPr="007D1811" w:rsidRDefault="00801CC0"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泸州老窖窖龄酒</w:t>
            </w:r>
          </w:p>
        </w:tc>
        <w:tc>
          <w:tcPr>
            <w:tcW w:w="1403" w:type="dxa"/>
            <w:tcBorders>
              <w:top w:val="outset" w:sz="6" w:space="0" w:color="000000"/>
              <w:left w:val="outset" w:sz="6" w:space="0" w:color="000000"/>
              <w:bottom w:val="outset" w:sz="6" w:space="0" w:color="000000"/>
              <w:right w:val="outset" w:sz="6" w:space="0" w:color="000000"/>
            </w:tcBorders>
            <w:vAlign w:val="center"/>
            <w:hideMark/>
          </w:tcPr>
          <w:p w14:paraId="1A2BAA3F" w14:textId="77777777" w:rsidR="00801CC0" w:rsidRPr="007D1811" w:rsidRDefault="00801CC0"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43%VOL；500ml；浓香型；</w:t>
            </w:r>
          </w:p>
        </w:tc>
        <w:tc>
          <w:tcPr>
            <w:tcW w:w="2336" w:type="dxa"/>
            <w:tcBorders>
              <w:top w:val="outset" w:sz="6" w:space="0" w:color="000000"/>
              <w:left w:val="outset" w:sz="6" w:space="0" w:color="000000"/>
              <w:bottom w:val="outset" w:sz="6" w:space="0" w:color="000000"/>
              <w:right w:val="outset" w:sz="6" w:space="0" w:color="000000"/>
            </w:tcBorders>
            <w:vAlign w:val="center"/>
            <w:hideMark/>
          </w:tcPr>
          <w:p w14:paraId="182EE577" w14:textId="77777777" w:rsidR="00801CC0" w:rsidRPr="007D1811" w:rsidRDefault="00801CC0"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泸州老窖股份有限公司</w:t>
            </w:r>
          </w:p>
        </w:tc>
        <w:tc>
          <w:tcPr>
            <w:tcW w:w="567" w:type="dxa"/>
            <w:tcBorders>
              <w:top w:val="outset" w:sz="6" w:space="0" w:color="000000"/>
              <w:left w:val="outset" w:sz="6" w:space="0" w:color="000000"/>
              <w:bottom w:val="outset" w:sz="6" w:space="0" w:color="000000"/>
              <w:right w:val="outset" w:sz="6" w:space="0" w:color="000000"/>
            </w:tcBorders>
            <w:vAlign w:val="center"/>
            <w:hideMark/>
          </w:tcPr>
          <w:p w14:paraId="5A25D102" w14:textId="77777777" w:rsidR="00801CC0" w:rsidRPr="007D1811" w:rsidRDefault="00801CC0" w:rsidP="000D330C">
            <w:pPr>
              <w:widowControl/>
              <w:jc w:val="center"/>
              <w:rPr>
                <w:rFonts w:ascii="宋体" w:hAnsi="宋体" w:cs="宋体"/>
                <w:color w:val="666666"/>
                <w:kern w:val="0"/>
                <w:sz w:val="22"/>
                <w:szCs w:val="34"/>
              </w:rPr>
            </w:pPr>
            <w:r>
              <w:rPr>
                <w:rFonts w:ascii="宋体" w:hAnsi="宋体" w:cs="宋体" w:hint="eastAsia"/>
                <w:color w:val="666666"/>
                <w:kern w:val="0"/>
                <w:sz w:val="22"/>
                <w:szCs w:val="34"/>
              </w:rPr>
              <w:t>瓶</w:t>
            </w:r>
          </w:p>
        </w:tc>
        <w:tc>
          <w:tcPr>
            <w:tcW w:w="850" w:type="dxa"/>
            <w:tcBorders>
              <w:top w:val="outset" w:sz="6" w:space="0" w:color="000000"/>
              <w:left w:val="outset" w:sz="6" w:space="0" w:color="000000"/>
              <w:bottom w:val="outset" w:sz="6" w:space="0" w:color="000000"/>
              <w:right w:val="outset" w:sz="6" w:space="0" w:color="000000"/>
            </w:tcBorders>
            <w:vAlign w:val="center"/>
          </w:tcPr>
          <w:p w14:paraId="77D01E34" w14:textId="3DD0DFD9" w:rsidR="00801CC0" w:rsidRPr="007D1811" w:rsidRDefault="00801CC0" w:rsidP="000D330C">
            <w:pPr>
              <w:widowControl/>
              <w:wordWrap w:val="0"/>
              <w:ind w:firstLineChars="100" w:firstLine="220"/>
              <w:jc w:val="left"/>
              <w:rPr>
                <w:rFonts w:ascii="宋体" w:hAnsi="宋体" w:cs="宋体"/>
                <w:color w:val="666666"/>
                <w:kern w:val="0"/>
                <w:sz w:val="22"/>
                <w:szCs w:val="34"/>
              </w:rPr>
            </w:pPr>
          </w:p>
        </w:tc>
        <w:tc>
          <w:tcPr>
            <w:tcW w:w="1377" w:type="dxa"/>
            <w:tcBorders>
              <w:top w:val="outset" w:sz="6" w:space="0" w:color="000000"/>
              <w:left w:val="outset" w:sz="6" w:space="0" w:color="000000"/>
              <w:bottom w:val="outset" w:sz="6" w:space="0" w:color="000000"/>
              <w:right w:val="outset" w:sz="6" w:space="0" w:color="000000"/>
            </w:tcBorders>
            <w:vAlign w:val="center"/>
          </w:tcPr>
          <w:p w14:paraId="472447FE" w14:textId="77777777" w:rsidR="00801CC0" w:rsidRPr="007D1811" w:rsidRDefault="00801CC0" w:rsidP="00801CC0">
            <w:pPr>
              <w:widowControl/>
              <w:wordWrap w:val="0"/>
              <w:ind w:firstLineChars="100" w:firstLine="220"/>
              <w:jc w:val="center"/>
              <w:rPr>
                <w:rFonts w:ascii="宋体" w:hAnsi="宋体" w:cs="宋体"/>
                <w:color w:val="666666"/>
                <w:kern w:val="0"/>
                <w:sz w:val="22"/>
                <w:szCs w:val="34"/>
              </w:rPr>
            </w:pPr>
          </w:p>
        </w:tc>
      </w:tr>
      <w:tr w:rsidR="00801CC0" w:rsidRPr="00CA1772" w14:paraId="71E01D4C" w14:textId="55EAB616" w:rsidTr="00801CC0">
        <w:trPr>
          <w:trHeight w:val="515"/>
        </w:trPr>
        <w:tc>
          <w:tcPr>
            <w:tcW w:w="523" w:type="dxa"/>
            <w:tcBorders>
              <w:top w:val="outset" w:sz="6" w:space="0" w:color="000000"/>
              <w:left w:val="outset" w:sz="6" w:space="0" w:color="000000"/>
              <w:bottom w:val="outset" w:sz="6" w:space="0" w:color="000000"/>
              <w:right w:val="single" w:sz="4" w:space="0" w:color="auto"/>
            </w:tcBorders>
            <w:vAlign w:val="center"/>
            <w:hideMark/>
          </w:tcPr>
          <w:p w14:paraId="1FE3B333" w14:textId="77777777" w:rsidR="00801CC0" w:rsidRPr="007D1811" w:rsidRDefault="00801CC0" w:rsidP="000D330C">
            <w:pPr>
              <w:widowControl/>
              <w:wordWrap w:val="0"/>
              <w:jc w:val="left"/>
              <w:rPr>
                <w:rFonts w:ascii="宋体" w:hAnsi="宋体" w:cs="宋体"/>
                <w:color w:val="666666"/>
                <w:kern w:val="0"/>
                <w:sz w:val="22"/>
                <w:szCs w:val="34"/>
              </w:rPr>
            </w:pPr>
            <w:r w:rsidRPr="007D1811">
              <w:rPr>
                <w:rFonts w:ascii="宋体" w:hAnsi="宋体" w:cs="宋体" w:hint="eastAsia"/>
                <w:color w:val="666666"/>
                <w:kern w:val="0"/>
                <w:sz w:val="22"/>
                <w:szCs w:val="34"/>
              </w:rPr>
              <w:t>2</w:t>
            </w:r>
          </w:p>
        </w:tc>
        <w:tc>
          <w:tcPr>
            <w:tcW w:w="1391" w:type="dxa"/>
            <w:tcBorders>
              <w:top w:val="outset" w:sz="6" w:space="0" w:color="000000"/>
              <w:left w:val="single" w:sz="4" w:space="0" w:color="auto"/>
              <w:bottom w:val="outset" w:sz="6" w:space="0" w:color="000000"/>
              <w:right w:val="outset" w:sz="6" w:space="0" w:color="000000"/>
            </w:tcBorders>
            <w:vAlign w:val="center"/>
          </w:tcPr>
          <w:p w14:paraId="7D5E6239" w14:textId="77777777" w:rsidR="00801CC0" w:rsidRPr="007D1811" w:rsidRDefault="00801CC0" w:rsidP="000D330C">
            <w:pPr>
              <w:widowControl/>
              <w:wordWrap w:val="0"/>
              <w:jc w:val="center"/>
              <w:rPr>
                <w:rFonts w:ascii="宋体" w:hAnsi="宋体" w:cs="宋体"/>
                <w:color w:val="666666"/>
                <w:kern w:val="0"/>
                <w:sz w:val="22"/>
                <w:szCs w:val="34"/>
              </w:rPr>
            </w:pPr>
            <w:r>
              <w:rPr>
                <w:rFonts w:ascii="宋体" w:hAnsi="宋体" w:cs="宋体" w:hint="eastAsia"/>
                <w:color w:val="666666"/>
                <w:kern w:val="0"/>
                <w:sz w:val="22"/>
                <w:szCs w:val="34"/>
              </w:rPr>
              <w:t>红   酒</w:t>
            </w:r>
          </w:p>
        </w:tc>
        <w:tc>
          <w:tcPr>
            <w:tcW w:w="939" w:type="dxa"/>
            <w:tcBorders>
              <w:top w:val="outset" w:sz="6" w:space="0" w:color="000000"/>
              <w:left w:val="outset" w:sz="6" w:space="0" w:color="000000"/>
              <w:bottom w:val="outset" w:sz="6" w:space="0" w:color="000000"/>
              <w:right w:val="outset" w:sz="6" w:space="0" w:color="000000"/>
            </w:tcBorders>
          </w:tcPr>
          <w:p w14:paraId="28EB157A" w14:textId="77777777" w:rsidR="00801CC0" w:rsidRPr="007D1811" w:rsidRDefault="00801CC0"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雷沃男爵西拉干红葡萄酒</w:t>
            </w:r>
          </w:p>
        </w:tc>
        <w:tc>
          <w:tcPr>
            <w:tcW w:w="1403" w:type="dxa"/>
            <w:tcBorders>
              <w:top w:val="outset" w:sz="6" w:space="0" w:color="000000"/>
              <w:left w:val="outset" w:sz="6" w:space="0" w:color="000000"/>
              <w:bottom w:val="outset" w:sz="6" w:space="0" w:color="000000"/>
              <w:right w:val="outset" w:sz="6" w:space="0" w:color="000000"/>
            </w:tcBorders>
            <w:vAlign w:val="center"/>
            <w:hideMark/>
          </w:tcPr>
          <w:p w14:paraId="5DA3AB08" w14:textId="77777777" w:rsidR="00801CC0" w:rsidRPr="007D1811" w:rsidRDefault="00801CC0"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13.5%VOL；750ml;</w:t>
            </w:r>
          </w:p>
        </w:tc>
        <w:tc>
          <w:tcPr>
            <w:tcW w:w="2336" w:type="dxa"/>
            <w:tcBorders>
              <w:top w:val="outset" w:sz="6" w:space="0" w:color="000000"/>
              <w:left w:val="outset" w:sz="6" w:space="0" w:color="000000"/>
              <w:bottom w:val="outset" w:sz="6" w:space="0" w:color="000000"/>
              <w:right w:val="outset" w:sz="6" w:space="0" w:color="000000"/>
            </w:tcBorders>
            <w:vAlign w:val="center"/>
            <w:hideMark/>
          </w:tcPr>
          <w:p w14:paraId="6AE53735" w14:textId="77777777" w:rsidR="00801CC0" w:rsidRPr="007D1811" w:rsidRDefault="00801CC0"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w:t>
            </w:r>
          </w:p>
        </w:tc>
        <w:tc>
          <w:tcPr>
            <w:tcW w:w="567" w:type="dxa"/>
            <w:tcBorders>
              <w:top w:val="outset" w:sz="6" w:space="0" w:color="000000"/>
              <w:left w:val="outset" w:sz="6" w:space="0" w:color="000000"/>
              <w:bottom w:val="outset" w:sz="6" w:space="0" w:color="000000"/>
              <w:right w:val="outset" w:sz="6" w:space="0" w:color="000000"/>
            </w:tcBorders>
            <w:vAlign w:val="center"/>
            <w:hideMark/>
          </w:tcPr>
          <w:p w14:paraId="7683DC45" w14:textId="77777777" w:rsidR="00801CC0" w:rsidRPr="006917DF" w:rsidRDefault="00801CC0" w:rsidP="000D330C">
            <w:pPr>
              <w:widowControl/>
              <w:wordWrap w:val="0"/>
              <w:jc w:val="center"/>
              <w:rPr>
                <w:rFonts w:ascii="宋体" w:hAnsi="宋体" w:cs="宋体"/>
                <w:color w:val="666666"/>
                <w:kern w:val="0"/>
                <w:sz w:val="22"/>
                <w:szCs w:val="34"/>
              </w:rPr>
            </w:pPr>
            <w:r>
              <w:rPr>
                <w:rFonts w:ascii="宋体" w:hAnsi="宋体" w:cs="宋体" w:hint="eastAsia"/>
                <w:color w:val="666666"/>
                <w:kern w:val="0"/>
                <w:sz w:val="22"/>
                <w:szCs w:val="34"/>
              </w:rPr>
              <w:t>瓶</w:t>
            </w:r>
          </w:p>
        </w:tc>
        <w:tc>
          <w:tcPr>
            <w:tcW w:w="850" w:type="dxa"/>
            <w:tcBorders>
              <w:top w:val="outset" w:sz="6" w:space="0" w:color="000000"/>
              <w:left w:val="outset" w:sz="6" w:space="0" w:color="000000"/>
              <w:bottom w:val="outset" w:sz="6" w:space="0" w:color="000000"/>
              <w:right w:val="outset" w:sz="6" w:space="0" w:color="000000"/>
            </w:tcBorders>
            <w:vAlign w:val="center"/>
          </w:tcPr>
          <w:p w14:paraId="3BA63230" w14:textId="11286F9C" w:rsidR="00801CC0" w:rsidRPr="007D1811" w:rsidRDefault="00801CC0" w:rsidP="000D330C">
            <w:pPr>
              <w:widowControl/>
              <w:wordWrap w:val="0"/>
              <w:ind w:firstLineChars="100" w:firstLine="220"/>
              <w:jc w:val="left"/>
              <w:rPr>
                <w:rFonts w:ascii="宋体" w:hAnsi="宋体" w:cs="宋体"/>
                <w:color w:val="666666"/>
                <w:kern w:val="0"/>
                <w:sz w:val="22"/>
                <w:szCs w:val="34"/>
              </w:rPr>
            </w:pPr>
          </w:p>
        </w:tc>
        <w:tc>
          <w:tcPr>
            <w:tcW w:w="1377" w:type="dxa"/>
            <w:tcBorders>
              <w:top w:val="outset" w:sz="6" w:space="0" w:color="000000"/>
              <w:left w:val="outset" w:sz="6" w:space="0" w:color="000000"/>
              <w:bottom w:val="outset" w:sz="6" w:space="0" w:color="000000"/>
              <w:right w:val="outset" w:sz="6" w:space="0" w:color="000000"/>
            </w:tcBorders>
            <w:vAlign w:val="center"/>
          </w:tcPr>
          <w:p w14:paraId="28584987" w14:textId="77777777" w:rsidR="00801CC0" w:rsidRPr="007D1811" w:rsidRDefault="00801CC0" w:rsidP="00801CC0">
            <w:pPr>
              <w:widowControl/>
              <w:wordWrap w:val="0"/>
              <w:ind w:firstLineChars="100" w:firstLine="220"/>
              <w:jc w:val="center"/>
              <w:rPr>
                <w:rFonts w:ascii="宋体" w:hAnsi="宋体" w:cs="宋体"/>
                <w:color w:val="666666"/>
                <w:kern w:val="0"/>
                <w:sz w:val="22"/>
                <w:szCs w:val="34"/>
              </w:rPr>
            </w:pPr>
          </w:p>
        </w:tc>
      </w:tr>
    </w:tbl>
    <w:p w14:paraId="02B992CD"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十、甲方的违约责任：</w:t>
      </w:r>
    </w:p>
    <w:p w14:paraId="2441719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（1）中途无故解除协议，应承担由此造成的一切经济损失。</w:t>
      </w:r>
    </w:p>
    <w:p w14:paraId="7DB0047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（2）甲方应提供的采购信息、技术要求应全面、完整，若因甲方提供的信息不完整造成的采购损失由甲方承担。</w:t>
      </w:r>
    </w:p>
    <w:p w14:paraId="64A7A902"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十一、乙方的违约责任：</w:t>
      </w:r>
    </w:p>
    <w:p w14:paraId="0F0BADE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（1）采购产品必须满足甲方质量，技术要求，未达到要求的，视实际情况承担相应责任；</w:t>
      </w:r>
    </w:p>
    <w:p w14:paraId="4E1A901E"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w:t>
      </w:r>
      <w:r w:rsidRPr="0025003F">
        <w:rPr>
          <w:rFonts w:asciiTheme="majorEastAsia" w:eastAsiaTheme="majorEastAsia" w:hAnsiTheme="majorEastAsia" w:hint="eastAsia"/>
          <w:color w:val="FF0000"/>
          <w:sz w:val="24"/>
        </w:rPr>
        <w:t>逾期交付产品，每逾期一天向甲方偿付该批产品采购费5%的违约金</w:t>
      </w:r>
      <w:r w:rsidRPr="0025003F">
        <w:rPr>
          <w:rFonts w:asciiTheme="majorEastAsia" w:eastAsiaTheme="majorEastAsia" w:hAnsiTheme="majorEastAsia" w:hint="eastAsia"/>
          <w:sz w:val="24"/>
        </w:rPr>
        <w:t>。</w:t>
      </w:r>
    </w:p>
    <w:p w14:paraId="6C17A0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3</w:t>
      </w:r>
      <w:r w:rsidRPr="0025003F">
        <w:rPr>
          <w:rFonts w:asciiTheme="majorEastAsia" w:eastAsiaTheme="majorEastAsia" w:hAnsiTheme="majorEastAsia" w:hint="eastAsia"/>
          <w:sz w:val="24"/>
        </w:rPr>
        <w:t>）乙方不得无故拒绝接收采购订单，否则，由此造成的一切损失由乙方承担。</w:t>
      </w:r>
    </w:p>
    <w:p w14:paraId="617ABA4C" w14:textId="5BF1CD29"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十二、不在以上报价项目内的其他</w:t>
      </w:r>
      <w:r w:rsidR="00EA167A">
        <w:rPr>
          <w:rFonts w:asciiTheme="majorEastAsia" w:eastAsiaTheme="majorEastAsia" w:hAnsiTheme="majorEastAsia" w:hint="eastAsia"/>
          <w:sz w:val="24"/>
        </w:rPr>
        <w:t>采购</w:t>
      </w:r>
      <w:r w:rsidRPr="0025003F">
        <w:rPr>
          <w:rFonts w:asciiTheme="majorEastAsia" w:eastAsiaTheme="majorEastAsia" w:hAnsiTheme="majorEastAsia" w:hint="eastAsia"/>
          <w:sz w:val="24"/>
        </w:rPr>
        <w:t>项目，将按照市场价进行报价，双方通过协商确定最终价格，以价格谈判表作为本协议（合同）的补充项。</w:t>
      </w:r>
    </w:p>
    <w:p w14:paraId="3C49E61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lastRenderedPageBreak/>
        <w:t>十三、本合同如发生纠纷，当事人双方应当及时协商解决，协商不成，由丹阳市人民法院处理。</w:t>
      </w:r>
    </w:p>
    <w:p w14:paraId="7A0C596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十四、本合同未尽事宜，由双方共同协商，</w:t>
      </w:r>
      <w:proofErr w:type="gramStart"/>
      <w:r w:rsidRPr="0025003F">
        <w:rPr>
          <w:rFonts w:asciiTheme="majorEastAsia" w:eastAsiaTheme="majorEastAsia" w:hAnsiTheme="majorEastAsia" w:hint="eastAsia"/>
          <w:sz w:val="24"/>
        </w:rPr>
        <w:t>作出</w:t>
      </w:r>
      <w:proofErr w:type="gramEnd"/>
      <w:r w:rsidRPr="0025003F">
        <w:rPr>
          <w:rFonts w:asciiTheme="majorEastAsia" w:eastAsiaTheme="majorEastAsia" w:hAnsiTheme="majorEastAsia" w:hint="eastAsia"/>
          <w:sz w:val="24"/>
        </w:rPr>
        <w:t>补充规定，补充规定与本合同具有同等法律效力。</w:t>
      </w:r>
    </w:p>
    <w:p w14:paraId="46CE4026"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十五、本合同一式三份，甲方两份，乙方一份，具有同等法律效力。</w:t>
      </w:r>
    </w:p>
    <w:p w14:paraId="717FBE27"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甲方（需求方）：（盖章）                   乙方（供应方）：（盖章）</w:t>
      </w:r>
    </w:p>
    <w:p w14:paraId="4CAEE1E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委托代理人：（签字）                      委托代理人：（签字）</w:t>
      </w:r>
    </w:p>
    <w:p w14:paraId="0F8C01C4" w14:textId="117309D6" w:rsidR="002D6E27" w:rsidRPr="00FE59D5" w:rsidRDefault="0025003F" w:rsidP="00FE59D5">
      <w:pPr>
        <w:rPr>
          <w:rFonts w:asciiTheme="majorEastAsia" w:eastAsiaTheme="majorEastAsia" w:hAnsiTheme="majorEastAsia"/>
        </w:rPr>
      </w:pPr>
      <w:r w:rsidRPr="0025003F">
        <w:rPr>
          <w:rFonts w:asciiTheme="majorEastAsia" w:eastAsiaTheme="majorEastAsia" w:hAnsiTheme="majorEastAsia" w:hint="eastAsia"/>
          <w:sz w:val="24"/>
        </w:rPr>
        <w:t xml:space="preserve">日期：                                   日期：        </w:t>
      </w:r>
    </w:p>
    <w:p w14:paraId="092C6904" w14:textId="77777777" w:rsidR="002D6E27" w:rsidRDefault="002D6E27" w:rsidP="00C268BC">
      <w:pPr>
        <w:spacing w:line="540" w:lineRule="exact"/>
        <w:ind w:firstLineChars="500" w:firstLine="2200"/>
        <w:rPr>
          <w:rFonts w:ascii="黑体" w:eastAsia="黑体" w:hAnsi="黑体"/>
          <w:sz w:val="44"/>
          <w:szCs w:val="44"/>
        </w:rPr>
      </w:pPr>
    </w:p>
    <w:p w14:paraId="66588CB6" w14:textId="77777777" w:rsidR="00EA167A" w:rsidRDefault="00EA167A" w:rsidP="00C268BC">
      <w:pPr>
        <w:spacing w:line="540" w:lineRule="exact"/>
        <w:ind w:firstLineChars="500" w:firstLine="2200"/>
        <w:rPr>
          <w:rFonts w:ascii="黑体" w:eastAsia="黑体" w:hAnsi="黑体"/>
          <w:sz w:val="44"/>
          <w:szCs w:val="44"/>
        </w:rPr>
      </w:pPr>
    </w:p>
    <w:p w14:paraId="1D867158" w14:textId="77777777" w:rsidR="0025473B" w:rsidRDefault="0025473B" w:rsidP="00C268BC">
      <w:pPr>
        <w:spacing w:line="540" w:lineRule="exact"/>
        <w:ind w:firstLineChars="500" w:firstLine="2200"/>
        <w:rPr>
          <w:rFonts w:ascii="黑体" w:eastAsia="黑体" w:hAnsi="黑体"/>
          <w:sz w:val="44"/>
          <w:szCs w:val="44"/>
        </w:rPr>
      </w:pPr>
    </w:p>
    <w:p w14:paraId="49B6FF35" w14:textId="77777777" w:rsidR="0025473B" w:rsidRDefault="0025473B" w:rsidP="00C268BC">
      <w:pPr>
        <w:spacing w:line="540" w:lineRule="exact"/>
        <w:ind w:firstLineChars="500" w:firstLine="2200"/>
        <w:rPr>
          <w:rFonts w:ascii="黑体" w:eastAsia="黑体" w:hAnsi="黑体"/>
          <w:sz w:val="44"/>
          <w:szCs w:val="44"/>
        </w:rPr>
      </w:pPr>
    </w:p>
    <w:p w14:paraId="0C695D9D" w14:textId="77777777" w:rsidR="0025473B" w:rsidRDefault="0025473B" w:rsidP="00C268BC">
      <w:pPr>
        <w:spacing w:line="540" w:lineRule="exact"/>
        <w:ind w:firstLineChars="500" w:firstLine="2200"/>
        <w:rPr>
          <w:rFonts w:ascii="黑体" w:eastAsia="黑体" w:hAnsi="黑体"/>
          <w:sz w:val="44"/>
          <w:szCs w:val="44"/>
        </w:rPr>
      </w:pPr>
    </w:p>
    <w:p w14:paraId="4138FCD8" w14:textId="77777777" w:rsidR="0025473B" w:rsidRDefault="0025473B" w:rsidP="00C268BC">
      <w:pPr>
        <w:spacing w:line="540" w:lineRule="exact"/>
        <w:ind w:firstLineChars="500" w:firstLine="2200"/>
        <w:rPr>
          <w:rFonts w:ascii="黑体" w:eastAsia="黑体" w:hAnsi="黑体"/>
          <w:sz w:val="44"/>
          <w:szCs w:val="44"/>
        </w:rPr>
      </w:pPr>
    </w:p>
    <w:p w14:paraId="4248B5C6" w14:textId="77777777" w:rsidR="0025473B" w:rsidRDefault="0025473B" w:rsidP="00C268BC">
      <w:pPr>
        <w:spacing w:line="540" w:lineRule="exact"/>
        <w:ind w:firstLineChars="500" w:firstLine="2200"/>
        <w:rPr>
          <w:rFonts w:ascii="黑体" w:eastAsia="黑体" w:hAnsi="黑体"/>
          <w:sz w:val="44"/>
          <w:szCs w:val="44"/>
        </w:rPr>
      </w:pPr>
    </w:p>
    <w:p w14:paraId="7A723575" w14:textId="77777777" w:rsidR="0025473B" w:rsidRDefault="0025473B" w:rsidP="00C268BC">
      <w:pPr>
        <w:spacing w:line="540" w:lineRule="exact"/>
        <w:ind w:firstLineChars="500" w:firstLine="2200"/>
        <w:rPr>
          <w:rFonts w:ascii="黑体" w:eastAsia="黑体" w:hAnsi="黑体"/>
          <w:sz w:val="44"/>
          <w:szCs w:val="44"/>
        </w:rPr>
      </w:pPr>
    </w:p>
    <w:p w14:paraId="0A79C31E" w14:textId="77777777" w:rsidR="0025473B" w:rsidRDefault="0025473B" w:rsidP="00C268BC">
      <w:pPr>
        <w:spacing w:line="540" w:lineRule="exact"/>
        <w:ind w:firstLineChars="500" w:firstLine="2200"/>
        <w:rPr>
          <w:rFonts w:ascii="黑体" w:eastAsia="黑体" w:hAnsi="黑体"/>
          <w:sz w:val="44"/>
          <w:szCs w:val="44"/>
        </w:rPr>
      </w:pPr>
    </w:p>
    <w:p w14:paraId="7C3F01E1" w14:textId="77777777" w:rsidR="0025473B" w:rsidRDefault="0025473B" w:rsidP="00C268BC">
      <w:pPr>
        <w:spacing w:line="540" w:lineRule="exact"/>
        <w:ind w:firstLineChars="500" w:firstLine="2200"/>
        <w:rPr>
          <w:rFonts w:ascii="黑体" w:eastAsia="黑体" w:hAnsi="黑体"/>
          <w:sz w:val="44"/>
          <w:szCs w:val="44"/>
        </w:rPr>
      </w:pPr>
    </w:p>
    <w:p w14:paraId="1838067B" w14:textId="77777777" w:rsidR="0025473B" w:rsidRDefault="0025473B" w:rsidP="00C268BC">
      <w:pPr>
        <w:spacing w:line="540" w:lineRule="exact"/>
        <w:ind w:firstLineChars="500" w:firstLine="2200"/>
        <w:rPr>
          <w:rFonts w:ascii="黑体" w:eastAsia="黑体" w:hAnsi="黑体"/>
          <w:sz w:val="44"/>
          <w:szCs w:val="44"/>
        </w:rPr>
      </w:pPr>
    </w:p>
    <w:p w14:paraId="385D6C2F" w14:textId="77777777" w:rsidR="0025473B" w:rsidRDefault="0025473B" w:rsidP="00C268BC">
      <w:pPr>
        <w:spacing w:line="540" w:lineRule="exact"/>
        <w:ind w:firstLineChars="500" w:firstLine="2200"/>
        <w:rPr>
          <w:rFonts w:ascii="黑体" w:eastAsia="黑体" w:hAnsi="黑体"/>
          <w:sz w:val="44"/>
          <w:szCs w:val="44"/>
        </w:rPr>
      </w:pPr>
    </w:p>
    <w:p w14:paraId="730C1632" w14:textId="77777777" w:rsidR="0025473B" w:rsidRDefault="0025473B" w:rsidP="00C268BC">
      <w:pPr>
        <w:spacing w:line="540" w:lineRule="exact"/>
        <w:ind w:firstLineChars="500" w:firstLine="2200"/>
        <w:rPr>
          <w:rFonts w:ascii="黑体" w:eastAsia="黑体" w:hAnsi="黑体"/>
          <w:sz w:val="44"/>
          <w:szCs w:val="44"/>
        </w:rPr>
      </w:pPr>
    </w:p>
    <w:p w14:paraId="31BC752D" w14:textId="77777777" w:rsidR="0025473B" w:rsidRDefault="0025473B" w:rsidP="00C268BC">
      <w:pPr>
        <w:spacing w:line="540" w:lineRule="exact"/>
        <w:ind w:firstLineChars="500" w:firstLine="2200"/>
        <w:rPr>
          <w:rFonts w:ascii="黑体" w:eastAsia="黑体" w:hAnsi="黑体"/>
          <w:sz w:val="44"/>
          <w:szCs w:val="44"/>
        </w:rPr>
      </w:pPr>
    </w:p>
    <w:p w14:paraId="25E80050" w14:textId="77777777" w:rsidR="0025473B" w:rsidRDefault="0025473B" w:rsidP="00C268BC">
      <w:pPr>
        <w:spacing w:line="540" w:lineRule="exact"/>
        <w:ind w:firstLineChars="500" w:firstLine="2200"/>
        <w:rPr>
          <w:rFonts w:ascii="黑体" w:eastAsia="黑体" w:hAnsi="黑体"/>
          <w:sz w:val="44"/>
          <w:szCs w:val="44"/>
        </w:rPr>
      </w:pPr>
    </w:p>
    <w:p w14:paraId="5060C30B" w14:textId="77777777" w:rsidR="0025473B" w:rsidRDefault="0025473B" w:rsidP="00C268BC">
      <w:pPr>
        <w:spacing w:line="540" w:lineRule="exact"/>
        <w:ind w:firstLineChars="500" w:firstLine="2200"/>
        <w:rPr>
          <w:rFonts w:ascii="黑体" w:eastAsia="黑体" w:hAnsi="黑体"/>
          <w:sz w:val="44"/>
          <w:szCs w:val="44"/>
        </w:rPr>
      </w:pPr>
    </w:p>
    <w:p w14:paraId="2B276FDD" w14:textId="77777777" w:rsidR="0025473B" w:rsidRDefault="0025473B" w:rsidP="00C268BC">
      <w:pPr>
        <w:spacing w:line="540" w:lineRule="exact"/>
        <w:ind w:firstLineChars="500" w:firstLine="2200"/>
        <w:rPr>
          <w:rFonts w:ascii="黑体" w:eastAsia="黑体" w:hAnsi="黑体"/>
          <w:sz w:val="44"/>
          <w:szCs w:val="44"/>
        </w:rPr>
      </w:pPr>
    </w:p>
    <w:p w14:paraId="22FB3639" w14:textId="77777777" w:rsidR="0025473B" w:rsidRDefault="0025473B" w:rsidP="00C268BC">
      <w:pPr>
        <w:spacing w:line="540" w:lineRule="exact"/>
        <w:ind w:firstLineChars="500" w:firstLine="2200"/>
        <w:rPr>
          <w:rFonts w:ascii="黑体" w:eastAsia="黑体" w:hAnsi="黑体"/>
          <w:sz w:val="44"/>
          <w:szCs w:val="44"/>
        </w:rPr>
      </w:pPr>
    </w:p>
    <w:p w14:paraId="1A5BE062" w14:textId="77777777" w:rsidR="0025473B" w:rsidRDefault="0025473B" w:rsidP="00C268BC">
      <w:pPr>
        <w:spacing w:line="540" w:lineRule="exact"/>
        <w:ind w:firstLineChars="500" w:firstLine="2200"/>
        <w:rPr>
          <w:rFonts w:ascii="黑体" w:eastAsia="黑体" w:hAnsi="黑体"/>
          <w:sz w:val="44"/>
          <w:szCs w:val="44"/>
        </w:rPr>
      </w:pPr>
    </w:p>
    <w:p w14:paraId="37A40520" w14:textId="50FC4442" w:rsidR="003072B7" w:rsidRPr="00011E0E" w:rsidRDefault="00E249E4" w:rsidP="00C268BC">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lastRenderedPageBreak/>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1FF82CDF"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EA167A">
        <w:rPr>
          <w:rFonts w:asciiTheme="minorEastAsia" w:eastAsiaTheme="minorEastAsia" w:hAnsiTheme="minorEastAsia" w:hint="eastAsia"/>
          <w:sz w:val="36"/>
          <w:szCs w:val="36"/>
        </w:rPr>
        <w:t>酒水</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proofErr w:type="gramStart"/>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proofErr w:type="gramEnd"/>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lastRenderedPageBreak/>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386"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523"/>
        <w:gridCol w:w="1391"/>
        <w:gridCol w:w="939"/>
        <w:gridCol w:w="1403"/>
        <w:gridCol w:w="2336"/>
        <w:gridCol w:w="567"/>
        <w:gridCol w:w="850"/>
        <w:gridCol w:w="1377"/>
      </w:tblGrid>
      <w:tr w:rsidR="00EA167A" w:rsidRPr="00CA1772" w14:paraId="79E82C0F" w14:textId="77777777" w:rsidTr="00EA167A">
        <w:trPr>
          <w:trHeight w:val="426"/>
        </w:trPr>
        <w:tc>
          <w:tcPr>
            <w:tcW w:w="523" w:type="dxa"/>
            <w:tcBorders>
              <w:top w:val="outset" w:sz="6" w:space="0" w:color="000000"/>
              <w:left w:val="outset" w:sz="6" w:space="0" w:color="000000"/>
              <w:bottom w:val="outset" w:sz="6" w:space="0" w:color="000000"/>
              <w:right w:val="single" w:sz="4" w:space="0" w:color="auto"/>
            </w:tcBorders>
            <w:vAlign w:val="center"/>
            <w:hideMark/>
          </w:tcPr>
          <w:p w14:paraId="15C35508" w14:textId="77777777" w:rsidR="00EA167A" w:rsidRPr="007D1811" w:rsidRDefault="00EA167A" w:rsidP="000D330C">
            <w:pPr>
              <w:widowControl/>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序号</w:t>
            </w:r>
          </w:p>
        </w:tc>
        <w:tc>
          <w:tcPr>
            <w:tcW w:w="1391" w:type="dxa"/>
            <w:tcBorders>
              <w:top w:val="outset" w:sz="6" w:space="0" w:color="000000"/>
              <w:left w:val="single" w:sz="4" w:space="0" w:color="auto"/>
              <w:bottom w:val="outset" w:sz="6" w:space="0" w:color="000000"/>
              <w:right w:val="outset" w:sz="6" w:space="0" w:color="000000"/>
            </w:tcBorders>
            <w:vAlign w:val="center"/>
          </w:tcPr>
          <w:p w14:paraId="01A1D001" w14:textId="77777777" w:rsidR="00EA167A" w:rsidRPr="007D1811" w:rsidRDefault="00EA167A" w:rsidP="000D330C">
            <w:pPr>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产品名称</w:t>
            </w:r>
          </w:p>
        </w:tc>
        <w:tc>
          <w:tcPr>
            <w:tcW w:w="939" w:type="dxa"/>
            <w:tcBorders>
              <w:top w:val="outset" w:sz="6" w:space="0" w:color="000000"/>
              <w:left w:val="outset" w:sz="6" w:space="0" w:color="000000"/>
              <w:bottom w:val="outset" w:sz="6" w:space="0" w:color="000000"/>
              <w:right w:val="outset" w:sz="6" w:space="0" w:color="000000"/>
            </w:tcBorders>
          </w:tcPr>
          <w:p w14:paraId="37B55D67" w14:textId="77777777" w:rsidR="00EA167A" w:rsidRPr="007D1811" w:rsidRDefault="00EA167A" w:rsidP="000D330C">
            <w:pPr>
              <w:widowControl/>
              <w:wordWrap w:val="0"/>
              <w:spacing w:beforeAutospacing="1" w:afterAutospacing="1"/>
              <w:jc w:val="center"/>
              <w:rPr>
                <w:rFonts w:ascii="宋体" w:hAnsi="宋体" w:cs="宋体"/>
                <w:color w:val="666666"/>
                <w:kern w:val="0"/>
                <w:sz w:val="22"/>
                <w:szCs w:val="34"/>
              </w:rPr>
            </w:pPr>
            <w:r>
              <w:rPr>
                <w:rFonts w:ascii="宋体" w:hAnsi="宋体" w:cs="宋体" w:hint="eastAsia"/>
                <w:color w:val="666666"/>
                <w:kern w:val="0"/>
                <w:sz w:val="22"/>
                <w:szCs w:val="34"/>
              </w:rPr>
              <w:t>品牌</w:t>
            </w:r>
          </w:p>
        </w:tc>
        <w:tc>
          <w:tcPr>
            <w:tcW w:w="1403" w:type="dxa"/>
            <w:tcBorders>
              <w:top w:val="outset" w:sz="6" w:space="0" w:color="000000"/>
              <w:left w:val="outset" w:sz="6" w:space="0" w:color="000000"/>
              <w:bottom w:val="outset" w:sz="6" w:space="0" w:color="000000"/>
              <w:right w:val="outset" w:sz="6" w:space="0" w:color="000000"/>
            </w:tcBorders>
            <w:vAlign w:val="center"/>
            <w:hideMark/>
          </w:tcPr>
          <w:p w14:paraId="43CD043F" w14:textId="77777777" w:rsidR="00EA167A" w:rsidRPr="007D1811" w:rsidRDefault="00EA167A" w:rsidP="000D330C">
            <w:pPr>
              <w:widowControl/>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规格</w:t>
            </w:r>
          </w:p>
        </w:tc>
        <w:tc>
          <w:tcPr>
            <w:tcW w:w="2336" w:type="dxa"/>
            <w:tcBorders>
              <w:top w:val="outset" w:sz="6" w:space="0" w:color="000000"/>
              <w:left w:val="outset" w:sz="6" w:space="0" w:color="000000"/>
              <w:bottom w:val="outset" w:sz="6" w:space="0" w:color="000000"/>
              <w:right w:val="outset" w:sz="6" w:space="0" w:color="000000"/>
            </w:tcBorders>
            <w:vAlign w:val="center"/>
            <w:hideMark/>
          </w:tcPr>
          <w:p w14:paraId="2B28C34C" w14:textId="77777777" w:rsidR="00EA167A" w:rsidRPr="007D1811" w:rsidRDefault="00EA167A" w:rsidP="000D330C">
            <w:pPr>
              <w:widowControl/>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生产厂家</w:t>
            </w:r>
          </w:p>
        </w:tc>
        <w:tc>
          <w:tcPr>
            <w:tcW w:w="567" w:type="dxa"/>
            <w:tcBorders>
              <w:top w:val="outset" w:sz="6" w:space="0" w:color="000000"/>
              <w:left w:val="outset" w:sz="6" w:space="0" w:color="000000"/>
              <w:bottom w:val="outset" w:sz="6" w:space="0" w:color="000000"/>
              <w:right w:val="outset" w:sz="6" w:space="0" w:color="000000"/>
            </w:tcBorders>
            <w:vAlign w:val="center"/>
            <w:hideMark/>
          </w:tcPr>
          <w:p w14:paraId="55D90F5A" w14:textId="77777777" w:rsidR="00EA167A" w:rsidRPr="007D1811" w:rsidRDefault="00EA167A" w:rsidP="000D330C">
            <w:pPr>
              <w:widowControl/>
              <w:wordWrap w:val="0"/>
              <w:spacing w:beforeAutospacing="1" w:afterAutospacing="1"/>
              <w:ind w:firstLine="15"/>
              <w:jc w:val="center"/>
              <w:rPr>
                <w:rFonts w:ascii="宋体" w:hAnsi="宋体" w:cs="宋体"/>
                <w:color w:val="666666"/>
                <w:kern w:val="0"/>
                <w:sz w:val="22"/>
                <w:szCs w:val="34"/>
              </w:rPr>
            </w:pPr>
            <w:r w:rsidRPr="007D1811">
              <w:rPr>
                <w:rFonts w:ascii="宋体" w:hAnsi="宋体" w:cs="宋体" w:hint="eastAsia"/>
                <w:color w:val="666666"/>
                <w:kern w:val="0"/>
                <w:sz w:val="22"/>
                <w:szCs w:val="34"/>
              </w:rPr>
              <w:t>计量单位</w:t>
            </w:r>
          </w:p>
        </w:tc>
        <w:tc>
          <w:tcPr>
            <w:tcW w:w="850" w:type="dxa"/>
            <w:tcBorders>
              <w:top w:val="outset" w:sz="6" w:space="0" w:color="000000"/>
              <w:left w:val="outset" w:sz="6" w:space="0" w:color="000000"/>
              <w:bottom w:val="outset" w:sz="6" w:space="0" w:color="000000"/>
              <w:right w:val="outset" w:sz="6" w:space="0" w:color="000000"/>
            </w:tcBorders>
            <w:vAlign w:val="center"/>
            <w:hideMark/>
          </w:tcPr>
          <w:p w14:paraId="032EDA3F" w14:textId="77777777" w:rsidR="00EA167A" w:rsidRPr="007D1811" w:rsidRDefault="00EA167A" w:rsidP="000D330C">
            <w:pPr>
              <w:widowControl/>
              <w:wordWrap w:val="0"/>
              <w:spacing w:beforeAutospacing="1" w:afterAutospacing="1"/>
              <w:jc w:val="center"/>
              <w:rPr>
                <w:rFonts w:ascii="宋体" w:hAnsi="宋体" w:cs="宋体"/>
                <w:color w:val="666666"/>
                <w:kern w:val="0"/>
                <w:sz w:val="22"/>
                <w:szCs w:val="34"/>
              </w:rPr>
            </w:pPr>
            <w:r w:rsidRPr="007D1811">
              <w:rPr>
                <w:rFonts w:ascii="宋体" w:hAnsi="宋体" w:cs="宋体" w:hint="eastAsia"/>
                <w:color w:val="666666"/>
                <w:kern w:val="0"/>
                <w:sz w:val="22"/>
                <w:szCs w:val="34"/>
              </w:rPr>
              <w:t>单价</w:t>
            </w:r>
            <w:r>
              <w:rPr>
                <w:rFonts w:ascii="宋体" w:hAnsi="宋体" w:cs="宋体" w:hint="eastAsia"/>
                <w:color w:val="666666"/>
                <w:kern w:val="0"/>
                <w:sz w:val="22"/>
                <w:szCs w:val="34"/>
              </w:rPr>
              <w:t>（含税）</w:t>
            </w:r>
          </w:p>
        </w:tc>
        <w:tc>
          <w:tcPr>
            <w:tcW w:w="1377" w:type="dxa"/>
            <w:tcBorders>
              <w:top w:val="outset" w:sz="6" w:space="0" w:color="000000"/>
              <w:left w:val="outset" w:sz="6" w:space="0" w:color="000000"/>
              <w:bottom w:val="outset" w:sz="6" w:space="0" w:color="000000"/>
              <w:right w:val="outset" w:sz="6" w:space="0" w:color="000000"/>
            </w:tcBorders>
            <w:vAlign w:val="center"/>
          </w:tcPr>
          <w:p w14:paraId="3777619A" w14:textId="77777777" w:rsidR="00EA167A" w:rsidRPr="007D1811" w:rsidRDefault="00EA167A" w:rsidP="000D330C">
            <w:pPr>
              <w:widowControl/>
              <w:wordWrap w:val="0"/>
              <w:spacing w:beforeAutospacing="1" w:afterAutospacing="1"/>
              <w:jc w:val="center"/>
              <w:rPr>
                <w:rFonts w:ascii="宋体" w:hAnsi="宋体" w:cs="宋体"/>
                <w:color w:val="666666"/>
                <w:kern w:val="0"/>
                <w:sz w:val="22"/>
                <w:szCs w:val="34"/>
              </w:rPr>
            </w:pPr>
            <w:r>
              <w:rPr>
                <w:rFonts w:ascii="宋体" w:hAnsi="宋体" w:cs="宋体" w:hint="eastAsia"/>
                <w:color w:val="666666"/>
                <w:kern w:val="0"/>
                <w:sz w:val="22"/>
                <w:szCs w:val="34"/>
              </w:rPr>
              <w:t>交付期</w:t>
            </w:r>
          </w:p>
        </w:tc>
      </w:tr>
      <w:tr w:rsidR="00EA167A" w:rsidRPr="00CA1772" w14:paraId="5545B8D6" w14:textId="77777777" w:rsidTr="00EA167A">
        <w:trPr>
          <w:trHeight w:val="437"/>
        </w:trPr>
        <w:tc>
          <w:tcPr>
            <w:tcW w:w="523" w:type="dxa"/>
            <w:tcBorders>
              <w:top w:val="outset" w:sz="6" w:space="0" w:color="000000"/>
              <w:left w:val="outset" w:sz="6" w:space="0" w:color="000000"/>
              <w:bottom w:val="outset" w:sz="6" w:space="0" w:color="000000"/>
              <w:right w:val="single" w:sz="4" w:space="0" w:color="auto"/>
            </w:tcBorders>
            <w:vAlign w:val="center"/>
            <w:hideMark/>
          </w:tcPr>
          <w:p w14:paraId="5AEF277F" w14:textId="77777777" w:rsidR="00EA167A" w:rsidRPr="007D1811" w:rsidRDefault="00EA167A" w:rsidP="000D330C">
            <w:pPr>
              <w:widowControl/>
              <w:wordWrap w:val="0"/>
              <w:jc w:val="left"/>
              <w:rPr>
                <w:rFonts w:ascii="宋体" w:hAnsi="宋体" w:cs="宋体"/>
                <w:color w:val="666666"/>
                <w:kern w:val="0"/>
                <w:sz w:val="22"/>
                <w:szCs w:val="34"/>
              </w:rPr>
            </w:pPr>
            <w:r w:rsidRPr="007D1811">
              <w:rPr>
                <w:rFonts w:ascii="宋体" w:hAnsi="宋体" w:cs="宋体" w:hint="eastAsia"/>
                <w:color w:val="666666"/>
                <w:kern w:val="0"/>
                <w:sz w:val="22"/>
                <w:szCs w:val="34"/>
              </w:rPr>
              <w:t>1</w:t>
            </w:r>
          </w:p>
        </w:tc>
        <w:tc>
          <w:tcPr>
            <w:tcW w:w="1391" w:type="dxa"/>
            <w:tcBorders>
              <w:top w:val="outset" w:sz="6" w:space="0" w:color="000000"/>
              <w:left w:val="single" w:sz="4" w:space="0" w:color="auto"/>
              <w:bottom w:val="outset" w:sz="6" w:space="0" w:color="000000"/>
              <w:right w:val="outset" w:sz="6" w:space="0" w:color="000000"/>
            </w:tcBorders>
            <w:vAlign w:val="center"/>
          </w:tcPr>
          <w:p w14:paraId="23CB0A21" w14:textId="77777777" w:rsidR="00EA167A" w:rsidRPr="007D1811" w:rsidRDefault="00EA167A" w:rsidP="000D330C">
            <w:pPr>
              <w:widowControl/>
              <w:jc w:val="center"/>
              <w:rPr>
                <w:rFonts w:ascii="宋体" w:hAnsi="宋体" w:cs="宋体"/>
                <w:color w:val="666666"/>
                <w:kern w:val="0"/>
                <w:sz w:val="22"/>
                <w:szCs w:val="34"/>
              </w:rPr>
            </w:pPr>
            <w:r>
              <w:rPr>
                <w:rFonts w:ascii="宋体" w:hAnsi="宋体" w:cs="宋体" w:hint="eastAsia"/>
                <w:color w:val="666666"/>
                <w:kern w:val="0"/>
                <w:sz w:val="22"/>
                <w:szCs w:val="34"/>
              </w:rPr>
              <w:t>百年泸州老窖</w:t>
            </w:r>
          </w:p>
        </w:tc>
        <w:tc>
          <w:tcPr>
            <w:tcW w:w="939" w:type="dxa"/>
            <w:tcBorders>
              <w:top w:val="outset" w:sz="6" w:space="0" w:color="000000"/>
              <w:left w:val="outset" w:sz="6" w:space="0" w:color="000000"/>
              <w:bottom w:val="outset" w:sz="6" w:space="0" w:color="000000"/>
              <w:right w:val="outset" w:sz="6" w:space="0" w:color="000000"/>
            </w:tcBorders>
          </w:tcPr>
          <w:p w14:paraId="3F506968" w14:textId="77777777" w:rsidR="00EA167A" w:rsidRPr="007D1811" w:rsidRDefault="00EA167A"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泸州老窖窖龄酒</w:t>
            </w:r>
          </w:p>
        </w:tc>
        <w:tc>
          <w:tcPr>
            <w:tcW w:w="1403" w:type="dxa"/>
            <w:tcBorders>
              <w:top w:val="outset" w:sz="6" w:space="0" w:color="000000"/>
              <w:left w:val="outset" w:sz="6" w:space="0" w:color="000000"/>
              <w:bottom w:val="outset" w:sz="6" w:space="0" w:color="000000"/>
              <w:right w:val="outset" w:sz="6" w:space="0" w:color="000000"/>
            </w:tcBorders>
            <w:vAlign w:val="center"/>
            <w:hideMark/>
          </w:tcPr>
          <w:p w14:paraId="0AE89752" w14:textId="77777777" w:rsidR="00EA167A" w:rsidRPr="007D1811" w:rsidRDefault="00EA167A"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43%VOL；500ml；浓香型；</w:t>
            </w:r>
          </w:p>
        </w:tc>
        <w:tc>
          <w:tcPr>
            <w:tcW w:w="2336" w:type="dxa"/>
            <w:tcBorders>
              <w:top w:val="outset" w:sz="6" w:space="0" w:color="000000"/>
              <w:left w:val="outset" w:sz="6" w:space="0" w:color="000000"/>
              <w:bottom w:val="outset" w:sz="6" w:space="0" w:color="000000"/>
              <w:right w:val="outset" w:sz="6" w:space="0" w:color="000000"/>
            </w:tcBorders>
            <w:vAlign w:val="center"/>
            <w:hideMark/>
          </w:tcPr>
          <w:p w14:paraId="1801E4C8" w14:textId="77777777" w:rsidR="00EA167A" w:rsidRPr="007D1811" w:rsidRDefault="00EA167A"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泸州老窖股份有限公司</w:t>
            </w:r>
          </w:p>
        </w:tc>
        <w:tc>
          <w:tcPr>
            <w:tcW w:w="567" w:type="dxa"/>
            <w:tcBorders>
              <w:top w:val="outset" w:sz="6" w:space="0" w:color="000000"/>
              <w:left w:val="outset" w:sz="6" w:space="0" w:color="000000"/>
              <w:bottom w:val="outset" w:sz="6" w:space="0" w:color="000000"/>
              <w:right w:val="outset" w:sz="6" w:space="0" w:color="000000"/>
            </w:tcBorders>
            <w:vAlign w:val="center"/>
            <w:hideMark/>
          </w:tcPr>
          <w:p w14:paraId="1BB284C8" w14:textId="77777777" w:rsidR="00EA167A" w:rsidRPr="007D1811" w:rsidRDefault="00EA167A" w:rsidP="000D330C">
            <w:pPr>
              <w:widowControl/>
              <w:jc w:val="center"/>
              <w:rPr>
                <w:rFonts w:ascii="宋体" w:hAnsi="宋体" w:cs="宋体"/>
                <w:color w:val="666666"/>
                <w:kern w:val="0"/>
                <w:sz w:val="22"/>
                <w:szCs w:val="34"/>
              </w:rPr>
            </w:pPr>
            <w:r>
              <w:rPr>
                <w:rFonts w:ascii="宋体" w:hAnsi="宋体" w:cs="宋体" w:hint="eastAsia"/>
                <w:color w:val="666666"/>
                <w:kern w:val="0"/>
                <w:sz w:val="22"/>
                <w:szCs w:val="34"/>
              </w:rPr>
              <w:t>瓶</w:t>
            </w:r>
          </w:p>
        </w:tc>
        <w:tc>
          <w:tcPr>
            <w:tcW w:w="850" w:type="dxa"/>
            <w:tcBorders>
              <w:top w:val="outset" w:sz="6" w:space="0" w:color="000000"/>
              <w:left w:val="outset" w:sz="6" w:space="0" w:color="000000"/>
              <w:bottom w:val="outset" w:sz="6" w:space="0" w:color="000000"/>
              <w:right w:val="outset" w:sz="6" w:space="0" w:color="000000"/>
            </w:tcBorders>
            <w:vAlign w:val="center"/>
          </w:tcPr>
          <w:p w14:paraId="2A9CA202" w14:textId="77777777" w:rsidR="00EA167A" w:rsidRPr="007D1811" w:rsidRDefault="00EA167A" w:rsidP="000D330C">
            <w:pPr>
              <w:widowControl/>
              <w:wordWrap w:val="0"/>
              <w:ind w:firstLineChars="100" w:firstLine="220"/>
              <w:jc w:val="left"/>
              <w:rPr>
                <w:rFonts w:ascii="宋体" w:hAnsi="宋体" w:cs="宋体"/>
                <w:color w:val="666666"/>
                <w:kern w:val="0"/>
                <w:sz w:val="22"/>
                <w:szCs w:val="34"/>
              </w:rPr>
            </w:pPr>
          </w:p>
        </w:tc>
        <w:tc>
          <w:tcPr>
            <w:tcW w:w="1377" w:type="dxa"/>
            <w:tcBorders>
              <w:top w:val="outset" w:sz="6" w:space="0" w:color="000000"/>
              <w:left w:val="outset" w:sz="6" w:space="0" w:color="000000"/>
              <w:bottom w:val="outset" w:sz="6" w:space="0" w:color="000000"/>
              <w:right w:val="outset" w:sz="6" w:space="0" w:color="000000"/>
            </w:tcBorders>
            <w:vAlign w:val="center"/>
          </w:tcPr>
          <w:p w14:paraId="55FFE6CA" w14:textId="77777777" w:rsidR="00EA167A" w:rsidRPr="007D1811" w:rsidRDefault="00EA167A" w:rsidP="000D330C">
            <w:pPr>
              <w:widowControl/>
              <w:wordWrap w:val="0"/>
              <w:ind w:firstLineChars="100" w:firstLine="220"/>
              <w:jc w:val="center"/>
              <w:rPr>
                <w:rFonts w:ascii="宋体" w:hAnsi="宋体" w:cs="宋体"/>
                <w:color w:val="666666"/>
                <w:kern w:val="0"/>
                <w:sz w:val="22"/>
                <w:szCs w:val="34"/>
              </w:rPr>
            </w:pPr>
          </w:p>
        </w:tc>
      </w:tr>
      <w:tr w:rsidR="00EA167A" w:rsidRPr="00CA1772" w14:paraId="73458F32" w14:textId="77777777" w:rsidTr="00EA167A">
        <w:trPr>
          <w:trHeight w:val="515"/>
        </w:trPr>
        <w:tc>
          <w:tcPr>
            <w:tcW w:w="523" w:type="dxa"/>
            <w:tcBorders>
              <w:top w:val="outset" w:sz="6" w:space="0" w:color="000000"/>
              <w:left w:val="outset" w:sz="6" w:space="0" w:color="000000"/>
              <w:bottom w:val="outset" w:sz="6" w:space="0" w:color="000000"/>
              <w:right w:val="single" w:sz="4" w:space="0" w:color="auto"/>
            </w:tcBorders>
            <w:vAlign w:val="center"/>
            <w:hideMark/>
          </w:tcPr>
          <w:p w14:paraId="6ED0C155" w14:textId="77777777" w:rsidR="00EA167A" w:rsidRPr="007D1811" w:rsidRDefault="00EA167A" w:rsidP="000D330C">
            <w:pPr>
              <w:widowControl/>
              <w:wordWrap w:val="0"/>
              <w:jc w:val="left"/>
              <w:rPr>
                <w:rFonts w:ascii="宋体" w:hAnsi="宋体" w:cs="宋体"/>
                <w:color w:val="666666"/>
                <w:kern w:val="0"/>
                <w:sz w:val="22"/>
                <w:szCs w:val="34"/>
              </w:rPr>
            </w:pPr>
            <w:r w:rsidRPr="007D1811">
              <w:rPr>
                <w:rFonts w:ascii="宋体" w:hAnsi="宋体" w:cs="宋体" w:hint="eastAsia"/>
                <w:color w:val="666666"/>
                <w:kern w:val="0"/>
                <w:sz w:val="22"/>
                <w:szCs w:val="34"/>
              </w:rPr>
              <w:t>2</w:t>
            </w:r>
          </w:p>
        </w:tc>
        <w:tc>
          <w:tcPr>
            <w:tcW w:w="1391" w:type="dxa"/>
            <w:tcBorders>
              <w:top w:val="outset" w:sz="6" w:space="0" w:color="000000"/>
              <w:left w:val="single" w:sz="4" w:space="0" w:color="auto"/>
              <w:bottom w:val="outset" w:sz="6" w:space="0" w:color="000000"/>
              <w:right w:val="outset" w:sz="6" w:space="0" w:color="000000"/>
            </w:tcBorders>
            <w:vAlign w:val="center"/>
          </w:tcPr>
          <w:p w14:paraId="5995C0AE" w14:textId="77777777" w:rsidR="00EA167A" w:rsidRPr="007D1811" w:rsidRDefault="00EA167A" w:rsidP="000D330C">
            <w:pPr>
              <w:widowControl/>
              <w:wordWrap w:val="0"/>
              <w:jc w:val="center"/>
              <w:rPr>
                <w:rFonts w:ascii="宋体" w:hAnsi="宋体" w:cs="宋体"/>
                <w:color w:val="666666"/>
                <w:kern w:val="0"/>
                <w:sz w:val="22"/>
                <w:szCs w:val="34"/>
              </w:rPr>
            </w:pPr>
            <w:r>
              <w:rPr>
                <w:rFonts w:ascii="宋体" w:hAnsi="宋体" w:cs="宋体" w:hint="eastAsia"/>
                <w:color w:val="666666"/>
                <w:kern w:val="0"/>
                <w:sz w:val="22"/>
                <w:szCs w:val="34"/>
              </w:rPr>
              <w:t>红   酒</w:t>
            </w:r>
          </w:p>
        </w:tc>
        <w:tc>
          <w:tcPr>
            <w:tcW w:w="939" w:type="dxa"/>
            <w:tcBorders>
              <w:top w:val="outset" w:sz="6" w:space="0" w:color="000000"/>
              <w:left w:val="outset" w:sz="6" w:space="0" w:color="000000"/>
              <w:bottom w:val="outset" w:sz="6" w:space="0" w:color="000000"/>
              <w:right w:val="outset" w:sz="6" w:space="0" w:color="000000"/>
            </w:tcBorders>
          </w:tcPr>
          <w:p w14:paraId="610DB524" w14:textId="77777777" w:rsidR="00EA167A" w:rsidRPr="007D1811" w:rsidRDefault="00EA167A"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雷沃男爵西拉干红葡萄酒</w:t>
            </w:r>
          </w:p>
        </w:tc>
        <w:tc>
          <w:tcPr>
            <w:tcW w:w="1403" w:type="dxa"/>
            <w:tcBorders>
              <w:top w:val="outset" w:sz="6" w:space="0" w:color="000000"/>
              <w:left w:val="outset" w:sz="6" w:space="0" w:color="000000"/>
              <w:bottom w:val="outset" w:sz="6" w:space="0" w:color="000000"/>
              <w:right w:val="outset" w:sz="6" w:space="0" w:color="000000"/>
            </w:tcBorders>
            <w:vAlign w:val="center"/>
            <w:hideMark/>
          </w:tcPr>
          <w:p w14:paraId="65EB0F6D" w14:textId="77777777" w:rsidR="00EA167A" w:rsidRPr="007D1811" w:rsidRDefault="00EA167A"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13.5%VOL；750ml;</w:t>
            </w:r>
          </w:p>
        </w:tc>
        <w:tc>
          <w:tcPr>
            <w:tcW w:w="2336" w:type="dxa"/>
            <w:tcBorders>
              <w:top w:val="outset" w:sz="6" w:space="0" w:color="000000"/>
              <w:left w:val="outset" w:sz="6" w:space="0" w:color="000000"/>
              <w:bottom w:val="outset" w:sz="6" w:space="0" w:color="000000"/>
              <w:right w:val="outset" w:sz="6" w:space="0" w:color="000000"/>
            </w:tcBorders>
            <w:vAlign w:val="center"/>
            <w:hideMark/>
          </w:tcPr>
          <w:p w14:paraId="05BBB147" w14:textId="77777777" w:rsidR="00EA167A" w:rsidRPr="007D1811" w:rsidRDefault="00EA167A" w:rsidP="000D330C">
            <w:pPr>
              <w:widowControl/>
              <w:wordWrap w:val="0"/>
              <w:jc w:val="left"/>
              <w:rPr>
                <w:rFonts w:ascii="宋体" w:hAnsi="宋体" w:cs="宋体"/>
                <w:color w:val="666666"/>
                <w:kern w:val="0"/>
                <w:sz w:val="22"/>
                <w:szCs w:val="34"/>
              </w:rPr>
            </w:pPr>
            <w:r>
              <w:rPr>
                <w:rFonts w:ascii="宋体" w:hAnsi="宋体" w:cs="宋体" w:hint="eastAsia"/>
                <w:color w:val="666666"/>
                <w:kern w:val="0"/>
                <w:sz w:val="22"/>
                <w:szCs w:val="34"/>
              </w:rPr>
              <w:t>/</w:t>
            </w:r>
          </w:p>
        </w:tc>
        <w:tc>
          <w:tcPr>
            <w:tcW w:w="567" w:type="dxa"/>
            <w:tcBorders>
              <w:top w:val="outset" w:sz="6" w:space="0" w:color="000000"/>
              <w:left w:val="outset" w:sz="6" w:space="0" w:color="000000"/>
              <w:bottom w:val="outset" w:sz="6" w:space="0" w:color="000000"/>
              <w:right w:val="outset" w:sz="6" w:space="0" w:color="000000"/>
            </w:tcBorders>
            <w:vAlign w:val="center"/>
            <w:hideMark/>
          </w:tcPr>
          <w:p w14:paraId="0C8C9AC2" w14:textId="77777777" w:rsidR="00EA167A" w:rsidRPr="006917DF" w:rsidRDefault="00EA167A" w:rsidP="000D330C">
            <w:pPr>
              <w:widowControl/>
              <w:wordWrap w:val="0"/>
              <w:jc w:val="center"/>
              <w:rPr>
                <w:rFonts w:ascii="宋体" w:hAnsi="宋体" w:cs="宋体"/>
                <w:color w:val="666666"/>
                <w:kern w:val="0"/>
                <w:sz w:val="22"/>
                <w:szCs w:val="34"/>
              </w:rPr>
            </w:pPr>
            <w:r>
              <w:rPr>
                <w:rFonts w:ascii="宋体" w:hAnsi="宋体" w:cs="宋体" w:hint="eastAsia"/>
                <w:color w:val="666666"/>
                <w:kern w:val="0"/>
                <w:sz w:val="22"/>
                <w:szCs w:val="34"/>
              </w:rPr>
              <w:t>瓶</w:t>
            </w:r>
          </w:p>
        </w:tc>
        <w:tc>
          <w:tcPr>
            <w:tcW w:w="850" w:type="dxa"/>
            <w:tcBorders>
              <w:top w:val="outset" w:sz="6" w:space="0" w:color="000000"/>
              <w:left w:val="outset" w:sz="6" w:space="0" w:color="000000"/>
              <w:bottom w:val="outset" w:sz="6" w:space="0" w:color="000000"/>
              <w:right w:val="outset" w:sz="6" w:space="0" w:color="000000"/>
            </w:tcBorders>
            <w:vAlign w:val="center"/>
          </w:tcPr>
          <w:p w14:paraId="0919AD2B" w14:textId="77777777" w:rsidR="00EA167A" w:rsidRPr="007D1811" w:rsidRDefault="00EA167A" w:rsidP="000D330C">
            <w:pPr>
              <w:widowControl/>
              <w:wordWrap w:val="0"/>
              <w:ind w:firstLineChars="100" w:firstLine="220"/>
              <w:jc w:val="left"/>
              <w:rPr>
                <w:rFonts w:ascii="宋体" w:hAnsi="宋体" w:cs="宋体"/>
                <w:color w:val="666666"/>
                <w:kern w:val="0"/>
                <w:sz w:val="22"/>
                <w:szCs w:val="34"/>
              </w:rPr>
            </w:pPr>
          </w:p>
        </w:tc>
        <w:tc>
          <w:tcPr>
            <w:tcW w:w="1377" w:type="dxa"/>
            <w:tcBorders>
              <w:top w:val="outset" w:sz="6" w:space="0" w:color="000000"/>
              <w:left w:val="outset" w:sz="6" w:space="0" w:color="000000"/>
              <w:bottom w:val="outset" w:sz="6" w:space="0" w:color="000000"/>
              <w:right w:val="outset" w:sz="6" w:space="0" w:color="000000"/>
            </w:tcBorders>
            <w:vAlign w:val="center"/>
          </w:tcPr>
          <w:p w14:paraId="3914EFF0" w14:textId="77777777" w:rsidR="00EA167A" w:rsidRPr="007D1811" w:rsidRDefault="00EA167A" w:rsidP="000D330C">
            <w:pPr>
              <w:widowControl/>
              <w:wordWrap w:val="0"/>
              <w:ind w:firstLineChars="100" w:firstLine="220"/>
              <w:jc w:val="center"/>
              <w:rPr>
                <w:rFonts w:ascii="宋体" w:hAnsi="宋体" w:cs="宋体"/>
                <w:color w:val="666666"/>
                <w:kern w:val="0"/>
                <w:sz w:val="22"/>
                <w:szCs w:val="34"/>
              </w:rPr>
            </w:pPr>
          </w:p>
        </w:tc>
      </w:tr>
    </w:tbl>
    <w:p w14:paraId="6BF49D23" w14:textId="449ECD7F" w:rsidR="002F5A1D" w:rsidRPr="002D6E27" w:rsidRDefault="002F5A1D" w:rsidP="002F5A1D">
      <w:pPr>
        <w:snapToGrid w:val="0"/>
        <w:spacing w:before="160" w:line="460" w:lineRule="exact"/>
        <w:jc w:val="center"/>
        <w:rPr>
          <w:rFonts w:asciiTheme="minorEastAsia" w:eastAsiaTheme="minorEastAsia" w:hAnsiTheme="minorEastAsia"/>
          <w:sz w:val="24"/>
        </w:rPr>
      </w:pPr>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8C30DB" w14:textId="77777777" w:rsidR="00566AD3" w:rsidRDefault="00566AD3" w:rsidP="003072B7">
      <w:r>
        <w:separator/>
      </w:r>
    </w:p>
  </w:endnote>
  <w:endnote w:type="continuationSeparator" w:id="0">
    <w:p w14:paraId="751A1ECA" w14:textId="77777777" w:rsidR="00566AD3" w:rsidRDefault="00566AD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B100CA" w:rsidRPr="00B100CA">
      <w:rPr>
        <w:noProof/>
        <w:lang w:val="zh-CN"/>
      </w:rPr>
      <w:t>4</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BC6677" w14:textId="77777777" w:rsidR="00566AD3" w:rsidRDefault="00566AD3" w:rsidP="003072B7">
      <w:r>
        <w:separator/>
      </w:r>
    </w:p>
  </w:footnote>
  <w:footnote w:type="continuationSeparator" w:id="0">
    <w:p w14:paraId="05490C1B" w14:textId="77777777" w:rsidR="00566AD3" w:rsidRDefault="00566AD3"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73B"/>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533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66AD3"/>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6A6"/>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1CC0"/>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6FA6"/>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0CA"/>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55D2"/>
    <w:rsid w:val="00E56448"/>
    <w:rsid w:val="00E65AF2"/>
    <w:rsid w:val="00E721E7"/>
    <w:rsid w:val="00E72AD1"/>
    <w:rsid w:val="00E8298B"/>
    <w:rsid w:val="00E85AB2"/>
    <w:rsid w:val="00E86010"/>
    <w:rsid w:val="00E9086D"/>
    <w:rsid w:val="00E9236D"/>
    <w:rsid w:val="00E92E4C"/>
    <w:rsid w:val="00E93AC4"/>
    <w:rsid w:val="00E96FD4"/>
    <w:rsid w:val="00EA0EB6"/>
    <w:rsid w:val="00EA167A"/>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2602"/>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154952795">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FEC879-152C-4665-8480-6522FFF2E0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TotalTime>
  <Pages>14</Pages>
  <Words>779</Words>
  <Characters>4442</Characters>
  <Application>Microsoft Office Word</Application>
  <DocSecurity>0</DocSecurity>
  <Lines>37</Lines>
  <Paragraphs>10</Paragraphs>
  <ScaleCrop>false</ScaleCrop>
  <Company>CDGMGD</Company>
  <LinksUpToDate>false</LinksUpToDate>
  <CharactersWithSpaces>5211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46</cp:revision>
  <cp:lastPrinted>2016-01-18T07:21:00Z</cp:lastPrinted>
  <dcterms:created xsi:type="dcterms:W3CDTF">2020-04-16T00:23:00Z</dcterms:created>
  <dcterms:modified xsi:type="dcterms:W3CDTF">2022-02-08T03:14:00Z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