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spacing w:line="500" w:lineRule="exact"/>
        <w:jc w:val="center"/>
        <w:rPr>
          <w:rFonts w:hint="default" w:eastAsia="方正大标宋简体"/>
          <w:sz w:val="32"/>
          <w:lang w:val="en-US"/>
        </w:rPr>
      </w:pPr>
      <w:r>
        <w:rPr>
          <w:rFonts w:hint="eastAsia" w:ascii="方正大标宋简体" w:hAnsi="华文中宋" w:eastAsia="方正大标宋简体"/>
          <w:b/>
          <w:bCs/>
          <w:spacing w:val="38"/>
          <w:sz w:val="24"/>
        </w:rPr>
        <w:t>询价采购编号：N</w:t>
      </w:r>
      <w:r>
        <w:rPr>
          <w:rFonts w:ascii="方正大标宋简体" w:hAnsi="华文中宋" w:eastAsia="方正大标宋简体"/>
          <w:b/>
          <w:bCs/>
          <w:spacing w:val="38"/>
          <w:sz w:val="24"/>
        </w:rPr>
        <w:t>Y</w:t>
      </w:r>
      <w:r>
        <w:rPr>
          <w:rFonts w:hint="eastAsia" w:ascii="方正大标宋简体" w:hAnsi="华文中宋" w:eastAsia="方正大标宋简体"/>
          <w:b/>
          <w:bCs/>
          <w:spacing w:val="38"/>
          <w:sz w:val="24"/>
        </w:rPr>
        <w:t>GM</w:t>
      </w:r>
      <w:r>
        <w:rPr>
          <w:rFonts w:ascii="方正大标宋简体" w:hAnsi="华文中宋" w:eastAsia="方正大标宋简体"/>
          <w:b/>
          <w:bCs/>
          <w:spacing w:val="38"/>
          <w:sz w:val="24"/>
        </w:rPr>
        <w:t>-</w:t>
      </w:r>
      <w:r>
        <w:rPr>
          <w:rFonts w:hint="eastAsia" w:ascii="方正大标宋简体" w:hAnsi="华文中宋" w:eastAsia="方正大标宋简体"/>
          <w:b/>
          <w:bCs/>
          <w:spacing w:val="38"/>
          <w:sz w:val="24"/>
          <w:lang w:val="en-US" w:eastAsia="zh-CN"/>
        </w:rPr>
        <w:t>ND</w:t>
      </w:r>
      <w:r>
        <w:rPr>
          <w:rFonts w:ascii="方正大标宋简体" w:hAnsi="华文中宋" w:eastAsia="方正大标宋简体"/>
          <w:b/>
          <w:bCs/>
          <w:spacing w:val="38"/>
          <w:sz w:val="24"/>
        </w:rPr>
        <w:t>-</w:t>
      </w:r>
      <w:r>
        <w:rPr>
          <w:rFonts w:hint="eastAsia" w:ascii="方正大标宋简体" w:hAnsi="华文中宋" w:eastAsia="方正大标宋简体"/>
          <w:b/>
          <w:bCs/>
          <w:spacing w:val="38"/>
          <w:sz w:val="24"/>
          <w:lang w:val="en-US" w:eastAsia="zh-CN"/>
        </w:rPr>
        <w:t>2022-09</w:t>
      </w: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sz w:val="44"/>
          <w:szCs w:val="44"/>
          <w:u w:val="single"/>
        </w:rPr>
      </w:pPr>
      <w:r>
        <w:rPr>
          <w:rFonts w:hint="eastAsia" w:ascii="宋体" w:hAnsi="宋体"/>
          <w:sz w:val="44"/>
          <w:szCs w:val="44"/>
        </w:rPr>
        <w:t>项目名称：</w:t>
      </w:r>
      <w:r>
        <w:rPr>
          <w:rFonts w:ascii="宋体" w:hAnsi="宋体"/>
          <w:sz w:val="44"/>
          <w:szCs w:val="44"/>
          <w:u w:val="single"/>
        </w:rPr>
        <w:t xml:space="preserve"> </w:t>
      </w:r>
      <w:r>
        <w:rPr>
          <w:rStyle w:val="12"/>
          <w:rFonts w:hint="eastAsia" w:ascii="宋体" w:hAnsi="宋体" w:eastAsia="宋体" w:cs="宋体"/>
          <w:color w:val="000000"/>
          <w:sz w:val="44"/>
          <w:szCs w:val="44"/>
          <w:u w:val="single"/>
          <w:shd w:val="clear" w:color="auto" w:fill="FFFFFF"/>
        </w:rPr>
        <w:t>硅碳棒</w:t>
      </w:r>
      <w:r>
        <w:rPr>
          <w:rFonts w:hint="eastAsia" w:ascii="宋体" w:hAnsi="宋体"/>
          <w:sz w:val="44"/>
          <w:szCs w:val="44"/>
          <w:u w:val="single"/>
        </w:rPr>
        <w:t>2</w:t>
      </w:r>
      <w:r>
        <w:rPr>
          <w:rFonts w:ascii="宋体" w:hAnsi="宋体"/>
          <w:sz w:val="44"/>
          <w:szCs w:val="44"/>
          <w:u w:val="single"/>
        </w:rPr>
        <w:t>02</w:t>
      </w:r>
      <w:r>
        <w:rPr>
          <w:rFonts w:hint="eastAsia" w:ascii="宋体" w:hAnsi="宋体"/>
          <w:sz w:val="44"/>
          <w:szCs w:val="44"/>
          <w:u w:val="single"/>
          <w:lang w:val="en-US" w:eastAsia="zh-CN"/>
        </w:rPr>
        <w:t>2</w:t>
      </w:r>
      <w:r>
        <w:rPr>
          <w:rFonts w:hint="eastAsia" w:ascii="宋体" w:hAnsi="宋体"/>
          <w:sz w:val="44"/>
          <w:szCs w:val="44"/>
          <w:u w:val="single"/>
        </w:rPr>
        <w:t>年度采购</w:t>
      </w:r>
      <w:r>
        <w:rPr>
          <w:rFonts w:hint="eastAsia" w:ascii="宋体" w:hAnsi="宋体"/>
          <w:sz w:val="44"/>
          <w:szCs w:val="44"/>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南阳光明光电有限公司</w:t>
      </w:r>
    </w:p>
    <w:p>
      <w:pPr>
        <w:pStyle w:val="4"/>
        <w:spacing w:line="500" w:lineRule="exact"/>
        <w:jc w:val="left"/>
        <w:rPr>
          <w:rFonts w:ascii="楷体_GB2312" w:hAnsi="华文楷体" w:eastAsia="楷体_GB2312"/>
          <w:sz w:val="36"/>
          <w:szCs w:val="36"/>
        </w:rPr>
      </w:pPr>
    </w:p>
    <w:p>
      <w:pPr>
        <w:pStyle w:val="4"/>
        <w:spacing w:line="500" w:lineRule="exact"/>
        <w:jc w:val="center"/>
        <w:rPr>
          <w:rFonts w:ascii="楷体_GB2312" w:hAnsi="华文楷体" w:eastAsia="楷体_GB2312"/>
          <w:sz w:val="44"/>
          <w:szCs w:val="44"/>
        </w:rPr>
      </w:pPr>
      <w:r>
        <w:rPr>
          <w:rFonts w:hint="eastAsia" w:ascii="楷体_GB2312" w:hAnsi="华文楷体" w:eastAsia="楷体_GB2312"/>
          <w:sz w:val="36"/>
          <w:szCs w:val="36"/>
        </w:rPr>
        <w:t>二</w:t>
      </w:r>
      <w:r>
        <w:rPr>
          <w:rFonts w:ascii="楷体_GB2312" w:hAnsi="华文楷体" w:eastAsia="楷体_GB2312"/>
          <w:sz w:val="36"/>
          <w:szCs w:val="36"/>
        </w:rPr>
        <w:t>0</w:t>
      </w:r>
      <w:r>
        <w:rPr>
          <w:rFonts w:hint="eastAsia" w:ascii="楷体_GB2312" w:hAnsi="华文楷体" w:eastAsia="楷体_GB2312"/>
          <w:sz w:val="36"/>
          <w:szCs w:val="36"/>
        </w:rPr>
        <w:t>二</w:t>
      </w:r>
      <w:r>
        <w:rPr>
          <w:rFonts w:hint="eastAsia" w:ascii="楷体_GB2312" w:hAnsi="华文楷体" w:eastAsia="楷体_GB2312"/>
          <w:sz w:val="36"/>
          <w:szCs w:val="36"/>
          <w:lang w:eastAsia="zh-CN"/>
        </w:rPr>
        <w:t>一</w:t>
      </w:r>
      <w:r>
        <w:rPr>
          <w:rFonts w:hint="eastAsia" w:ascii="楷体_GB2312" w:hAnsi="华文楷体" w:eastAsia="楷体_GB2312"/>
          <w:sz w:val="36"/>
          <w:szCs w:val="36"/>
        </w:rPr>
        <w:t>年十二月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hint="eastAsia" w:eastAsia="黑体"/>
          <w:sz w:val="52"/>
        </w:rPr>
      </w:pPr>
    </w:p>
    <w:p>
      <w:pPr>
        <w:spacing w:line="500" w:lineRule="exact"/>
        <w:jc w:val="center"/>
        <w:rPr>
          <w:rFonts w:hint="eastAsia"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pStyle w:val="8"/>
        <w:tabs>
          <w:tab w:val="right" w:leader="dot" w:pos="9746"/>
        </w:tabs>
      </w:pPr>
      <w:r>
        <w:rPr>
          <w:sz w:val="20"/>
        </w:rPr>
        <w:fldChar w:fldCharType="begin"/>
      </w:r>
      <w:r>
        <w:rPr>
          <w:sz w:val="20"/>
        </w:rPr>
        <w:instrText xml:space="preserve">TOC \o "1-1" \h \u </w:instrText>
      </w:r>
      <w:r>
        <w:rPr>
          <w:sz w:val="20"/>
        </w:rPr>
        <w:fldChar w:fldCharType="separate"/>
      </w:r>
      <w:r>
        <w:fldChar w:fldCharType="begin"/>
      </w:r>
      <w:r>
        <w:instrText xml:space="preserve"> HYPERLINK \l _Toc4574 </w:instrText>
      </w:r>
      <w:r>
        <w:fldChar w:fldCharType="separate"/>
      </w:r>
      <w:r>
        <w:rPr>
          <w:rFonts w:hint="eastAsia" w:ascii="黑体" w:eastAsia="黑体"/>
          <w:bCs/>
          <w:szCs w:val="32"/>
        </w:rPr>
        <w:t>第一部分</w:t>
      </w:r>
      <w:r>
        <w:rPr>
          <w:rFonts w:ascii="黑体" w:eastAsia="黑体"/>
          <w:bCs/>
          <w:szCs w:val="32"/>
        </w:rPr>
        <w:t xml:space="preserve">  </w:t>
      </w:r>
      <w:r>
        <w:rPr>
          <w:rFonts w:hint="eastAsia" w:ascii="黑体" w:eastAsia="黑体"/>
          <w:bCs/>
          <w:szCs w:val="32"/>
        </w:rPr>
        <w:t>询价采购邀请函</w:t>
      </w:r>
      <w:r>
        <w:tab/>
      </w:r>
      <w:r>
        <w:fldChar w:fldCharType="begin"/>
      </w:r>
      <w:r>
        <w:instrText xml:space="preserve"> PAGEREF _Toc4574 </w:instrText>
      </w:r>
      <w:r>
        <w:fldChar w:fldCharType="separate"/>
      </w:r>
      <w:r>
        <w:t>3</w:t>
      </w:r>
      <w:r>
        <w:fldChar w:fldCharType="end"/>
      </w:r>
      <w:r>
        <w:fldChar w:fldCharType="end"/>
      </w:r>
    </w:p>
    <w:p>
      <w:pPr>
        <w:pStyle w:val="8"/>
        <w:tabs>
          <w:tab w:val="right" w:leader="dot" w:pos="9746"/>
        </w:tabs>
      </w:pPr>
      <w:r>
        <w:fldChar w:fldCharType="begin"/>
      </w:r>
      <w:r>
        <w:instrText xml:space="preserve"> HYPERLINK \l _Toc17843 </w:instrText>
      </w:r>
      <w:r>
        <w:fldChar w:fldCharType="separate"/>
      </w:r>
      <w:r>
        <w:rPr>
          <w:rFonts w:hint="eastAsia" w:ascii="黑体" w:eastAsia="黑体"/>
          <w:szCs w:val="32"/>
        </w:rPr>
        <w:t>第二部分</w:t>
      </w:r>
      <w:r>
        <w:rPr>
          <w:rFonts w:ascii="黑体" w:eastAsia="黑体"/>
          <w:szCs w:val="32"/>
        </w:rPr>
        <w:t xml:space="preserve">  </w:t>
      </w:r>
      <w:r>
        <w:rPr>
          <w:rFonts w:hint="eastAsia" w:ascii="黑体" w:eastAsia="黑体"/>
          <w:szCs w:val="32"/>
        </w:rPr>
        <w:t>供应商须知</w:t>
      </w:r>
      <w:r>
        <w:tab/>
      </w:r>
      <w:r>
        <w:fldChar w:fldCharType="begin"/>
      </w:r>
      <w:r>
        <w:instrText xml:space="preserve"> PAGEREF _Toc17843 </w:instrText>
      </w:r>
      <w:r>
        <w:fldChar w:fldCharType="separate"/>
      </w:r>
      <w:r>
        <w:t>4</w:t>
      </w:r>
      <w:r>
        <w:fldChar w:fldCharType="end"/>
      </w:r>
      <w:r>
        <w:fldChar w:fldCharType="end"/>
      </w:r>
    </w:p>
    <w:p>
      <w:pPr>
        <w:pStyle w:val="8"/>
        <w:tabs>
          <w:tab w:val="right" w:leader="dot" w:pos="9746"/>
        </w:tabs>
      </w:pPr>
      <w:r>
        <w:fldChar w:fldCharType="begin"/>
      </w:r>
      <w:r>
        <w:instrText xml:space="preserve"> HYPERLINK \l _Toc2355 </w:instrText>
      </w:r>
      <w:r>
        <w:fldChar w:fldCharType="separate"/>
      </w:r>
      <w:r>
        <w:rPr>
          <w:rFonts w:hint="eastAsia"/>
        </w:rPr>
        <w:t>第三部分</w:t>
      </w:r>
      <w:r>
        <w:t xml:space="preserve">  </w:t>
      </w:r>
      <w:r>
        <w:rPr>
          <w:rFonts w:hint="eastAsia"/>
        </w:rPr>
        <w:t>商务部分（合同条款）</w:t>
      </w:r>
      <w:r>
        <w:tab/>
      </w:r>
      <w:r>
        <w:fldChar w:fldCharType="begin"/>
      </w:r>
      <w:r>
        <w:instrText xml:space="preserve"> PAGEREF _Toc2355 </w:instrText>
      </w:r>
      <w:r>
        <w:fldChar w:fldCharType="separate"/>
      </w:r>
      <w:r>
        <w:t>9</w:t>
      </w:r>
      <w:r>
        <w:fldChar w:fldCharType="end"/>
      </w:r>
      <w:r>
        <w:fldChar w:fldCharType="end"/>
      </w:r>
    </w:p>
    <w:p>
      <w:pPr>
        <w:pStyle w:val="8"/>
        <w:tabs>
          <w:tab w:val="right" w:leader="dot" w:pos="9746"/>
        </w:tabs>
      </w:pPr>
      <w:r>
        <w:fldChar w:fldCharType="begin"/>
      </w:r>
      <w:r>
        <w:instrText xml:space="preserve"> HYPERLINK \l _Toc5929 </w:instrText>
      </w:r>
      <w:r>
        <w:fldChar w:fldCharType="separate"/>
      </w:r>
      <w:r>
        <w:rPr>
          <w:rFonts w:hint="eastAsia" w:ascii="黑体" w:eastAsia="黑体"/>
          <w:szCs w:val="32"/>
        </w:rPr>
        <w:t>第四部分</w:t>
      </w:r>
      <w:r>
        <w:rPr>
          <w:rFonts w:ascii="黑体" w:eastAsia="黑体"/>
          <w:szCs w:val="32"/>
        </w:rPr>
        <w:t xml:space="preserve">          </w:t>
      </w:r>
      <w:r>
        <w:rPr>
          <w:rFonts w:hint="eastAsia" w:ascii="黑体" w:eastAsia="黑体"/>
          <w:szCs w:val="32"/>
        </w:rPr>
        <w:t>质量标准响应</w:t>
      </w:r>
      <w:r>
        <w:tab/>
      </w:r>
      <w:r>
        <w:fldChar w:fldCharType="begin"/>
      </w:r>
      <w:r>
        <w:instrText xml:space="preserve"> PAGEREF _Toc5929 </w:instrText>
      </w:r>
      <w:r>
        <w:fldChar w:fldCharType="separate"/>
      </w:r>
      <w:r>
        <w:t>12</w:t>
      </w:r>
      <w:r>
        <w:fldChar w:fldCharType="end"/>
      </w:r>
      <w:r>
        <w:fldChar w:fldCharType="end"/>
      </w:r>
    </w:p>
    <w:p>
      <w:pPr>
        <w:pStyle w:val="8"/>
        <w:tabs>
          <w:tab w:val="right" w:leader="dot" w:pos="9746"/>
        </w:tabs>
      </w:pPr>
      <w:r>
        <w:fldChar w:fldCharType="begin"/>
      </w:r>
      <w:r>
        <w:instrText xml:space="preserve"> HYPERLINK \l _Toc17306 </w:instrText>
      </w:r>
      <w:r>
        <w:fldChar w:fldCharType="separate"/>
      </w:r>
      <w:r>
        <w:rPr>
          <w:rFonts w:hint="eastAsia" w:ascii="黑体" w:eastAsia="黑体"/>
          <w:bCs/>
          <w:szCs w:val="32"/>
        </w:rPr>
        <w:t>第五部分</w:t>
      </w:r>
      <w:r>
        <w:rPr>
          <w:rFonts w:ascii="黑体" w:eastAsia="黑体"/>
          <w:bCs/>
          <w:szCs w:val="32"/>
        </w:rPr>
        <w:t xml:space="preserve">  </w:t>
      </w:r>
      <w:r>
        <w:rPr>
          <w:rFonts w:hint="eastAsia" w:ascii="黑体" w:eastAsia="黑体"/>
          <w:bCs/>
          <w:szCs w:val="32"/>
        </w:rPr>
        <w:t>附件</w:t>
      </w:r>
      <w:r>
        <w:tab/>
      </w:r>
      <w:r>
        <w:fldChar w:fldCharType="begin"/>
      </w:r>
      <w:r>
        <w:instrText xml:space="preserve"> PAGEREF _Toc17306 </w:instrText>
      </w:r>
      <w:r>
        <w:fldChar w:fldCharType="separate"/>
      </w:r>
      <w:r>
        <w:t>13</w:t>
      </w:r>
      <w:r>
        <w:fldChar w:fldCharType="end"/>
      </w:r>
      <w:r>
        <w:fldChar w:fldCharType="end"/>
      </w:r>
    </w:p>
    <w:p>
      <w:pPr>
        <w:pStyle w:val="8"/>
        <w:tabs>
          <w:tab w:val="right" w:leader="dot" w:pos="9746"/>
        </w:tabs>
      </w:pPr>
      <w:r>
        <w:fldChar w:fldCharType="begin"/>
      </w:r>
      <w:r>
        <w:instrText xml:space="preserve"> HYPERLINK \l _Toc23612 </w:instrText>
      </w:r>
      <w:r>
        <w:fldChar w:fldCharType="separate"/>
      </w:r>
      <w:r>
        <w:rPr>
          <w:rFonts w:hint="eastAsia" w:ascii="宋体" w:hAnsi="宋体"/>
          <w:szCs w:val="30"/>
        </w:rPr>
        <w:t>附件一</w:t>
      </w:r>
      <w:r>
        <w:tab/>
      </w:r>
      <w:r>
        <w:fldChar w:fldCharType="begin"/>
      </w:r>
      <w:r>
        <w:instrText xml:space="preserve"> PAGEREF _Toc23612 </w:instrText>
      </w:r>
      <w:r>
        <w:fldChar w:fldCharType="separate"/>
      </w:r>
      <w:r>
        <w:t>13</w:t>
      </w:r>
      <w:r>
        <w:fldChar w:fldCharType="end"/>
      </w:r>
      <w:r>
        <w:fldChar w:fldCharType="end"/>
      </w:r>
    </w:p>
    <w:p>
      <w:pPr>
        <w:pStyle w:val="8"/>
        <w:tabs>
          <w:tab w:val="right" w:leader="dot" w:pos="9746"/>
        </w:tabs>
      </w:pPr>
      <w:r>
        <w:fldChar w:fldCharType="begin"/>
      </w:r>
      <w:r>
        <w:instrText xml:space="preserve"> HYPERLINK \l _Toc5540 </w:instrText>
      </w:r>
      <w:r>
        <w:fldChar w:fldCharType="separate"/>
      </w:r>
      <w:r>
        <w:rPr>
          <w:rFonts w:hint="eastAsia" w:ascii="宋体" w:hAnsi="宋体"/>
          <w:szCs w:val="30"/>
        </w:rPr>
        <w:t>附件二</w:t>
      </w:r>
      <w:r>
        <w:tab/>
      </w:r>
      <w:r>
        <w:fldChar w:fldCharType="begin"/>
      </w:r>
      <w:r>
        <w:instrText xml:space="preserve"> PAGEREF _Toc5540 </w:instrText>
      </w:r>
      <w:r>
        <w:fldChar w:fldCharType="separate"/>
      </w:r>
      <w:r>
        <w:t>14</w:t>
      </w:r>
      <w:r>
        <w:fldChar w:fldCharType="end"/>
      </w:r>
      <w:r>
        <w:fldChar w:fldCharType="end"/>
      </w:r>
    </w:p>
    <w:p>
      <w:pPr>
        <w:pStyle w:val="8"/>
        <w:tabs>
          <w:tab w:val="right" w:leader="dot" w:pos="9746"/>
        </w:tabs>
      </w:pPr>
      <w:r>
        <w:fldChar w:fldCharType="begin"/>
      </w:r>
      <w:r>
        <w:instrText xml:space="preserve"> HYPERLINK \l _Toc2030 </w:instrText>
      </w:r>
      <w:r>
        <w:fldChar w:fldCharType="separate"/>
      </w:r>
      <w:r>
        <w:rPr>
          <w:rFonts w:hint="eastAsia" w:ascii="宋体" w:hAnsi="宋体"/>
          <w:szCs w:val="30"/>
        </w:rPr>
        <w:t>附件三：</w:t>
      </w:r>
      <w:r>
        <w:tab/>
      </w:r>
      <w:r>
        <w:fldChar w:fldCharType="begin"/>
      </w:r>
      <w:r>
        <w:instrText xml:space="preserve"> PAGEREF _Toc2030 </w:instrText>
      </w:r>
      <w:r>
        <w:fldChar w:fldCharType="separate"/>
      </w:r>
      <w:r>
        <w:t>15</w:t>
      </w:r>
      <w:r>
        <w:fldChar w:fldCharType="end"/>
      </w:r>
      <w:r>
        <w:fldChar w:fldCharType="end"/>
      </w:r>
    </w:p>
    <w:p>
      <w:pPr>
        <w:pStyle w:val="8"/>
        <w:tabs>
          <w:tab w:val="right" w:leader="dot" w:pos="9746"/>
        </w:tabs>
      </w:pPr>
      <w:r>
        <w:fldChar w:fldCharType="begin"/>
      </w:r>
      <w:r>
        <w:instrText xml:space="preserve"> HYPERLINK \l _Toc7227 </w:instrText>
      </w:r>
      <w:r>
        <w:fldChar w:fldCharType="separate"/>
      </w:r>
      <w:r>
        <w:rPr>
          <w:rFonts w:hint="eastAsia"/>
        </w:rPr>
        <w:t>附件四：</w:t>
      </w:r>
      <w:r>
        <w:tab/>
      </w:r>
      <w:r>
        <w:fldChar w:fldCharType="begin"/>
      </w:r>
      <w:r>
        <w:instrText xml:space="preserve"> PAGEREF _Toc7227 </w:instrText>
      </w:r>
      <w:r>
        <w:fldChar w:fldCharType="separate"/>
      </w:r>
      <w:r>
        <w:t>16</w:t>
      </w:r>
      <w:r>
        <w:fldChar w:fldCharType="end"/>
      </w:r>
      <w:r>
        <w:fldChar w:fldCharType="end"/>
      </w:r>
    </w:p>
    <w:p>
      <w:pPr>
        <w:rPr>
          <w:sz w:val="20"/>
        </w:rPr>
      </w:pPr>
      <w:r>
        <w:fldChar w:fldCharType="end"/>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jc w:val="center"/>
        <w:rPr>
          <w:rFonts w:ascii="黑体" w:eastAsia="黑体"/>
          <w:bCs/>
          <w:sz w:val="32"/>
          <w:szCs w:val="32"/>
        </w:rPr>
      </w:pPr>
    </w:p>
    <w:p>
      <w:pPr>
        <w:spacing w:line="500" w:lineRule="exact"/>
        <w:jc w:val="center"/>
        <w:rPr>
          <w:rFonts w:hint="eastAsia" w:ascii="黑体" w:eastAsia="黑体"/>
          <w:bCs/>
          <w:sz w:val="32"/>
          <w:szCs w:val="32"/>
        </w:rPr>
      </w:pPr>
    </w:p>
    <w:p>
      <w:pPr>
        <w:pStyle w:val="9"/>
        <w:widowControl/>
        <w:shd w:val="clear" w:color="auto" w:fill="FFFFFF"/>
        <w:spacing w:beforeAutospacing="0" w:after="210" w:afterAutospacing="0" w:line="315" w:lineRule="atLeast"/>
        <w:ind w:firstLine="640" w:firstLineChars="200"/>
        <w:jc w:val="both"/>
        <w:rPr>
          <w:rFonts w:hint="eastAsia" w:ascii="Courier" w:hAnsi="Courier" w:cs="Courier"/>
          <w:color w:val="000000"/>
          <w:sz w:val="21"/>
          <w:szCs w:val="21"/>
        </w:rPr>
      </w:pPr>
      <w:r>
        <w:rPr>
          <w:rFonts w:hint="eastAsia" w:ascii="黑体" w:eastAsia="黑体"/>
          <w:bCs/>
          <w:sz w:val="32"/>
          <w:szCs w:val="32"/>
        </w:rPr>
        <w:br w:type="page"/>
      </w:r>
      <w:bookmarkStart w:id="0" w:name="_Toc4574"/>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bookmarkEnd w:id="0"/>
    </w:p>
    <w:p>
      <w:pPr>
        <w:pStyle w:val="9"/>
        <w:widowControl/>
        <w:shd w:val="clear" w:color="auto" w:fill="FFFFFF"/>
        <w:spacing w:beforeAutospacing="0" w:afterAutospacing="0"/>
        <w:rPr>
          <w:rFonts w:hint="eastAsia" w:ascii="Courier" w:hAnsi="Courier" w:cs="Courier"/>
          <w:color w:val="000000"/>
          <w:sz w:val="24"/>
          <w:szCs w:val="24"/>
        </w:rPr>
      </w:pPr>
      <w:r>
        <w:rPr>
          <w:rFonts w:hint="eastAsia" w:ascii="宋体" w:hAnsi="宋体" w:eastAsia="宋体" w:cs="宋体"/>
          <w:color w:val="000000"/>
          <w:sz w:val="24"/>
          <w:szCs w:val="24"/>
          <w:shd w:val="clear" w:color="auto" w:fill="FFFFFF"/>
        </w:rPr>
        <w:t>各供应商：</w:t>
      </w:r>
    </w:p>
    <w:p>
      <w:pPr>
        <w:pStyle w:val="9"/>
        <w:widowControl/>
        <w:shd w:val="clear" w:color="auto" w:fill="FFFFFF"/>
        <w:spacing w:beforeAutospacing="0" w:afterAutospacing="0"/>
        <w:ind w:firstLine="480" w:firstLineChars="200"/>
        <w:rPr>
          <w:rFonts w:hint="eastAsia" w:ascii="Courier" w:hAnsi="Courier" w:cs="Courier"/>
          <w:color w:val="000000"/>
          <w:sz w:val="24"/>
          <w:szCs w:val="24"/>
        </w:rPr>
      </w:pPr>
      <w:bookmarkStart w:id="18" w:name="_GoBack"/>
      <w:r>
        <w:rPr>
          <w:rFonts w:hint="eastAsia" w:ascii="宋体" w:hAnsi="宋体" w:eastAsia="宋体" w:cs="宋体"/>
          <w:color w:val="000000"/>
          <w:sz w:val="24"/>
          <w:szCs w:val="24"/>
          <w:shd w:val="clear" w:color="auto" w:fill="FFFFFF"/>
        </w:rPr>
        <w:t>南阳光明光电有限公司就</w:t>
      </w:r>
      <w:r>
        <w:rPr>
          <w:rFonts w:hint="eastAsia" w:ascii="宋体" w:hAnsi="宋体" w:eastAsia="宋体" w:cs="宋体"/>
          <w:color w:val="000000"/>
          <w:sz w:val="24"/>
          <w:szCs w:val="24"/>
          <w:u w:val="single"/>
          <w:shd w:val="clear" w:color="auto" w:fill="FFFFFF"/>
        </w:rPr>
        <w:t> </w:t>
      </w:r>
      <w:r>
        <w:rPr>
          <w:rStyle w:val="12"/>
          <w:rFonts w:hint="eastAsia" w:ascii="宋体" w:hAnsi="宋体" w:eastAsia="宋体" w:cs="宋体"/>
          <w:color w:val="000000"/>
          <w:sz w:val="24"/>
          <w:szCs w:val="24"/>
          <w:u w:val="single"/>
          <w:shd w:val="clear" w:color="auto" w:fill="FFFFFF"/>
        </w:rPr>
        <w:t>硅碳棒202</w:t>
      </w:r>
      <w:r>
        <w:rPr>
          <w:rStyle w:val="12"/>
          <w:rFonts w:hint="eastAsia" w:ascii="宋体" w:hAnsi="宋体" w:eastAsia="宋体" w:cs="宋体"/>
          <w:color w:val="000000"/>
          <w:sz w:val="24"/>
          <w:szCs w:val="24"/>
          <w:u w:val="single"/>
          <w:shd w:val="clear" w:color="auto" w:fill="FFFFFF"/>
          <w:lang w:val="en-US" w:eastAsia="zh-CN"/>
        </w:rPr>
        <w:t>2</w:t>
      </w:r>
      <w:r>
        <w:rPr>
          <w:rStyle w:val="12"/>
          <w:rFonts w:hint="eastAsia" w:ascii="宋体" w:hAnsi="宋体" w:eastAsia="宋体" w:cs="宋体"/>
          <w:color w:val="000000"/>
          <w:sz w:val="24"/>
          <w:szCs w:val="24"/>
          <w:u w:val="single"/>
          <w:shd w:val="clear" w:color="auto" w:fill="FFFFFF"/>
        </w:rPr>
        <w:t>年度采购</w:t>
      </w:r>
      <w:bookmarkEnd w:id="18"/>
      <w:r>
        <w:rPr>
          <w:rFonts w:hint="eastAsia" w:ascii="宋体" w:hAnsi="宋体" w:eastAsia="宋体" w:cs="宋体"/>
          <w:color w:val="000000"/>
          <w:sz w:val="24"/>
          <w:szCs w:val="24"/>
          <w:shd w:val="clear" w:color="auto" w:fill="FFFFFF"/>
        </w:rPr>
        <w:t>组织询价采购，本次询价将最终确定</w:t>
      </w:r>
      <w:r>
        <w:rPr>
          <w:rStyle w:val="12"/>
          <w:rFonts w:hint="eastAsia" w:ascii="宋体" w:hAnsi="宋体" w:eastAsia="宋体" w:cs="宋体"/>
          <w:color w:val="000000"/>
          <w:sz w:val="24"/>
          <w:szCs w:val="24"/>
          <w:shd w:val="clear" w:color="auto" w:fill="FFFFFF"/>
        </w:rPr>
        <w:t>202</w:t>
      </w:r>
      <w:r>
        <w:rPr>
          <w:rStyle w:val="12"/>
          <w:rFonts w:hint="eastAsia" w:ascii="宋体" w:hAnsi="宋体" w:eastAsia="宋体" w:cs="宋体"/>
          <w:color w:val="000000"/>
          <w:sz w:val="24"/>
          <w:szCs w:val="24"/>
          <w:shd w:val="clear" w:color="auto" w:fill="FFFFFF"/>
          <w:lang w:val="en-US" w:eastAsia="zh-CN"/>
        </w:rPr>
        <w:t>2</w:t>
      </w:r>
      <w:r>
        <w:rPr>
          <w:rFonts w:hint="eastAsia" w:ascii="宋体" w:hAnsi="宋体" w:eastAsia="宋体" w:cs="宋体"/>
          <w:color w:val="000000"/>
          <w:sz w:val="24"/>
          <w:szCs w:val="24"/>
          <w:shd w:val="clear" w:color="auto" w:fill="FFFFFF"/>
        </w:rPr>
        <w:t>年度</w:t>
      </w:r>
      <w:r>
        <w:rPr>
          <w:rStyle w:val="12"/>
          <w:rFonts w:hint="eastAsia" w:ascii="宋体" w:hAnsi="宋体" w:eastAsia="宋体" w:cs="宋体"/>
          <w:color w:val="000000"/>
          <w:sz w:val="24"/>
          <w:szCs w:val="24"/>
          <w:u w:val="single"/>
          <w:shd w:val="clear" w:color="auto" w:fill="FFFFFF"/>
        </w:rPr>
        <w:t>硅碳棒</w:t>
      </w:r>
      <w:r>
        <w:rPr>
          <w:rStyle w:val="12"/>
          <w:rFonts w:hint="eastAsia" w:ascii="宋体" w:hAnsi="宋体" w:eastAsia="宋体" w:cs="宋体"/>
          <w:color w:val="000000"/>
          <w:sz w:val="24"/>
          <w:szCs w:val="24"/>
          <w:shd w:val="clear" w:color="auto" w:fill="FFFFFF"/>
        </w:rPr>
        <w:t>年度</w:t>
      </w:r>
      <w:r>
        <w:rPr>
          <w:rFonts w:hint="eastAsia" w:ascii="宋体" w:hAnsi="宋体" w:eastAsia="宋体" w:cs="宋体"/>
          <w:color w:val="000000"/>
          <w:sz w:val="24"/>
          <w:szCs w:val="24"/>
          <w:shd w:val="clear" w:color="auto" w:fill="FFFFFF"/>
        </w:rPr>
        <w:t>供应商，欢迎合格供应商前来报价。</w:t>
      </w:r>
    </w:p>
    <w:p>
      <w:pPr>
        <w:pStyle w:val="9"/>
        <w:widowControl/>
        <w:shd w:val="clear" w:color="auto" w:fill="FFFFFF"/>
        <w:spacing w:beforeAutospacing="0" w:afterAutospacing="0"/>
        <w:ind w:firstLine="482" w:firstLineChars="200"/>
        <w:rPr>
          <w:rFonts w:hint="eastAsia" w:ascii="Courier" w:hAnsi="Courier" w:cs="Courier"/>
          <w:color w:val="000000"/>
          <w:sz w:val="24"/>
          <w:szCs w:val="24"/>
        </w:rPr>
      </w:pPr>
      <w:r>
        <w:rPr>
          <w:rStyle w:val="12"/>
          <w:rFonts w:hint="eastAsia" w:ascii="宋体" w:hAnsi="宋体" w:eastAsia="宋体" w:cs="宋体"/>
          <w:color w:val="000000"/>
          <w:sz w:val="24"/>
          <w:szCs w:val="24"/>
          <w:shd w:val="clear" w:color="auto" w:fill="FFFFFF"/>
        </w:rPr>
        <w:t>一、项目名称</w:t>
      </w:r>
    </w:p>
    <w:p>
      <w:pPr>
        <w:pStyle w:val="9"/>
        <w:widowControl/>
        <w:shd w:val="clear" w:color="auto" w:fill="FFFFFF"/>
        <w:spacing w:beforeAutospacing="0" w:afterAutospacing="0"/>
        <w:ind w:firstLine="480" w:firstLineChars="200"/>
        <w:rPr>
          <w:rFonts w:hint="eastAsia" w:ascii="Courier" w:hAnsi="Courier" w:cs="Courier"/>
          <w:color w:val="000000"/>
          <w:sz w:val="24"/>
          <w:szCs w:val="24"/>
        </w:rPr>
      </w:pPr>
      <w:r>
        <w:rPr>
          <w:rFonts w:hint="eastAsia" w:ascii="宋体" w:hAnsi="宋体" w:eastAsia="宋体" w:cs="宋体"/>
          <w:color w:val="000000"/>
          <w:sz w:val="24"/>
          <w:szCs w:val="24"/>
          <w:shd w:val="clear" w:color="auto" w:fill="FFFFFF"/>
        </w:rPr>
        <w:t>项目名称：</w:t>
      </w:r>
      <w:r>
        <w:rPr>
          <w:rStyle w:val="12"/>
          <w:rFonts w:hint="eastAsia" w:ascii="宋体" w:hAnsi="宋体" w:eastAsia="宋体" w:cs="宋体"/>
          <w:color w:val="000000"/>
          <w:sz w:val="24"/>
          <w:szCs w:val="24"/>
          <w:u w:val="single"/>
          <w:shd w:val="clear" w:color="auto" w:fill="FFFFFF"/>
        </w:rPr>
        <w:t>硅碳棒202</w:t>
      </w:r>
      <w:r>
        <w:rPr>
          <w:rStyle w:val="12"/>
          <w:rFonts w:hint="eastAsia" w:ascii="宋体" w:hAnsi="宋体" w:eastAsia="宋体" w:cs="宋体"/>
          <w:color w:val="000000"/>
          <w:sz w:val="24"/>
          <w:szCs w:val="24"/>
          <w:u w:val="single"/>
          <w:shd w:val="clear" w:color="auto" w:fill="FFFFFF"/>
          <w:lang w:val="en-US" w:eastAsia="zh-CN"/>
        </w:rPr>
        <w:t>2</w:t>
      </w:r>
      <w:r>
        <w:rPr>
          <w:rStyle w:val="12"/>
          <w:rFonts w:hint="eastAsia" w:ascii="宋体" w:hAnsi="宋体" w:eastAsia="宋体" w:cs="宋体"/>
          <w:color w:val="000000"/>
          <w:sz w:val="24"/>
          <w:szCs w:val="24"/>
          <w:u w:val="single"/>
          <w:shd w:val="clear" w:color="auto" w:fill="FFFFFF"/>
        </w:rPr>
        <w:t>年度采购</w:t>
      </w:r>
      <w:r>
        <w:rPr>
          <w:rFonts w:hint="eastAsia" w:ascii="宋体" w:hAnsi="宋体" w:eastAsia="宋体" w:cs="宋体"/>
          <w:color w:val="000000"/>
          <w:sz w:val="24"/>
          <w:szCs w:val="24"/>
          <w:u w:val="single"/>
          <w:shd w:val="clear" w:color="auto" w:fill="FFFFFF"/>
        </w:rPr>
        <w:t> </w:t>
      </w:r>
      <w:r>
        <w:rPr>
          <w:rFonts w:hint="eastAsia" w:ascii="宋体" w:hAnsi="宋体" w:eastAsia="宋体" w:cs="宋体"/>
          <w:color w:val="000000"/>
          <w:sz w:val="24"/>
          <w:szCs w:val="24"/>
          <w:shd w:val="clear" w:color="auto" w:fill="FFFFFF"/>
        </w:rPr>
        <w:t>。</w:t>
      </w:r>
    </w:p>
    <w:p>
      <w:pPr>
        <w:pStyle w:val="9"/>
        <w:widowControl/>
        <w:shd w:val="clear" w:color="auto" w:fill="FFFFFF"/>
        <w:spacing w:beforeAutospacing="0" w:afterAutospacing="0"/>
        <w:ind w:firstLine="482" w:firstLineChars="200"/>
        <w:rPr>
          <w:rFonts w:hint="eastAsia" w:ascii="Courier" w:hAnsi="Courier" w:cs="Courier"/>
          <w:color w:val="000000"/>
          <w:sz w:val="24"/>
          <w:szCs w:val="24"/>
        </w:rPr>
      </w:pPr>
      <w:r>
        <w:rPr>
          <w:rStyle w:val="12"/>
          <w:rFonts w:hint="eastAsia" w:ascii="宋体" w:hAnsi="宋体" w:eastAsia="宋体" w:cs="宋体"/>
          <w:color w:val="000000"/>
          <w:sz w:val="24"/>
          <w:szCs w:val="24"/>
          <w:shd w:val="clear" w:color="auto" w:fill="FFFFFF"/>
        </w:rPr>
        <w:t>二、项目简要说明</w:t>
      </w:r>
    </w:p>
    <w:p>
      <w:pPr>
        <w:pStyle w:val="9"/>
        <w:widowControl/>
        <w:shd w:val="clear" w:color="auto" w:fill="FFFFFF"/>
        <w:spacing w:beforeAutospacing="0" w:afterAutospacing="0"/>
        <w:ind w:firstLine="480" w:firstLineChars="200"/>
        <w:rPr>
          <w:rFonts w:hint="eastAsia" w:ascii="Courier" w:hAnsi="Courier" w:cs="Courier"/>
          <w:color w:val="000000"/>
          <w:sz w:val="24"/>
          <w:szCs w:val="24"/>
        </w:rPr>
      </w:pPr>
      <w:r>
        <w:rPr>
          <w:rFonts w:hint="eastAsia" w:ascii="宋体" w:hAnsi="宋体" w:eastAsia="宋体" w:cs="宋体"/>
          <w:color w:val="000000"/>
          <w:sz w:val="24"/>
          <w:szCs w:val="24"/>
          <w:shd w:val="clear" w:color="auto" w:fill="FFFFFF"/>
        </w:rPr>
        <w:t>南阳光明光电有限公司拟采购</w:t>
      </w:r>
      <w:r>
        <w:rPr>
          <w:rStyle w:val="12"/>
          <w:rFonts w:hint="eastAsia" w:ascii="宋体" w:hAnsi="宋体" w:eastAsia="宋体" w:cs="宋体"/>
          <w:color w:val="000000"/>
          <w:sz w:val="24"/>
          <w:szCs w:val="24"/>
          <w:u w:val="single"/>
          <w:shd w:val="clear" w:color="auto" w:fill="FFFFFF"/>
        </w:rPr>
        <w:t>硅碳棒</w:t>
      </w:r>
      <w:r>
        <w:rPr>
          <w:rFonts w:hint="eastAsia" w:ascii="宋体" w:hAnsi="宋体" w:eastAsia="宋体" w:cs="宋体"/>
          <w:color w:val="000000"/>
          <w:sz w:val="24"/>
          <w:szCs w:val="24"/>
          <w:u w:val="single"/>
          <w:shd w:val="clear" w:color="auto" w:fill="FFFFFF"/>
        </w:rPr>
        <w:t>一批 </w:t>
      </w:r>
      <w:r>
        <w:rPr>
          <w:rFonts w:hint="eastAsia" w:ascii="宋体" w:hAnsi="宋体" w:eastAsia="宋体" w:cs="宋体"/>
          <w:color w:val="000000"/>
          <w:sz w:val="24"/>
          <w:szCs w:val="24"/>
          <w:shd w:val="clear" w:color="auto" w:fill="FFFFFF"/>
        </w:rPr>
        <w:t>。</w:t>
      </w:r>
    </w:p>
    <w:p>
      <w:pPr>
        <w:pStyle w:val="9"/>
        <w:widowControl/>
        <w:shd w:val="clear" w:color="auto" w:fill="FFFFFF"/>
        <w:spacing w:beforeAutospacing="0" w:afterAutospacing="0"/>
        <w:ind w:firstLine="482" w:firstLineChars="200"/>
        <w:rPr>
          <w:rFonts w:hint="eastAsia" w:ascii="Courier" w:hAnsi="Courier" w:cs="Courier"/>
          <w:color w:val="000000"/>
          <w:sz w:val="24"/>
          <w:szCs w:val="24"/>
        </w:rPr>
      </w:pPr>
      <w:r>
        <w:rPr>
          <w:rStyle w:val="12"/>
          <w:rFonts w:hint="eastAsia" w:ascii="宋体" w:hAnsi="宋体" w:eastAsia="宋体" w:cs="宋体"/>
          <w:color w:val="000000"/>
          <w:sz w:val="24"/>
          <w:szCs w:val="24"/>
          <w:shd w:val="clear" w:color="auto" w:fill="FFFFFF"/>
        </w:rPr>
        <w:t>三、合格供应商资格要求</w:t>
      </w:r>
    </w:p>
    <w:p>
      <w:pPr>
        <w:pStyle w:val="9"/>
        <w:widowControl/>
        <w:shd w:val="clear" w:color="auto" w:fill="FFFFFF"/>
        <w:spacing w:beforeAutospacing="0" w:afterAutospacing="0"/>
        <w:ind w:firstLine="540" w:firstLineChars="200"/>
        <w:rPr>
          <w:rFonts w:hint="eastAsia" w:ascii="Courier" w:hAnsi="Courier" w:cs="Courier"/>
          <w:color w:val="000000"/>
          <w:sz w:val="24"/>
          <w:szCs w:val="24"/>
        </w:rPr>
      </w:pPr>
      <w:r>
        <w:rPr>
          <w:rFonts w:hint="eastAsia" w:ascii="宋体" w:hAnsi="宋体" w:eastAsia="宋体" w:cs="宋体"/>
          <w:color w:val="000000"/>
          <w:spacing w:val="15"/>
          <w:sz w:val="24"/>
          <w:szCs w:val="24"/>
          <w:shd w:val="clear" w:color="auto" w:fill="FFFFFF"/>
        </w:rPr>
        <w:t>供应商参加本次采购活动具备下列条件：</w:t>
      </w:r>
    </w:p>
    <w:p>
      <w:pPr>
        <w:pStyle w:val="9"/>
        <w:widowControl/>
        <w:shd w:val="clear" w:color="auto" w:fill="FFFFFF"/>
        <w:spacing w:beforeAutospacing="0" w:afterAutospacing="0"/>
        <w:ind w:firstLine="480" w:firstLineChars="200"/>
        <w:rPr>
          <w:rFonts w:hint="eastAsia" w:ascii="Courier" w:hAnsi="Courier" w:cs="Courier"/>
          <w:color w:val="000000"/>
          <w:sz w:val="24"/>
          <w:szCs w:val="24"/>
        </w:rPr>
      </w:pPr>
      <w:r>
        <w:rPr>
          <w:rFonts w:hint="eastAsia" w:ascii="宋体" w:hAnsi="宋体" w:eastAsia="宋体" w:cs="宋体"/>
          <w:color w:val="000000"/>
          <w:sz w:val="24"/>
          <w:szCs w:val="24"/>
          <w:shd w:val="clear" w:color="auto" w:fill="FFFFFF"/>
        </w:rPr>
        <w:t>1、</w:t>
      </w:r>
      <w:r>
        <w:rPr>
          <w:rFonts w:hint="eastAsia" w:ascii="宋体" w:hAnsi="宋体" w:eastAsia="宋体" w:cs="宋体"/>
          <w:color w:val="000000"/>
          <w:spacing w:val="15"/>
          <w:sz w:val="24"/>
          <w:szCs w:val="24"/>
          <w:shd w:val="clear" w:color="auto" w:fill="FFFFFF"/>
        </w:rPr>
        <w:t>供应商</w:t>
      </w:r>
      <w:r>
        <w:rPr>
          <w:rFonts w:hint="eastAsia" w:ascii="宋体" w:hAnsi="宋体" w:eastAsia="宋体" w:cs="宋体"/>
          <w:color w:val="000000"/>
          <w:sz w:val="24"/>
          <w:szCs w:val="24"/>
          <w:shd w:val="clear" w:color="auto" w:fill="FFFFFF"/>
        </w:rPr>
        <w:t>须是具有独立承担民事责任的法人或其他经济组织；</w:t>
      </w:r>
    </w:p>
    <w:p>
      <w:pPr>
        <w:pStyle w:val="9"/>
        <w:widowControl/>
        <w:shd w:val="clear" w:color="auto" w:fill="FFFFFF"/>
        <w:spacing w:beforeAutospacing="0" w:afterAutospacing="0"/>
        <w:ind w:firstLine="540" w:firstLineChars="200"/>
        <w:rPr>
          <w:rFonts w:hint="eastAsia" w:ascii="宋体" w:hAnsi="宋体" w:eastAsia="宋体" w:cs="宋体"/>
          <w:color w:val="000000"/>
          <w:sz w:val="28"/>
          <w:szCs w:val="28"/>
          <w:shd w:val="clear" w:color="auto" w:fill="FFFFFF"/>
        </w:rPr>
      </w:pPr>
      <w:r>
        <w:rPr>
          <w:rFonts w:hint="eastAsia" w:ascii="宋体" w:hAnsi="宋体" w:eastAsia="宋体" w:cs="宋体"/>
          <w:color w:val="000000"/>
          <w:spacing w:val="15"/>
          <w:sz w:val="24"/>
          <w:szCs w:val="24"/>
          <w:shd w:val="clear" w:color="auto" w:fill="FFFFFF"/>
        </w:rPr>
        <w:t>2、供应商</w:t>
      </w:r>
      <w:r>
        <w:rPr>
          <w:rFonts w:hint="eastAsia" w:ascii="宋体" w:hAnsi="宋体" w:eastAsia="宋体" w:cs="宋体"/>
          <w:color w:val="000000"/>
          <w:sz w:val="24"/>
          <w:szCs w:val="24"/>
          <w:shd w:val="clear" w:color="auto" w:fill="FFFFFF"/>
        </w:rPr>
        <w:t>必须具备并提供齐全的生产或授权资质；</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1</w:t>
      </w:r>
      <w:r>
        <w:rPr>
          <w:rFonts w:ascii="仿宋_GB2312" w:eastAsia="仿宋_GB2312"/>
          <w:sz w:val="24"/>
        </w:rPr>
        <w:t xml:space="preserve"> </w:t>
      </w:r>
      <w:r>
        <w:rPr>
          <w:rFonts w:hint="eastAsia" w:ascii="仿宋_GB2312" w:eastAsia="仿宋_GB2312"/>
          <w:sz w:val="24"/>
        </w:rPr>
        <w:t>年</w:t>
      </w:r>
      <w:r>
        <w:rPr>
          <w:rFonts w:ascii="仿宋_GB2312" w:eastAsia="仿宋_GB2312"/>
          <w:sz w:val="24"/>
        </w:rPr>
        <w:t>1</w:t>
      </w:r>
      <w:r>
        <w:rPr>
          <w:rFonts w:hint="eastAsia" w:ascii="仿宋_GB2312" w:eastAsia="仿宋_GB2312"/>
          <w:sz w:val="24"/>
        </w:rPr>
        <w:t>2月</w:t>
      </w:r>
      <w:r>
        <w:rPr>
          <w:rFonts w:hint="eastAsia" w:ascii="仿宋_GB2312" w:eastAsia="仿宋_GB2312"/>
          <w:sz w:val="24"/>
          <w:lang w:val="en-US" w:eastAsia="zh-CN"/>
        </w:rPr>
        <w:t>22</w:t>
      </w:r>
      <w:r>
        <w:rPr>
          <w:rFonts w:hint="eastAsia" w:ascii="仿宋_GB2312" w:eastAsia="仿宋_GB2312"/>
          <w:sz w:val="24"/>
        </w:rPr>
        <w:t>日</w:t>
      </w:r>
      <w:r>
        <w:rPr>
          <w:rFonts w:ascii="仿宋_GB2312" w:eastAsia="仿宋_GB2312"/>
          <w:sz w:val="24"/>
        </w:rPr>
        <w:t>—202</w:t>
      </w:r>
      <w:r>
        <w:rPr>
          <w:rFonts w:hint="eastAsia" w:ascii="仿宋_GB2312" w:eastAsia="仿宋_GB2312"/>
          <w:sz w:val="24"/>
          <w:lang w:val="en-US" w:eastAsia="zh-CN"/>
        </w:rPr>
        <w:t>1</w:t>
      </w:r>
      <w:r>
        <w:rPr>
          <w:rFonts w:ascii="仿宋_GB2312" w:eastAsia="仿宋_GB2312"/>
          <w:sz w:val="24"/>
        </w:rPr>
        <w:t xml:space="preserve"> </w:t>
      </w:r>
      <w:r>
        <w:rPr>
          <w:rFonts w:hint="eastAsia" w:ascii="仿宋_GB2312" w:eastAsia="仿宋_GB2312"/>
          <w:sz w:val="24"/>
        </w:rPr>
        <w:t>年12月</w:t>
      </w:r>
      <w:r>
        <w:rPr>
          <w:rFonts w:hint="eastAsia" w:ascii="仿宋_GB2312" w:eastAsia="仿宋_GB2312"/>
          <w:sz w:val="24"/>
          <w:lang w:val="en-US" w:eastAsia="zh-CN"/>
        </w:rPr>
        <w:t>30</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w:t>
      </w:r>
      <w:r>
        <w:rPr>
          <w:rFonts w:ascii="仿宋_GB2312" w:eastAsia="仿宋_GB2312"/>
          <w:sz w:val="24"/>
          <w:u w:val="single"/>
        </w:rPr>
        <w:t>2</w:t>
      </w:r>
      <w:r>
        <w:rPr>
          <w:rFonts w:hint="eastAsia" w:ascii="仿宋_GB2312" w:eastAsia="仿宋_GB2312"/>
          <w:sz w:val="24"/>
          <w:u w:val="single"/>
          <w:lang w:val="en-US" w:eastAsia="zh-CN"/>
        </w:rPr>
        <w:t>1</w:t>
      </w:r>
      <w:r>
        <w:rPr>
          <w:rFonts w:hint="eastAsia" w:ascii="仿宋_GB2312" w:eastAsia="仿宋_GB2312"/>
          <w:sz w:val="24"/>
        </w:rPr>
        <w:t>年12月</w:t>
      </w:r>
      <w:r>
        <w:rPr>
          <w:rFonts w:hint="eastAsia" w:ascii="仿宋_GB2312" w:eastAsia="仿宋_GB2312"/>
          <w:sz w:val="24"/>
          <w:lang w:val="en-US" w:eastAsia="zh-CN"/>
        </w:rPr>
        <w:t>30</w:t>
      </w:r>
      <w:r>
        <w:rPr>
          <w:rFonts w:hint="eastAsia" w:ascii="仿宋_GB2312" w:eastAsia="仿宋_GB2312"/>
          <w:sz w:val="24"/>
        </w:rPr>
        <w:t>日</w:t>
      </w:r>
      <w:r>
        <w:rPr>
          <w:rFonts w:ascii="仿宋_GB2312" w:eastAsia="仿宋_GB2312"/>
          <w:sz w:val="24"/>
        </w:rPr>
        <w:t>1</w:t>
      </w:r>
      <w:r>
        <w:rPr>
          <w:rFonts w:hint="eastAsia" w:ascii="仿宋_GB2312" w:eastAsia="仿宋_GB2312"/>
          <w:sz w:val="24"/>
        </w:rPr>
        <w:t>7</w:t>
      </w:r>
      <w:r>
        <w:rPr>
          <w:rFonts w:ascii="仿宋_GB2312" w:eastAsia="仿宋_GB2312"/>
          <w:sz w:val="24"/>
        </w:rPr>
        <w:t>:00</w:t>
      </w:r>
    </w:p>
    <w:p>
      <w:pPr>
        <w:spacing w:line="460" w:lineRule="exact"/>
        <w:ind w:left="3445" w:leftChars="269" w:hanging="2880" w:hangingChars="1200"/>
        <w:rPr>
          <w:rFonts w:ascii="仿宋_GB2312" w:eastAsia="仿宋_GB2312"/>
          <w:sz w:val="24"/>
        </w:rPr>
      </w:pPr>
      <w:r>
        <w:rPr>
          <w:rFonts w:hint="eastAsia" w:ascii="仿宋_GB2312" w:eastAsia="仿宋_GB2312"/>
          <w:sz w:val="24"/>
        </w:rPr>
        <w:t>（二）报价文件接收地点：</w:t>
      </w:r>
      <w:r>
        <w:rPr>
          <w:rFonts w:hint="eastAsia" w:ascii="仿宋_GB2312" w:eastAsia="仿宋_GB2312"/>
          <w:bCs/>
          <w:iCs/>
          <w:sz w:val="24"/>
        </w:rPr>
        <w:t>河南省南阳市北京路1218号</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hint="eastAsia" w:ascii="仿宋_GB2312" w:eastAsia="仿宋_GB2312"/>
          <w:sz w:val="24"/>
          <w:u w:val="single"/>
        </w:rPr>
        <w:t>张冲</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w:t>
      </w:r>
      <w:r>
        <w:rPr>
          <w:rFonts w:hint="eastAsia" w:ascii="仿宋_GB2312" w:eastAsia="仿宋_GB2312"/>
          <w:sz w:val="24"/>
          <w:u w:val="single"/>
        </w:rPr>
        <w:t>0377-63873668</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七、本次询价采购联系事项</w:t>
      </w:r>
    </w:p>
    <w:p>
      <w:pPr>
        <w:spacing w:line="460" w:lineRule="exact"/>
        <w:ind w:left="181" w:leftChars="86" w:firstLine="501" w:firstLineChars="209"/>
        <w:rPr>
          <w:rFonts w:ascii="仿宋_GB2312" w:eastAsia="仿宋_GB2312"/>
          <w:bCs/>
          <w:iCs/>
          <w:sz w:val="24"/>
        </w:rPr>
      </w:pPr>
      <w:r>
        <w:rPr>
          <w:rFonts w:hint="eastAsia" w:ascii="仿宋_GB2312" w:eastAsia="仿宋_GB2312"/>
          <w:bCs/>
          <w:iCs/>
          <w:sz w:val="24"/>
        </w:rPr>
        <w:t>联系人：</w:t>
      </w:r>
      <w:r>
        <w:rPr>
          <w:rFonts w:ascii="仿宋_GB2312" w:eastAsia="仿宋_GB2312"/>
          <w:bCs/>
          <w:iCs/>
          <w:sz w:val="24"/>
        </w:rPr>
        <w:t xml:space="preserve"> </w:t>
      </w:r>
      <w:r>
        <w:rPr>
          <w:rFonts w:hint="eastAsia" w:ascii="仿宋_GB2312" w:eastAsia="仿宋_GB2312"/>
          <w:bCs/>
          <w:iCs/>
          <w:sz w:val="24"/>
        </w:rPr>
        <w:t>张先生</w:t>
      </w:r>
      <w:r>
        <w:rPr>
          <w:rFonts w:ascii="仿宋_GB2312" w:eastAsia="仿宋_GB2312"/>
          <w:bCs/>
          <w:iCs/>
          <w:sz w:val="24"/>
        </w:rPr>
        <w:t xml:space="preserve">      </w:t>
      </w:r>
      <w:r>
        <w:rPr>
          <w:rFonts w:hint="eastAsia" w:ascii="仿宋_GB2312" w:eastAsia="仿宋_GB2312"/>
          <w:bCs/>
          <w:iCs/>
          <w:sz w:val="24"/>
        </w:rPr>
        <w:t>联系电话：</w:t>
      </w:r>
      <w:r>
        <w:rPr>
          <w:rFonts w:ascii="仿宋_GB2312" w:eastAsia="仿宋_GB2312"/>
          <w:bCs/>
          <w:iCs/>
          <w:sz w:val="24"/>
        </w:rPr>
        <w:t xml:space="preserve"> </w:t>
      </w:r>
      <w:r>
        <w:rPr>
          <w:rFonts w:hint="eastAsia" w:ascii="仿宋_GB2312" w:eastAsia="仿宋_GB2312"/>
          <w:bCs/>
          <w:iCs/>
          <w:sz w:val="24"/>
          <w:lang w:val="en-US" w:eastAsia="zh-CN"/>
        </w:rPr>
        <w:t>18637785560</w:t>
      </w:r>
      <w:r>
        <w:rPr>
          <w:rFonts w:ascii="仿宋_GB2312" w:eastAsia="仿宋_GB2312"/>
          <w:bCs/>
          <w:iCs/>
          <w:sz w:val="24"/>
        </w:rPr>
        <w:t xml:space="preserve">      </w:t>
      </w:r>
    </w:p>
    <w:p>
      <w:pPr>
        <w:spacing w:line="460" w:lineRule="exact"/>
        <w:ind w:left="2000" w:leftChars="324" w:hanging="1320" w:hangingChars="550"/>
        <w:rPr>
          <w:rFonts w:ascii="仿宋_GB2312" w:hAnsi="宋体" w:eastAsia="仿宋_GB2312"/>
          <w:bCs/>
          <w:iCs/>
          <w:sz w:val="24"/>
        </w:rPr>
      </w:pPr>
      <w:r>
        <w:rPr>
          <w:rFonts w:hint="eastAsia" w:ascii="仿宋_GB2312" w:eastAsia="仿宋_GB2312"/>
          <w:bCs/>
          <w:iCs/>
          <w:sz w:val="24"/>
        </w:rPr>
        <w:t>联系地址：河南省南阳市北京路1218号</w:t>
      </w:r>
    </w:p>
    <w:p>
      <w:pPr>
        <w:spacing w:line="460" w:lineRule="exact"/>
        <w:ind w:left="2000" w:leftChars="324" w:hanging="1320" w:hangingChars="550"/>
        <w:rPr>
          <w:rFonts w:ascii="仿宋_GB2312" w:hAnsi="宋体" w:eastAsia="仿宋_GB2312"/>
          <w:bCs/>
          <w:iCs/>
          <w:sz w:val="24"/>
        </w:rPr>
      </w:pPr>
      <w:r>
        <w:rPr>
          <w:rFonts w:hint="eastAsia" w:ascii="仿宋_GB2312" w:eastAsia="仿宋_GB2312"/>
          <w:bCs/>
          <w:iCs/>
          <w:sz w:val="24"/>
        </w:rPr>
        <w:t>邮政编码：473082</w:t>
      </w:r>
    </w:p>
    <w:p>
      <w:pPr>
        <w:spacing w:line="460" w:lineRule="exact"/>
        <w:ind w:left="181" w:leftChars="86" w:firstLine="504" w:firstLineChars="210"/>
        <w:rPr>
          <w:rFonts w:ascii="仿宋_GB2312" w:eastAsia="仿宋_GB2312"/>
          <w:iCs/>
          <w:sz w:val="24"/>
        </w:rPr>
      </w:pPr>
      <w:r>
        <w:rPr>
          <w:rFonts w:hint="eastAsia" w:ascii="仿宋_GB2312" w:eastAsia="仿宋_GB2312"/>
          <w:sz w:val="24"/>
        </w:rPr>
        <w:t>采购单位监督</w:t>
      </w:r>
      <w:r>
        <w:rPr>
          <w:rFonts w:hint="eastAsia" w:ascii="仿宋_GB2312" w:eastAsia="仿宋_GB2312"/>
          <w:iCs/>
          <w:sz w:val="24"/>
        </w:rPr>
        <w:t>人：吴</w:t>
      </w:r>
      <w:r>
        <w:rPr>
          <w:rFonts w:hint="eastAsia" w:ascii="仿宋_GB2312" w:eastAsia="仿宋_GB2312"/>
          <w:iCs/>
          <w:sz w:val="24"/>
          <w:lang w:eastAsia="zh-CN"/>
        </w:rPr>
        <w:t>女士</w:t>
      </w:r>
      <w:r>
        <w:rPr>
          <w:rFonts w:ascii="仿宋_GB2312" w:eastAsia="仿宋_GB2312"/>
          <w:sz w:val="24"/>
        </w:rPr>
        <w:t xml:space="preserve"> </w:t>
      </w:r>
      <w:r>
        <w:rPr>
          <w:rFonts w:ascii="仿宋_GB2312" w:eastAsia="仿宋_GB2312"/>
          <w:iCs/>
          <w:sz w:val="24"/>
        </w:rPr>
        <w:t xml:space="preserve">               </w:t>
      </w:r>
      <w:r>
        <w:rPr>
          <w:rFonts w:hint="eastAsia" w:ascii="仿宋_GB2312" w:eastAsia="仿宋_GB2312"/>
          <w:iCs/>
          <w:sz w:val="24"/>
        </w:rPr>
        <w:t>联系电话：0377-63873679</w:t>
      </w:r>
      <w:r>
        <w:rPr>
          <w:rFonts w:ascii="仿宋_GB2312" w:eastAsia="仿宋_GB2312"/>
          <w:iCs/>
          <w:sz w:val="24"/>
        </w:rPr>
        <w:t xml:space="preserve">                  </w:t>
      </w:r>
    </w:p>
    <w:p>
      <w:pPr>
        <w:spacing w:line="460" w:lineRule="exact"/>
        <w:ind w:right="-58" w:firstLine="5160" w:firstLineChars="2150"/>
        <w:rPr>
          <w:rFonts w:hint="eastAsia" w:ascii="仿宋_GB2312" w:eastAsia="仿宋_GB2312"/>
          <w:sz w:val="24"/>
        </w:rPr>
      </w:pPr>
    </w:p>
    <w:p>
      <w:pPr>
        <w:spacing w:line="460" w:lineRule="exact"/>
        <w:ind w:right="-58" w:firstLine="5160" w:firstLineChars="2150"/>
        <w:rPr>
          <w:rFonts w:hint="eastAsia" w:ascii="仿宋_GB2312" w:eastAsia="仿宋_GB2312"/>
          <w:sz w:val="24"/>
        </w:rPr>
      </w:pPr>
    </w:p>
    <w:p>
      <w:pPr>
        <w:spacing w:line="460" w:lineRule="exact"/>
        <w:ind w:right="-58"/>
        <w:jc w:val="right"/>
        <w:rPr>
          <w:rFonts w:ascii="仿宋_GB2312" w:eastAsia="仿宋_GB2312"/>
          <w:sz w:val="24"/>
        </w:rPr>
      </w:pPr>
      <w:r>
        <w:rPr>
          <w:rFonts w:hint="eastAsia" w:ascii="仿宋_GB2312" w:eastAsia="仿宋_GB2312"/>
          <w:sz w:val="24"/>
        </w:rPr>
        <w:t>南阳光明光电有限公司</w:t>
      </w:r>
    </w:p>
    <w:p>
      <w:pPr>
        <w:widowControl/>
        <w:shd w:val="clear" w:color="auto" w:fill="FFFFFF"/>
        <w:spacing w:line="460" w:lineRule="exact"/>
        <w:ind w:right="240"/>
        <w:jc w:val="right"/>
        <w:rPr>
          <w:rFonts w:ascii="仿宋_GB2312" w:eastAsia="仿宋_GB2312"/>
          <w:sz w:val="24"/>
        </w:rPr>
      </w:pPr>
      <w:r>
        <w:rPr>
          <w:rFonts w:ascii="仿宋_GB2312" w:eastAsia="仿宋_GB2312"/>
          <w:sz w:val="24"/>
        </w:rPr>
        <w:t xml:space="preserve">                            </w:t>
      </w:r>
      <w:r>
        <w:rPr>
          <w:rFonts w:hint="eastAsia" w:ascii="仿宋_GB2312" w:eastAsia="仿宋_GB2312"/>
          <w:sz w:val="24"/>
        </w:rPr>
        <w:t xml:space="preserve"> 202</w:t>
      </w:r>
      <w:r>
        <w:rPr>
          <w:rFonts w:hint="eastAsia" w:ascii="仿宋_GB2312" w:eastAsia="仿宋_GB2312"/>
          <w:sz w:val="24"/>
          <w:lang w:val="en-US" w:eastAsia="zh-CN"/>
        </w:rPr>
        <w:t>1</w:t>
      </w:r>
      <w:r>
        <w:rPr>
          <w:rFonts w:hint="eastAsia" w:ascii="仿宋_GB2312" w:eastAsia="仿宋_GB2312"/>
          <w:sz w:val="24"/>
        </w:rPr>
        <w:t>年12月</w:t>
      </w:r>
      <w:r>
        <w:rPr>
          <w:rFonts w:hint="eastAsia" w:ascii="仿宋_GB2312" w:eastAsia="仿宋_GB2312"/>
          <w:sz w:val="24"/>
          <w:lang w:val="en-US" w:eastAsia="zh-CN"/>
        </w:rPr>
        <w:t>22</w:t>
      </w:r>
      <w:r>
        <w:rPr>
          <w:rFonts w:hint="eastAsia" w:ascii="仿宋_GB2312" w:eastAsia="仿宋_GB2312"/>
          <w:sz w:val="24"/>
        </w:rPr>
        <w:t>日</w:t>
      </w:r>
    </w:p>
    <w:p>
      <w:pPr>
        <w:pStyle w:val="9"/>
        <w:widowControl/>
        <w:shd w:val="clear" w:color="auto" w:fill="FFFFFF"/>
        <w:spacing w:beforeAutospacing="0" w:afterAutospacing="0"/>
        <w:ind w:firstLine="560" w:firstLineChars="200"/>
        <w:rPr>
          <w:rFonts w:hint="eastAsia" w:ascii="宋体" w:hAnsi="宋体" w:eastAsia="宋体" w:cs="宋体"/>
          <w:color w:val="000000"/>
          <w:sz w:val="28"/>
          <w:szCs w:val="28"/>
          <w:shd w:val="clear" w:color="auto" w:fill="FFFFFF"/>
        </w:rPr>
      </w:pPr>
    </w:p>
    <w:p>
      <w:pPr>
        <w:pStyle w:val="9"/>
        <w:widowControl/>
        <w:shd w:val="clear" w:color="auto" w:fill="FFFFFF"/>
        <w:spacing w:beforeAutospacing="0" w:afterAutospacing="0"/>
        <w:ind w:firstLine="562" w:firstLineChars="200"/>
        <w:rPr>
          <w:rStyle w:val="12"/>
          <w:rFonts w:hint="eastAsia" w:ascii="宋体" w:hAnsi="宋体" w:eastAsia="宋体" w:cs="宋体"/>
          <w:color w:val="000000"/>
          <w:sz w:val="28"/>
          <w:szCs w:val="28"/>
          <w:shd w:val="clear" w:color="auto" w:fill="FFFFFF"/>
        </w:rPr>
      </w:pPr>
    </w:p>
    <w:p>
      <w:pPr>
        <w:pStyle w:val="9"/>
        <w:widowControl/>
        <w:shd w:val="clear" w:color="auto" w:fill="FFFFFF"/>
        <w:spacing w:beforeAutospacing="0" w:afterAutospacing="0"/>
        <w:ind w:firstLine="562" w:firstLineChars="200"/>
        <w:rPr>
          <w:rStyle w:val="12"/>
          <w:rFonts w:hint="eastAsia" w:ascii="宋体" w:hAnsi="宋体" w:eastAsia="宋体" w:cs="宋体"/>
          <w:color w:val="000000"/>
          <w:sz w:val="28"/>
          <w:szCs w:val="28"/>
          <w:shd w:val="clear" w:color="auto" w:fill="FFFFFF"/>
        </w:rPr>
      </w:pPr>
    </w:p>
    <w:p>
      <w:pPr>
        <w:pStyle w:val="9"/>
        <w:widowControl/>
        <w:shd w:val="clear" w:color="auto" w:fill="FFFFFF"/>
        <w:spacing w:beforeAutospacing="0" w:afterAutospacing="0"/>
        <w:ind w:firstLine="562" w:firstLineChars="200"/>
        <w:rPr>
          <w:rStyle w:val="12"/>
          <w:rFonts w:hint="eastAsia" w:ascii="宋体" w:hAnsi="宋体" w:eastAsia="宋体" w:cs="宋体"/>
          <w:color w:val="000000"/>
          <w:sz w:val="28"/>
          <w:szCs w:val="28"/>
          <w:shd w:val="clear" w:color="auto" w:fill="FFFFFF"/>
        </w:rPr>
      </w:pPr>
    </w:p>
    <w:p>
      <w:pPr>
        <w:spacing w:line="500" w:lineRule="exact"/>
        <w:jc w:val="center"/>
        <w:outlineLvl w:val="0"/>
        <w:rPr>
          <w:rFonts w:ascii="黑体" w:eastAsia="黑体"/>
          <w:sz w:val="32"/>
          <w:szCs w:val="32"/>
        </w:rPr>
      </w:pPr>
      <w:bookmarkStart w:id="1" w:name="_Toc17843"/>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bookmarkEnd w:id="1"/>
    </w:p>
    <w:p>
      <w:pPr>
        <w:spacing w:line="500" w:lineRule="exact"/>
        <w:ind w:firstLine="590" w:firstLineChars="245"/>
        <w:rPr>
          <w:b/>
          <w:bCs/>
          <w:sz w:val="24"/>
        </w:rPr>
      </w:pPr>
      <w:r>
        <w:rPr>
          <w:rFonts w:hint="eastAsia"/>
          <w:b/>
          <w:bCs/>
          <w:sz w:val="24"/>
        </w:rPr>
        <w:t>前附表：</w:t>
      </w:r>
    </w:p>
    <w:tbl>
      <w:tblPr>
        <w:tblStyle w:val="1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noWrap w:val="0"/>
            <w:vAlign w:val="center"/>
          </w:tcPr>
          <w:p>
            <w:pPr>
              <w:snapToGrid w:val="0"/>
              <w:jc w:val="center"/>
              <w:rPr>
                <w:rFonts w:ascii="仿宋_GB2312" w:hAnsi="宋体" w:eastAsia="仿宋_GB2312"/>
                <w:color w:val="000000"/>
                <w:sz w:val="24"/>
              </w:rPr>
            </w:pPr>
            <w:r>
              <w:rPr>
                <w:rFonts w:hint="eastAsia" w:ascii="仿宋_GB2312" w:hAnsi="宋体" w:eastAsia="仿宋_GB2312"/>
                <w:color w:val="000000"/>
                <w:sz w:val="24"/>
              </w:rPr>
              <w:t>序号</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jc w:val="center"/>
              <w:rPr>
                <w:rFonts w:ascii="仿宋_GB2312" w:hAnsi="宋体" w:eastAsia="仿宋_GB2312"/>
                <w:color w:val="000000"/>
                <w:sz w:val="24"/>
              </w:rPr>
            </w:pPr>
          </w:p>
        </w:tc>
        <w:tc>
          <w:tcPr>
            <w:tcW w:w="6255" w:type="dxa"/>
            <w:tcBorders>
              <w:top w:val="single" w:color="auto" w:sz="4" w:space="0"/>
              <w:left w:val="single" w:color="auto" w:sz="4" w:space="0"/>
              <w:bottom w:val="single" w:color="auto" w:sz="4" w:space="0"/>
            </w:tcBorders>
            <w:noWrap w:val="0"/>
            <w:vAlign w:val="center"/>
          </w:tcPr>
          <w:p>
            <w:pPr>
              <w:tabs>
                <w:tab w:val="left" w:pos="7303"/>
                <w:tab w:val="left" w:pos="7540"/>
              </w:tabs>
              <w:snapToGrid w:val="0"/>
              <w:rPr>
                <w:rFonts w:ascii="仿宋_GB2312" w:hAnsi="宋体" w:eastAsia="仿宋_GB2312"/>
                <w:color w:val="000000"/>
                <w:sz w:val="24"/>
              </w:rPr>
            </w:pPr>
            <w:r>
              <w:rPr>
                <w:rFonts w:hint="eastAsia" w:ascii="仿宋_GB2312" w:hAnsi="宋体" w:eastAsia="仿宋_GB2312"/>
                <w:color w:val="000000"/>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jc w:val="center"/>
              <w:rPr>
                <w:rFonts w:ascii="仿宋_GB2312" w:hAnsi="宋体" w:eastAsia="仿宋_GB2312"/>
                <w:color w:val="000000"/>
                <w:sz w:val="24"/>
              </w:rPr>
            </w:pPr>
            <w:r>
              <w:rPr>
                <w:rFonts w:ascii="仿宋_GB2312" w:hAnsi="宋体" w:eastAsia="仿宋_GB2312"/>
                <w:color w:val="000000"/>
                <w:sz w:val="24"/>
              </w:rPr>
              <w:t>1</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rPr>
                <w:rFonts w:ascii="仿宋_GB2312" w:hAnsi="宋体" w:eastAsia="仿宋_GB2312"/>
                <w:color w:val="000000"/>
                <w:sz w:val="24"/>
              </w:rPr>
            </w:pPr>
            <w:r>
              <w:rPr>
                <w:rFonts w:hint="eastAsia" w:ascii="仿宋_GB2312" w:hAnsi="宋体" w:eastAsia="仿宋_GB2312"/>
                <w:color w:val="000000"/>
                <w:sz w:val="24"/>
              </w:rPr>
              <w:t>采购人</w:t>
            </w:r>
          </w:p>
        </w:tc>
        <w:tc>
          <w:tcPr>
            <w:tcW w:w="6255" w:type="dxa"/>
            <w:tcBorders>
              <w:top w:val="single" w:color="auto" w:sz="4" w:space="0"/>
              <w:left w:val="single" w:color="auto" w:sz="4" w:space="0"/>
              <w:bottom w:val="single" w:color="auto" w:sz="4" w:space="0"/>
            </w:tcBorders>
            <w:noWrap w:val="0"/>
            <w:vAlign w:val="center"/>
          </w:tcPr>
          <w:p>
            <w:pPr>
              <w:pStyle w:val="15"/>
              <w:ind w:left="2304" w:hanging="2304" w:hangingChars="960"/>
              <w:rPr>
                <w:rFonts w:ascii="仿宋_GB2312" w:hAnsi="宋体" w:eastAsia="仿宋_GB2312"/>
              </w:rPr>
            </w:pPr>
            <w:r>
              <w:rPr>
                <w:rFonts w:hint="eastAsia" w:ascii="仿宋_GB2312" w:hAnsi="宋体" w:eastAsia="仿宋_GB2312"/>
              </w:rPr>
              <w:t>名称：</w:t>
            </w:r>
            <w:r>
              <w:rPr>
                <w:rFonts w:hint="eastAsia" w:ascii="仿宋_GB2312" w:eastAsia="仿宋_GB2312"/>
              </w:rPr>
              <w:t>南阳光明光电有限公司</w:t>
            </w:r>
          </w:p>
          <w:p>
            <w:pPr>
              <w:pStyle w:val="15"/>
              <w:tabs>
                <w:tab w:val="left" w:pos="7356"/>
              </w:tabs>
              <w:ind w:left="720" w:hanging="720" w:hangingChars="300"/>
              <w:rPr>
                <w:rFonts w:ascii="仿宋_GB2312" w:hAnsi="宋体" w:eastAsia="仿宋_GB2312"/>
              </w:rPr>
            </w:pPr>
            <w:r>
              <w:rPr>
                <w:rFonts w:hint="eastAsia" w:ascii="仿宋_GB2312" w:hAnsi="宋体" w:eastAsia="仿宋_GB2312"/>
              </w:rPr>
              <w:t>地址：</w:t>
            </w:r>
            <w:r>
              <w:rPr>
                <w:rFonts w:hint="eastAsia" w:ascii="仿宋_GB2312" w:eastAsia="仿宋_GB2312"/>
                <w:bCs/>
                <w:iCs/>
              </w:rPr>
              <w:t>河南省南阳市北京路1218号</w:t>
            </w:r>
          </w:p>
          <w:p>
            <w:pPr>
              <w:pStyle w:val="15"/>
              <w:rPr>
                <w:rFonts w:ascii="仿宋_GB2312" w:hAnsi="宋体" w:eastAsia="仿宋_GB2312"/>
              </w:rPr>
            </w:pPr>
            <w:r>
              <w:rPr>
                <w:rFonts w:hint="eastAsia" w:ascii="仿宋_GB2312" w:hAnsi="宋体" w:eastAsia="仿宋_GB2312"/>
              </w:rPr>
              <w:t>联系人：</w:t>
            </w:r>
            <w:r>
              <w:rPr>
                <w:rFonts w:ascii="仿宋_GB2312" w:hAnsi="宋体" w:eastAsia="仿宋_GB2312"/>
                <w:u w:val="single"/>
              </w:rPr>
              <w:t xml:space="preserve"> </w:t>
            </w:r>
            <w:r>
              <w:rPr>
                <w:rFonts w:hint="eastAsia" w:ascii="仿宋_GB2312" w:hAnsi="宋体" w:eastAsia="仿宋_GB2312"/>
                <w:u w:val="single"/>
              </w:rPr>
              <w:t>张</w:t>
            </w:r>
            <w:r>
              <w:rPr>
                <w:rFonts w:hint="eastAsia" w:ascii="仿宋_GB2312" w:hAnsi="宋体" w:eastAsia="仿宋_GB2312"/>
                <w:u w:val="single"/>
                <w:lang w:eastAsia="zh-CN"/>
              </w:rPr>
              <w:t>冲</w:t>
            </w:r>
            <w:r>
              <w:rPr>
                <w:rFonts w:ascii="仿宋_GB2312" w:hAnsi="宋体" w:eastAsia="仿宋_GB2312"/>
                <w:u w:val="single"/>
              </w:rPr>
              <w:t xml:space="preserve">  </w:t>
            </w:r>
          </w:p>
          <w:p>
            <w:pPr>
              <w:snapToGrid w:val="0"/>
              <w:rPr>
                <w:rFonts w:ascii="仿宋_GB2312" w:hAnsi="宋体" w:eastAsia="仿宋_GB2312"/>
                <w:color w:val="000000"/>
                <w:sz w:val="24"/>
              </w:rPr>
            </w:pPr>
            <w:r>
              <w:rPr>
                <w:rFonts w:hint="eastAsia" w:ascii="仿宋_GB2312" w:hAnsi="宋体" w:eastAsia="仿宋_GB2312"/>
                <w:color w:val="000000"/>
                <w:sz w:val="24"/>
              </w:rPr>
              <w:t>电</w:t>
            </w:r>
            <w:r>
              <w:rPr>
                <w:rFonts w:ascii="仿宋_GB2312" w:hAnsi="宋体" w:eastAsia="仿宋_GB2312"/>
                <w:color w:val="000000"/>
                <w:sz w:val="24"/>
              </w:rPr>
              <w:t xml:space="preserve"> </w:t>
            </w:r>
            <w:r>
              <w:rPr>
                <w:rFonts w:hint="eastAsia" w:ascii="仿宋_GB2312" w:hAnsi="宋体" w:eastAsia="仿宋_GB2312"/>
                <w:color w:val="000000"/>
                <w:sz w:val="24"/>
              </w:rPr>
              <w:t>话：</w:t>
            </w:r>
            <w:r>
              <w:rPr>
                <w:rFonts w:ascii="仿宋_GB2312" w:hAnsi="宋体" w:eastAsia="仿宋_GB2312"/>
                <w:color w:val="000000"/>
                <w:sz w:val="24"/>
                <w:u w:val="single"/>
              </w:rPr>
              <w:t xml:space="preserve"> </w:t>
            </w:r>
            <w:r>
              <w:rPr>
                <w:rFonts w:hint="eastAsia" w:ascii="仿宋_GB2312" w:eastAsia="仿宋_GB2312"/>
                <w:sz w:val="24"/>
                <w:u w:val="single"/>
                <w:lang w:val="en-US" w:eastAsia="zh-CN"/>
              </w:rPr>
              <w:t>18637785560</w:t>
            </w:r>
            <w:r>
              <w:rPr>
                <w:rFonts w:ascii="仿宋_GB2312" w:hAnsi="宋体" w:eastAsia="仿宋_GB2312"/>
                <w:color w:val="000000"/>
                <w:sz w:val="24"/>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7" w:hRule="atLeast"/>
          <w:jc w:val="center"/>
        </w:trPr>
        <w:tc>
          <w:tcPr>
            <w:tcW w:w="534" w:type="dxa"/>
            <w:tcBorders>
              <w:top w:val="single" w:color="auto" w:sz="4" w:space="0"/>
              <w:bottom w:val="single" w:color="auto" w:sz="4" w:space="0"/>
              <w:right w:val="single" w:color="auto" w:sz="4" w:space="0"/>
            </w:tcBorders>
            <w:noWrap w:val="0"/>
            <w:vAlign w:val="center"/>
          </w:tcPr>
          <w:p>
            <w:pPr>
              <w:snapToGrid w:val="0"/>
              <w:jc w:val="center"/>
              <w:rPr>
                <w:rFonts w:ascii="仿宋_GB2312" w:hAnsi="宋体" w:eastAsia="仿宋_GB2312"/>
                <w:color w:val="000000"/>
                <w:sz w:val="24"/>
              </w:rPr>
            </w:pPr>
            <w:r>
              <w:rPr>
                <w:rFonts w:ascii="仿宋_GB2312" w:hAnsi="宋体" w:eastAsia="仿宋_GB2312"/>
                <w:color w:val="000000"/>
                <w:sz w:val="24"/>
              </w:rPr>
              <w:t>2</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rPr>
                <w:rFonts w:ascii="仿宋_GB2312" w:hAnsi="宋体" w:eastAsia="仿宋_GB2312"/>
                <w:color w:val="000000"/>
                <w:sz w:val="24"/>
              </w:rPr>
            </w:pPr>
            <w:r>
              <w:rPr>
                <w:rFonts w:hint="eastAsia" w:ascii="仿宋_GB2312" w:hAnsi="宋体" w:eastAsia="仿宋_GB2312"/>
                <w:color w:val="000000"/>
                <w:sz w:val="24"/>
              </w:rPr>
              <w:t>项目名称</w:t>
            </w:r>
          </w:p>
        </w:tc>
        <w:tc>
          <w:tcPr>
            <w:tcW w:w="6255" w:type="dxa"/>
            <w:tcBorders>
              <w:top w:val="single" w:color="auto" w:sz="4" w:space="0"/>
              <w:left w:val="single" w:color="auto" w:sz="4" w:space="0"/>
              <w:bottom w:val="single" w:color="auto" w:sz="4" w:space="0"/>
            </w:tcBorders>
            <w:noWrap w:val="0"/>
            <w:vAlign w:val="center"/>
          </w:tcPr>
          <w:p>
            <w:pPr>
              <w:snapToGrid w:val="0"/>
              <w:rPr>
                <w:rFonts w:ascii="仿宋_GB2312" w:hAnsi="宋体" w:eastAsia="仿宋_GB2312"/>
                <w:color w:val="000000"/>
                <w:sz w:val="24"/>
              </w:rPr>
            </w:pPr>
            <w:r>
              <w:rPr>
                <w:rFonts w:hint="eastAsia" w:ascii="宋体" w:hAnsi="宋体" w:eastAsia="宋体" w:cs="宋体"/>
                <w:color w:val="000000"/>
                <w:sz w:val="24"/>
                <w:szCs w:val="24"/>
                <w:u w:val="single"/>
                <w:shd w:val="clear" w:color="auto" w:fill="FFFFFF"/>
              </w:rPr>
              <w:t> </w:t>
            </w:r>
            <w:r>
              <w:rPr>
                <w:rStyle w:val="12"/>
                <w:rFonts w:hint="eastAsia" w:ascii="仿宋" w:hAnsi="仿宋" w:eastAsia="仿宋" w:cs="仿宋"/>
                <w:color w:val="000000"/>
                <w:sz w:val="24"/>
                <w:szCs w:val="24"/>
                <w:u w:val="single"/>
                <w:shd w:val="clear" w:color="auto" w:fill="FFFFFF"/>
              </w:rPr>
              <w:t>硅碳棒202</w:t>
            </w:r>
            <w:r>
              <w:rPr>
                <w:rStyle w:val="12"/>
                <w:rFonts w:hint="eastAsia" w:ascii="仿宋" w:hAnsi="仿宋" w:eastAsia="仿宋" w:cs="仿宋"/>
                <w:color w:val="000000"/>
                <w:sz w:val="24"/>
                <w:szCs w:val="24"/>
                <w:u w:val="single"/>
                <w:shd w:val="clear" w:color="auto" w:fill="FFFFFF"/>
                <w:lang w:val="en-US" w:eastAsia="zh-CN"/>
              </w:rPr>
              <w:t>2</w:t>
            </w:r>
            <w:r>
              <w:rPr>
                <w:rStyle w:val="12"/>
                <w:rFonts w:hint="eastAsia" w:ascii="仿宋" w:hAnsi="仿宋" w:eastAsia="仿宋" w:cs="仿宋"/>
                <w:color w:val="000000"/>
                <w:sz w:val="24"/>
                <w:szCs w:val="24"/>
                <w:u w:val="single"/>
                <w:shd w:val="clear" w:color="auto" w:fill="FFFFFF"/>
              </w:rPr>
              <w:t>年度采购</w:t>
            </w:r>
            <w:r>
              <w:rPr>
                <w:rFonts w:hint="eastAsia" w:ascii="仿宋_GB2312" w:hAnsi="宋体" w:eastAsia="仿宋_GB2312"/>
                <w:color w:val="000000"/>
                <w:sz w:val="24"/>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noWrap w:val="0"/>
            <w:vAlign w:val="center"/>
          </w:tcPr>
          <w:p>
            <w:pPr>
              <w:snapToGrid w:val="0"/>
              <w:jc w:val="center"/>
              <w:rPr>
                <w:rFonts w:ascii="仿宋_GB2312" w:hAnsi="宋体" w:eastAsia="仿宋_GB2312"/>
                <w:color w:val="000000"/>
                <w:sz w:val="24"/>
              </w:rPr>
            </w:pPr>
            <w:r>
              <w:rPr>
                <w:rFonts w:ascii="仿宋_GB2312" w:hAnsi="宋体" w:eastAsia="仿宋_GB2312"/>
                <w:color w:val="000000"/>
                <w:sz w:val="24"/>
              </w:rPr>
              <w:t>3</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rPr>
                <w:rFonts w:ascii="仿宋_GB2312" w:eastAsia="仿宋_GB2312" w:cs="仿宋_GB2312"/>
                <w:kern w:val="0"/>
                <w:sz w:val="24"/>
              </w:rPr>
            </w:pPr>
            <w:r>
              <w:rPr>
                <w:rFonts w:hint="eastAsia" w:ascii="仿宋_GB2312" w:eastAsia="仿宋_GB2312" w:cs="仿宋_GB2312"/>
                <w:kern w:val="0"/>
                <w:sz w:val="24"/>
              </w:rPr>
              <w:t>建设地点</w:t>
            </w:r>
          </w:p>
        </w:tc>
        <w:tc>
          <w:tcPr>
            <w:tcW w:w="6255" w:type="dxa"/>
            <w:tcBorders>
              <w:top w:val="single" w:color="auto" w:sz="4" w:space="0"/>
              <w:left w:val="single" w:color="auto" w:sz="4" w:space="0"/>
              <w:bottom w:val="single" w:color="auto" w:sz="4" w:space="0"/>
            </w:tcBorders>
            <w:noWrap w:val="0"/>
            <w:vAlign w:val="center"/>
          </w:tcPr>
          <w:p>
            <w:pPr>
              <w:pStyle w:val="15"/>
              <w:ind w:left="720" w:hanging="720" w:hangingChars="300"/>
              <w:rPr>
                <w:rFonts w:ascii="仿宋_GB2312" w:hAnsi="宋体" w:eastAsia="仿宋_GB2312"/>
              </w:rPr>
            </w:pPr>
            <w:r>
              <w:rPr>
                <w:rFonts w:hint="eastAsia" w:ascii="仿宋_GB2312" w:eastAsia="仿宋_GB2312"/>
                <w:bCs/>
                <w:iCs/>
              </w:rPr>
              <w:t>河南省南阳市北京路1218号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jc w:val="center"/>
              <w:rPr>
                <w:rFonts w:ascii="仿宋_GB2312" w:hAnsi="宋体" w:eastAsia="仿宋_GB2312"/>
                <w:color w:val="000000"/>
                <w:sz w:val="24"/>
              </w:rPr>
            </w:pPr>
            <w:r>
              <w:rPr>
                <w:rFonts w:ascii="仿宋_GB2312" w:hAnsi="宋体" w:eastAsia="仿宋_GB2312"/>
                <w:color w:val="000000"/>
                <w:sz w:val="24"/>
              </w:rPr>
              <w:t>4</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rPr>
                <w:rFonts w:ascii="仿宋_GB2312" w:eastAsia="仿宋_GB2312" w:cs="仿宋_GB2312"/>
                <w:kern w:val="0"/>
                <w:sz w:val="24"/>
              </w:rPr>
            </w:pPr>
            <w:r>
              <w:rPr>
                <w:rFonts w:hint="eastAsia" w:ascii="仿宋_GB2312" w:eastAsia="仿宋_GB2312" w:cs="仿宋_GB2312"/>
                <w:kern w:val="0"/>
                <w:sz w:val="24"/>
              </w:rPr>
              <w:t>供应商资质条件、能力和信誉</w:t>
            </w:r>
          </w:p>
        </w:tc>
        <w:tc>
          <w:tcPr>
            <w:tcW w:w="6255" w:type="dxa"/>
            <w:tcBorders>
              <w:top w:val="single" w:color="auto" w:sz="4" w:space="0"/>
              <w:left w:val="single" w:color="auto" w:sz="4" w:space="0"/>
              <w:bottom w:val="single" w:color="auto" w:sz="4" w:space="0"/>
            </w:tcBorders>
            <w:noWrap w:val="0"/>
            <w:vAlign w:val="top"/>
          </w:tcPr>
          <w:p>
            <w:pPr>
              <w:pStyle w:val="15"/>
              <w:rPr>
                <w:rFonts w:ascii="仿宋_GB2312" w:hAnsi="宋体" w:eastAsia="仿宋_GB2312"/>
              </w:rPr>
            </w:pPr>
            <w:r>
              <w:rPr>
                <w:rFonts w:hint="eastAsia" w:ascii="仿宋_GB2312" w:hAnsi="宋体" w:eastAsia="仿宋_GB2312"/>
              </w:rPr>
              <w:t>资质条件：</w:t>
            </w:r>
            <w:r>
              <w:rPr>
                <w:rFonts w:ascii="仿宋_GB2312" w:hAnsi="宋体" w:eastAsia="仿宋_GB2312"/>
                <w:u w:val="single"/>
              </w:rPr>
              <w:t xml:space="preserve"> </w:t>
            </w:r>
            <w:r>
              <w:rPr>
                <w:rFonts w:hint="eastAsia" w:ascii="仿宋_GB2312" w:hAnsi="宋体" w:eastAsia="仿宋_GB2312"/>
                <w:u w:val="single"/>
              </w:rPr>
              <w:t>具备生产或授权资质的供应商</w:t>
            </w:r>
            <w:r>
              <w:rPr>
                <w:rFonts w:ascii="仿宋_GB2312" w:hAnsi="宋体" w:eastAsia="仿宋_GB2312"/>
                <w:u w:val="single"/>
              </w:rPr>
              <w:t xml:space="preserve">      </w:t>
            </w:r>
          </w:p>
          <w:p>
            <w:pPr>
              <w:pStyle w:val="15"/>
              <w:rPr>
                <w:rFonts w:ascii="仿宋_GB2312" w:hAnsi="宋体" w:eastAsia="仿宋_GB2312"/>
              </w:rPr>
            </w:pPr>
            <w:r>
              <w:rPr>
                <w:rFonts w:hint="eastAsia" w:ascii="仿宋_GB2312" w:hAnsi="宋体" w:eastAsia="仿宋_GB2312"/>
              </w:rPr>
              <w:t>财务要求：</w:t>
            </w:r>
            <w:r>
              <w:rPr>
                <w:rFonts w:hint="eastAsia" w:ascii="仿宋_GB2312" w:hAnsi="宋体" w:eastAsia="仿宋_GB2312"/>
                <w:u w:val="single"/>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jc w:val="center"/>
              <w:rPr>
                <w:rFonts w:ascii="仿宋_GB2312" w:hAnsi="宋体" w:eastAsia="仿宋_GB2312"/>
                <w:color w:val="000000"/>
                <w:sz w:val="24"/>
              </w:rPr>
            </w:pPr>
            <w:r>
              <w:rPr>
                <w:rFonts w:ascii="仿宋_GB2312" w:hAnsi="宋体" w:eastAsia="仿宋_GB2312"/>
                <w:color w:val="000000"/>
                <w:sz w:val="24"/>
              </w:rPr>
              <w:t>5</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rPr>
                <w:rFonts w:ascii="仿宋_GB2312" w:eastAsia="仿宋_GB2312" w:cs="仿宋_GB2312"/>
                <w:kern w:val="0"/>
                <w:sz w:val="24"/>
              </w:rPr>
            </w:pPr>
            <w:r>
              <w:rPr>
                <w:rFonts w:hint="eastAsia" w:ascii="仿宋_GB2312" w:eastAsia="仿宋_GB2312" w:cs="仿宋_GB2312"/>
                <w:kern w:val="0"/>
                <w:sz w:val="24"/>
              </w:rPr>
              <w:t>是否接受联合体询价</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rPr>
                <w:rFonts w:ascii="仿宋_GB2312" w:eastAsia="仿宋_GB2312" w:cs="仿宋_GB2312"/>
                <w:color w:val="000000"/>
                <w:kern w:val="0"/>
                <w:sz w:val="24"/>
              </w:rPr>
            </w:pPr>
            <w:r>
              <w:rPr>
                <w:rFonts w:hint="eastAsia" w:ascii="仿宋_GB2312" w:hAnsi="宋体" w:eastAsia="仿宋_GB2312"/>
                <w:color w:val="000000"/>
                <w:sz w:val="24"/>
                <w:u w:val="single"/>
              </w:rPr>
              <w:t>不</w:t>
            </w:r>
            <w:r>
              <w:rPr>
                <w:rFonts w:hint="eastAsia" w:ascii="仿宋_GB2312" w:hAnsi="宋体" w:eastAsia="仿宋_GB2312"/>
                <w:color w:val="000000"/>
                <w:sz w:val="24"/>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jc w:val="center"/>
              <w:rPr>
                <w:rFonts w:ascii="仿宋_GB2312" w:hAnsi="宋体" w:eastAsia="仿宋_GB2312"/>
                <w:color w:val="000000"/>
                <w:sz w:val="24"/>
              </w:rPr>
            </w:pPr>
            <w:r>
              <w:rPr>
                <w:rFonts w:ascii="仿宋_GB2312" w:hAnsi="宋体" w:eastAsia="仿宋_GB2312"/>
                <w:color w:val="000000"/>
                <w:sz w:val="24"/>
              </w:rPr>
              <w:t>6</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rPr>
                <w:rFonts w:ascii="仿宋_GB2312" w:eastAsia="仿宋_GB2312" w:cs="仿宋_GB2312"/>
                <w:kern w:val="0"/>
                <w:sz w:val="24"/>
              </w:rPr>
            </w:pPr>
            <w:r>
              <w:rPr>
                <w:rFonts w:hint="eastAsia" w:ascii="仿宋_GB2312" w:eastAsia="仿宋_GB2312" w:cs="仿宋_GB2312"/>
                <w:kern w:val="0"/>
                <w:sz w:val="24"/>
              </w:rPr>
              <w:t>供应商提出问题的截止时间</w:t>
            </w:r>
          </w:p>
        </w:tc>
        <w:tc>
          <w:tcPr>
            <w:tcW w:w="6255" w:type="dxa"/>
            <w:tcBorders>
              <w:top w:val="single" w:color="auto" w:sz="4" w:space="0"/>
              <w:left w:val="single" w:color="auto" w:sz="4" w:space="0"/>
              <w:bottom w:val="single" w:color="auto" w:sz="4" w:space="0"/>
            </w:tcBorders>
            <w:noWrap w:val="0"/>
            <w:vAlign w:val="center"/>
          </w:tcPr>
          <w:p>
            <w:pPr>
              <w:snapToGrid w:val="0"/>
              <w:rPr>
                <w:rFonts w:ascii="仿宋_GB2312" w:eastAsia="仿宋_GB2312" w:cs="仿宋_GB2312"/>
                <w:kern w:val="0"/>
                <w:sz w:val="24"/>
              </w:rPr>
            </w:pPr>
            <w:r>
              <w:rPr>
                <w:rFonts w:hint="eastAsia" w:ascii="仿宋_GB2312" w:eastAsia="仿宋_GB2312" w:cs="仿宋_GB2312"/>
                <w:kern w:val="0"/>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noWrap w:val="0"/>
            <w:vAlign w:val="center"/>
          </w:tcPr>
          <w:p>
            <w:pPr>
              <w:snapToGrid w:val="0"/>
              <w:jc w:val="center"/>
              <w:rPr>
                <w:rFonts w:ascii="仿宋_GB2312" w:hAnsi="宋体" w:eastAsia="仿宋_GB2312"/>
                <w:color w:val="000000"/>
                <w:sz w:val="24"/>
              </w:rPr>
            </w:pPr>
            <w:r>
              <w:rPr>
                <w:rFonts w:ascii="仿宋_GB2312" w:hAnsi="宋体" w:eastAsia="仿宋_GB2312"/>
                <w:color w:val="000000"/>
                <w:sz w:val="24"/>
              </w:rPr>
              <w:t>7</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rPr>
                <w:rFonts w:ascii="仿宋_GB2312" w:eastAsia="仿宋_GB2312" w:cs="仿宋_GB2312"/>
                <w:kern w:val="0"/>
                <w:sz w:val="24"/>
              </w:rPr>
            </w:pPr>
            <w:r>
              <w:rPr>
                <w:rFonts w:hint="eastAsia" w:ascii="仿宋_GB2312" w:eastAsia="仿宋_GB2312" w:cs="仿宋_GB2312"/>
                <w:kern w:val="0"/>
                <w:sz w:val="24"/>
              </w:rPr>
              <w:t>采购人书面澄清的时间</w:t>
            </w:r>
          </w:p>
        </w:tc>
        <w:tc>
          <w:tcPr>
            <w:tcW w:w="6255" w:type="dxa"/>
            <w:tcBorders>
              <w:top w:val="single" w:color="auto" w:sz="4" w:space="0"/>
              <w:left w:val="single" w:color="auto" w:sz="4" w:space="0"/>
              <w:bottom w:val="single" w:color="auto" w:sz="4" w:space="0"/>
            </w:tcBorders>
            <w:noWrap w:val="0"/>
            <w:vAlign w:val="center"/>
          </w:tcPr>
          <w:p>
            <w:pPr>
              <w:snapToGrid w:val="0"/>
              <w:rPr>
                <w:rFonts w:ascii="仿宋_GB2312" w:eastAsia="仿宋_GB2312" w:cs="仿宋_GB2312"/>
                <w:kern w:val="0"/>
                <w:sz w:val="24"/>
              </w:rPr>
            </w:pPr>
            <w:r>
              <w:rPr>
                <w:rFonts w:hint="eastAsia" w:ascii="仿宋_GB2312" w:eastAsia="仿宋_GB2312" w:cs="仿宋_GB2312"/>
                <w:kern w:val="0"/>
                <w:sz w:val="24"/>
              </w:rPr>
              <w:t>供应商在收到书面答复</w:t>
            </w:r>
            <w:r>
              <w:rPr>
                <w:rFonts w:ascii="仿宋_GB2312" w:eastAsia="仿宋_GB2312" w:cs="仿宋_GB2312"/>
                <w:kern w:val="0"/>
                <w:sz w:val="24"/>
              </w:rPr>
              <w:t>(</w:t>
            </w:r>
            <w:r>
              <w:rPr>
                <w:rFonts w:hint="eastAsia" w:ascii="仿宋_GB2312" w:eastAsia="仿宋_GB2312" w:cs="仿宋_GB2312"/>
                <w:kern w:val="0"/>
                <w:sz w:val="24"/>
              </w:rPr>
              <w:t>补遗书</w:t>
            </w:r>
            <w:r>
              <w:rPr>
                <w:rFonts w:ascii="仿宋_GB2312" w:eastAsia="仿宋_GB2312" w:cs="仿宋_GB2312"/>
                <w:kern w:val="0"/>
                <w:sz w:val="24"/>
              </w:rPr>
              <w:t>)48</w:t>
            </w:r>
            <w:r>
              <w:rPr>
                <w:rFonts w:hint="eastAsia" w:ascii="仿宋_GB2312" w:eastAsia="仿宋_GB2312" w:cs="仿宋_GB2312"/>
                <w:kern w:val="0"/>
                <w:sz w:val="24"/>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jc w:val="center"/>
              <w:rPr>
                <w:rFonts w:ascii="仿宋_GB2312" w:hAnsi="宋体" w:eastAsia="仿宋_GB2312"/>
                <w:color w:val="000000"/>
                <w:sz w:val="24"/>
              </w:rPr>
            </w:pPr>
            <w:r>
              <w:rPr>
                <w:rFonts w:ascii="仿宋_GB2312" w:hAnsi="宋体" w:eastAsia="仿宋_GB2312"/>
                <w:color w:val="000000"/>
                <w:sz w:val="24"/>
              </w:rPr>
              <w:t>8</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textAlignment w:val="bottom"/>
              <w:rPr>
                <w:rFonts w:ascii="仿宋_GB2312" w:eastAsia="仿宋_GB2312" w:cs="仿宋_GB2312"/>
                <w:kern w:val="0"/>
                <w:sz w:val="24"/>
              </w:rPr>
            </w:pPr>
            <w:r>
              <w:rPr>
                <w:rFonts w:hint="eastAsia" w:ascii="仿宋_GB2312" w:eastAsia="仿宋_GB2312" w:cs="仿宋_GB2312"/>
                <w:kern w:val="0"/>
                <w:sz w:val="24"/>
              </w:rPr>
              <w:t>响应文件签字或盖章要求</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rPr>
                <w:rFonts w:ascii="仿宋_GB2312" w:eastAsia="仿宋_GB2312" w:cs="仿宋_GB2312"/>
                <w:kern w:val="0"/>
                <w:sz w:val="24"/>
              </w:rPr>
            </w:pPr>
            <w:r>
              <w:rPr>
                <w:rFonts w:hint="eastAsia" w:ascii="仿宋_GB2312" w:eastAsia="仿宋_GB2312" w:cs="仿宋_GB2312"/>
                <w:kern w:val="0"/>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jc w:val="center"/>
              <w:rPr>
                <w:rFonts w:ascii="仿宋_GB2312" w:hAnsi="宋体" w:eastAsia="仿宋_GB2312"/>
                <w:color w:val="000000"/>
                <w:sz w:val="24"/>
              </w:rPr>
            </w:pPr>
            <w:r>
              <w:rPr>
                <w:rFonts w:ascii="仿宋_GB2312" w:hAnsi="宋体" w:eastAsia="仿宋_GB2312"/>
                <w:color w:val="000000"/>
                <w:sz w:val="24"/>
              </w:rPr>
              <w:t>9</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textAlignment w:val="bottom"/>
              <w:rPr>
                <w:rFonts w:ascii="仿宋_GB2312" w:eastAsia="仿宋_GB2312" w:cs="仿宋_GB2312"/>
                <w:kern w:val="0"/>
                <w:sz w:val="24"/>
              </w:rPr>
            </w:pPr>
            <w:r>
              <w:rPr>
                <w:rFonts w:hint="eastAsia" w:ascii="仿宋_GB2312" w:eastAsia="仿宋_GB2312" w:cs="仿宋_GB2312"/>
                <w:kern w:val="0"/>
                <w:sz w:val="24"/>
              </w:rPr>
              <w:t>响应文件组成</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textAlignment w:val="bottom"/>
              <w:rPr>
                <w:rFonts w:ascii="仿宋_GB2312" w:eastAsia="仿宋_GB2312" w:cs="仿宋_GB2312"/>
                <w:kern w:val="0"/>
                <w:sz w:val="24"/>
              </w:rPr>
            </w:pPr>
            <w:r>
              <w:rPr>
                <w:rFonts w:hint="eastAsia" w:ascii="仿宋_GB2312" w:eastAsia="仿宋_GB2312" w:cs="仿宋_GB2312"/>
                <w:kern w:val="0"/>
                <w:sz w:val="24"/>
              </w:rPr>
              <w:t>响应文件由正本</w:t>
            </w:r>
            <w:r>
              <w:rPr>
                <w:rFonts w:ascii="仿宋_GB2312" w:eastAsia="仿宋_GB2312" w:cs="仿宋_GB2312"/>
                <w:kern w:val="0"/>
                <w:sz w:val="24"/>
              </w:rPr>
              <w:t xml:space="preserve"> 1 </w:t>
            </w:r>
            <w:r>
              <w:rPr>
                <w:rFonts w:hint="eastAsia" w:ascii="仿宋_GB2312" w:eastAsia="仿宋_GB2312" w:cs="仿宋_GB2312"/>
                <w:kern w:val="0"/>
                <w:sz w:val="24"/>
              </w:rPr>
              <w:t>份（注明增值税专用发票的抵扣税额）</w:t>
            </w:r>
          </w:p>
          <w:p>
            <w:pPr>
              <w:autoSpaceDE w:val="0"/>
              <w:autoSpaceDN w:val="0"/>
              <w:snapToGrid w:val="0"/>
              <w:textAlignment w:val="bottom"/>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jc w:val="center"/>
              <w:rPr>
                <w:rFonts w:ascii="仿宋_GB2312" w:hAnsi="宋体" w:eastAsia="仿宋_GB2312"/>
                <w:color w:val="000000"/>
                <w:sz w:val="24"/>
              </w:rPr>
            </w:pPr>
            <w:r>
              <w:rPr>
                <w:rFonts w:ascii="仿宋_GB2312" w:hAnsi="宋体" w:eastAsia="仿宋_GB2312"/>
                <w:color w:val="000000"/>
                <w:sz w:val="24"/>
              </w:rPr>
              <w:t>10</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textAlignment w:val="bottom"/>
              <w:rPr>
                <w:rFonts w:ascii="仿宋_GB2312" w:hAnsi="宋体" w:eastAsia="仿宋_GB2312"/>
                <w:color w:val="000000"/>
                <w:sz w:val="24"/>
              </w:rPr>
            </w:pPr>
            <w:r>
              <w:rPr>
                <w:rFonts w:hint="eastAsia" w:ascii="仿宋_GB2312" w:eastAsia="仿宋_GB2312" w:cs="仿宋_GB2312"/>
                <w:kern w:val="0"/>
                <w:sz w:val="24"/>
              </w:rPr>
              <w:t>响应文件装订要求</w:t>
            </w:r>
          </w:p>
        </w:tc>
        <w:tc>
          <w:tcPr>
            <w:tcW w:w="6255" w:type="dxa"/>
            <w:tcBorders>
              <w:top w:val="single" w:color="auto" w:sz="4" w:space="0"/>
              <w:left w:val="single" w:color="auto" w:sz="4" w:space="0"/>
              <w:bottom w:val="single" w:color="auto" w:sz="4" w:space="0"/>
            </w:tcBorders>
            <w:noWrap w:val="0"/>
            <w:vAlign w:val="center"/>
          </w:tcPr>
          <w:p>
            <w:pPr>
              <w:pStyle w:val="15"/>
              <w:rPr>
                <w:rFonts w:ascii="仿宋_GB2312" w:eastAsia="仿宋_GB2312" w:cs="仿宋_GB2312"/>
                <w:color w:val="auto"/>
              </w:rPr>
            </w:pPr>
            <w:r>
              <w:rPr>
                <w:rFonts w:ascii="仿宋_GB2312" w:eastAsia="仿宋_GB2312" w:cs="仿宋_GB2312"/>
                <w:color w:val="auto"/>
              </w:rPr>
              <w:t>1.</w:t>
            </w:r>
            <w:r>
              <w:rPr>
                <w:rFonts w:hint="eastAsia" w:ascii="仿宋_GB2312" w:eastAsia="仿宋_GB2312" w:cs="仿宋_GB2312"/>
                <w:color w:val="auto"/>
              </w:rPr>
              <w:t>装订牢固，并应编制目录和连续页码（封面和扉页除外）；</w:t>
            </w:r>
          </w:p>
          <w:p>
            <w:pPr>
              <w:autoSpaceDE w:val="0"/>
              <w:autoSpaceDN w:val="0"/>
              <w:adjustRightInd w:val="0"/>
              <w:rPr>
                <w:rFonts w:ascii="等线 Light" w:hAnsi="等线 Light" w:eastAsia="等线 Light" w:cs="仿宋_GB2312"/>
                <w:kern w:val="0"/>
                <w:szCs w:val="21"/>
              </w:rPr>
            </w:pPr>
            <w:r>
              <w:rPr>
                <w:rFonts w:ascii="仿宋_GB2312" w:eastAsia="仿宋_GB2312" w:cs="仿宋_GB2312"/>
                <w:kern w:val="0"/>
                <w:sz w:val="24"/>
              </w:rPr>
              <w:t>2.</w:t>
            </w:r>
            <w:r>
              <w:rPr>
                <w:rFonts w:hint="eastAsia" w:ascii="仿宋_GB2312" w:eastAsia="仿宋_GB2312" w:cs="仿宋_GB2312"/>
                <w:kern w:val="0"/>
                <w:sz w:val="24"/>
              </w:rPr>
              <w:t>报价函、商务部分和技术部分集中装订成</w:t>
            </w:r>
            <w:r>
              <w:rPr>
                <w:rFonts w:ascii="仿宋_GB2312" w:eastAsia="仿宋_GB2312" w:cs="仿宋_GB2312"/>
                <w:kern w:val="0"/>
                <w:sz w:val="24"/>
              </w:rPr>
              <w:t>1</w:t>
            </w:r>
            <w:r>
              <w:rPr>
                <w:rFonts w:hint="eastAsia" w:ascii="仿宋_GB2312" w:eastAsia="仿宋_GB2312" w:cs="仿宋_GB2312"/>
                <w:kern w:val="0"/>
                <w:sz w:val="24"/>
              </w:rPr>
              <w:t>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jc w:val="center"/>
              <w:rPr>
                <w:rFonts w:ascii="仿宋_GB2312" w:eastAsia="仿宋_GB2312" w:cs="仿宋_GB2312"/>
                <w:kern w:val="0"/>
                <w:sz w:val="24"/>
              </w:rPr>
            </w:pPr>
            <w:r>
              <w:rPr>
                <w:rFonts w:ascii="仿宋_GB2312" w:eastAsia="仿宋_GB2312" w:cs="仿宋_GB2312"/>
                <w:kern w:val="0"/>
                <w:sz w:val="24"/>
              </w:rPr>
              <w:t>11</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rPr>
                <w:rFonts w:ascii="仿宋_GB2312" w:eastAsia="仿宋_GB2312" w:cs="仿宋_GB2312"/>
                <w:kern w:val="0"/>
                <w:sz w:val="24"/>
              </w:rPr>
            </w:pPr>
            <w:r>
              <w:rPr>
                <w:rFonts w:hint="eastAsia" w:ascii="仿宋_GB2312" w:eastAsia="仿宋_GB2312" w:cs="仿宋_GB2312"/>
                <w:kern w:val="0"/>
                <w:sz w:val="24"/>
              </w:rPr>
              <w:t>封套上写明</w:t>
            </w:r>
          </w:p>
        </w:tc>
        <w:tc>
          <w:tcPr>
            <w:tcW w:w="6255" w:type="dxa"/>
            <w:tcBorders>
              <w:top w:val="single" w:color="auto" w:sz="4" w:space="0"/>
              <w:left w:val="single" w:color="auto" w:sz="4" w:space="0"/>
              <w:bottom w:val="single" w:color="auto" w:sz="4" w:space="0"/>
            </w:tcBorders>
            <w:noWrap w:val="0"/>
            <w:vAlign w:val="center"/>
          </w:tcPr>
          <w:p>
            <w:pPr>
              <w:pStyle w:val="15"/>
              <w:ind w:left="720" w:hanging="720" w:hangingChars="300"/>
              <w:jc w:val="both"/>
              <w:rPr>
                <w:rFonts w:ascii="仿宋_GB2312" w:eastAsia="仿宋_GB2312" w:cs="仿宋_GB2312"/>
              </w:rPr>
            </w:pPr>
            <w:r>
              <w:rPr>
                <w:rFonts w:hint="eastAsia" w:ascii="仿宋_GB2312" w:eastAsia="仿宋_GB2312" w:cs="仿宋_GB2312"/>
              </w:rPr>
              <w:t>采购人的地址：</w:t>
            </w:r>
            <w:r>
              <w:rPr>
                <w:rFonts w:hint="eastAsia" w:ascii="仿宋_GB2312" w:eastAsia="仿宋_GB2312"/>
                <w:bCs/>
                <w:iCs/>
              </w:rPr>
              <w:t>河南省南阳市北京路1218号</w:t>
            </w:r>
          </w:p>
          <w:p>
            <w:pPr>
              <w:pStyle w:val="15"/>
              <w:ind w:left="720" w:hanging="720" w:hangingChars="300"/>
              <w:jc w:val="both"/>
              <w:rPr>
                <w:rFonts w:ascii="仿宋_GB2312" w:eastAsia="仿宋_GB2312" w:cs="仿宋_GB2312"/>
              </w:rPr>
            </w:pPr>
            <w:r>
              <w:rPr>
                <w:rFonts w:hint="eastAsia" w:ascii="仿宋_GB2312" w:eastAsia="仿宋_GB2312" w:cs="仿宋_GB2312"/>
              </w:rPr>
              <w:t>采购人名称：南阳光明光电有限公司</w:t>
            </w:r>
          </w:p>
          <w:p>
            <w:pPr>
              <w:autoSpaceDE w:val="0"/>
              <w:autoSpaceDN w:val="0"/>
              <w:adjustRightInd w:val="0"/>
              <w:rPr>
                <w:rFonts w:ascii="仿宋_GB2312" w:eastAsia="仿宋_GB2312" w:cs="仿宋_GB2312"/>
                <w:color w:val="000000"/>
                <w:kern w:val="0"/>
                <w:sz w:val="24"/>
              </w:rPr>
            </w:pPr>
            <w:r>
              <w:rPr>
                <w:rFonts w:hint="eastAsia" w:ascii="仿宋_GB2312" w:eastAsia="仿宋_GB2312" w:cs="仿宋_GB2312"/>
                <w:color w:val="000000"/>
                <w:kern w:val="0"/>
                <w:sz w:val="24"/>
              </w:rPr>
              <w:t>南阳光明光电有限公司</w:t>
            </w:r>
            <w:r>
              <w:rPr>
                <w:rStyle w:val="12"/>
                <w:rFonts w:hint="eastAsia" w:ascii="仿宋" w:hAnsi="仿宋" w:eastAsia="仿宋" w:cs="仿宋"/>
                <w:color w:val="000000"/>
                <w:sz w:val="24"/>
                <w:szCs w:val="24"/>
                <w:u w:val="single"/>
                <w:shd w:val="clear" w:color="auto" w:fill="FFFFFF"/>
              </w:rPr>
              <w:t>硅碳棒</w:t>
            </w:r>
            <w:r>
              <w:rPr>
                <w:rFonts w:hint="eastAsia" w:ascii="仿宋_GB2312" w:eastAsia="仿宋_GB2312"/>
                <w:sz w:val="24"/>
                <w:u w:val="single"/>
              </w:rPr>
              <w:t>2</w:t>
            </w:r>
            <w:r>
              <w:rPr>
                <w:rFonts w:ascii="仿宋_GB2312" w:eastAsia="仿宋_GB2312"/>
                <w:sz w:val="24"/>
                <w:u w:val="single"/>
              </w:rPr>
              <w:t>02</w:t>
            </w:r>
            <w:r>
              <w:rPr>
                <w:rFonts w:hint="eastAsia" w:ascii="仿宋_GB2312" w:eastAsia="仿宋_GB2312"/>
                <w:sz w:val="24"/>
                <w:u w:val="single"/>
                <w:lang w:val="en-US" w:eastAsia="zh-CN"/>
              </w:rPr>
              <w:t>2</w:t>
            </w:r>
            <w:r>
              <w:rPr>
                <w:rFonts w:hint="eastAsia" w:ascii="仿宋_GB2312" w:eastAsia="仿宋_GB2312"/>
                <w:sz w:val="24"/>
                <w:u w:val="single"/>
              </w:rPr>
              <w:t>年度采购</w:t>
            </w:r>
            <w:r>
              <w:rPr>
                <w:rFonts w:hint="eastAsia" w:ascii="仿宋_GB2312" w:eastAsia="仿宋_GB2312" w:cs="仿宋_GB2312"/>
                <w:color w:val="000000"/>
                <w:kern w:val="0"/>
                <w:sz w:val="24"/>
              </w:rPr>
              <w:t>询价采购文件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noWrap w:val="0"/>
            <w:vAlign w:val="center"/>
          </w:tcPr>
          <w:p>
            <w:pPr>
              <w:snapToGrid w:val="0"/>
              <w:jc w:val="center"/>
              <w:rPr>
                <w:rFonts w:ascii="仿宋_GB2312" w:eastAsia="仿宋_GB2312" w:cs="仿宋_GB2312"/>
                <w:kern w:val="0"/>
                <w:sz w:val="24"/>
              </w:rPr>
            </w:pPr>
            <w:r>
              <w:rPr>
                <w:rFonts w:ascii="仿宋_GB2312" w:eastAsia="仿宋_GB2312" w:cs="仿宋_GB2312"/>
                <w:kern w:val="0"/>
                <w:sz w:val="24"/>
              </w:rPr>
              <w:t>12</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textAlignment w:val="bottom"/>
              <w:rPr>
                <w:rFonts w:ascii="仿宋_GB2312" w:eastAsia="仿宋_GB2312" w:cs="仿宋_GB2312"/>
                <w:kern w:val="0"/>
                <w:sz w:val="24"/>
              </w:rPr>
            </w:pPr>
            <w:r>
              <w:rPr>
                <w:rFonts w:hint="eastAsia" w:ascii="仿宋_GB2312" w:eastAsia="仿宋_GB2312" w:cs="仿宋_GB2312"/>
                <w:kern w:val="0"/>
                <w:sz w:val="24"/>
              </w:rPr>
              <w:t>询价采购有效期</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textAlignment w:val="bottom"/>
              <w:rPr>
                <w:rFonts w:ascii="仿宋_GB2312" w:eastAsia="仿宋_GB2312" w:cs="仿宋_GB2312"/>
                <w:color w:val="000000"/>
                <w:kern w:val="0"/>
                <w:sz w:val="24"/>
              </w:rPr>
            </w:pPr>
            <w:r>
              <w:rPr>
                <w:rFonts w:hint="eastAsia" w:ascii="仿宋_GB2312" w:eastAsia="仿宋_GB2312" w:cs="仿宋_GB2312"/>
                <w:color w:val="000000"/>
                <w:kern w:val="0"/>
                <w:sz w:val="24"/>
              </w:rPr>
              <w:t>有效期</w:t>
            </w:r>
            <w:r>
              <w:rPr>
                <w:rFonts w:ascii="仿宋_GB2312" w:eastAsia="仿宋_GB2312" w:cs="仿宋_GB2312"/>
                <w:color w:val="000000"/>
                <w:kern w:val="0"/>
                <w:sz w:val="24"/>
              </w:rPr>
              <w:t xml:space="preserve"> </w:t>
            </w:r>
            <w:r>
              <w:rPr>
                <w:rFonts w:hint="eastAsia" w:ascii="仿宋_GB2312" w:eastAsia="仿宋_GB2312" w:cs="仿宋_GB2312"/>
                <w:color w:val="000000"/>
                <w:kern w:val="0"/>
                <w:sz w:val="24"/>
                <w:u w:val="single"/>
                <w:lang w:val="en-US" w:eastAsia="zh-CN"/>
              </w:rPr>
              <w:t>1</w:t>
            </w:r>
            <w:r>
              <w:rPr>
                <w:rFonts w:ascii="仿宋_GB2312" w:eastAsia="仿宋_GB2312" w:cs="仿宋_GB2312"/>
                <w:color w:val="000000"/>
                <w:kern w:val="0"/>
                <w:sz w:val="24"/>
                <w:u w:val="single"/>
              </w:rPr>
              <w:t>0</w:t>
            </w:r>
            <w:r>
              <w:rPr>
                <w:rFonts w:hint="eastAsia" w:ascii="仿宋_GB2312" w:eastAsia="仿宋_GB2312" w:cs="仿宋_GB2312"/>
                <w:color w:val="000000"/>
                <w:kern w:val="0"/>
                <w:sz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noWrap w:val="0"/>
            <w:vAlign w:val="center"/>
          </w:tcPr>
          <w:p>
            <w:pPr>
              <w:snapToGrid w:val="0"/>
              <w:jc w:val="center"/>
              <w:rPr>
                <w:rFonts w:ascii="仿宋_GB2312" w:eastAsia="仿宋_GB2312" w:cs="仿宋_GB2312"/>
                <w:kern w:val="0"/>
                <w:sz w:val="24"/>
              </w:rPr>
            </w:pPr>
            <w:r>
              <w:rPr>
                <w:rFonts w:ascii="仿宋_GB2312" w:eastAsia="仿宋_GB2312" w:cs="仿宋_GB2312"/>
                <w:kern w:val="0"/>
                <w:sz w:val="24"/>
              </w:rPr>
              <w:t>13</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rPr>
                <w:rFonts w:ascii="仿宋_GB2312" w:eastAsia="仿宋_GB2312" w:cs="仿宋_GB2312"/>
                <w:kern w:val="0"/>
                <w:sz w:val="24"/>
              </w:rPr>
            </w:pPr>
            <w:r>
              <w:rPr>
                <w:rFonts w:hint="eastAsia" w:ascii="仿宋_GB2312" w:eastAsia="仿宋_GB2312" w:cs="仿宋_GB2312"/>
                <w:kern w:val="0"/>
                <w:sz w:val="24"/>
              </w:rPr>
              <w:t>递交报价文件地点</w:t>
            </w:r>
          </w:p>
        </w:tc>
        <w:tc>
          <w:tcPr>
            <w:tcW w:w="6255" w:type="dxa"/>
            <w:tcBorders>
              <w:top w:val="single" w:color="auto" w:sz="4" w:space="0"/>
              <w:left w:val="single" w:color="auto" w:sz="4" w:space="0"/>
              <w:bottom w:val="single" w:color="auto" w:sz="4" w:space="0"/>
            </w:tcBorders>
            <w:noWrap w:val="0"/>
            <w:vAlign w:val="center"/>
          </w:tcPr>
          <w:p>
            <w:pPr>
              <w:spacing w:line="460" w:lineRule="exact"/>
              <w:rPr>
                <w:rFonts w:ascii="仿宋_GB2312" w:eastAsia="仿宋_GB2312"/>
                <w:color w:val="000000"/>
                <w:sz w:val="24"/>
              </w:rPr>
            </w:pPr>
            <w:r>
              <w:rPr>
                <w:rFonts w:hint="eastAsia" w:ascii="仿宋_GB2312" w:eastAsia="仿宋_GB2312"/>
                <w:bCs/>
                <w:iCs/>
                <w:sz w:val="24"/>
              </w:rPr>
              <w:t>河南省南阳市北京路1218号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jc w:val="center"/>
              <w:rPr>
                <w:rFonts w:ascii="仿宋_GB2312" w:eastAsia="仿宋_GB2312" w:cs="仿宋_GB2312"/>
                <w:kern w:val="0"/>
                <w:sz w:val="24"/>
              </w:rPr>
            </w:pPr>
            <w:r>
              <w:rPr>
                <w:rFonts w:ascii="仿宋_GB2312" w:eastAsia="仿宋_GB2312" w:cs="仿宋_GB2312"/>
                <w:kern w:val="0"/>
                <w:sz w:val="24"/>
              </w:rPr>
              <w:t>14</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rPr>
                <w:rFonts w:ascii="仿宋_GB2312" w:eastAsia="仿宋_GB2312" w:cs="仿宋_GB2312"/>
                <w:kern w:val="0"/>
                <w:sz w:val="24"/>
              </w:rPr>
            </w:pPr>
            <w:r>
              <w:rPr>
                <w:rFonts w:hint="eastAsia" w:ascii="仿宋_GB2312" w:eastAsia="仿宋_GB2312" w:cs="仿宋_GB2312"/>
                <w:kern w:val="0"/>
                <w:sz w:val="24"/>
              </w:rPr>
              <w:t>是否退还报价文件</w:t>
            </w:r>
          </w:p>
        </w:tc>
        <w:tc>
          <w:tcPr>
            <w:tcW w:w="6255" w:type="dxa"/>
            <w:tcBorders>
              <w:top w:val="single" w:color="auto" w:sz="4" w:space="0"/>
              <w:left w:val="single" w:color="auto" w:sz="4" w:space="0"/>
              <w:bottom w:val="single" w:color="auto" w:sz="4" w:space="0"/>
            </w:tcBorders>
            <w:noWrap w:val="0"/>
            <w:vAlign w:val="center"/>
          </w:tcPr>
          <w:p>
            <w:pPr>
              <w:pStyle w:val="15"/>
              <w:jc w:val="both"/>
              <w:rPr>
                <w:rFonts w:ascii="仿宋_GB2312" w:eastAsia="仿宋_GB2312" w:cs="仿宋_GB2312"/>
              </w:rPr>
            </w:pPr>
            <w:r>
              <w:rPr>
                <w:rFonts w:hint="eastAsia" w:ascii="仿宋_GB2312" w:eastAsia="仿宋_GB2312" w:cs="仿宋_GB231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jc w:val="center"/>
              <w:rPr>
                <w:rFonts w:ascii="仿宋_GB2312" w:eastAsia="仿宋_GB2312" w:cs="仿宋_GB2312"/>
                <w:kern w:val="0"/>
                <w:sz w:val="24"/>
              </w:rPr>
            </w:pPr>
            <w:r>
              <w:rPr>
                <w:rFonts w:ascii="仿宋_GB2312" w:eastAsia="仿宋_GB2312" w:cs="仿宋_GB2312"/>
                <w:kern w:val="0"/>
                <w:sz w:val="24"/>
              </w:rPr>
              <w:t>15</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rPr>
                <w:rFonts w:ascii="仿宋_GB2312" w:eastAsia="仿宋_GB2312" w:cs="仿宋_GB2312"/>
                <w:kern w:val="0"/>
                <w:sz w:val="24"/>
              </w:rPr>
            </w:pPr>
            <w:r>
              <w:rPr>
                <w:rFonts w:hint="eastAsia" w:ascii="仿宋_GB2312" w:eastAsia="仿宋_GB2312" w:cs="仿宋_GB2312"/>
                <w:kern w:val="0"/>
                <w:sz w:val="24"/>
              </w:rPr>
              <w:t>公开报价时间和地点</w:t>
            </w:r>
          </w:p>
        </w:tc>
        <w:tc>
          <w:tcPr>
            <w:tcW w:w="6255" w:type="dxa"/>
            <w:tcBorders>
              <w:top w:val="single" w:color="auto" w:sz="4" w:space="0"/>
              <w:left w:val="single" w:color="auto" w:sz="4" w:space="0"/>
              <w:bottom w:val="single" w:color="auto" w:sz="4" w:space="0"/>
            </w:tcBorders>
            <w:noWrap w:val="0"/>
            <w:vAlign w:val="top"/>
          </w:tcPr>
          <w:p>
            <w:pPr>
              <w:pStyle w:val="15"/>
              <w:rPr>
                <w:rFonts w:ascii="仿宋_GB2312" w:eastAsia="仿宋_GB2312" w:cs="仿宋_GB2312"/>
                <w:color w:val="auto"/>
              </w:rPr>
            </w:pPr>
            <w:r>
              <w:rPr>
                <w:rFonts w:hint="eastAsia" w:ascii="仿宋_GB2312" w:eastAsia="仿宋_GB2312" w:cs="仿宋_GB2312"/>
                <w:color w:val="auto"/>
              </w:rPr>
              <w:t>公开报价时间：同报价截止时间</w:t>
            </w:r>
          </w:p>
          <w:p>
            <w:pPr>
              <w:pStyle w:val="15"/>
              <w:rPr>
                <w:rFonts w:ascii="仿宋_GB2312" w:eastAsia="仿宋_GB2312" w:cs="仿宋_GB2312"/>
                <w:color w:val="auto"/>
              </w:rPr>
            </w:pPr>
            <w:r>
              <w:rPr>
                <w:rFonts w:hint="eastAsia" w:ascii="仿宋_GB2312" w:eastAsia="仿宋_GB2312" w:cs="仿宋_GB2312"/>
                <w:color w:val="auto"/>
              </w:rPr>
              <w:t>公开报价地点：</w:t>
            </w:r>
            <w:r>
              <w:rPr>
                <w:rFonts w:hint="eastAsia" w:ascii="仿宋_GB2312" w:eastAsia="仿宋_GB2312"/>
                <w:bCs/>
                <w:iCs/>
              </w:rPr>
              <w:t>河南省南阳市北京路1218号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jc w:val="center"/>
              <w:rPr>
                <w:rFonts w:ascii="仿宋_GB2312" w:eastAsia="仿宋_GB2312" w:cs="仿宋_GB2312"/>
                <w:kern w:val="0"/>
                <w:sz w:val="24"/>
              </w:rPr>
            </w:pPr>
            <w:r>
              <w:rPr>
                <w:rFonts w:ascii="仿宋_GB2312" w:eastAsia="仿宋_GB2312" w:cs="仿宋_GB2312"/>
                <w:kern w:val="0"/>
                <w:sz w:val="24"/>
              </w:rPr>
              <w:t>16</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textAlignment w:val="bottom"/>
              <w:rPr>
                <w:rFonts w:ascii="仿宋_GB2312" w:eastAsia="仿宋_GB2312" w:cs="仿宋_GB2312"/>
                <w:kern w:val="0"/>
                <w:sz w:val="24"/>
              </w:rPr>
            </w:pPr>
            <w:r>
              <w:rPr>
                <w:rFonts w:hint="eastAsia" w:ascii="仿宋_GB2312" w:eastAsia="仿宋_GB2312" w:cs="仿宋_GB2312"/>
                <w:kern w:val="0"/>
                <w:sz w:val="24"/>
              </w:rPr>
              <w:t>限制价</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textAlignment w:val="bottom"/>
              <w:rPr>
                <w:rFonts w:ascii="仿宋_GB2312" w:eastAsia="仿宋_GB2312" w:cs="仿宋_GB2312"/>
                <w:kern w:val="0"/>
                <w:sz w:val="24"/>
              </w:rPr>
            </w:pPr>
            <w:r>
              <w:rPr>
                <w:rFonts w:hint="eastAsia" w:ascii="仿宋_GB2312" w:eastAsia="仿宋_GB2312" w:cs="仿宋_GB2312"/>
                <w:kern w:val="0"/>
                <w:sz w:val="24"/>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jc w:val="center"/>
              <w:rPr>
                <w:rFonts w:ascii="仿宋_GB2312" w:eastAsia="仿宋_GB2312" w:cs="仿宋_GB2312"/>
                <w:kern w:val="0"/>
                <w:sz w:val="24"/>
              </w:rPr>
            </w:pPr>
            <w:r>
              <w:rPr>
                <w:rFonts w:ascii="仿宋_GB2312" w:eastAsia="仿宋_GB2312" w:cs="仿宋_GB2312"/>
                <w:kern w:val="0"/>
                <w:sz w:val="24"/>
              </w:rPr>
              <w:t>17</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rPr>
                <w:rFonts w:ascii="仿宋_GB2312" w:eastAsia="仿宋_GB2312" w:cs="仿宋_GB2312"/>
                <w:kern w:val="0"/>
                <w:sz w:val="24"/>
              </w:rPr>
            </w:pPr>
            <w:r>
              <w:rPr>
                <w:rFonts w:hint="eastAsia" w:ascii="仿宋_GB2312" w:eastAsia="仿宋_GB2312" w:cs="仿宋_GB2312"/>
                <w:kern w:val="0"/>
                <w:sz w:val="24"/>
              </w:rPr>
              <w:t>评审办法</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rPr>
                <w:rFonts w:ascii="仿宋_GB2312" w:eastAsia="仿宋_GB2312" w:cs="仿宋_GB2312"/>
                <w:kern w:val="0"/>
                <w:sz w:val="24"/>
              </w:rPr>
            </w:pPr>
            <w:r>
              <w:rPr>
                <w:rFonts w:hint="eastAsia" w:ascii="仿宋_GB2312" w:eastAsia="仿宋_GB2312" w:cs="仿宋_GB2312"/>
                <w:kern w:val="0"/>
                <w:sz w:val="24"/>
              </w:rPr>
              <w:t>最低价者中标</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10</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四、各供应商填列的单价以人民币元为单位，报价应包括原材料费、制作费、运费、税费及货物交付使用前的一切费用。只能有一个报价，不接受有选择的报价。供应商须对全部货物进行报价，否则报价无效。</w:t>
      </w:r>
    </w:p>
    <w:p>
      <w:pPr>
        <w:spacing w:line="480" w:lineRule="exact"/>
        <w:ind w:firstLine="482" w:firstLineChars="200"/>
        <w:rPr>
          <w:rFonts w:hint="eastAsia" w:ascii="仿宋_GB2312" w:eastAsia="仿宋_GB2312"/>
          <w:b/>
          <w:bCs/>
          <w:sz w:val="24"/>
        </w:rPr>
      </w:pPr>
      <w:r>
        <w:rPr>
          <w:rFonts w:hint="eastAsia" w:ascii="仿宋_GB2312" w:eastAsia="仿宋_GB2312"/>
          <w:b/>
          <w:bCs/>
          <w:sz w:val="24"/>
        </w:rPr>
        <w:t>五、因此次询价为年度采购，合同履约周期为从合同签订之日</w:t>
      </w:r>
      <w:r>
        <w:rPr>
          <w:rFonts w:hint="eastAsia" w:ascii="仿宋_GB2312" w:eastAsia="仿宋_GB2312"/>
          <w:b/>
          <w:bCs/>
          <w:color w:val="0000FF"/>
          <w:sz w:val="24"/>
          <w:lang w:eastAsia="zh-CN"/>
        </w:rPr>
        <w:t>至</w:t>
      </w:r>
      <w:r>
        <w:rPr>
          <w:rFonts w:hint="eastAsia" w:ascii="仿宋_GB2312" w:eastAsia="仿宋_GB2312"/>
          <w:b/>
          <w:bCs/>
          <w:color w:val="0000FF"/>
          <w:sz w:val="24"/>
          <w:lang w:val="en-US" w:eastAsia="zh-CN"/>
        </w:rPr>
        <w:t>2023年3月31号</w:t>
      </w:r>
      <w:r>
        <w:rPr>
          <w:rFonts w:hint="eastAsia" w:ascii="仿宋_GB2312" w:eastAsia="仿宋_GB2312"/>
          <w:b/>
          <w:bCs/>
          <w:sz w:val="24"/>
        </w:rPr>
        <w:t>。</w:t>
      </w:r>
    </w:p>
    <w:p>
      <w:pPr>
        <w:spacing w:line="500" w:lineRule="exact"/>
        <w:ind w:firstLine="482" w:firstLineChars="200"/>
        <w:rPr>
          <w:rFonts w:ascii="仿宋_GB2312" w:eastAsia="仿宋_GB2312"/>
          <w:b/>
          <w:bCs/>
          <w:sz w:val="24"/>
        </w:rPr>
      </w:pPr>
      <w:r>
        <w:rPr>
          <w:rFonts w:hint="eastAsia" w:ascii="仿宋_GB2312" w:eastAsia="仿宋_GB2312"/>
          <w:b/>
          <w:bCs/>
          <w:sz w:val="24"/>
        </w:rPr>
        <w:t>六、报价为年度采购报价，请供应商做好市场调研，做好市场价格波动风险评估，报价一旦形成不得随意更改。</w:t>
      </w:r>
    </w:p>
    <w:p>
      <w:pPr>
        <w:spacing w:line="500" w:lineRule="exact"/>
        <w:ind w:firstLine="482" w:firstLineChars="200"/>
        <w:rPr>
          <w:rFonts w:ascii="仿宋_GB2312" w:eastAsia="仿宋_GB2312"/>
          <w:b/>
          <w:bCs/>
          <w:sz w:val="24"/>
        </w:rPr>
      </w:pPr>
      <w:r>
        <w:rPr>
          <w:rFonts w:hint="eastAsia" w:ascii="仿宋_GB2312" w:eastAsia="仿宋_GB2312"/>
          <w:b/>
          <w:bCs/>
          <w:sz w:val="24"/>
        </w:rPr>
        <w:t>七、如因战争、灾害及其他不可抗力造成的采购标的价格变动在</w:t>
      </w:r>
      <w:r>
        <w:rPr>
          <w:rFonts w:hint="eastAsia" w:ascii="仿宋" w:hAnsi="仿宋" w:eastAsia="仿宋"/>
          <w:b/>
          <w:bCs/>
          <w:sz w:val="24"/>
        </w:rPr>
        <w:t>±</w:t>
      </w:r>
      <w:r>
        <w:rPr>
          <w:rFonts w:hint="eastAsia" w:ascii="仿宋_GB2312" w:eastAsia="仿宋_GB2312"/>
          <w:b/>
          <w:bCs/>
          <w:sz w:val="24"/>
        </w:rPr>
        <w:t>1</w:t>
      </w:r>
      <w:r>
        <w:rPr>
          <w:rFonts w:ascii="仿宋_GB2312" w:eastAsia="仿宋_GB2312"/>
          <w:b/>
          <w:bCs/>
          <w:sz w:val="24"/>
        </w:rPr>
        <w:t>0</w:t>
      </w:r>
      <w:r>
        <w:rPr>
          <w:rFonts w:hint="eastAsia" w:ascii="仿宋_GB2312" w:eastAsia="仿宋_GB2312"/>
          <w:b/>
          <w:bCs/>
          <w:sz w:val="24"/>
        </w:rPr>
        <w:t>%以内的，经双方协商，按照相关流程审批后可以进行一次价格调整（合同签订半年后，可以进行一次价格调整）；价格变动超过</w:t>
      </w:r>
      <w:r>
        <w:rPr>
          <w:rFonts w:hint="eastAsia" w:ascii="仿宋" w:hAnsi="仿宋" w:eastAsia="仿宋"/>
          <w:b/>
          <w:bCs/>
          <w:sz w:val="24"/>
        </w:rPr>
        <w:t>±</w:t>
      </w:r>
      <w:r>
        <w:rPr>
          <w:rFonts w:hint="eastAsia" w:ascii="仿宋_GB2312" w:eastAsia="仿宋_GB2312"/>
          <w:b/>
          <w:bCs/>
          <w:sz w:val="24"/>
        </w:rPr>
        <w:t>1</w:t>
      </w:r>
      <w:r>
        <w:rPr>
          <w:rFonts w:ascii="仿宋_GB2312" w:eastAsia="仿宋_GB2312"/>
          <w:b/>
          <w:bCs/>
          <w:sz w:val="24"/>
        </w:rPr>
        <w:t>0</w:t>
      </w:r>
      <w:r>
        <w:rPr>
          <w:rFonts w:hint="eastAsia" w:ascii="仿宋_GB2312" w:eastAsia="仿宋_GB2312"/>
          <w:b/>
          <w:bCs/>
          <w:sz w:val="24"/>
        </w:rPr>
        <w:t>%的，变动部分则需从新进行比价询价，变动部分原报价文件及采购合同自动失效。</w:t>
      </w:r>
    </w:p>
    <w:p>
      <w:pPr>
        <w:spacing w:line="500" w:lineRule="exact"/>
        <w:ind w:firstLine="482" w:firstLineChars="200"/>
        <w:rPr>
          <w:rFonts w:hint="eastAsia" w:ascii="仿宋_GB2312" w:eastAsia="仿宋_GB2312"/>
          <w:bCs/>
          <w:sz w:val="24"/>
        </w:rPr>
      </w:pPr>
      <w:r>
        <w:rPr>
          <w:rFonts w:hint="eastAsia" w:ascii="仿宋_GB2312" w:eastAsia="仿宋_GB2312"/>
          <w:b/>
          <w:bCs/>
          <w:sz w:val="24"/>
        </w:rPr>
        <w:t>八、如因采购人采购标的标准、规格型号、材质等发生变化，则变动部分需另行进行询价比价。</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九、报价文件应包括：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（一）法人代表授权委托书原件（格式见附件一）；</w:t>
      </w:r>
    </w:p>
    <w:p>
      <w:pPr>
        <w:spacing w:line="480" w:lineRule="exact"/>
        <w:ind w:firstLine="480" w:firstLineChars="200"/>
        <w:rPr>
          <w:rFonts w:hint="eastAsia" w:ascii="仿宋_GB2312" w:eastAsia="仿宋_GB2312"/>
          <w:sz w:val="24"/>
        </w:rPr>
      </w:pPr>
      <w:r>
        <w:rPr>
          <w:rFonts w:hint="eastAsia" w:ascii="仿宋_GB2312" w:eastAsia="仿宋_GB2312"/>
          <w:sz w:val="24"/>
        </w:rPr>
        <w:t>（二）明细报价表（附件二）；</w:t>
      </w:r>
    </w:p>
    <w:p>
      <w:pPr>
        <w:spacing w:line="480" w:lineRule="exact"/>
        <w:ind w:firstLine="480" w:firstLineChars="200"/>
        <w:rPr>
          <w:rFonts w:ascii="仿宋_GB2312" w:eastAsia="仿宋_GB2312"/>
          <w:sz w:val="24"/>
        </w:rPr>
      </w:pPr>
      <w:r>
        <w:rPr>
          <w:rFonts w:hint="eastAsia" w:ascii="仿宋_GB2312" w:eastAsia="仿宋_GB2312"/>
          <w:sz w:val="24"/>
        </w:rPr>
        <w:t>（三）技术标准偏离表及原厂商针对此项目授权书原件（附件三）；</w:t>
      </w:r>
    </w:p>
    <w:p>
      <w:pPr>
        <w:spacing w:line="480" w:lineRule="exact"/>
        <w:ind w:firstLine="480" w:firstLineChars="200"/>
        <w:rPr>
          <w:rFonts w:ascii="仿宋_GB2312" w:eastAsia="仿宋_GB2312"/>
          <w:sz w:val="24"/>
        </w:rPr>
      </w:pPr>
      <w:r>
        <w:rPr>
          <w:rFonts w:hint="eastAsia" w:ascii="仿宋_GB2312" w:eastAsia="仿宋_GB2312"/>
          <w:sz w:val="24"/>
        </w:rPr>
        <w:t>（四）相关服务承诺（书面材料，格式自定）；</w:t>
      </w:r>
    </w:p>
    <w:p>
      <w:pPr>
        <w:spacing w:line="480" w:lineRule="exact"/>
        <w:ind w:firstLine="480" w:firstLineChars="200"/>
        <w:rPr>
          <w:rFonts w:hint="eastAsia" w:ascii="仿宋_GB2312" w:eastAsia="仿宋_GB2312"/>
          <w:sz w:val="24"/>
        </w:rPr>
      </w:pPr>
      <w:r>
        <w:rPr>
          <w:rFonts w:hint="eastAsia" w:ascii="仿宋_GB2312" w:eastAsia="仿宋_GB2312"/>
          <w:sz w:val="24"/>
        </w:rPr>
        <w:t>（五）标的货物材质第三方检测证明；</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720" w:firstLineChars="300"/>
        <w:rPr>
          <w:rFonts w:ascii="仿宋_GB2312" w:eastAsia="仿宋_GB2312"/>
          <w:sz w:val="24"/>
        </w:rPr>
      </w:pPr>
      <w:r>
        <w:rPr>
          <w:rFonts w:hint="eastAsia" w:ascii="仿宋_GB2312" w:eastAsia="仿宋_GB2312"/>
          <w:sz w:val="24"/>
        </w:rPr>
        <w:t>十、报价文件接受截止时间及地点</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sz w:val="24"/>
        </w:rPr>
        <w:t>20</w:t>
      </w:r>
      <w:r>
        <w:rPr>
          <w:rFonts w:ascii="仿宋_GB2312" w:eastAsia="仿宋_GB2312"/>
          <w:color w:val="000000"/>
          <w:sz w:val="24"/>
          <w:u w:val="single"/>
        </w:rPr>
        <w:t>2</w:t>
      </w:r>
      <w:r>
        <w:rPr>
          <w:rFonts w:hint="eastAsia" w:ascii="仿宋_GB2312" w:eastAsia="仿宋_GB2312"/>
          <w:color w:val="000000"/>
          <w:sz w:val="24"/>
          <w:u w:val="single"/>
          <w:lang w:val="en-US" w:eastAsia="zh-CN"/>
        </w:rPr>
        <w:t>1</w:t>
      </w:r>
      <w:r>
        <w:rPr>
          <w:rFonts w:hint="eastAsia" w:ascii="仿宋_GB2312" w:eastAsia="仿宋_GB2312"/>
          <w:color w:val="000000"/>
          <w:sz w:val="24"/>
        </w:rPr>
        <w:t>年</w:t>
      </w:r>
      <w:r>
        <w:rPr>
          <w:rFonts w:hint="eastAsia" w:ascii="仿宋_GB2312" w:eastAsia="仿宋_GB2312"/>
          <w:color w:val="000000"/>
          <w:sz w:val="24"/>
          <w:u w:val="single"/>
        </w:rPr>
        <w:t>12</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31</w:t>
      </w:r>
      <w:r>
        <w:rPr>
          <w:rFonts w:hint="eastAsia" w:ascii="仿宋_GB2312" w:eastAsia="仿宋_GB2312"/>
          <w:sz w:val="24"/>
        </w:rPr>
        <w:t>日，截止时间后，将拒绝接收新的报价文件。</w:t>
      </w:r>
    </w:p>
    <w:p>
      <w:pPr>
        <w:spacing w:line="460" w:lineRule="exact"/>
        <w:ind w:left="3445" w:leftChars="269" w:hanging="2880" w:hangingChars="1200"/>
        <w:rPr>
          <w:rFonts w:ascii="仿宋_GB2312" w:eastAsia="仿宋_GB2312"/>
          <w:sz w:val="24"/>
        </w:rPr>
      </w:pPr>
      <w:r>
        <w:rPr>
          <w:rFonts w:hint="eastAsia" w:ascii="仿宋_GB2312" w:eastAsia="仿宋_GB2312"/>
          <w:sz w:val="24"/>
        </w:rPr>
        <w:t>（二）投送地点：南阳光明光电有限公司</w:t>
      </w:r>
    </w:p>
    <w:p>
      <w:pPr>
        <w:spacing w:line="500" w:lineRule="exact"/>
        <w:ind w:firstLine="482" w:firstLineChars="200"/>
        <w:rPr>
          <w:rFonts w:ascii="仿宋_GB2312" w:eastAsia="仿宋_GB2312"/>
          <w:b/>
          <w:sz w:val="24"/>
        </w:rPr>
      </w:pPr>
      <w:r>
        <w:rPr>
          <w:rFonts w:hint="eastAsia" w:ascii="仿宋_GB2312" w:eastAsia="仿宋_GB2312"/>
          <w:b/>
          <w:sz w:val="24"/>
        </w:rPr>
        <w:t>十一、下列情况将被视为无效报价文件：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（五）供应商擅自改变货物种类、材质的；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2" w:firstLineChars="200"/>
        <w:rPr>
          <w:rFonts w:hint="eastAsia" w:ascii="仿宋_GB2312" w:eastAsia="仿宋_GB2312"/>
          <w:b/>
          <w:bCs/>
          <w:sz w:val="24"/>
        </w:rPr>
      </w:pPr>
      <w:r>
        <w:rPr>
          <w:rFonts w:hint="eastAsia" w:ascii="仿宋_GB2312" w:eastAsia="仿宋_GB2312"/>
          <w:b/>
          <w:bCs/>
          <w:sz w:val="24"/>
        </w:rPr>
        <w:t>（七）经评审小组判定为故意压低价格，不符合市场价格规律的。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十二、询价采购评审过程的保密性：报价后，直至向成交供应商授予合同时止，凡与审查、澄清、评价和比较报价文件有关的资料以及授予合同的意见等，均不得向供应商及与询价采购无关的其他人透露。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十三</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w:t>
      </w:r>
      <w:r>
        <w:rPr>
          <w:rFonts w:hint="eastAsia" w:ascii="仿宋_GB2312" w:eastAsia="仿宋_GB2312"/>
          <w:color w:val="auto"/>
          <w:sz w:val="24"/>
          <w:highlight w:val="none"/>
        </w:rPr>
        <w:t>采购人组建的询价小组负责</w:t>
      </w:r>
      <w:r>
        <w:rPr>
          <w:rFonts w:hint="eastAsia" w:ascii="仿宋_GB2312" w:eastAsia="仿宋_GB2312"/>
          <w:sz w:val="24"/>
        </w:rPr>
        <w:t>。询价小组由有关各单位相关人员和采购人代表组成。询价小组根据询价文件规定的方法和标准独立评审，负责完成评审的全过程选定出合格供应商并报采购人总经理办公会审议通过，确定</w:t>
      </w:r>
      <w:r>
        <w:rPr>
          <w:rFonts w:hint="eastAsia" w:ascii="仿宋_GB2312" w:eastAsia="仿宋_GB2312"/>
          <w:sz w:val="24"/>
          <w:highlight w:val="none"/>
        </w:rPr>
        <w:t>最终成交供应商（简称成交商）。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仿宋_GB2312" w:eastAsia="仿宋_GB2312"/>
          <w:sz w:val="24"/>
        </w:rPr>
      </w:pPr>
      <w:r>
        <w:rPr>
          <w:rFonts w:hint="eastAsia" w:ascii="仿宋_GB2312" w:eastAsia="仿宋_GB2312"/>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（四）审查报价文件是否实质性响应询价文件的要求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5</w:t>
      </w:r>
      <w:r>
        <w:rPr>
          <w:rFonts w:hint="eastAsia" w:ascii="仿宋_GB2312" w:eastAsia="仿宋_GB2312"/>
          <w:sz w:val="24"/>
        </w:rPr>
        <w:t>）</w:t>
      </w:r>
      <w:r>
        <w:rPr>
          <w:rFonts w:hint="eastAsia" w:ascii="仿宋_GB2312" w:eastAsia="仿宋_GB2312"/>
          <w:sz w:val="24"/>
          <w:highlight w:val="none"/>
        </w:rPr>
        <w:t>询价文件要求提供样机（样品）但供应商未提供；</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6</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7</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十四．出现下列情形之一的，询价小组将否决所有供应商的报价或取消采购活动：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供应商的报价均超过了采购预算，采购单位不能支付的；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十五</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w:t>
      </w:r>
      <w:r>
        <w:rPr>
          <w:rFonts w:hint="eastAsia" w:ascii="仿宋_GB2312" w:eastAsia="仿宋_GB2312"/>
          <w:sz w:val="24"/>
          <w:highlight w:val="none"/>
        </w:rPr>
        <w:t>本项目采用最低中标评标法评审</w:t>
      </w:r>
      <w:r>
        <w:rPr>
          <w:rFonts w:hint="eastAsia" w:ascii="仿宋_GB2312" w:eastAsia="仿宋_GB2312"/>
          <w:sz w:val="24"/>
        </w:rPr>
        <w:t>。询价小组将对资格性审查、符合性审查合格的供应商按评标价由低到高的顺序（评标价相同的按技术指标优劣顺序排列）评定</w:t>
      </w:r>
      <w:r>
        <w:rPr>
          <w:rFonts w:hint="eastAsia" w:ascii="仿宋_GB2312" w:eastAsia="仿宋_GB2312"/>
          <w:b/>
          <w:bCs/>
          <w:sz w:val="24"/>
        </w:rPr>
        <w:t>合格供应商</w:t>
      </w:r>
      <w:r>
        <w:rPr>
          <w:rFonts w:hint="eastAsia" w:ascii="仿宋_GB2312" w:eastAsia="仿宋_GB2312"/>
          <w:sz w:val="24"/>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仿宋_GB2312" w:eastAsia="仿宋_GB2312"/>
          <w:color w:val="auto"/>
          <w:sz w:val="24"/>
          <w:highlight w:val="none"/>
        </w:rPr>
      </w:pPr>
      <w:r>
        <w:rPr>
          <w:rFonts w:ascii="仿宋_GB2312" w:eastAsia="仿宋_GB2312"/>
          <w:sz w:val="24"/>
        </w:rPr>
        <w:t>2</w:t>
      </w:r>
      <w:r>
        <w:rPr>
          <w:rFonts w:hint="eastAsia" w:ascii="仿宋_GB2312" w:eastAsia="仿宋_GB2312"/>
          <w:color w:val="auto"/>
          <w:sz w:val="24"/>
          <w:highlight w:val="none"/>
        </w:rPr>
        <w:t>．在确定成交结果后，采购人将以《供应商确认通知单》通知参与此次采购的供应商。</w:t>
      </w:r>
    </w:p>
    <w:p>
      <w:pPr>
        <w:spacing w:line="480" w:lineRule="exact"/>
        <w:ind w:firstLine="480" w:firstLineChars="200"/>
        <w:rPr>
          <w:rFonts w:ascii="仿宋_GB2312" w:eastAsia="仿宋_GB2312"/>
          <w:color w:val="auto"/>
          <w:sz w:val="24"/>
          <w:highlight w:val="none"/>
        </w:rPr>
      </w:pPr>
      <w:r>
        <w:rPr>
          <w:rFonts w:hint="eastAsia" w:ascii="仿宋_GB2312" w:eastAsia="仿宋_GB2312"/>
          <w:color w:val="auto"/>
          <w:sz w:val="24"/>
          <w:highlight w:val="none"/>
        </w:rPr>
        <w:t>十六．签订合同</w:t>
      </w:r>
    </w:p>
    <w:p>
      <w:pPr>
        <w:spacing w:line="480" w:lineRule="exact"/>
        <w:ind w:firstLine="480" w:firstLineChars="200"/>
        <w:rPr>
          <w:rFonts w:ascii="仿宋_GB2312" w:eastAsia="仿宋_GB2312"/>
          <w:color w:val="auto"/>
          <w:sz w:val="24"/>
          <w:highlight w:val="none"/>
        </w:rPr>
      </w:pPr>
      <w:r>
        <w:rPr>
          <w:rFonts w:ascii="仿宋_GB2312" w:eastAsia="仿宋_GB2312"/>
          <w:color w:val="auto"/>
          <w:sz w:val="24"/>
          <w:highlight w:val="none"/>
        </w:rPr>
        <w:t>1.</w:t>
      </w:r>
      <w:r>
        <w:rPr>
          <w:rFonts w:hint="eastAsia" w:ascii="仿宋_GB2312" w:eastAsia="仿宋_GB2312"/>
          <w:color w:val="auto"/>
          <w:sz w:val="24"/>
          <w:highlight w:val="none"/>
        </w:rPr>
        <w:t>采购人将在报价有效期期满之前向成交供应商发出《供应商确认通知单》。确认通知单对采购人和供应商均具有法律约束力。</w:t>
      </w:r>
    </w:p>
    <w:p>
      <w:pPr>
        <w:spacing w:line="480" w:lineRule="exact"/>
        <w:ind w:firstLine="480" w:firstLineChars="200"/>
        <w:rPr>
          <w:color w:val="auto"/>
          <w:sz w:val="20"/>
          <w:highlight w:val="none"/>
        </w:rPr>
      </w:pPr>
      <w:r>
        <w:rPr>
          <w:rFonts w:ascii="仿宋_GB2312" w:eastAsia="仿宋_GB2312"/>
          <w:color w:val="auto"/>
          <w:sz w:val="24"/>
          <w:highlight w:val="none"/>
        </w:rPr>
        <w:t>2</w:t>
      </w:r>
      <w:r>
        <w:rPr>
          <w:rFonts w:hint="eastAsia" w:ascii="仿宋_GB2312" w:eastAsia="仿宋_GB2312"/>
          <w:color w:val="auto"/>
          <w:sz w:val="24"/>
          <w:highlight w:val="none"/>
        </w:rPr>
        <w:t>．确认通知单发出后，采购人改变成交结果的，或者供应商放弃成交项目的，应当依法承担法律责任。</w:t>
      </w:r>
    </w:p>
    <w:p>
      <w:pPr>
        <w:rPr>
          <w:sz w:val="20"/>
          <w:highlight w:val="yellow"/>
        </w:rPr>
      </w:pPr>
    </w:p>
    <w:p>
      <w:pPr>
        <w:rPr>
          <w:sz w:val="20"/>
          <w:highlight w:val="yellow"/>
        </w:rPr>
      </w:pPr>
    </w:p>
    <w:p>
      <w:pPr>
        <w:rPr>
          <w:sz w:val="20"/>
        </w:rPr>
      </w:pPr>
    </w:p>
    <w:p>
      <w:pPr>
        <w:rPr>
          <w:sz w:val="20"/>
        </w:rPr>
      </w:pPr>
    </w:p>
    <w:p>
      <w:pPr>
        <w:rPr>
          <w:sz w:val="20"/>
        </w:rPr>
      </w:pPr>
    </w:p>
    <w:p>
      <w:pPr>
        <w:ind w:firstLine="2400" w:firstLineChars="750"/>
        <w:rPr>
          <w:sz w:val="32"/>
        </w:rPr>
      </w:pPr>
    </w:p>
    <w:p>
      <w:pPr>
        <w:ind w:firstLine="2400" w:firstLineChars="750"/>
        <w:rPr>
          <w:sz w:val="32"/>
        </w:rPr>
      </w:pPr>
    </w:p>
    <w:p>
      <w:pPr>
        <w:ind w:firstLine="2400" w:firstLineChars="750"/>
        <w:rPr>
          <w:sz w:val="32"/>
        </w:rPr>
      </w:pPr>
    </w:p>
    <w:p>
      <w:pPr>
        <w:ind w:firstLine="2400" w:firstLineChars="750"/>
        <w:rPr>
          <w:sz w:val="32"/>
        </w:rPr>
      </w:pPr>
    </w:p>
    <w:p>
      <w:pPr>
        <w:ind w:firstLine="2400" w:firstLineChars="750"/>
        <w:rPr>
          <w:sz w:val="32"/>
        </w:rPr>
      </w:pPr>
    </w:p>
    <w:p>
      <w:pPr>
        <w:ind w:firstLine="2400" w:firstLineChars="750"/>
        <w:outlineLvl w:val="0"/>
        <w:rPr>
          <w:sz w:val="32"/>
        </w:rPr>
      </w:pPr>
      <w:bookmarkStart w:id="2" w:name="_Toc2355"/>
      <w:r>
        <w:rPr>
          <w:rFonts w:hint="eastAsia"/>
          <w:sz w:val="32"/>
        </w:rPr>
        <w:t>第三部分</w:t>
      </w:r>
      <w:r>
        <w:rPr>
          <w:sz w:val="32"/>
        </w:rPr>
        <w:t xml:space="preserve">  </w:t>
      </w:r>
      <w:r>
        <w:rPr>
          <w:rFonts w:hint="eastAsia"/>
          <w:sz w:val="32"/>
        </w:rPr>
        <w:t>商务部分（合同条款）</w:t>
      </w:r>
      <w:bookmarkEnd w:id="2"/>
    </w:p>
    <w:p>
      <w:pPr>
        <w:spacing w:line="460" w:lineRule="exact"/>
        <w:ind w:right="-58"/>
        <w:jc w:val="left"/>
        <w:rPr>
          <w:rFonts w:ascii="仿宋_GB2312" w:eastAsia="仿宋_GB2312"/>
          <w:sz w:val="24"/>
        </w:rPr>
      </w:pPr>
      <w:r>
        <w:rPr>
          <w:rFonts w:hint="eastAsia" w:ascii="仿宋_GB2312" w:eastAsia="仿宋_GB2312"/>
          <w:sz w:val="24"/>
        </w:rPr>
        <w:t>采购单位（全称）：</w:t>
      </w:r>
      <w:r>
        <w:rPr>
          <w:rFonts w:ascii="仿宋_GB2312" w:eastAsia="仿宋_GB2312"/>
          <w:sz w:val="24"/>
        </w:rPr>
        <w:t xml:space="preserve"> </w:t>
      </w:r>
      <w:r>
        <w:rPr>
          <w:rFonts w:hint="eastAsia" w:ascii="仿宋_GB2312" w:eastAsia="仿宋_GB2312"/>
          <w:sz w:val="24"/>
        </w:rPr>
        <w:t>南阳光明光电有限公司（简称甲方）</w:t>
      </w:r>
    </w:p>
    <w:p>
      <w:pPr>
        <w:spacing w:line="460" w:lineRule="exact"/>
        <w:rPr>
          <w:rFonts w:ascii="仿宋_GB2312" w:eastAsia="仿宋_GB2312"/>
          <w:sz w:val="24"/>
        </w:rPr>
      </w:pPr>
      <w:r>
        <w:rPr>
          <w:rFonts w:hint="eastAsia" w:ascii="仿宋_GB2312" w:eastAsia="仿宋_GB2312"/>
          <w:sz w:val="24"/>
        </w:rPr>
        <w:t>成交供应商（全称）：</w:t>
      </w:r>
      <w:r>
        <w:rPr>
          <w:rFonts w:ascii="仿宋_GB2312" w:eastAsia="仿宋_GB2312"/>
          <w:sz w:val="24"/>
          <w:u w:val="single"/>
        </w:rPr>
        <w:t xml:space="preserve">                      </w:t>
      </w:r>
      <w:r>
        <w:rPr>
          <w:rFonts w:hint="eastAsia" w:ascii="仿宋_GB2312" w:eastAsia="仿宋_GB2312"/>
          <w:sz w:val="24"/>
        </w:rPr>
        <w:t>（简称乙方）</w:t>
      </w:r>
    </w:p>
    <w:p>
      <w:pPr>
        <w:snapToGrid w:val="0"/>
        <w:spacing w:before="160" w:line="460" w:lineRule="exact"/>
        <w:ind w:firstLine="480" w:firstLineChars="200"/>
        <w:jc w:val="left"/>
        <w:rPr>
          <w:rFonts w:ascii="仿宋_GB2312" w:eastAsia="仿宋_GB2312"/>
          <w:sz w:val="24"/>
        </w:rPr>
      </w:pPr>
      <w:r>
        <w:rPr>
          <w:rFonts w:hint="eastAsia" w:ascii="仿宋_GB2312" w:eastAsia="仿宋_GB2312"/>
          <w:sz w:val="24"/>
        </w:rPr>
        <w:t>依照《中华人民共和国</w:t>
      </w:r>
      <w:r>
        <w:rPr>
          <w:rFonts w:hint="eastAsia" w:ascii="仿宋_GB2312" w:eastAsia="仿宋_GB2312"/>
          <w:sz w:val="24"/>
          <w:lang w:eastAsia="zh-CN"/>
        </w:rPr>
        <w:t>民典</w:t>
      </w:r>
      <w:r>
        <w:rPr>
          <w:rFonts w:hint="eastAsia" w:ascii="仿宋_GB2312" w:eastAsia="仿宋_GB2312"/>
          <w:sz w:val="24"/>
        </w:rPr>
        <w:t>法》及其他有关法律、行政法规，遵循平等、自愿、公平和诚实信用的原则，双方就</w:t>
      </w:r>
      <w:r>
        <w:rPr>
          <w:rFonts w:ascii="仿宋_GB2312" w:hAnsi="华文中宋" w:eastAsia="仿宋_GB2312"/>
          <w:bCs/>
          <w:sz w:val="24"/>
          <w:u w:val="single"/>
        </w:rPr>
        <w:t xml:space="preserve"> </w:t>
      </w:r>
      <w:r>
        <w:rPr>
          <w:rStyle w:val="12"/>
          <w:rFonts w:hint="eastAsia" w:ascii="仿宋" w:hAnsi="仿宋" w:eastAsia="仿宋" w:cs="仿宋"/>
          <w:color w:val="000000"/>
          <w:sz w:val="24"/>
          <w:szCs w:val="24"/>
          <w:u w:val="single"/>
          <w:shd w:val="clear" w:color="auto" w:fill="FFFFFF"/>
        </w:rPr>
        <w:t>硅碳棒</w:t>
      </w:r>
      <w:r>
        <w:rPr>
          <w:rFonts w:hint="eastAsia" w:ascii="仿宋_GB2312" w:hAnsi="华文中宋" w:eastAsia="仿宋_GB2312"/>
          <w:bCs/>
          <w:sz w:val="24"/>
          <w:u w:val="single"/>
        </w:rPr>
        <w:t>2</w:t>
      </w:r>
      <w:r>
        <w:rPr>
          <w:rFonts w:ascii="仿宋_GB2312" w:hAnsi="华文中宋" w:eastAsia="仿宋_GB2312"/>
          <w:bCs/>
          <w:sz w:val="24"/>
          <w:u w:val="single"/>
        </w:rPr>
        <w:t>02</w:t>
      </w:r>
      <w:r>
        <w:rPr>
          <w:rFonts w:hint="eastAsia" w:ascii="仿宋_GB2312" w:hAnsi="华文中宋" w:eastAsia="仿宋_GB2312"/>
          <w:bCs/>
          <w:sz w:val="24"/>
          <w:u w:val="single"/>
          <w:lang w:val="en-US" w:eastAsia="zh-CN"/>
        </w:rPr>
        <w:t>2</w:t>
      </w:r>
      <w:r>
        <w:rPr>
          <w:rFonts w:hint="eastAsia" w:ascii="仿宋_GB2312" w:hAnsi="华文中宋" w:eastAsia="仿宋_GB2312"/>
          <w:bCs/>
          <w:sz w:val="24"/>
          <w:u w:val="single"/>
        </w:rPr>
        <w:t>年度采购</w:t>
      </w:r>
      <w:r>
        <w:rPr>
          <w:rFonts w:ascii="仿宋_GB2312" w:hAnsi="华文中宋" w:eastAsia="仿宋_GB2312"/>
          <w:bCs/>
          <w:sz w:val="24"/>
          <w:u w:val="single"/>
        </w:rPr>
        <w:t xml:space="preserve"> </w:t>
      </w:r>
      <w:r>
        <w:rPr>
          <w:rFonts w:hint="eastAsia" w:ascii="仿宋_GB2312" w:hAnsi="华文中宋" w:eastAsia="仿宋_GB2312"/>
          <w:bCs/>
          <w:sz w:val="24"/>
        </w:rPr>
        <w:t>项目相关</w:t>
      </w:r>
      <w:r>
        <w:rPr>
          <w:rFonts w:hint="eastAsia" w:ascii="仿宋_GB2312" w:eastAsia="仿宋_GB2312"/>
          <w:sz w:val="24"/>
        </w:rPr>
        <w:t>事项协商一致，达成如下合同条款：</w:t>
      </w:r>
    </w:p>
    <w:p>
      <w:pPr>
        <w:snapToGrid w:val="0"/>
        <w:spacing w:before="160" w:line="460" w:lineRule="exact"/>
        <w:ind w:firstLine="482" w:firstLineChars="200"/>
        <w:rPr>
          <w:rFonts w:ascii="仿宋_GB2312" w:hAnsi="宋体" w:eastAsia="仿宋_GB2312"/>
          <w:b/>
          <w:color w:val="000000"/>
          <w:sz w:val="24"/>
        </w:rPr>
      </w:pPr>
      <w:r>
        <w:rPr>
          <w:rFonts w:hint="eastAsia" w:ascii="仿宋_GB2312" w:eastAsia="仿宋_GB2312"/>
          <w:b/>
          <w:sz w:val="24"/>
        </w:rPr>
        <w:t>一、乙方向甲方提供</w:t>
      </w:r>
      <w:r>
        <w:rPr>
          <w:rStyle w:val="12"/>
          <w:rFonts w:hint="eastAsia" w:ascii="仿宋" w:hAnsi="仿宋" w:eastAsia="仿宋" w:cs="仿宋"/>
          <w:color w:val="000000"/>
          <w:sz w:val="24"/>
          <w:szCs w:val="24"/>
          <w:u w:val="single"/>
          <w:shd w:val="clear" w:color="auto" w:fill="FFFFFF"/>
        </w:rPr>
        <w:t>硅碳棒</w:t>
      </w:r>
      <w:r>
        <w:rPr>
          <w:rFonts w:hint="eastAsia" w:ascii="仿宋_GB2312" w:hAnsi="宋体" w:eastAsia="仿宋_GB2312"/>
          <w:b/>
          <w:color w:val="000000"/>
          <w:sz w:val="24"/>
        </w:rPr>
        <w:t>的标的（货物</w:t>
      </w:r>
      <w:r>
        <w:rPr>
          <w:rFonts w:ascii="仿宋_GB2312" w:hAnsi="宋体" w:eastAsia="仿宋_GB2312"/>
          <w:b/>
          <w:color w:val="000000"/>
          <w:sz w:val="24"/>
        </w:rPr>
        <w:t>/</w:t>
      </w:r>
      <w:r>
        <w:rPr>
          <w:rFonts w:hint="eastAsia" w:ascii="仿宋_GB2312" w:hAnsi="宋体" w:eastAsia="仿宋_GB2312"/>
          <w:b/>
          <w:color w:val="000000"/>
          <w:sz w:val="24"/>
        </w:rPr>
        <w:t>服务）。</w:t>
      </w:r>
    </w:p>
    <w:p>
      <w:pPr>
        <w:snapToGrid w:val="0"/>
        <w:spacing w:before="160" w:line="460" w:lineRule="exact"/>
        <w:jc w:val="center"/>
        <w:rPr>
          <w:rFonts w:ascii="仿宋_GB2312" w:hAnsi="宋体" w:eastAsia="仿宋_GB2312"/>
          <w:b/>
          <w:color w:val="000000"/>
          <w:sz w:val="30"/>
          <w:szCs w:val="30"/>
        </w:rPr>
      </w:pPr>
      <w:r>
        <w:rPr>
          <w:rFonts w:hint="eastAsia" w:ascii="仿宋_GB2312" w:hAnsi="宋体" w:eastAsia="仿宋_GB2312"/>
          <w:b/>
          <w:color w:val="000000"/>
          <w:sz w:val="30"/>
          <w:szCs w:val="30"/>
        </w:rPr>
        <w:t>标</w:t>
      </w:r>
      <w:r>
        <w:rPr>
          <w:rFonts w:ascii="仿宋_GB2312" w:hAnsi="宋体" w:eastAsia="仿宋_GB2312"/>
          <w:b/>
          <w:color w:val="000000"/>
          <w:sz w:val="30"/>
          <w:szCs w:val="30"/>
        </w:rPr>
        <w:t xml:space="preserve"> </w:t>
      </w:r>
      <w:r>
        <w:rPr>
          <w:rFonts w:hint="eastAsia" w:ascii="仿宋_GB2312" w:hAnsi="宋体" w:eastAsia="仿宋_GB2312"/>
          <w:b/>
          <w:color w:val="000000"/>
          <w:sz w:val="30"/>
          <w:szCs w:val="30"/>
        </w:rPr>
        <w:t>的</w:t>
      </w:r>
      <w:r>
        <w:rPr>
          <w:rFonts w:ascii="仿宋_GB2312" w:hAnsi="宋体" w:eastAsia="仿宋_GB2312"/>
          <w:b/>
          <w:color w:val="000000"/>
          <w:sz w:val="30"/>
          <w:szCs w:val="30"/>
        </w:rPr>
        <w:t xml:space="preserve"> </w:t>
      </w:r>
      <w:r>
        <w:rPr>
          <w:rFonts w:hint="eastAsia" w:ascii="仿宋_GB2312" w:hAnsi="宋体" w:eastAsia="仿宋_GB2312"/>
          <w:b/>
          <w:color w:val="000000"/>
          <w:sz w:val="30"/>
          <w:szCs w:val="30"/>
        </w:rPr>
        <w:t>报 价 清 单</w:t>
      </w:r>
    </w:p>
    <w:tbl>
      <w:tblPr>
        <w:tblStyle w:val="10"/>
        <w:tblW w:w="7330" w:type="dxa"/>
        <w:tblInd w:w="113" w:type="dxa"/>
        <w:tblLayout w:type="fixed"/>
        <w:tblCellMar>
          <w:top w:w="0" w:type="dxa"/>
          <w:left w:w="108" w:type="dxa"/>
          <w:bottom w:w="0" w:type="dxa"/>
          <w:right w:w="108" w:type="dxa"/>
        </w:tblCellMar>
      </w:tblPr>
      <w:tblGrid>
        <w:gridCol w:w="1230"/>
        <w:gridCol w:w="2272"/>
        <w:gridCol w:w="965"/>
        <w:gridCol w:w="1080"/>
        <w:gridCol w:w="1783"/>
      </w:tblGrid>
      <w:tr>
        <w:tblPrEx>
          <w:tblCellMar>
            <w:top w:w="0" w:type="dxa"/>
            <w:left w:w="108" w:type="dxa"/>
            <w:bottom w:w="0" w:type="dxa"/>
            <w:right w:w="108" w:type="dxa"/>
          </w:tblCellMar>
        </w:tblPrEx>
        <w:trPr>
          <w:trHeight w:val="285" w:hRule="atLeast"/>
        </w:trPr>
        <w:tc>
          <w:tcPr>
            <w:tcW w:w="123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rPr>
              <w:t>标的名称</w:t>
            </w:r>
          </w:p>
        </w:tc>
        <w:tc>
          <w:tcPr>
            <w:tcW w:w="2272"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rPr>
              <w:t>规格/型号</w:t>
            </w:r>
          </w:p>
        </w:tc>
        <w:tc>
          <w:tcPr>
            <w:tcW w:w="96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rPr>
              <w:t>单位</w:t>
            </w:r>
          </w:p>
        </w:tc>
        <w:tc>
          <w:tcPr>
            <w:tcW w:w="108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rPr>
              <w:t>单价</w:t>
            </w:r>
          </w:p>
        </w:tc>
        <w:tc>
          <w:tcPr>
            <w:tcW w:w="178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rPr>
              <w:t>备注</w:t>
            </w:r>
          </w:p>
        </w:tc>
      </w:tr>
      <w:tr>
        <w:tblPrEx>
          <w:tblCellMar>
            <w:top w:w="0" w:type="dxa"/>
            <w:left w:w="108" w:type="dxa"/>
            <w:bottom w:w="0" w:type="dxa"/>
            <w:right w:w="108" w:type="dxa"/>
          </w:tblCellMar>
        </w:tblPrEx>
        <w:trPr>
          <w:trHeight w:val="285" w:hRule="atLeast"/>
        </w:trPr>
        <w:tc>
          <w:tcPr>
            <w:tcW w:w="1230"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等直径硅碳棒</w:t>
            </w:r>
          </w:p>
        </w:tc>
        <w:tc>
          <w:tcPr>
            <w:tcW w:w="2272"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20×400×400</w:t>
            </w:r>
          </w:p>
        </w:tc>
        <w:tc>
          <w:tcPr>
            <w:tcW w:w="965" w:type="dxa"/>
            <w:tcBorders>
              <w:top w:val="single" w:color="auto" w:sz="4" w:space="0"/>
              <w:left w:val="nil"/>
              <w:bottom w:val="single" w:color="auto" w:sz="4" w:space="0"/>
              <w:right w:val="single" w:color="auto" w:sz="4" w:space="0"/>
            </w:tcBorders>
            <w:noWrap/>
            <w:vAlign w:val="center"/>
          </w:tcPr>
          <w:p>
            <w:pPr>
              <w:widowControl/>
              <w:jc w:val="center"/>
              <w:rPr>
                <w:rFonts w:hint="default" w:ascii="宋体" w:hAnsi="宋体" w:cs="宋体" w:eastAsiaTheme="minorEastAsia"/>
                <w:kern w:val="0"/>
                <w:szCs w:val="21"/>
                <w:lang w:val="en-US" w:eastAsia="zh-CN"/>
              </w:rPr>
            </w:pPr>
            <w:r>
              <w:rPr>
                <w:rFonts w:hint="eastAsia" w:ascii="宋体" w:hAnsi="宋体" w:cs="宋体"/>
                <w:kern w:val="0"/>
                <w:szCs w:val="21"/>
                <w:lang w:val="en-US" w:eastAsia="zh-CN"/>
              </w:rPr>
              <w:t>根</w:t>
            </w:r>
          </w:p>
        </w:tc>
        <w:tc>
          <w:tcPr>
            <w:tcW w:w="108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c>
          <w:tcPr>
            <w:tcW w:w="178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r>
      <w:tr>
        <w:tblPrEx>
          <w:tblCellMar>
            <w:top w:w="0" w:type="dxa"/>
            <w:left w:w="108" w:type="dxa"/>
            <w:bottom w:w="0" w:type="dxa"/>
            <w:right w:w="108" w:type="dxa"/>
          </w:tblCellMar>
        </w:tblPrEx>
        <w:trPr>
          <w:trHeight w:val="285" w:hRule="atLeast"/>
        </w:trPr>
        <w:tc>
          <w:tcPr>
            <w:tcW w:w="1230"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等直径硅碳棒</w:t>
            </w:r>
          </w:p>
        </w:tc>
        <w:tc>
          <w:tcPr>
            <w:tcW w:w="2272"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20×600×325</w:t>
            </w:r>
          </w:p>
        </w:tc>
        <w:tc>
          <w:tcPr>
            <w:tcW w:w="96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lang w:val="en-US" w:eastAsia="zh-CN"/>
              </w:rPr>
              <w:t>根</w:t>
            </w:r>
          </w:p>
        </w:tc>
        <w:tc>
          <w:tcPr>
            <w:tcW w:w="108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c>
          <w:tcPr>
            <w:tcW w:w="178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r>
      <w:tr>
        <w:tblPrEx>
          <w:tblCellMar>
            <w:top w:w="0" w:type="dxa"/>
            <w:left w:w="108" w:type="dxa"/>
            <w:bottom w:w="0" w:type="dxa"/>
            <w:right w:w="108" w:type="dxa"/>
          </w:tblCellMar>
        </w:tblPrEx>
        <w:trPr>
          <w:trHeight w:val="285" w:hRule="atLeast"/>
        </w:trPr>
        <w:tc>
          <w:tcPr>
            <w:tcW w:w="1230"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等直径硅碳棒</w:t>
            </w:r>
          </w:p>
        </w:tc>
        <w:tc>
          <w:tcPr>
            <w:tcW w:w="2272"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20×500×310</w:t>
            </w:r>
          </w:p>
        </w:tc>
        <w:tc>
          <w:tcPr>
            <w:tcW w:w="96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lang w:val="en-US" w:eastAsia="zh-CN"/>
              </w:rPr>
              <w:t>根</w:t>
            </w:r>
          </w:p>
        </w:tc>
        <w:tc>
          <w:tcPr>
            <w:tcW w:w="108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c>
          <w:tcPr>
            <w:tcW w:w="178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r>
      <w:tr>
        <w:tblPrEx>
          <w:tblCellMar>
            <w:top w:w="0" w:type="dxa"/>
            <w:left w:w="108" w:type="dxa"/>
            <w:bottom w:w="0" w:type="dxa"/>
            <w:right w:w="108" w:type="dxa"/>
          </w:tblCellMar>
        </w:tblPrEx>
        <w:trPr>
          <w:trHeight w:val="285" w:hRule="atLeast"/>
        </w:trPr>
        <w:tc>
          <w:tcPr>
            <w:tcW w:w="1230"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等直径硅碳棒</w:t>
            </w:r>
          </w:p>
        </w:tc>
        <w:tc>
          <w:tcPr>
            <w:tcW w:w="2272"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20×380×200</w:t>
            </w:r>
          </w:p>
        </w:tc>
        <w:tc>
          <w:tcPr>
            <w:tcW w:w="96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lang w:val="en-US" w:eastAsia="zh-CN"/>
              </w:rPr>
              <w:t>根</w:t>
            </w:r>
          </w:p>
        </w:tc>
        <w:tc>
          <w:tcPr>
            <w:tcW w:w="108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c>
          <w:tcPr>
            <w:tcW w:w="178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r>
      <w:tr>
        <w:tblPrEx>
          <w:tblCellMar>
            <w:top w:w="0" w:type="dxa"/>
            <w:left w:w="108" w:type="dxa"/>
            <w:bottom w:w="0" w:type="dxa"/>
            <w:right w:w="108" w:type="dxa"/>
          </w:tblCellMar>
        </w:tblPrEx>
        <w:trPr>
          <w:trHeight w:val="285" w:hRule="atLeast"/>
        </w:trPr>
        <w:tc>
          <w:tcPr>
            <w:tcW w:w="1230"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等直径硅碳棒</w:t>
            </w:r>
          </w:p>
        </w:tc>
        <w:tc>
          <w:tcPr>
            <w:tcW w:w="2272"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eastAsia="仿宋_GB2312" w:cs="宋体"/>
                <w:kern w:val="0"/>
                <w:szCs w:val="21"/>
                <w:lang w:val="en-US" w:eastAsia="zh-CN"/>
              </w:rPr>
            </w:pPr>
            <w:r>
              <w:rPr>
                <w:rFonts w:hint="eastAsia" w:ascii="仿宋_GB2312" w:hAnsi="宋体" w:eastAsia="仿宋_GB2312" w:cs="宋体"/>
                <w:kern w:val="0"/>
                <w:sz w:val="28"/>
                <w:szCs w:val="28"/>
              </w:rPr>
              <w:t>16×700×55</w:t>
            </w:r>
            <w:r>
              <w:rPr>
                <w:rFonts w:hint="eastAsia" w:ascii="仿宋_GB2312" w:hAnsi="宋体" w:eastAsia="仿宋_GB2312" w:cs="宋体"/>
                <w:kern w:val="0"/>
                <w:sz w:val="28"/>
                <w:szCs w:val="28"/>
                <w:lang w:val="en-US" w:eastAsia="zh-CN"/>
              </w:rPr>
              <w:t>0</w:t>
            </w:r>
          </w:p>
        </w:tc>
        <w:tc>
          <w:tcPr>
            <w:tcW w:w="96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lang w:val="en-US" w:eastAsia="zh-CN"/>
              </w:rPr>
              <w:t>根</w:t>
            </w:r>
          </w:p>
        </w:tc>
        <w:tc>
          <w:tcPr>
            <w:tcW w:w="108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c>
          <w:tcPr>
            <w:tcW w:w="178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r>
      <w:tr>
        <w:tblPrEx>
          <w:tblCellMar>
            <w:top w:w="0" w:type="dxa"/>
            <w:left w:w="108" w:type="dxa"/>
            <w:bottom w:w="0" w:type="dxa"/>
            <w:right w:w="108" w:type="dxa"/>
          </w:tblCellMar>
        </w:tblPrEx>
        <w:trPr>
          <w:trHeight w:val="285" w:hRule="atLeast"/>
        </w:trPr>
        <w:tc>
          <w:tcPr>
            <w:tcW w:w="1230"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等直径硅碳棒</w:t>
            </w:r>
          </w:p>
        </w:tc>
        <w:tc>
          <w:tcPr>
            <w:tcW w:w="2272"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eastAsia="仿宋_GB2312" w:cs="宋体"/>
                <w:kern w:val="0"/>
                <w:szCs w:val="21"/>
                <w:lang w:val="en-US" w:eastAsia="zh-CN"/>
              </w:rPr>
            </w:pPr>
            <w:r>
              <w:rPr>
                <w:rFonts w:hint="eastAsia" w:ascii="仿宋_GB2312" w:hAnsi="宋体" w:eastAsia="仿宋_GB2312" w:cs="宋体"/>
                <w:kern w:val="0"/>
                <w:sz w:val="28"/>
                <w:szCs w:val="28"/>
              </w:rPr>
              <w:t>14×1000×45</w:t>
            </w:r>
            <w:r>
              <w:rPr>
                <w:rFonts w:hint="eastAsia" w:ascii="仿宋_GB2312" w:hAnsi="宋体" w:eastAsia="仿宋_GB2312" w:cs="宋体"/>
                <w:kern w:val="0"/>
                <w:sz w:val="28"/>
                <w:szCs w:val="28"/>
                <w:lang w:val="en-US" w:eastAsia="zh-CN"/>
              </w:rPr>
              <w:t>0</w:t>
            </w:r>
          </w:p>
        </w:tc>
        <w:tc>
          <w:tcPr>
            <w:tcW w:w="96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lang w:val="en-US" w:eastAsia="zh-CN"/>
              </w:rPr>
              <w:t>根</w:t>
            </w:r>
          </w:p>
        </w:tc>
        <w:tc>
          <w:tcPr>
            <w:tcW w:w="108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c>
          <w:tcPr>
            <w:tcW w:w="178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r>
      <w:tr>
        <w:tblPrEx>
          <w:tblCellMar>
            <w:top w:w="0" w:type="dxa"/>
            <w:left w:w="108" w:type="dxa"/>
            <w:bottom w:w="0" w:type="dxa"/>
            <w:right w:w="108" w:type="dxa"/>
          </w:tblCellMar>
        </w:tblPrEx>
        <w:trPr>
          <w:trHeight w:val="285" w:hRule="atLeast"/>
        </w:trPr>
        <w:tc>
          <w:tcPr>
            <w:tcW w:w="1230"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等直径硅碳棒</w:t>
            </w:r>
          </w:p>
        </w:tc>
        <w:tc>
          <w:tcPr>
            <w:tcW w:w="2272"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default" w:ascii="宋体" w:hAnsi="宋体" w:eastAsia="仿宋_GB2312" w:cs="宋体"/>
                <w:kern w:val="0"/>
                <w:szCs w:val="21"/>
                <w:lang w:val="en-US" w:eastAsia="zh-CN"/>
              </w:rPr>
            </w:pPr>
            <w:r>
              <w:rPr>
                <w:rFonts w:hint="eastAsia" w:ascii="仿宋_GB2312" w:hAnsi="宋体" w:eastAsia="仿宋_GB2312" w:cs="宋体"/>
                <w:kern w:val="0"/>
                <w:sz w:val="28"/>
                <w:szCs w:val="28"/>
              </w:rPr>
              <w:t>20×500×</w:t>
            </w:r>
            <w:r>
              <w:rPr>
                <w:rFonts w:hint="eastAsia" w:ascii="仿宋_GB2312" w:hAnsi="宋体" w:eastAsia="仿宋_GB2312" w:cs="宋体"/>
                <w:kern w:val="0"/>
                <w:sz w:val="28"/>
                <w:szCs w:val="28"/>
                <w:lang w:val="en-US" w:eastAsia="zh-CN"/>
              </w:rPr>
              <w:t>225</w:t>
            </w:r>
          </w:p>
        </w:tc>
        <w:tc>
          <w:tcPr>
            <w:tcW w:w="96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lang w:val="en-US" w:eastAsia="zh-CN"/>
              </w:rPr>
              <w:t>根</w:t>
            </w:r>
          </w:p>
        </w:tc>
        <w:tc>
          <w:tcPr>
            <w:tcW w:w="108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c>
          <w:tcPr>
            <w:tcW w:w="178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r>
      <w:tr>
        <w:tblPrEx>
          <w:tblCellMar>
            <w:top w:w="0" w:type="dxa"/>
            <w:left w:w="108" w:type="dxa"/>
            <w:bottom w:w="0" w:type="dxa"/>
            <w:right w:w="108" w:type="dxa"/>
          </w:tblCellMar>
        </w:tblPrEx>
        <w:trPr>
          <w:trHeight w:val="285" w:hRule="atLeast"/>
        </w:trPr>
        <w:tc>
          <w:tcPr>
            <w:tcW w:w="1230"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等直径硅碳棒</w:t>
            </w:r>
          </w:p>
        </w:tc>
        <w:tc>
          <w:tcPr>
            <w:tcW w:w="2272"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16×</w:t>
            </w:r>
            <w:r>
              <w:rPr>
                <w:rFonts w:hint="eastAsia" w:ascii="仿宋_GB2312" w:hAnsi="宋体" w:eastAsia="仿宋_GB2312" w:cs="宋体"/>
                <w:kern w:val="0"/>
                <w:sz w:val="28"/>
                <w:szCs w:val="28"/>
                <w:lang w:val="en-US" w:eastAsia="zh-CN"/>
              </w:rPr>
              <w:t>500</w:t>
            </w:r>
            <w:r>
              <w:rPr>
                <w:rFonts w:hint="eastAsia" w:ascii="仿宋_GB2312" w:hAnsi="宋体" w:eastAsia="仿宋_GB2312" w:cs="宋体"/>
                <w:kern w:val="0"/>
                <w:sz w:val="28"/>
                <w:szCs w:val="28"/>
              </w:rPr>
              <w:t>×</w:t>
            </w:r>
            <w:r>
              <w:rPr>
                <w:rFonts w:hint="eastAsia" w:ascii="仿宋_GB2312" w:hAnsi="宋体" w:eastAsia="仿宋_GB2312" w:cs="宋体"/>
                <w:kern w:val="0"/>
                <w:sz w:val="28"/>
                <w:szCs w:val="28"/>
                <w:lang w:val="en-US" w:eastAsia="zh-CN"/>
              </w:rPr>
              <w:t>2</w:t>
            </w:r>
            <w:r>
              <w:rPr>
                <w:rFonts w:hint="eastAsia" w:ascii="仿宋_GB2312" w:hAnsi="宋体" w:eastAsia="仿宋_GB2312" w:cs="宋体"/>
                <w:kern w:val="0"/>
                <w:sz w:val="28"/>
                <w:szCs w:val="28"/>
              </w:rPr>
              <w:t>5</w:t>
            </w:r>
            <w:r>
              <w:rPr>
                <w:rFonts w:hint="eastAsia" w:ascii="仿宋_GB2312" w:hAnsi="宋体" w:eastAsia="仿宋_GB2312" w:cs="宋体"/>
                <w:kern w:val="0"/>
                <w:sz w:val="28"/>
                <w:szCs w:val="28"/>
                <w:lang w:val="en-US" w:eastAsia="zh-CN"/>
              </w:rPr>
              <w:t>0</w:t>
            </w:r>
          </w:p>
        </w:tc>
        <w:tc>
          <w:tcPr>
            <w:tcW w:w="96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lang w:val="en-US" w:eastAsia="zh-CN"/>
              </w:rPr>
              <w:t>根</w:t>
            </w:r>
          </w:p>
        </w:tc>
        <w:tc>
          <w:tcPr>
            <w:tcW w:w="108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c>
          <w:tcPr>
            <w:tcW w:w="178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r>
      <w:tr>
        <w:tblPrEx>
          <w:tblCellMar>
            <w:top w:w="0" w:type="dxa"/>
            <w:left w:w="108" w:type="dxa"/>
            <w:bottom w:w="0" w:type="dxa"/>
            <w:right w:w="108" w:type="dxa"/>
          </w:tblCellMar>
        </w:tblPrEx>
        <w:trPr>
          <w:trHeight w:val="285" w:hRule="atLeast"/>
        </w:trPr>
        <w:tc>
          <w:tcPr>
            <w:tcW w:w="1230"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等直径硅碳棒</w:t>
            </w:r>
          </w:p>
        </w:tc>
        <w:tc>
          <w:tcPr>
            <w:tcW w:w="2272"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default" w:ascii="宋体" w:hAnsi="宋体" w:cs="宋体"/>
                <w:kern w:val="0"/>
                <w:szCs w:val="21"/>
                <w:lang w:val="en-US"/>
              </w:rPr>
            </w:pPr>
            <w:r>
              <w:rPr>
                <w:rFonts w:hint="eastAsia" w:ascii="仿宋_GB2312" w:hAnsi="宋体" w:eastAsia="仿宋_GB2312" w:cs="宋体"/>
                <w:kern w:val="0"/>
                <w:sz w:val="28"/>
                <w:szCs w:val="28"/>
              </w:rPr>
              <w:t>20×5</w:t>
            </w:r>
            <w:r>
              <w:rPr>
                <w:rFonts w:hint="eastAsia" w:ascii="仿宋_GB2312" w:hAnsi="宋体" w:eastAsia="仿宋_GB2312" w:cs="宋体"/>
                <w:kern w:val="0"/>
                <w:sz w:val="28"/>
                <w:szCs w:val="28"/>
                <w:lang w:val="en-US" w:eastAsia="zh-CN"/>
              </w:rPr>
              <w:t>5</w:t>
            </w:r>
            <w:r>
              <w:rPr>
                <w:rFonts w:hint="eastAsia" w:ascii="仿宋_GB2312" w:hAnsi="宋体" w:eastAsia="仿宋_GB2312" w:cs="宋体"/>
                <w:kern w:val="0"/>
                <w:sz w:val="28"/>
                <w:szCs w:val="28"/>
              </w:rPr>
              <w:t>0×</w:t>
            </w:r>
            <w:r>
              <w:rPr>
                <w:rFonts w:hint="eastAsia" w:ascii="仿宋_GB2312" w:hAnsi="宋体" w:eastAsia="仿宋_GB2312" w:cs="宋体"/>
                <w:kern w:val="0"/>
                <w:sz w:val="28"/>
                <w:szCs w:val="28"/>
                <w:lang w:val="en-US" w:eastAsia="zh-CN"/>
              </w:rPr>
              <w:t>750</w:t>
            </w:r>
          </w:p>
        </w:tc>
        <w:tc>
          <w:tcPr>
            <w:tcW w:w="96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lang w:val="en-US" w:eastAsia="zh-CN"/>
              </w:rPr>
              <w:t>根</w:t>
            </w:r>
          </w:p>
        </w:tc>
        <w:tc>
          <w:tcPr>
            <w:tcW w:w="108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c>
          <w:tcPr>
            <w:tcW w:w="178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r>
      <w:tr>
        <w:tblPrEx>
          <w:tblCellMar>
            <w:top w:w="0" w:type="dxa"/>
            <w:left w:w="108" w:type="dxa"/>
            <w:bottom w:w="0" w:type="dxa"/>
            <w:right w:w="108" w:type="dxa"/>
          </w:tblCellMar>
        </w:tblPrEx>
        <w:trPr>
          <w:trHeight w:val="285" w:hRule="atLeast"/>
        </w:trPr>
        <w:tc>
          <w:tcPr>
            <w:tcW w:w="1230"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等直径硅碳棒</w:t>
            </w:r>
          </w:p>
        </w:tc>
        <w:tc>
          <w:tcPr>
            <w:tcW w:w="2272"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default" w:ascii="宋体" w:hAnsi="宋体" w:cs="宋体"/>
                <w:kern w:val="0"/>
                <w:szCs w:val="21"/>
                <w:lang w:val="en-US"/>
              </w:rPr>
            </w:pPr>
            <w:r>
              <w:rPr>
                <w:rFonts w:hint="eastAsia" w:ascii="仿宋_GB2312" w:hAnsi="宋体" w:eastAsia="仿宋_GB2312" w:cs="宋体"/>
                <w:kern w:val="0"/>
                <w:sz w:val="28"/>
                <w:szCs w:val="28"/>
              </w:rPr>
              <w:t>20×</w:t>
            </w:r>
            <w:r>
              <w:rPr>
                <w:rFonts w:hint="eastAsia" w:ascii="仿宋_GB2312" w:hAnsi="宋体" w:eastAsia="仿宋_GB2312" w:cs="宋体"/>
                <w:kern w:val="0"/>
                <w:sz w:val="28"/>
                <w:szCs w:val="28"/>
                <w:lang w:val="en-US" w:eastAsia="zh-CN"/>
              </w:rPr>
              <w:t>7</w:t>
            </w:r>
            <w:r>
              <w:rPr>
                <w:rFonts w:hint="eastAsia" w:ascii="仿宋_GB2312" w:hAnsi="宋体" w:eastAsia="仿宋_GB2312" w:cs="宋体"/>
                <w:kern w:val="0"/>
                <w:sz w:val="28"/>
                <w:szCs w:val="28"/>
              </w:rPr>
              <w:t>00×</w:t>
            </w:r>
            <w:r>
              <w:rPr>
                <w:rFonts w:hint="eastAsia" w:ascii="仿宋_GB2312" w:hAnsi="宋体" w:eastAsia="仿宋_GB2312" w:cs="宋体"/>
                <w:kern w:val="0"/>
                <w:sz w:val="28"/>
                <w:szCs w:val="28"/>
                <w:lang w:val="en-US" w:eastAsia="zh-CN"/>
              </w:rPr>
              <w:t>550</w:t>
            </w:r>
          </w:p>
        </w:tc>
        <w:tc>
          <w:tcPr>
            <w:tcW w:w="96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lang w:val="en-US" w:eastAsia="zh-CN"/>
              </w:rPr>
              <w:t>根</w:t>
            </w:r>
          </w:p>
        </w:tc>
        <w:tc>
          <w:tcPr>
            <w:tcW w:w="108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c>
          <w:tcPr>
            <w:tcW w:w="178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r>
      <w:tr>
        <w:tblPrEx>
          <w:tblCellMar>
            <w:top w:w="0" w:type="dxa"/>
            <w:left w:w="108" w:type="dxa"/>
            <w:bottom w:w="0" w:type="dxa"/>
            <w:right w:w="108" w:type="dxa"/>
          </w:tblCellMar>
        </w:tblPrEx>
        <w:trPr>
          <w:trHeight w:val="285" w:hRule="atLeast"/>
        </w:trPr>
        <w:tc>
          <w:tcPr>
            <w:tcW w:w="1230"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等直径硅碳棒</w:t>
            </w:r>
          </w:p>
        </w:tc>
        <w:tc>
          <w:tcPr>
            <w:tcW w:w="2272"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default" w:ascii="宋体" w:hAnsi="宋体" w:cs="宋体" w:eastAsiaTheme="minorEastAsia"/>
                <w:kern w:val="0"/>
                <w:szCs w:val="21"/>
                <w:lang w:val="en-US" w:eastAsia="zh-CN"/>
              </w:rPr>
            </w:pPr>
            <w:r>
              <w:rPr>
                <w:rFonts w:hint="eastAsia" w:ascii="仿宋" w:hAnsi="仿宋" w:eastAsia="仿宋" w:cs="仿宋"/>
                <w:kern w:val="0"/>
                <w:sz w:val="28"/>
                <w:szCs w:val="28"/>
                <w:lang w:val="en-US" w:eastAsia="zh-CN"/>
              </w:rPr>
              <w:t>25*380*200</w:t>
            </w:r>
          </w:p>
        </w:tc>
        <w:tc>
          <w:tcPr>
            <w:tcW w:w="96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lang w:val="en-US" w:eastAsia="zh-CN"/>
              </w:rPr>
              <w:t>根</w:t>
            </w:r>
          </w:p>
        </w:tc>
        <w:tc>
          <w:tcPr>
            <w:tcW w:w="108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c>
          <w:tcPr>
            <w:tcW w:w="178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r>
      <w:tr>
        <w:tblPrEx>
          <w:tblCellMar>
            <w:top w:w="0" w:type="dxa"/>
            <w:left w:w="108" w:type="dxa"/>
            <w:bottom w:w="0" w:type="dxa"/>
            <w:right w:w="108" w:type="dxa"/>
          </w:tblCellMar>
        </w:tblPrEx>
        <w:trPr>
          <w:trHeight w:val="285" w:hRule="atLeast"/>
        </w:trPr>
        <w:tc>
          <w:tcPr>
            <w:tcW w:w="1230"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等直径硅碳棒</w:t>
            </w:r>
          </w:p>
        </w:tc>
        <w:tc>
          <w:tcPr>
            <w:tcW w:w="2272"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 w:hAnsi="仿宋" w:eastAsia="仿宋" w:cs="仿宋"/>
                <w:kern w:val="0"/>
                <w:sz w:val="28"/>
                <w:szCs w:val="28"/>
                <w:lang w:val="en-US" w:eastAsia="zh-CN"/>
              </w:rPr>
              <w:t>20*380*200</w:t>
            </w:r>
          </w:p>
        </w:tc>
        <w:tc>
          <w:tcPr>
            <w:tcW w:w="96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lang w:val="en-US" w:eastAsia="zh-CN"/>
              </w:rPr>
              <w:t>根</w:t>
            </w:r>
          </w:p>
        </w:tc>
        <w:tc>
          <w:tcPr>
            <w:tcW w:w="108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c>
          <w:tcPr>
            <w:tcW w:w="178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r>
    </w:tbl>
    <w:p>
      <w:pPr>
        <w:spacing w:line="46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rPr>
        <w:t>注：可另附清单。</w:t>
      </w:r>
    </w:p>
    <w:p>
      <w:pPr>
        <w:spacing w:line="460" w:lineRule="exact"/>
        <w:ind w:firstLine="480"/>
        <w:rPr>
          <w:rFonts w:ascii="仿宋_GB2312" w:eastAsia="仿宋_GB2312"/>
          <w:sz w:val="24"/>
        </w:rPr>
      </w:pPr>
      <w:r>
        <w:rPr>
          <w:rFonts w:hint="eastAsia" w:ascii="仿宋_GB2312" w:eastAsia="仿宋_GB2312"/>
          <w:sz w:val="24"/>
        </w:rPr>
        <w:t>二、采购流程</w:t>
      </w:r>
    </w:p>
    <w:p>
      <w:pPr>
        <w:spacing w:line="460" w:lineRule="exact"/>
        <w:ind w:firstLine="480"/>
        <w:rPr>
          <w:rFonts w:ascii="仿宋_GB2312" w:eastAsia="仿宋_GB2312"/>
          <w:sz w:val="24"/>
        </w:rPr>
      </w:pPr>
      <w:r>
        <w:rPr>
          <w:rFonts w:hint="eastAsia" w:ascii="仿宋_GB2312" w:eastAsia="仿宋_GB2312"/>
          <w:sz w:val="24"/>
        </w:rPr>
        <w:t>（一）合同签订后，甲方根据需求提前7天向乙方发出采购清单，注明采购产品型号、规格；数量；交付时间等信息。</w:t>
      </w:r>
    </w:p>
    <w:p>
      <w:pPr>
        <w:spacing w:line="460" w:lineRule="exact"/>
        <w:ind w:firstLine="480"/>
        <w:rPr>
          <w:rFonts w:hint="eastAsia" w:ascii="仿宋_GB2312" w:eastAsia="仿宋_GB2312"/>
          <w:sz w:val="24"/>
        </w:rPr>
      </w:pPr>
      <w:r>
        <w:rPr>
          <w:rFonts w:hint="eastAsia" w:ascii="仿宋_GB2312" w:eastAsia="仿宋_GB2312"/>
          <w:sz w:val="24"/>
        </w:rPr>
        <w:t>（二）乙方在收到甲方采购清单后，需在规定交付时间内，保质、保量按期交付，并提供产品送货单，应标明产品型号、规格，数量等信息。</w:t>
      </w:r>
    </w:p>
    <w:p>
      <w:pPr>
        <w:spacing w:line="460" w:lineRule="exact"/>
        <w:ind w:firstLine="482" w:firstLineChars="200"/>
        <w:rPr>
          <w:rFonts w:hint="eastAsia" w:ascii="仿宋_GB2312" w:eastAsia="仿宋_GB2312"/>
          <w:b/>
          <w:sz w:val="24"/>
        </w:rPr>
      </w:pPr>
      <w:r>
        <w:rPr>
          <w:rFonts w:hint="eastAsia" w:ascii="仿宋_GB2312" w:eastAsia="仿宋_GB2312"/>
          <w:b/>
          <w:sz w:val="24"/>
        </w:rPr>
        <w:t>二、交货地点</w:t>
      </w:r>
    </w:p>
    <w:p>
      <w:pPr>
        <w:spacing w:line="460" w:lineRule="exact"/>
        <w:ind w:firstLine="720" w:firstLineChars="300"/>
        <w:rPr>
          <w:rFonts w:ascii="仿宋_GB2312" w:eastAsia="仿宋_GB2312"/>
          <w:sz w:val="24"/>
        </w:rPr>
      </w:pPr>
      <w:r>
        <w:rPr>
          <w:rFonts w:hint="eastAsia" w:ascii="仿宋_GB2312" w:eastAsia="仿宋_GB2312"/>
          <w:color w:val="000000"/>
          <w:sz w:val="24"/>
        </w:rPr>
        <w:t>交货地点：</w:t>
      </w:r>
      <w:r>
        <w:rPr>
          <w:rFonts w:ascii="仿宋_GB2312" w:eastAsia="仿宋_GB2312"/>
          <w:sz w:val="24"/>
          <w:u w:val="single"/>
        </w:rPr>
        <w:t xml:space="preserve"> </w:t>
      </w:r>
      <w:r>
        <w:rPr>
          <w:rFonts w:hint="eastAsia" w:ascii="仿宋_GB2312" w:eastAsia="仿宋_GB2312"/>
          <w:sz w:val="24"/>
          <w:u w:val="single"/>
        </w:rPr>
        <w:t>甲方厂区内</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三、质量技术标准</w:t>
      </w:r>
    </w:p>
    <w:p>
      <w:pPr>
        <w:spacing w:line="460" w:lineRule="exact"/>
        <w:ind w:firstLine="480" w:firstLineChars="200"/>
        <w:rPr>
          <w:rFonts w:ascii="仿宋_GB2312" w:eastAsia="仿宋_GB2312"/>
          <w:sz w:val="24"/>
        </w:rPr>
      </w:pPr>
      <w:r>
        <w:rPr>
          <w:rFonts w:hint="eastAsia" w:ascii="仿宋_GB2312" w:eastAsia="仿宋_GB2312"/>
          <w:sz w:val="24"/>
        </w:rPr>
        <w:t>（一）乙方提供的产品等级及质量有国家标准的应符合国家标准。无国家标准的应符合行业标准或企业标准，并满足询价文件要求，实现报价文件承诺条款。</w:t>
      </w:r>
    </w:p>
    <w:p>
      <w:pPr>
        <w:spacing w:line="460" w:lineRule="exact"/>
        <w:ind w:firstLine="482" w:firstLineChars="200"/>
        <w:rPr>
          <w:rFonts w:ascii="仿宋_GB2312" w:eastAsia="仿宋_GB2312"/>
          <w:b/>
          <w:sz w:val="24"/>
        </w:rPr>
      </w:pPr>
      <w:r>
        <w:rPr>
          <w:rFonts w:hint="eastAsia" w:ascii="仿宋_GB2312" w:eastAsia="仿宋_GB2312"/>
          <w:b/>
          <w:sz w:val="24"/>
        </w:rPr>
        <w:t>四、运输方式及费用</w:t>
      </w:r>
    </w:p>
    <w:p>
      <w:pPr>
        <w:spacing w:line="460" w:lineRule="exact"/>
        <w:ind w:firstLine="480" w:firstLineChars="200"/>
        <w:rPr>
          <w:rFonts w:ascii="仿宋_GB2312" w:eastAsia="仿宋_GB2312"/>
          <w:sz w:val="24"/>
        </w:rPr>
      </w:pPr>
      <w:r>
        <w:rPr>
          <w:rFonts w:hint="eastAsia" w:ascii="仿宋_GB2312" w:eastAsia="仿宋_GB2312"/>
          <w:sz w:val="24"/>
        </w:rPr>
        <w:t>由乙方视情况自定运输方式，费用由乙方承担。</w:t>
      </w:r>
    </w:p>
    <w:p>
      <w:pPr>
        <w:spacing w:line="460" w:lineRule="exact"/>
        <w:ind w:firstLine="482" w:firstLineChars="200"/>
        <w:rPr>
          <w:rFonts w:ascii="仿宋_GB2312" w:eastAsia="仿宋_GB2312"/>
          <w:b/>
          <w:sz w:val="24"/>
        </w:rPr>
      </w:pPr>
      <w:r>
        <w:rPr>
          <w:rFonts w:hint="eastAsia" w:ascii="仿宋_GB2312" w:eastAsia="仿宋_GB2312"/>
          <w:b/>
          <w:sz w:val="24"/>
        </w:rPr>
        <w:t>五、验收</w:t>
      </w:r>
    </w:p>
    <w:p>
      <w:pPr>
        <w:spacing w:line="460" w:lineRule="exact"/>
        <w:ind w:firstLine="480" w:firstLineChars="200"/>
        <w:rPr>
          <w:rFonts w:ascii="仿宋_GB2312" w:hAnsi="宋体" w:eastAsia="仿宋_GB2312"/>
          <w:kern w:val="0"/>
          <w:sz w:val="24"/>
        </w:rPr>
      </w:pPr>
      <w:r>
        <w:rPr>
          <w:rFonts w:hint="eastAsia" w:ascii="仿宋_GB2312" w:eastAsia="仿宋_GB2312"/>
          <w:sz w:val="24"/>
        </w:rPr>
        <w:t>（一）</w:t>
      </w:r>
      <w:r>
        <w:rPr>
          <w:rFonts w:hint="eastAsia" w:ascii="仿宋_GB2312" w:hAnsi="宋体" w:eastAsia="仿宋_GB2312"/>
          <w:kern w:val="0"/>
          <w:sz w:val="24"/>
        </w:rPr>
        <w:t>在货物送达甲方</w:t>
      </w:r>
      <w:r>
        <w:rPr>
          <w:rFonts w:hint="eastAsia" w:ascii="仿宋_GB2312" w:hAnsi="宋体" w:eastAsia="仿宋_GB2312"/>
          <w:color w:val="000000"/>
          <w:sz w:val="24"/>
          <w:u w:val="single"/>
        </w:rPr>
        <w:t>1</w:t>
      </w:r>
      <w:r>
        <w:rPr>
          <w:rFonts w:hint="eastAsia" w:ascii="仿宋_GB2312" w:hAnsi="宋体" w:eastAsia="仿宋_GB2312"/>
          <w:kern w:val="0"/>
          <w:sz w:val="24"/>
        </w:rPr>
        <w:t>日内，甲方根据技术要求组织验收，验收内容包括：型号、规格、数量、外观质量、及货物包装是否完好，所提供货物的送货清单及其他标识、质量文件是否齐全。货物最终验收后，乙方应对由于设计、工艺或材料的缺陷而发生的任何不足或故障负责，并承担由此引起的一切后果。</w:t>
      </w:r>
    </w:p>
    <w:p>
      <w:pPr>
        <w:spacing w:line="460" w:lineRule="exact"/>
        <w:ind w:firstLine="480" w:firstLineChars="200"/>
        <w:rPr>
          <w:rFonts w:ascii="仿宋_GB2312" w:hAnsi="宋体" w:eastAsia="仿宋_GB2312"/>
          <w:kern w:val="0"/>
          <w:sz w:val="24"/>
        </w:rPr>
      </w:pPr>
      <w:r>
        <w:rPr>
          <w:rFonts w:hint="eastAsia" w:ascii="仿宋_GB2312" w:hAnsi="宋体" w:eastAsia="仿宋_GB2312"/>
          <w:kern w:val="0"/>
          <w:sz w:val="24"/>
        </w:rPr>
        <w:t>（二）甲方应按签订采购合同约定时间组织验收。</w:t>
      </w:r>
    </w:p>
    <w:p>
      <w:pPr>
        <w:spacing w:line="460" w:lineRule="exact"/>
        <w:ind w:firstLine="480" w:firstLineChars="200"/>
        <w:rPr>
          <w:rFonts w:ascii="仿宋_GB2312" w:hAnsi="宋体" w:eastAsia="仿宋_GB2312"/>
          <w:color w:val="000000"/>
          <w:sz w:val="24"/>
        </w:rPr>
      </w:pPr>
      <w:r>
        <w:rPr>
          <w:rFonts w:hint="eastAsia" w:ascii="仿宋_GB2312" w:hAnsi="宋体" w:eastAsia="仿宋_GB2312"/>
          <w:kern w:val="0"/>
          <w:sz w:val="24"/>
        </w:rPr>
        <w:t>（三）</w:t>
      </w:r>
      <w:r>
        <w:rPr>
          <w:rFonts w:hint="eastAsia" w:ascii="仿宋_GB2312" w:eastAsia="仿宋_GB2312"/>
          <w:sz w:val="24"/>
        </w:rPr>
        <w:t>甲方在验收中，如发现有与合同规定不符的，应在</w:t>
      </w:r>
      <w:r>
        <w:rPr>
          <w:rFonts w:ascii="仿宋_GB2312" w:hAnsi="宋体" w:eastAsia="仿宋_GB2312"/>
          <w:color w:val="000000"/>
          <w:sz w:val="24"/>
          <w:u w:val="single"/>
        </w:rPr>
        <w:t xml:space="preserve">  5  </w:t>
      </w:r>
      <w:r>
        <w:rPr>
          <w:rFonts w:hint="eastAsia" w:ascii="仿宋_GB2312" w:hAnsi="宋体" w:eastAsia="仿宋_GB2312"/>
          <w:color w:val="000000"/>
          <w:sz w:val="24"/>
        </w:rPr>
        <w:t>天内向乙方提出书面意见，不签发验收单。乙方在接到甲方书面意见后，应在</w:t>
      </w:r>
      <w:r>
        <w:rPr>
          <w:rFonts w:ascii="仿宋_GB2312" w:hAnsi="宋体" w:eastAsia="仿宋_GB2312"/>
          <w:color w:val="000000"/>
          <w:sz w:val="24"/>
          <w:u w:val="single"/>
        </w:rPr>
        <w:t xml:space="preserve"> 5  </w:t>
      </w:r>
      <w:r>
        <w:rPr>
          <w:rFonts w:hint="eastAsia" w:ascii="仿宋_GB2312" w:hAnsi="宋体" w:eastAsia="仿宋_GB2312"/>
          <w:color w:val="000000"/>
          <w:sz w:val="24"/>
        </w:rPr>
        <w:t>天内予以处理，并将处理结果以书面形式告知甲方。</w:t>
      </w:r>
    </w:p>
    <w:p>
      <w:pPr>
        <w:spacing w:line="460" w:lineRule="exact"/>
        <w:ind w:firstLine="482" w:firstLineChars="200"/>
        <w:rPr>
          <w:rFonts w:ascii="仿宋_GB2312" w:hAnsi="宋体" w:eastAsia="仿宋_GB2312"/>
          <w:b/>
          <w:bCs/>
          <w:sz w:val="24"/>
        </w:rPr>
      </w:pPr>
      <w:r>
        <w:rPr>
          <w:rFonts w:hint="eastAsia" w:ascii="仿宋_GB2312" w:hAnsi="宋体" w:eastAsia="仿宋_GB2312"/>
          <w:b/>
          <w:bCs/>
          <w:sz w:val="24"/>
        </w:rPr>
        <w:t>六、付款方式</w:t>
      </w:r>
    </w:p>
    <w:p>
      <w:pPr>
        <w:spacing w:line="460" w:lineRule="exact"/>
        <w:ind w:firstLine="482" w:firstLineChars="200"/>
        <w:rPr>
          <w:rFonts w:ascii="仿宋_GB2312" w:hAnsi="宋体" w:eastAsia="仿宋_GB2312"/>
          <w:b/>
          <w:bCs/>
          <w:sz w:val="24"/>
        </w:rPr>
      </w:pPr>
      <w:r>
        <w:rPr>
          <w:rFonts w:ascii="仿宋_GB2312" w:hAnsi="宋体" w:eastAsia="仿宋_GB2312"/>
          <w:b/>
          <w:bCs/>
          <w:sz w:val="24"/>
        </w:rPr>
        <w:t xml:space="preserve"> </w:t>
      </w:r>
      <w:r>
        <w:rPr>
          <w:rFonts w:hint="eastAsia" w:ascii="仿宋_GB2312" w:hAnsi="宋体" w:eastAsia="仿宋_GB2312"/>
          <w:b/>
          <w:bCs/>
          <w:sz w:val="24"/>
        </w:rPr>
        <w:t>（一）结算方式：月结算。从上月2</w:t>
      </w:r>
      <w:r>
        <w:rPr>
          <w:rFonts w:ascii="仿宋_GB2312" w:hAnsi="宋体" w:eastAsia="仿宋_GB2312"/>
          <w:b/>
          <w:bCs/>
          <w:sz w:val="24"/>
        </w:rPr>
        <w:t>6</w:t>
      </w:r>
      <w:r>
        <w:rPr>
          <w:rFonts w:hint="eastAsia" w:ascii="仿宋_GB2312" w:hAnsi="宋体" w:eastAsia="仿宋_GB2312"/>
          <w:b/>
          <w:bCs/>
          <w:sz w:val="24"/>
        </w:rPr>
        <w:t>日至下月2</w:t>
      </w:r>
      <w:r>
        <w:rPr>
          <w:rFonts w:ascii="仿宋_GB2312" w:hAnsi="宋体" w:eastAsia="仿宋_GB2312"/>
          <w:b/>
          <w:bCs/>
          <w:sz w:val="24"/>
        </w:rPr>
        <w:t>5</w:t>
      </w:r>
      <w:r>
        <w:rPr>
          <w:rFonts w:hint="eastAsia" w:ascii="仿宋_GB2312" w:hAnsi="宋体" w:eastAsia="仿宋_GB2312"/>
          <w:b/>
          <w:bCs/>
          <w:sz w:val="24"/>
        </w:rPr>
        <w:t>日作为结算起止日期。</w:t>
      </w:r>
    </w:p>
    <w:p>
      <w:pPr>
        <w:spacing w:line="460" w:lineRule="exact"/>
        <w:ind w:firstLine="482" w:firstLineChars="200"/>
        <w:rPr>
          <w:rFonts w:hint="eastAsia" w:ascii="仿宋_GB2312" w:hAnsi="宋体" w:eastAsia="仿宋_GB2312"/>
          <w:b/>
          <w:bCs/>
          <w:sz w:val="24"/>
        </w:rPr>
      </w:pPr>
      <w:r>
        <w:rPr>
          <w:rFonts w:hint="eastAsia" w:ascii="仿宋_GB2312" w:hAnsi="宋体" w:eastAsia="仿宋_GB2312"/>
          <w:b/>
          <w:bCs/>
          <w:sz w:val="24"/>
        </w:rPr>
        <w:t xml:space="preserve"> （二）结算流程：甲方采购员应在结算截止日后2天内对当月验收合格后的采购产品进行统计，编制结算清单发送给乙方，乙方确认无误后，开具增值税专用发票；甲方收到发票后次月付款。</w:t>
      </w:r>
    </w:p>
    <w:p>
      <w:pPr>
        <w:spacing w:line="460" w:lineRule="exact"/>
        <w:ind w:firstLine="482" w:firstLineChars="200"/>
        <w:rPr>
          <w:rFonts w:ascii="仿宋_GB2312" w:eastAsia="仿宋_GB2312"/>
          <w:b/>
          <w:sz w:val="24"/>
        </w:rPr>
      </w:pPr>
      <w:r>
        <w:rPr>
          <w:rFonts w:hint="eastAsia" w:ascii="仿宋_GB2312" w:eastAsia="仿宋_GB2312"/>
          <w:b/>
          <w:sz w:val="24"/>
          <w:lang w:eastAsia="zh-CN"/>
        </w:rPr>
        <w:t>七</w:t>
      </w:r>
      <w:r>
        <w:rPr>
          <w:rFonts w:hint="eastAsia" w:ascii="仿宋_GB2312" w:eastAsia="仿宋_GB2312"/>
          <w:b/>
          <w:sz w:val="24"/>
        </w:rPr>
        <w:t>、违约条款</w:t>
      </w:r>
    </w:p>
    <w:p>
      <w:pPr>
        <w:spacing w:line="460" w:lineRule="exact"/>
        <w:ind w:firstLine="480" w:firstLineChars="200"/>
        <w:rPr>
          <w:rFonts w:ascii="仿宋_GB2312" w:eastAsia="仿宋_GB2312"/>
          <w:b/>
          <w:sz w:val="24"/>
        </w:rPr>
      </w:pPr>
      <w:r>
        <w:rPr>
          <w:rFonts w:hint="eastAsia" w:ascii="仿宋_GB2312" w:eastAsia="仿宋_GB2312"/>
          <w:sz w:val="24"/>
        </w:rPr>
        <w:t>（一）乙方不按期完成采购清单的内容，应向甲方支付违约金，除甲方或不可抗力造成原因外，每延迟交付一天，按照</w:t>
      </w:r>
      <w:r>
        <w:rPr>
          <w:rFonts w:hint="eastAsia" w:ascii="仿宋_GB2312" w:eastAsia="仿宋_GB2312"/>
          <w:sz w:val="24"/>
          <w:lang w:eastAsia="zh-CN"/>
        </w:rPr>
        <w:t>采购订单总金额</w:t>
      </w:r>
      <w:r>
        <w:rPr>
          <w:rFonts w:hint="eastAsia" w:ascii="仿宋_GB2312" w:eastAsia="仿宋_GB2312"/>
          <w:sz w:val="24"/>
        </w:rPr>
        <w:t>的3%予以扣除</w:t>
      </w:r>
      <w:r>
        <w:rPr>
          <w:rFonts w:ascii="仿宋_GB2312" w:eastAsia="仿宋_GB2312"/>
          <w:sz w:val="24"/>
        </w:rPr>
        <w:t xml:space="preserve">; </w:t>
      </w:r>
      <w:r>
        <w:rPr>
          <w:rFonts w:hint="eastAsia" w:ascii="仿宋_GB2312" w:eastAsia="仿宋_GB2312"/>
          <w:sz w:val="24"/>
        </w:rPr>
        <w:t>单次采购延期超过</w:t>
      </w:r>
      <w:r>
        <w:rPr>
          <w:rFonts w:ascii="仿宋_GB2312" w:hAnsi="宋体" w:eastAsia="仿宋_GB2312"/>
          <w:color w:val="000000"/>
          <w:sz w:val="24"/>
          <w:u w:val="single"/>
        </w:rPr>
        <w:t>3</w:t>
      </w:r>
      <w:r>
        <w:rPr>
          <w:rFonts w:hint="eastAsia" w:ascii="仿宋_GB2312" w:hAnsi="宋体" w:eastAsia="仿宋_GB2312"/>
          <w:color w:val="000000"/>
          <w:sz w:val="24"/>
          <w:u w:val="single"/>
        </w:rPr>
        <w:t>次的</w:t>
      </w:r>
      <w:r>
        <w:rPr>
          <w:rFonts w:hint="eastAsia" w:ascii="仿宋_GB2312" w:eastAsia="仿宋_GB2312"/>
          <w:sz w:val="24"/>
        </w:rPr>
        <w:t>，甲方有权强制解除合同，并要求乙方赔偿带来的一切损失。</w:t>
      </w:r>
      <w:r>
        <w:rPr>
          <w:rFonts w:ascii="仿宋_GB2312" w:eastAsia="仿宋_GB2312"/>
          <w:sz w:val="24"/>
        </w:rPr>
        <w:t xml:space="preserve">               </w:t>
      </w:r>
    </w:p>
    <w:p>
      <w:pPr>
        <w:spacing w:line="460" w:lineRule="exact"/>
        <w:ind w:firstLine="480" w:firstLineChars="200"/>
        <w:rPr>
          <w:rFonts w:hint="eastAsia" w:ascii="仿宋_GB2312" w:eastAsia="仿宋_GB2312"/>
          <w:sz w:val="24"/>
        </w:rPr>
      </w:pPr>
      <w:r>
        <w:rPr>
          <w:rFonts w:hint="eastAsia" w:ascii="仿宋_GB2312" w:eastAsia="仿宋_GB2312"/>
          <w:sz w:val="24"/>
        </w:rPr>
        <w:t>（二）乙方所供产品的型号、规格、质量不符合规定的，由其负责包换或包退，并承担调换或退货而支付的实际费用。</w:t>
      </w:r>
    </w:p>
    <w:p>
      <w:pPr>
        <w:spacing w:line="460" w:lineRule="exact"/>
        <w:ind w:firstLine="480" w:firstLineChars="200"/>
        <w:rPr>
          <w:rFonts w:ascii="仿宋_GB2312" w:eastAsia="仿宋_GB2312"/>
          <w:b/>
          <w:sz w:val="24"/>
        </w:rPr>
      </w:pPr>
      <w:r>
        <w:rPr>
          <w:rFonts w:hint="eastAsia" w:ascii="仿宋_GB2312" w:eastAsia="仿宋_GB2312"/>
          <w:sz w:val="24"/>
        </w:rPr>
        <w:t>（三）如乙方私自调换产品材质，甲方有权拒绝支付</w:t>
      </w:r>
      <w:r>
        <w:rPr>
          <w:rFonts w:hint="eastAsia" w:eastAsia="仿宋_GB2312"/>
          <w:sz w:val="24"/>
        </w:rPr>
        <w:t>采购金额，同时</w:t>
      </w:r>
      <w:r>
        <w:rPr>
          <w:rFonts w:hint="eastAsia" w:ascii="仿宋_GB2312" w:eastAsia="仿宋_GB2312"/>
          <w:sz w:val="24"/>
        </w:rPr>
        <w:t>甲方有权强制解除合同，并要求乙方赔偿带来的一切损失。</w:t>
      </w:r>
      <w:r>
        <w:rPr>
          <w:rFonts w:ascii="仿宋_GB2312" w:eastAsia="仿宋_GB2312"/>
          <w:sz w:val="24"/>
        </w:rPr>
        <w:t xml:space="preserve">               </w:t>
      </w:r>
    </w:p>
    <w:p>
      <w:pPr>
        <w:spacing w:line="460" w:lineRule="exact"/>
        <w:ind w:firstLine="480" w:firstLineChars="200"/>
        <w:rPr>
          <w:rFonts w:ascii="仿宋_GB2312" w:eastAsia="仿宋_GB2312"/>
          <w:sz w:val="24"/>
        </w:rPr>
      </w:pPr>
      <w:r>
        <w:rPr>
          <w:rFonts w:hint="eastAsia" w:ascii="仿宋_GB2312" w:eastAsia="仿宋_GB2312"/>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仿宋_GB2312" w:eastAsia="仿宋_GB2312"/>
          <w:sz w:val="24"/>
        </w:rPr>
      </w:pPr>
      <w:r>
        <w:rPr>
          <w:rFonts w:hint="eastAsia" w:ascii="仿宋_GB2312" w:eastAsia="仿宋_GB2312"/>
          <w:sz w:val="24"/>
        </w:rPr>
        <w:t>（四）本项目不得转让分包，如有发生，无条件清理退场，所造成的一切损失由乙方负责。</w:t>
      </w:r>
    </w:p>
    <w:p>
      <w:pPr>
        <w:spacing w:line="460" w:lineRule="exact"/>
        <w:ind w:firstLine="482" w:firstLineChars="200"/>
        <w:rPr>
          <w:rFonts w:ascii="仿宋_GB2312" w:hAnsi="宋体" w:eastAsia="仿宋_GB2312"/>
          <w:b/>
          <w:sz w:val="24"/>
        </w:rPr>
      </w:pPr>
      <w:r>
        <w:rPr>
          <w:rFonts w:hint="eastAsia" w:ascii="仿宋_GB2312" w:hAnsi="宋体" w:eastAsia="仿宋_GB2312"/>
          <w:b/>
          <w:sz w:val="24"/>
          <w:lang w:eastAsia="zh-CN"/>
        </w:rPr>
        <w:t>八</w:t>
      </w:r>
      <w:r>
        <w:rPr>
          <w:rFonts w:hint="eastAsia" w:ascii="仿宋_GB2312" w:hAnsi="宋体" w:eastAsia="仿宋_GB2312"/>
          <w:b/>
          <w:sz w:val="24"/>
        </w:rPr>
        <w:t>、知识产权</w:t>
      </w:r>
    </w:p>
    <w:p>
      <w:pPr>
        <w:spacing w:line="460" w:lineRule="exact"/>
        <w:ind w:firstLine="480" w:firstLineChars="200"/>
        <w:rPr>
          <w:rFonts w:ascii="仿宋_GB2312" w:hAnsi="宋体" w:eastAsia="仿宋_GB2312" w:cs="仿宋"/>
          <w:color w:val="000000"/>
          <w:sz w:val="24"/>
        </w:rPr>
      </w:pPr>
      <w:r>
        <w:rPr>
          <w:rFonts w:hint="eastAsia" w:ascii="仿宋_GB2312" w:eastAsia="仿宋_GB2312"/>
          <w:sz w:val="24"/>
        </w:rPr>
        <w:t>（一）</w:t>
      </w:r>
      <w:r>
        <w:rPr>
          <w:rFonts w:hint="eastAsia" w:ascii="仿宋_GB2312" w:hAnsi="宋体" w:eastAsia="仿宋_GB2312" w:cs="仿宋"/>
          <w:color w:val="000000"/>
          <w:sz w:val="24"/>
        </w:rPr>
        <w:t>乙方担保本合同产品及附属不存在知识产权纠纷。</w:t>
      </w:r>
    </w:p>
    <w:p>
      <w:pPr>
        <w:spacing w:line="460" w:lineRule="exact"/>
        <w:ind w:firstLine="480" w:firstLineChars="200"/>
        <w:rPr>
          <w:rFonts w:ascii="仿宋_GB2312" w:hAnsi="宋体" w:eastAsia="仿宋_GB2312" w:cs="仿宋"/>
          <w:color w:val="000000"/>
          <w:sz w:val="24"/>
        </w:rPr>
      </w:pPr>
      <w:r>
        <w:rPr>
          <w:rFonts w:hint="eastAsia" w:ascii="仿宋_GB2312" w:eastAsia="仿宋_GB2312"/>
          <w:sz w:val="24"/>
        </w:rPr>
        <w:t>（二）</w:t>
      </w:r>
      <w:r>
        <w:rPr>
          <w:rFonts w:hint="eastAsia" w:ascii="仿宋_GB2312" w:hAnsi="宋体" w:eastAsia="仿宋_GB2312" w:cs="仿宋"/>
          <w:color w:val="000000"/>
          <w:sz w:val="24"/>
        </w:rPr>
        <w:t>当第三人主张知识产权的权利时，乙方应承担的责任：</w:t>
      </w:r>
    </w:p>
    <w:p>
      <w:pPr>
        <w:spacing w:line="460" w:lineRule="exact"/>
        <w:ind w:firstLine="480" w:firstLineChars="200"/>
        <w:rPr>
          <w:rFonts w:ascii="仿宋_GB2312" w:hAnsi="宋体" w:eastAsia="仿宋_GB2312" w:cs="仿宋"/>
          <w:color w:val="000000"/>
          <w:sz w:val="24"/>
        </w:rPr>
      </w:pPr>
      <w:r>
        <w:rPr>
          <w:rFonts w:hint="eastAsia" w:ascii="仿宋_GB2312" w:eastAsia="仿宋_GB2312"/>
          <w:sz w:val="24"/>
        </w:rPr>
        <w:t>（三）</w:t>
      </w:r>
      <w:r>
        <w:rPr>
          <w:rFonts w:hint="eastAsia" w:ascii="仿宋_GB2312" w:hAnsi="宋体" w:eastAsia="仿宋_GB2312" w:cs="仿宋"/>
          <w:color w:val="000000"/>
          <w:sz w:val="24"/>
        </w:rPr>
        <w:t>采取必要应对措施，包括诉讼的和非诉讼的措施。</w:t>
      </w:r>
    </w:p>
    <w:p>
      <w:pPr>
        <w:spacing w:line="460" w:lineRule="exact"/>
        <w:ind w:firstLine="480" w:firstLineChars="200"/>
        <w:rPr>
          <w:rFonts w:ascii="仿宋_GB2312" w:hAnsi="宋体" w:eastAsia="仿宋_GB2312" w:cs="仿宋"/>
          <w:color w:val="000000"/>
          <w:sz w:val="24"/>
        </w:rPr>
      </w:pPr>
      <w:r>
        <w:rPr>
          <w:rFonts w:hint="eastAsia" w:ascii="仿宋_GB2312" w:eastAsia="仿宋_GB2312"/>
          <w:sz w:val="24"/>
        </w:rPr>
        <w:t>（四）</w:t>
      </w:r>
      <w:r>
        <w:rPr>
          <w:rFonts w:hint="eastAsia" w:ascii="仿宋_GB2312" w:hAnsi="宋体" w:eastAsia="仿宋_GB2312" w:cs="仿宋"/>
          <w:color w:val="000000"/>
          <w:sz w:val="24"/>
        </w:rPr>
        <w:t>当发生第三人要求甲方停止侵权禁令的法律后果时，乙方应及时采取更改、替换产品等措施，否则返还全部或部分合同价款。</w:t>
      </w:r>
    </w:p>
    <w:p>
      <w:pPr>
        <w:spacing w:line="460" w:lineRule="exact"/>
        <w:ind w:firstLine="480" w:firstLineChars="200"/>
        <w:rPr>
          <w:rFonts w:ascii="仿宋_GB2312" w:hAnsi="宋体" w:eastAsia="仿宋_GB2312"/>
          <w:b/>
          <w:sz w:val="24"/>
        </w:rPr>
      </w:pPr>
      <w:r>
        <w:rPr>
          <w:rFonts w:hint="eastAsia" w:ascii="仿宋_GB2312" w:hAnsi="宋体" w:eastAsia="仿宋_GB2312" w:cs="仿宋"/>
          <w:color w:val="000000"/>
          <w:sz w:val="24"/>
        </w:rPr>
        <w:t>（五）承担甲方因此遭受的所有损失，包括但不限于赔偿金、和解金、行政罚金、律师费、诉讼费以及处理该争议的必要差旅费。</w:t>
      </w:r>
    </w:p>
    <w:p>
      <w:pPr>
        <w:spacing w:line="460" w:lineRule="exact"/>
        <w:ind w:firstLine="482" w:firstLineChars="200"/>
        <w:rPr>
          <w:rFonts w:ascii="仿宋_GB2312" w:eastAsia="仿宋_GB2312"/>
          <w:b/>
          <w:sz w:val="24"/>
        </w:rPr>
      </w:pPr>
      <w:r>
        <w:rPr>
          <w:rFonts w:hint="eastAsia" w:ascii="仿宋_GB2312" w:eastAsia="仿宋_GB2312"/>
          <w:b/>
          <w:sz w:val="24"/>
          <w:lang w:eastAsia="zh-CN"/>
        </w:rPr>
        <w:t>九</w:t>
      </w:r>
      <w:r>
        <w:rPr>
          <w:rFonts w:hint="eastAsia" w:ascii="仿宋_GB2312" w:eastAsia="仿宋_GB2312"/>
          <w:b/>
          <w:sz w:val="24"/>
        </w:rPr>
        <w:t>、合同生效及审核</w:t>
      </w:r>
    </w:p>
    <w:p>
      <w:pPr>
        <w:spacing w:line="460" w:lineRule="exact"/>
        <w:ind w:firstLine="480" w:firstLineChars="200"/>
        <w:rPr>
          <w:rFonts w:ascii="仿宋_GB2312" w:eastAsia="仿宋_GB2312"/>
          <w:sz w:val="24"/>
        </w:rPr>
      </w:pPr>
      <w:r>
        <w:rPr>
          <w:rFonts w:hint="eastAsia" w:ascii="仿宋_GB2312" w:eastAsia="仿宋_GB2312"/>
          <w:sz w:val="24"/>
        </w:rPr>
        <w:t>本合同经甲方、乙方签字盖章后生效，合同签订的内容不能超出询价采购文件和报价文件的实质性内容。</w:t>
      </w:r>
    </w:p>
    <w:p>
      <w:pPr>
        <w:spacing w:line="460" w:lineRule="exact"/>
        <w:ind w:firstLine="482" w:firstLineChars="200"/>
        <w:rPr>
          <w:rFonts w:ascii="仿宋_GB2312" w:eastAsia="仿宋_GB2312"/>
          <w:b/>
          <w:sz w:val="24"/>
        </w:rPr>
      </w:pPr>
      <w:r>
        <w:rPr>
          <w:rFonts w:hint="eastAsia" w:ascii="仿宋_GB2312" w:eastAsia="仿宋_GB2312"/>
          <w:b/>
          <w:sz w:val="24"/>
        </w:rPr>
        <w:t>十、合同的组成部分</w:t>
      </w:r>
    </w:p>
    <w:p>
      <w:pPr>
        <w:spacing w:line="460" w:lineRule="exact"/>
        <w:ind w:firstLine="480" w:firstLineChars="200"/>
        <w:rPr>
          <w:rFonts w:ascii="仿宋_GB2312" w:eastAsia="仿宋_GB2312"/>
          <w:sz w:val="24"/>
        </w:rPr>
      </w:pPr>
      <w:r>
        <w:rPr>
          <w:rFonts w:hint="eastAsia" w:ascii="仿宋_GB2312" w:eastAsia="仿宋_GB2312"/>
          <w:sz w:val="24"/>
        </w:rPr>
        <w:t>本合同条款、供应商确认通知书、询价文件、报价文件构成合同的组成部分。</w:t>
      </w:r>
      <w:r>
        <w:rPr>
          <w:rFonts w:ascii="仿宋_GB2312" w:eastAsia="仿宋_GB2312"/>
          <w:sz w:val="24"/>
        </w:rPr>
        <w:t xml:space="preserve"> </w:t>
      </w:r>
    </w:p>
    <w:p>
      <w:pPr>
        <w:spacing w:line="460" w:lineRule="exact"/>
        <w:ind w:firstLine="482" w:firstLineChars="200"/>
        <w:rPr>
          <w:rFonts w:ascii="仿宋_GB2312" w:eastAsia="仿宋_GB2312"/>
          <w:sz w:val="24"/>
        </w:rPr>
      </w:pPr>
      <w:r>
        <w:rPr>
          <w:rFonts w:hint="eastAsia" w:ascii="仿宋_GB2312" w:eastAsia="仿宋_GB2312"/>
          <w:b/>
          <w:sz w:val="24"/>
        </w:rPr>
        <w:t>十</w:t>
      </w:r>
      <w:r>
        <w:rPr>
          <w:rFonts w:hint="eastAsia" w:ascii="仿宋_GB2312" w:eastAsia="仿宋_GB2312"/>
          <w:b/>
          <w:sz w:val="24"/>
          <w:lang w:eastAsia="zh-CN"/>
        </w:rPr>
        <w:t>一</w:t>
      </w:r>
      <w:r>
        <w:rPr>
          <w:rFonts w:hint="eastAsia" w:ascii="仿宋_GB2312" w:eastAsia="仿宋_GB2312"/>
          <w:sz w:val="24"/>
        </w:rPr>
        <w:t>、本合同一式</w:t>
      </w:r>
      <w:r>
        <w:rPr>
          <w:rFonts w:hint="eastAsia" w:ascii="仿宋_GB2312" w:eastAsia="仿宋_GB2312"/>
          <w:sz w:val="24"/>
          <w:lang w:eastAsia="zh-CN"/>
        </w:rPr>
        <w:t>六</w:t>
      </w:r>
      <w:r>
        <w:rPr>
          <w:rFonts w:hint="eastAsia" w:ascii="仿宋_GB2312" w:eastAsia="仿宋_GB2312"/>
          <w:sz w:val="24"/>
        </w:rPr>
        <w:t>份，以中文书写，甲方、乙方各执</w:t>
      </w:r>
      <w:r>
        <w:rPr>
          <w:rFonts w:hint="eastAsia" w:ascii="仿宋_GB2312" w:eastAsia="仿宋_GB2312"/>
          <w:sz w:val="24"/>
          <w:lang w:eastAsia="zh-CN"/>
        </w:rPr>
        <w:t>叁</w:t>
      </w:r>
      <w:r>
        <w:rPr>
          <w:rFonts w:hint="eastAsia" w:ascii="仿宋_GB2312" w:eastAsia="仿宋_GB2312"/>
          <w:sz w:val="24"/>
        </w:rPr>
        <w:t>份。</w:t>
      </w:r>
    </w:p>
    <w:p>
      <w:pPr>
        <w:spacing w:line="460" w:lineRule="exact"/>
        <w:ind w:firstLine="482" w:firstLineChars="200"/>
        <w:rPr>
          <w:rFonts w:hint="eastAsia" w:ascii="仿宋_GB2312" w:eastAsia="仿宋_GB2312"/>
          <w:b/>
          <w:bCs/>
          <w:sz w:val="24"/>
          <w:lang w:eastAsia="zh-CN"/>
        </w:rPr>
      </w:pPr>
      <w:r>
        <w:rPr>
          <w:rFonts w:hint="eastAsia" w:ascii="仿宋_GB2312" w:eastAsia="仿宋_GB2312"/>
          <w:b/>
          <w:sz w:val="24"/>
        </w:rPr>
        <w:t>十</w:t>
      </w:r>
      <w:r>
        <w:rPr>
          <w:rFonts w:hint="eastAsia" w:ascii="仿宋_GB2312" w:eastAsia="仿宋_GB2312"/>
          <w:b/>
          <w:sz w:val="24"/>
          <w:lang w:eastAsia="zh-CN"/>
        </w:rPr>
        <w:t>二</w:t>
      </w:r>
      <w:r>
        <w:rPr>
          <w:rFonts w:hint="eastAsia" w:ascii="仿宋_GB2312" w:eastAsia="仿宋_GB2312"/>
          <w:b/>
          <w:sz w:val="24"/>
        </w:rPr>
        <w:t>、</w:t>
      </w:r>
      <w:r>
        <w:rPr>
          <w:rFonts w:hint="eastAsia" w:ascii="仿宋_GB2312" w:eastAsia="仿宋_GB2312"/>
          <w:sz w:val="24"/>
        </w:rPr>
        <w:t>本合同一切未尽事宜，按</w:t>
      </w:r>
      <w:r>
        <w:rPr>
          <w:rFonts w:hint="eastAsia" w:ascii="仿宋_GB2312" w:eastAsia="仿宋_GB2312"/>
          <w:sz w:val="24"/>
          <w:lang w:eastAsia="zh-CN"/>
        </w:rPr>
        <w:t>民典法</w:t>
      </w:r>
      <w:r>
        <w:rPr>
          <w:rFonts w:hint="eastAsia" w:ascii="仿宋_GB2312" w:eastAsia="仿宋_GB2312"/>
          <w:sz w:val="24"/>
        </w:rPr>
        <w:t>有关规定执行，无相关规定的，由甲乙双方协商解决。</w:t>
      </w:r>
      <w:r>
        <w:rPr>
          <w:rFonts w:hint="eastAsia" w:ascii="仿宋_GB2312" w:eastAsia="仿宋_GB2312"/>
          <w:sz w:val="24"/>
          <w:lang w:eastAsia="zh-CN"/>
        </w:rPr>
        <w:t>协商不成的由南阳市人民法院管辖。</w:t>
      </w:r>
    </w:p>
    <w:p>
      <w:pPr>
        <w:spacing w:line="460" w:lineRule="exact"/>
        <w:rPr>
          <w:rFonts w:ascii="仿宋_GB2312" w:eastAsia="仿宋_GB2312"/>
          <w:sz w:val="24"/>
        </w:rPr>
      </w:pPr>
      <w:r>
        <w:rPr>
          <w:rFonts w:hint="eastAsia" w:ascii="仿宋_GB2312" w:eastAsia="仿宋_GB2312"/>
          <w:sz w:val="24"/>
        </w:rPr>
        <w:t>甲方：</w:t>
      </w:r>
      <w:r>
        <w:rPr>
          <w:rFonts w:ascii="仿宋_GB2312" w:eastAsia="仿宋_GB2312"/>
          <w:sz w:val="24"/>
          <w:u w:val="single"/>
        </w:rPr>
        <w:t xml:space="preserve">                        </w:t>
      </w:r>
      <w:r>
        <w:rPr>
          <w:rFonts w:hint="eastAsia" w:ascii="仿宋_GB2312" w:eastAsia="仿宋_GB2312"/>
          <w:sz w:val="24"/>
        </w:rPr>
        <w:t>（盖章）</w:t>
      </w:r>
      <w:r>
        <w:rPr>
          <w:rFonts w:ascii="仿宋_GB2312" w:eastAsia="仿宋_GB2312"/>
          <w:sz w:val="24"/>
        </w:rPr>
        <w:t xml:space="preserve">    </w:t>
      </w:r>
      <w:r>
        <w:rPr>
          <w:rFonts w:hint="eastAsia" w:ascii="仿宋_GB2312" w:eastAsia="仿宋_GB2312"/>
          <w:sz w:val="24"/>
        </w:rPr>
        <w:t>乙方：</w:t>
      </w:r>
      <w:r>
        <w:rPr>
          <w:rFonts w:ascii="仿宋_GB2312" w:eastAsia="仿宋_GB2312"/>
          <w:sz w:val="24"/>
          <w:u w:val="single"/>
        </w:rPr>
        <w:t xml:space="preserve">                           </w:t>
      </w:r>
      <w:r>
        <w:rPr>
          <w:rFonts w:hint="eastAsia" w:ascii="仿宋_GB2312" w:eastAsia="仿宋_GB2312"/>
          <w:sz w:val="24"/>
        </w:rPr>
        <w:t>（盖章）</w:t>
      </w:r>
      <w:r>
        <w:rPr>
          <w:rFonts w:ascii="仿宋_GB2312" w:eastAsia="仿宋_GB2312"/>
          <w:sz w:val="24"/>
        </w:rPr>
        <w:t xml:space="preserve">       </w:t>
      </w:r>
    </w:p>
    <w:p>
      <w:pPr>
        <w:widowControl/>
        <w:snapToGrid w:val="0"/>
        <w:spacing w:before="19" w:line="460" w:lineRule="exact"/>
        <w:rPr>
          <w:rFonts w:ascii="仿宋_GB2312" w:eastAsia="仿宋_GB2312"/>
          <w:sz w:val="24"/>
          <w:u w:val="single"/>
        </w:rPr>
      </w:pPr>
      <w:r>
        <w:rPr>
          <w:rFonts w:hint="eastAsia" w:ascii="仿宋_GB2312" w:eastAsia="仿宋_GB2312"/>
          <w:sz w:val="24"/>
        </w:rPr>
        <w:t>地址：</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地址：</w:t>
      </w:r>
      <w:r>
        <w:rPr>
          <w:rFonts w:ascii="仿宋_GB2312" w:eastAsia="仿宋_GB2312"/>
          <w:sz w:val="24"/>
          <w:u w:val="single"/>
        </w:rPr>
        <w:t xml:space="preserve">                                 </w:t>
      </w:r>
      <w:r>
        <w:rPr>
          <w:rFonts w:ascii="仿宋_GB2312" w:eastAsia="仿宋_GB2312"/>
          <w:sz w:val="24"/>
        </w:rPr>
        <w:t xml:space="preserve"> </w:t>
      </w:r>
    </w:p>
    <w:p>
      <w:pPr>
        <w:widowControl/>
        <w:snapToGrid w:val="0"/>
        <w:spacing w:before="19" w:line="460" w:lineRule="exact"/>
        <w:rPr>
          <w:rFonts w:ascii="仿宋_GB2312" w:eastAsia="仿宋_GB2312"/>
          <w:sz w:val="24"/>
        </w:rPr>
      </w:pPr>
      <w:r>
        <w:rPr>
          <w:rFonts w:hint="eastAsia" w:ascii="仿宋_GB2312" w:eastAsia="仿宋_GB2312"/>
          <w:sz w:val="24"/>
        </w:rPr>
        <w:t>法定（授权）代表人：</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法定（授权）代表人：</w:t>
      </w:r>
      <w:r>
        <w:rPr>
          <w:rFonts w:ascii="仿宋_GB2312" w:eastAsia="仿宋_GB2312"/>
          <w:sz w:val="24"/>
          <w:u w:val="single"/>
        </w:rPr>
        <w:t xml:space="preserve">                   </w:t>
      </w:r>
      <w:r>
        <w:rPr>
          <w:rFonts w:ascii="仿宋_GB2312" w:eastAsia="仿宋_GB2312"/>
          <w:sz w:val="24"/>
        </w:rPr>
        <w:t xml:space="preserve"> </w:t>
      </w:r>
    </w:p>
    <w:p>
      <w:pPr>
        <w:widowControl/>
        <w:snapToGrid w:val="0"/>
        <w:spacing w:before="19" w:line="460" w:lineRule="exact"/>
        <w:rPr>
          <w:rFonts w:ascii="仿宋_GB2312" w:eastAsia="仿宋_GB2312"/>
          <w:sz w:val="24"/>
        </w:rPr>
      </w:pPr>
      <w:r>
        <w:rPr>
          <w:rFonts w:hint="eastAsia" w:ascii="仿宋_GB2312" w:eastAsia="仿宋_GB2312"/>
          <w:sz w:val="24"/>
        </w:rPr>
        <w:t>联系人：</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联系人：</w:t>
      </w:r>
      <w:r>
        <w:rPr>
          <w:rFonts w:ascii="仿宋_GB2312" w:eastAsia="仿宋_GB2312"/>
          <w:sz w:val="24"/>
          <w:u w:val="single"/>
        </w:rPr>
        <w:t xml:space="preserve">                </w:t>
      </w:r>
      <w:r>
        <w:rPr>
          <w:rFonts w:ascii="仿宋_GB2312" w:eastAsia="仿宋_GB2312"/>
          <w:sz w:val="24"/>
        </w:rPr>
        <w:t xml:space="preserve">   </w:t>
      </w:r>
    </w:p>
    <w:p>
      <w:pPr>
        <w:widowControl/>
        <w:snapToGrid w:val="0"/>
        <w:spacing w:before="19" w:line="460" w:lineRule="exact"/>
        <w:rPr>
          <w:rFonts w:ascii="仿宋_GB2312" w:eastAsia="仿宋_GB2312"/>
          <w:sz w:val="24"/>
        </w:rPr>
      </w:pPr>
      <w:r>
        <w:rPr>
          <w:rFonts w:hint="eastAsia" w:ascii="仿宋_GB2312" w:eastAsia="仿宋_GB2312"/>
          <w:sz w:val="24"/>
        </w:rPr>
        <w:t>联系电话：</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w:t>
      </w:r>
      <w:r>
        <w:rPr>
          <w:rFonts w:ascii="仿宋_GB2312" w:eastAsia="仿宋_GB2312"/>
          <w:sz w:val="24"/>
        </w:rPr>
        <w:t xml:space="preserve">   </w:t>
      </w:r>
    </w:p>
    <w:p>
      <w:pPr>
        <w:widowControl/>
        <w:snapToGrid w:val="0"/>
        <w:spacing w:before="19" w:line="460" w:lineRule="exact"/>
        <w:ind w:firstLine="840" w:firstLineChars="350"/>
        <w:rPr>
          <w:rFonts w:ascii="仿宋_GB2312" w:eastAsia="仿宋_GB2312"/>
          <w:sz w:val="24"/>
        </w:rPr>
      </w:pP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ind w:firstLine="2400" w:firstLineChars="750"/>
        <w:rPr>
          <w:sz w:val="32"/>
        </w:rPr>
      </w:pPr>
    </w:p>
    <w:p>
      <w:pPr>
        <w:ind w:firstLine="2400" w:firstLineChars="750"/>
        <w:rPr>
          <w:sz w:val="32"/>
        </w:rPr>
      </w:pPr>
    </w:p>
    <w:p>
      <w:pPr>
        <w:ind w:firstLine="2400" w:firstLineChars="750"/>
        <w:rPr>
          <w:sz w:val="32"/>
        </w:rPr>
      </w:pPr>
    </w:p>
    <w:p>
      <w:pPr>
        <w:ind w:firstLine="2400" w:firstLineChars="750"/>
        <w:rPr>
          <w:sz w:val="32"/>
        </w:rPr>
      </w:pPr>
    </w:p>
    <w:p>
      <w:pPr>
        <w:ind w:firstLine="2400" w:firstLineChars="750"/>
        <w:rPr>
          <w:sz w:val="32"/>
        </w:rPr>
      </w:pPr>
    </w:p>
    <w:p>
      <w:pPr>
        <w:rPr>
          <w:sz w:val="32"/>
        </w:rPr>
      </w:pPr>
    </w:p>
    <w:p>
      <w:pPr>
        <w:pStyle w:val="9"/>
        <w:widowControl/>
        <w:shd w:val="clear" w:color="auto" w:fill="FFFFFF"/>
        <w:spacing w:beforeAutospacing="0" w:afterAutospacing="0"/>
        <w:ind w:firstLine="562" w:firstLineChars="200"/>
        <w:rPr>
          <w:rStyle w:val="12"/>
          <w:rFonts w:hint="eastAsia" w:ascii="宋体" w:hAnsi="宋体" w:eastAsia="宋体" w:cs="宋体"/>
          <w:color w:val="000000"/>
          <w:sz w:val="28"/>
          <w:szCs w:val="28"/>
          <w:shd w:val="clear" w:color="auto" w:fill="FFFFFF"/>
        </w:rPr>
      </w:pPr>
    </w:p>
    <w:p>
      <w:pPr>
        <w:pStyle w:val="9"/>
        <w:widowControl/>
        <w:shd w:val="clear" w:color="auto" w:fill="FFFFFF"/>
        <w:spacing w:beforeAutospacing="0" w:afterAutospacing="0"/>
        <w:ind w:firstLine="562" w:firstLineChars="200"/>
        <w:rPr>
          <w:rStyle w:val="12"/>
          <w:rFonts w:hint="eastAsia" w:ascii="宋体" w:hAnsi="宋体" w:eastAsia="宋体" w:cs="宋体"/>
          <w:color w:val="000000"/>
          <w:sz w:val="28"/>
          <w:szCs w:val="28"/>
          <w:shd w:val="clear" w:color="auto" w:fill="FFFFFF"/>
        </w:rPr>
      </w:pPr>
    </w:p>
    <w:p>
      <w:pPr>
        <w:pStyle w:val="9"/>
        <w:widowControl/>
        <w:shd w:val="clear" w:color="auto" w:fill="FFFFFF"/>
        <w:spacing w:beforeAutospacing="0" w:afterAutospacing="0"/>
        <w:ind w:firstLine="562" w:firstLineChars="200"/>
        <w:rPr>
          <w:rStyle w:val="12"/>
          <w:rFonts w:hint="eastAsia" w:ascii="宋体" w:hAnsi="宋体" w:eastAsia="宋体" w:cs="宋体"/>
          <w:color w:val="000000"/>
          <w:sz w:val="28"/>
          <w:szCs w:val="28"/>
          <w:shd w:val="clear" w:color="auto" w:fill="FFFFFF"/>
        </w:rPr>
      </w:pPr>
    </w:p>
    <w:p>
      <w:pPr>
        <w:widowControl/>
        <w:snapToGrid w:val="0"/>
        <w:spacing w:before="19" w:line="460" w:lineRule="exact"/>
        <w:ind w:firstLine="800" w:firstLineChars="250"/>
        <w:jc w:val="center"/>
        <w:outlineLvl w:val="0"/>
        <w:rPr>
          <w:rFonts w:ascii="黑体" w:eastAsia="黑体"/>
          <w:sz w:val="32"/>
          <w:szCs w:val="32"/>
        </w:rPr>
      </w:pPr>
      <w:r>
        <w:rPr>
          <w:rFonts w:hint="eastAsia" w:ascii="黑体" w:eastAsia="黑体"/>
          <w:sz w:val="32"/>
          <w:szCs w:val="32"/>
        </w:rPr>
        <w:t>第四部分</w:t>
      </w:r>
      <w:r>
        <w:rPr>
          <w:rFonts w:ascii="黑体" w:eastAsia="黑体"/>
          <w:sz w:val="32"/>
          <w:szCs w:val="32"/>
        </w:rPr>
        <w:t xml:space="preserve">          </w:t>
      </w:r>
      <w:r>
        <w:rPr>
          <w:rFonts w:hint="eastAsia" w:ascii="黑体" w:eastAsia="黑体"/>
          <w:sz w:val="32"/>
          <w:szCs w:val="32"/>
        </w:rPr>
        <w:t>质量标准响应</w:t>
      </w:r>
    </w:p>
    <w:p>
      <w:pPr>
        <w:widowControl/>
        <w:snapToGrid w:val="0"/>
        <w:spacing w:before="19" w:line="460" w:lineRule="exact"/>
        <w:rPr>
          <w:rFonts w:ascii="仿宋_GB2312" w:hAnsi="宋体" w:eastAsia="仿宋_GB2312"/>
          <w:bCs/>
          <w:color w:val="000000"/>
          <w:sz w:val="30"/>
          <w:szCs w:val="30"/>
        </w:rPr>
      </w:pPr>
      <w:r>
        <w:rPr>
          <w:rFonts w:hint="eastAsia" w:ascii="仿宋_GB2312" w:hAnsi="宋体" w:eastAsia="仿宋_GB2312"/>
          <w:sz w:val="30"/>
          <w:szCs w:val="30"/>
        </w:rPr>
        <w:t>一．物资</w:t>
      </w:r>
      <w:r>
        <w:rPr>
          <w:rFonts w:hint="eastAsia" w:ascii="仿宋_GB2312" w:hAnsi="宋体" w:eastAsia="仿宋_GB2312"/>
          <w:bCs/>
          <w:color w:val="000000"/>
          <w:sz w:val="30"/>
          <w:szCs w:val="30"/>
        </w:rPr>
        <w:t>名称、标准、材质</w:t>
      </w:r>
      <w:r>
        <w:rPr>
          <w:rFonts w:hint="eastAsia" w:ascii="仿宋_GB2312" w:hAnsi="宋体" w:eastAsia="仿宋_GB2312"/>
          <w:sz w:val="30"/>
          <w:szCs w:val="30"/>
        </w:rPr>
        <w:t>要求</w:t>
      </w:r>
      <w:r>
        <w:rPr>
          <w:rFonts w:hint="eastAsia" w:ascii="仿宋_GB2312" w:hAnsi="宋体" w:eastAsia="仿宋_GB2312"/>
          <w:bCs/>
          <w:color w:val="000000"/>
          <w:sz w:val="30"/>
          <w:szCs w:val="30"/>
        </w:rPr>
        <w:t>如下</w:t>
      </w:r>
      <w:r>
        <w:rPr>
          <w:rFonts w:ascii="仿宋_GB2312" w:hAnsi="宋体" w:eastAsia="仿宋_GB2312"/>
          <w:bCs/>
          <w:color w:val="000000"/>
          <w:sz w:val="30"/>
          <w:szCs w:val="30"/>
        </w:rPr>
        <w:t>:</w:t>
      </w:r>
    </w:p>
    <w:tbl>
      <w:tblPr>
        <w:tblStyle w:val="10"/>
        <w:tblW w:w="9214" w:type="dxa"/>
        <w:tblInd w:w="392" w:type="dxa"/>
        <w:tblLayout w:type="fixed"/>
        <w:tblCellMar>
          <w:top w:w="0" w:type="dxa"/>
          <w:left w:w="108" w:type="dxa"/>
          <w:bottom w:w="0" w:type="dxa"/>
          <w:right w:w="108" w:type="dxa"/>
        </w:tblCellMar>
      </w:tblPr>
      <w:tblGrid>
        <w:gridCol w:w="1389"/>
        <w:gridCol w:w="1446"/>
        <w:gridCol w:w="3685"/>
        <w:gridCol w:w="2694"/>
      </w:tblGrid>
      <w:tr>
        <w:tblPrEx>
          <w:tblCellMar>
            <w:top w:w="0" w:type="dxa"/>
            <w:left w:w="108" w:type="dxa"/>
            <w:bottom w:w="0" w:type="dxa"/>
            <w:right w:w="108" w:type="dxa"/>
          </w:tblCellMar>
        </w:tblPrEx>
        <w:trPr>
          <w:trHeight w:val="272" w:hRule="atLeast"/>
        </w:trPr>
        <w:tc>
          <w:tcPr>
            <w:tcW w:w="138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144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采购标的</w:t>
            </w:r>
          </w:p>
        </w:tc>
        <w:tc>
          <w:tcPr>
            <w:tcW w:w="368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eastAsiaTheme="minorEastAsia"/>
                <w:color w:val="000000"/>
                <w:kern w:val="0"/>
                <w:szCs w:val="21"/>
                <w:lang w:eastAsia="zh-CN"/>
              </w:rPr>
            </w:pPr>
            <w:r>
              <w:rPr>
                <w:rFonts w:hint="eastAsia" w:ascii="宋体" w:hAnsi="宋体" w:cs="宋体"/>
                <w:color w:val="000000"/>
                <w:kern w:val="0"/>
                <w:szCs w:val="21"/>
                <w:lang w:eastAsia="zh-CN"/>
              </w:rPr>
              <w:t>规格</w:t>
            </w:r>
          </w:p>
        </w:tc>
        <w:tc>
          <w:tcPr>
            <w:tcW w:w="2694" w:type="dxa"/>
            <w:tcBorders>
              <w:top w:val="single" w:color="auto" w:sz="4" w:space="0"/>
              <w:left w:val="nil"/>
              <w:bottom w:val="single" w:color="auto" w:sz="4" w:space="0"/>
              <w:right w:val="single" w:color="auto" w:sz="4" w:space="0"/>
            </w:tcBorders>
            <w:noWrap w:val="0"/>
            <w:vAlign w:val="center"/>
          </w:tcPr>
          <w:p>
            <w:pPr>
              <w:widowControl/>
              <w:snapToGrid w:val="0"/>
              <w:spacing w:before="19" w:line="460" w:lineRule="exact"/>
              <w:ind w:firstLine="800" w:firstLineChars="250"/>
              <w:jc w:val="center"/>
              <w:outlineLvl w:val="0"/>
              <w:rPr>
                <w:rFonts w:ascii="黑体" w:eastAsia="黑体"/>
                <w:sz w:val="32"/>
                <w:szCs w:val="32"/>
              </w:rPr>
            </w:pPr>
            <w:r>
              <w:rPr>
                <w:rFonts w:hint="eastAsia" w:ascii="黑体" w:eastAsia="黑体"/>
                <w:sz w:val="32"/>
                <w:szCs w:val="32"/>
              </w:rPr>
              <w:t>标准响应</w:t>
            </w:r>
          </w:p>
          <w:p>
            <w:pPr>
              <w:widowControl/>
              <w:jc w:val="center"/>
              <w:rPr>
                <w:rFonts w:ascii="宋体" w:hAnsi="宋体" w:cs="宋体"/>
                <w:color w:val="000000"/>
                <w:kern w:val="0"/>
                <w:szCs w:val="21"/>
              </w:rPr>
            </w:pPr>
          </w:p>
        </w:tc>
      </w:tr>
      <w:tr>
        <w:tblPrEx>
          <w:tblCellMar>
            <w:top w:w="0" w:type="dxa"/>
            <w:left w:w="108" w:type="dxa"/>
            <w:bottom w:w="0" w:type="dxa"/>
            <w:right w:w="108" w:type="dxa"/>
          </w:tblCellMar>
        </w:tblPrEx>
        <w:trPr>
          <w:trHeight w:val="270" w:hRule="atLeast"/>
        </w:trPr>
        <w:tc>
          <w:tcPr>
            <w:tcW w:w="138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1</w:t>
            </w:r>
          </w:p>
        </w:tc>
        <w:tc>
          <w:tcPr>
            <w:tcW w:w="1446" w:type="dxa"/>
            <w:tcBorders>
              <w:top w:val="single" w:color="auto" w:sz="4" w:space="0"/>
              <w:left w:val="single" w:color="auto" w:sz="4" w:space="0"/>
              <w:bottom w:val="single" w:color="auto" w:sz="4" w:space="0"/>
              <w:right w:val="single" w:color="auto" w:sz="4" w:space="0"/>
            </w:tcBorders>
            <w:noWrap w:val="0"/>
            <w:vAlign w:val="center"/>
          </w:tcPr>
          <w:p>
            <w:pPr>
              <w:widowControl/>
              <w:spacing w:line="480" w:lineRule="auto"/>
              <w:jc w:val="center"/>
              <w:rPr>
                <w:rFonts w:hint="eastAsia" w:ascii="宋体" w:hAnsi="宋体" w:cs="宋体"/>
                <w:color w:val="000000"/>
                <w:kern w:val="0"/>
                <w:szCs w:val="21"/>
              </w:rPr>
            </w:pPr>
            <w:r>
              <w:rPr>
                <w:rFonts w:hint="eastAsia" w:ascii="仿宋_GB2312" w:hAnsi="宋体" w:eastAsia="仿宋_GB2312" w:cs="宋体"/>
                <w:kern w:val="0"/>
                <w:sz w:val="28"/>
                <w:szCs w:val="28"/>
              </w:rPr>
              <w:t>等直径硅碳棒</w:t>
            </w:r>
          </w:p>
        </w:tc>
        <w:tc>
          <w:tcPr>
            <w:tcW w:w="3685"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color w:val="000000"/>
                <w:kern w:val="0"/>
                <w:szCs w:val="21"/>
              </w:rPr>
            </w:pPr>
            <w:r>
              <w:rPr>
                <w:rFonts w:hint="eastAsia" w:ascii="仿宋_GB2312" w:hAnsi="宋体" w:eastAsia="仿宋_GB2312" w:cs="宋体"/>
                <w:kern w:val="0"/>
                <w:sz w:val="28"/>
                <w:szCs w:val="28"/>
              </w:rPr>
              <w:t>20×400×400</w:t>
            </w:r>
          </w:p>
        </w:tc>
        <w:tc>
          <w:tcPr>
            <w:tcW w:w="2694"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270" w:hRule="atLeast"/>
        </w:trPr>
        <w:tc>
          <w:tcPr>
            <w:tcW w:w="138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2</w:t>
            </w:r>
          </w:p>
        </w:tc>
        <w:tc>
          <w:tcPr>
            <w:tcW w:w="1446" w:type="dxa"/>
            <w:tcBorders>
              <w:top w:val="single" w:color="auto" w:sz="4" w:space="0"/>
              <w:left w:val="single" w:color="auto" w:sz="4" w:space="0"/>
              <w:bottom w:val="single" w:color="auto" w:sz="4" w:space="0"/>
              <w:right w:val="single" w:color="auto" w:sz="4" w:space="0"/>
            </w:tcBorders>
            <w:noWrap w:val="0"/>
            <w:vAlign w:val="center"/>
          </w:tcPr>
          <w:p>
            <w:pPr>
              <w:widowControl/>
              <w:spacing w:line="480" w:lineRule="auto"/>
              <w:jc w:val="center"/>
              <w:rPr>
                <w:rFonts w:hint="eastAsia" w:ascii="宋体" w:hAnsi="宋体" w:cs="宋体"/>
                <w:color w:val="000000"/>
                <w:kern w:val="0"/>
                <w:szCs w:val="21"/>
              </w:rPr>
            </w:pPr>
            <w:r>
              <w:rPr>
                <w:rFonts w:hint="eastAsia" w:ascii="仿宋_GB2312" w:hAnsi="宋体" w:eastAsia="仿宋_GB2312" w:cs="宋体"/>
                <w:kern w:val="0"/>
                <w:sz w:val="28"/>
                <w:szCs w:val="28"/>
              </w:rPr>
              <w:t>等直径硅碳棒</w:t>
            </w:r>
          </w:p>
        </w:tc>
        <w:tc>
          <w:tcPr>
            <w:tcW w:w="3685"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color w:val="000000"/>
                <w:kern w:val="0"/>
                <w:szCs w:val="21"/>
              </w:rPr>
            </w:pPr>
            <w:r>
              <w:rPr>
                <w:rFonts w:hint="eastAsia" w:ascii="仿宋_GB2312" w:hAnsi="宋体" w:eastAsia="仿宋_GB2312" w:cs="宋体"/>
                <w:kern w:val="0"/>
                <w:sz w:val="28"/>
                <w:szCs w:val="28"/>
              </w:rPr>
              <w:t>20×600×325</w:t>
            </w:r>
          </w:p>
        </w:tc>
        <w:tc>
          <w:tcPr>
            <w:tcW w:w="2694"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270" w:hRule="atLeast"/>
        </w:trPr>
        <w:tc>
          <w:tcPr>
            <w:tcW w:w="138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3</w:t>
            </w:r>
          </w:p>
        </w:tc>
        <w:tc>
          <w:tcPr>
            <w:tcW w:w="1446" w:type="dxa"/>
            <w:tcBorders>
              <w:top w:val="single" w:color="auto" w:sz="4" w:space="0"/>
              <w:left w:val="single" w:color="auto" w:sz="4" w:space="0"/>
              <w:bottom w:val="single" w:color="auto" w:sz="4" w:space="0"/>
              <w:right w:val="single" w:color="auto" w:sz="4" w:space="0"/>
            </w:tcBorders>
            <w:noWrap w:val="0"/>
            <w:vAlign w:val="center"/>
          </w:tcPr>
          <w:p>
            <w:pPr>
              <w:widowControl/>
              <w:spacing w:line="480" w:lineRule="auto"/>
              <w:jc w:val="center"/>
              <w:rPr>
                <w:rFonts w:hint="eastAsia" w:ascii="宋体" w:hAnsi="宋体" w:cs="宋体"/>
                <w:color w:val="000000"/>
                <w:kern w:val="0"/>
                <w:szCs w:val="21"/>
              </w:rPr>
            </w:pPr>
            <w:r>
              <w:rPr>
                <w:rFonts w:hint="eastAsia" w:ascii="仿宋_GB2312" w:hAnsi="宋体" w:eastAsia="仿宋_GB2312" w:cs="宋体"/>
                <w:kern w:val="0"/>
                <w:sz w:val="28"/>
                <w:szCs w:val="28"/>
              </w:rPr>
              <w:t>等直径硅碳棒</w:t>
            </w:r>
          </w:p>
        </w:tc>
        <w:tc>
          <w:tcPr>
            <w:tcW w:w="3685"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color w:val="000000"/>
                <w:kern w:val="0"/>
                <w:szCs w:val="21"/>
              </w:rPr>
            </w:pPr>
            <w:r>
              <w:rPr>
                <w:rFonts w:hint="eastAsia" w:ascii="仿宋_GB2312" w:hAnsi="宋体" w:eastAsia="仿宋_GB2312" w:cs="宋体"/>
                <w:kern w:val="0"/>
                <w:sz w:val="28"/>
                <w:szCs w:val="28"/>
              </w:rPr>
              <w:t>20×500×310</w:t>
            </w:r>
          </w:p>
        </w:tc>
        <w:tc>
          <w:tcPr>
            <w:tcW w:w="2694"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270" w:hRule="atLeast"/>
        </w:trPr>
        <w:tc>
          <w:tcPr>
            <w:tcW w:w="138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4</w:t>
            </w:r>
          </w:p>
        </w:tc>
        <w:tc>
          <w:tcPr>
            <w:tcW w:w="1446" w:type="dxa"/>
            <w:tcBorders>
              <w:top w:val="single" w:color="auto" w:sz="4" w:space="0"/>
              <w:left w:val="single" w:color="auto" w:sz="4" w:space="0"/>
              <w:bottom w:val="single" w:color="auto" w:sz="4" w:space="0"/>
              <w:right w:val="single" w:color="auto" w:sz="4" w:space="0"/>
            </w:tcBorders>
            <w:noWrap w:val="0"/>
            <w:vAlign w:val="center"/>
          </w:tcPr>
          <w:p>
            <w:pPr>
              <w:widowControl/>
              <w:spacing w:line="480" w:lineRule="auto"/>
              <w:jc w:val="center"/>
              <w:rPr>
                <w:rFonts w:hint="eastAsia" w:ascii="宋体" w:hAnsi="宋体" w:cs="宋体"/>
                <w:color w:val="000000"/>
                <w:kern w:val="0"/>
                <w:szCs w:val="21"/>
              </w:rPr>
            </w:pPr>
            <w:r>
              <w:rPr>
                <w:rFonts w:hint="eastAsia" w:ascii="仿宋_GB2312" w:hAnsi="宋体" w:eastAsia="仿宋_GB2312" w:cs="宋体"/>
                <w:kern w:val="0"/>
                <w:sz w:val="28"/>
                <w:szCs w:val="28"/>
              </w:rPr>
              <w:t>等直径硅碳棒</w:t>
            </w:r>
          </w:p>
        </w:tc>
        <w:tc>
          <w:tcPr>
            <w:tcW w:w="3685"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color w:val="000000"/>
                <w:kern w:val="0"/>
                <w:szCs w:val="21"/>
              </w:rPr>
            </w:pPr>
            <w:r>
              <w:rPr>
                <w:rFonts w:hint="eastAsia" w:ascii="仿宋_GB2312" w:hAnsi="宋体" w:eastAsia="仿宋_GB2312" w:cs="宋体"/>
                <w:kern w:val="0"/>
                <w:sz w:val="28"/>
                <w:szCs w:val="28"/>
              </w:rPr>
              <w:t>20×380×200</w:t>
            </w:r>
          </w:p>
        </w:tc>
        <w:tc>
          <w:tcPr>
            <w:tcW w:w="2694"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270" w:hRule="atLeast"/>
        </w:trPr>
        <w:tc>
          <w:tcPr>
            <w:tcW w:w="138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5</w:t>
            </w:r>
          </w:p>
        </w:tc>
        <w:tc>
          <w:tcPr>
            <w:tcW w:w="1446" w:type="dxa"/>
            <w:tcBorders>
              <w:top w:val="single" w:color="auto" w:sz="4" w:space="0"/>
              <w:left w:val="single" w:color="auto" w:sz="4" w:space="0"/>
              <w:bottom w:val="single" w:color="auto" w:sz="4" w:space="0"/>
              <w:right w:val="single" w:color="auto" w:sz="4" w:space="0"/>
            </w:tcBorders>
            <w:noWrap w:val="0"/>
            <w:vAlign w:val="center"/>
          </w:tcPr>
          <w:p>
            <w:pPr>
              <w:widowControl/>
              <w:spacing w:line="480" w:lineRule="auto"/>
              <w:jc w:val="center"/>
              <w:rPr>
                <w:rFonts w:hint="eastAsia" w:ascii="宋体" w:hAnsi="宋体" w:cs="宋体"/>
                <w:color w:val="000000"/>
                <w:kern w:val="0"/>
                <w:szCs w:val="21"/>
              </w:rPr>
            </w:pPr>
            <w:r>
              <w:rPr>
                <w:rFonts w:hint="eastAsia" w:ascii="仿宋_GB2312" w:hAnsi="宋体" w:eastAsia="仿宋_GB2312" w:cs="宋体"/>
                <w:kern w:val="0"/>
                <w:sz w:val="28"/>
                <w:szCs w:val="28"/>
              </w:rPr>
              <w:t>等直径硅碳棒</w:t>
            </w:r>
          </w:p>
        </w:tc>
        <w:tc>
          <w:tcPr>
            <w:tcW w:w="3685"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color w:val="000000"/>
                <w:kern w:val="0"/>
                <w:szCs w:val="21"/>
              </w:rPr>
            </w:pPr>
            <w:r>
              <w:rPr>
                <w:rFonts w:hint="eastAsia" w:ascii="仿宋_GB2312" w:hAnsi="宋体" w:eastAsia="仿宋_GB2312" w:cs="宋体"/>
                <w:kern w:val="0"/>
                <w:sz w:val="28"/>
                <w:szCs w:val="28"/>
              </w:rPr>
              <w:t>16×700×55</w:t>
            </w:r>
            <w:r>
              <w:rPr>
                <w:rFonts w:hint="eastAsia" w:ascii="仿宋_GB2312" w:hAnsi="宋体" w:eastAsia="仿宋_GB2312" w:cs="宋体"/>
                <w:kern w:val="0"/>
                <w:sz w:val="28"/>
                <w:szCs w:val="28"/>
                <w:lang w:val="en-US" w:eastAsia="zh-CN"/>
              </w:rPr>
              <w:t>0</w:t>
            </w:r>
          </w:p>
        </w:tc>
        <w:tc>
          <w:tcPr>
            <w:tcW w:w="2694"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270" w:hRule="atLeast"/>
        </w:trPr>
        <w:tc>
          <w:tcPr>
            <w:tcW w:w="138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6</w:t>
            </w:r>
          </w:p>
        </w:tc>
        <w:tc>
          <w:tcPr>
            <w:tcW w:w="1446" w:type="dxa"/>
            <w:tcBorders>
              <w:top w:val="single" w:color="auto" w:sz="4" w:space="0"/>
              <w:left w:val="single" w:color="auto" w:sz="4" w:space="0"/>
              <w:bottom w:val="single" w:color="auto" w:sz="4" w:space="0"/>
              <w:right w:val="single" w:color="auto" w:sz="4" w:space="0"/>
            </w:tcBorders>
            <w:noWrap w:val="0"/>
            <w:vAlign w:val="center"/>
          </w:tcPr>
          <w:p>
            <w:pPr>
              <w:widowControl/>
              <w:spacing w:line="480" w:lineRule="auto"/>
              <w:jc w:val="center"/>
              <w:rPr>
                <w:rFonts w:hint="eastAsia" w:ascii="宋体" w:hAnsi="宋体" w:cs="宋体"/>
                <w:color w:val="000000"/>
                <w:kern w:val="0"/>
                <w:szCs w:val="21"/>
              </w:rPr>
            </w:pPr>
            <w:r>
              <w:rPr>
                <w:rFonts w:hint="eastAsia" w:ascii="仿宋_GB2312" w:hAnsi="宋体" w:eastAsia="仿宋_GB2312" w:cs="宋体"/>
                <w:kern w:val="0"/>
                <w:sz w:val="28"/>
                <w:szCs w:val="28"/>
              </w:rPr>
              <w:t>等直径硅碳棒</w:t>
            </w:r>
          </w:p>
        </w:tc>
        <w:tc>
          <w:tcPr>
            <w:tcW w:w="3685"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color w:val="000000"/>
                <w:kern w:val="0"/>
                <w:szCs w:val="21"/>
              </w:rPr>
            </w:pPr>
            <w:r>
              <w:rPr>
                <w:rFonts w:hint="eastAsia" w:ascii="仿宋_GB2312" w:hAnsi="宋体" w:eastAsia="仿宋_GB2312" w:cs="宋体"/>
                <w:kern w:val="0"/>
                <w:sz w:val="28"/>
                <w:szCs w:val="28"/>
              </w:rPr>
              <w:t>14×1000×45</w:t>
            </w:r>
            <w:r>
              <w:rPr>
                <w:rFonts w:hint="eastAsia" w:ascii="仿宋_GB2312" w:hAnsi="宋体" w:eastAsia="仿宋_GB2312" w:cs="宋体"/>
                <w:kern w:val="0"/>
                <w:sz w:val="28"/>
                <w:szCs w:val="28"/>
                <w:lang w:val="en-US" w:eastAsia="zh-CN"/>
              </w:rPr>
              <w:t>0</w:t>
            </w:r>
          </w:p>
        </w:tc>
        <w:tc>
          <w:tcPr>
            <w:tcW w:w="2694"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270" w:hRule="atLeast"/>
        </w:trPr>
        <w:tc>
          <w:tcPr>
            <w:tcW w:w="138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7</w:t>
            </w:r>
          </w:p>
        </w:tc>
        <w:tc>
          <w:tcPr>
            <w:tcW w:w="1446" w:type="dxa"/>
            <w:tcBorders>
              <w:top w:val="single" w:color="auto" w:sz="4" w:space="0"/>
              <w:left w:val="single" w:color="auto" w:sz="4" w:space="0"/>
              <w:bottom w:val="single" w:color="auto" w:sz="4" w:space="0"/>
              <w:right w:val="single" w:color="auto" w:sz="4" w:space="0"/>
            </w:tcBorders>
            <w:noWrap w:val="0"/>
            <w:vAlign w:val="center"/>
          </w:tcPr>
          <w:p>
            <w:pPr>
              <w:widowControl/>
              <w:spacing w:line="480" w:lineRule="auto"/>
              <w:jc w:val="center"/>
              <w:rPr>
                <w:rFonts w:hint="eastAsia" w:ascii="宋体" w:hAnsi="宋体" w:cs="宋体"/>
                <w:color w:val="000000"/>
                <w:kern w:val="0"/>
                <w:szCs w:val="21"/>
              </w:rPr>
            </w:pPr>
            <w:r>
              <w:rPr>
                <w:rFonts w:hint="eastAsia" w:ascii="仿宋_GB2312" w:hAnsi="宋体" w:eastAsia="仿宋_GB2312" w:cs="宋体"/>
                <w:kern w:val="0"/>
                <w:sz w:val="28"/>
                <w:szCs w:val="28"/>
              </w:rPr>
              <w:t>等直径硅碳棒</w:t>
            </w:r>
          </w:p>
        </w:tc>
        <w:tc>
          <w:tcPr>
            <w:tcW w:w="3685"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color w:val="000000"/>
                <w:kern w:val="0"/>
                <w:szCs w:val="21"/>
              </w:rPr>
            </w:pPr>
            <w:r>
              <w:rPr>
                <w:rFonts w:hint="eastAsia" w:ascii="仿宋_GB2312" w:hAnsi="宋体" w:eastAsia="仿宋_GB2312" w:cs="宋体"/>
                <w:kern w:val="0"/>
                <w:sz w:val="28"/>
                <w:szCs w:val="28"/>
              </w:rPr>
              <w:t>20×500×</w:t>
            </w:r>
            <w:r>
              <w:rPr>
                <w:rFonts w:hint="eastAsia" w:ascii="仿宋_GB2312" w:hAnsi="宋体" w:eastAsia="仿宋_GB2312" w:cs="宋体"/>
                <w:kern w:val="0"/>
                <w:sz w:val="28"/>
                <w:szCs w:val="28"/>
                <w:lang w:val="en-US" w:eastAsia="zh-CN"/>
              </w:rPr>
              <w:t>225</w:t>
            </w:r>
          </w:p>
        </w:tc>
        <w:tc>
          <w:tcPr>
            <w:tcW w:w="2694"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270" w:hRule="atLeast"/>
        </w:trPr>
        <w:tc>
          <w:tcPr>
            <w:tcW w:w="138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8</w:t>
            </w:r>
          </w:p>
        </w:tc>
        <w:tc>
          <w:tcPr>
            <w:tcW w:w="1446" w:type="dxa"/>
            <w:tcBorders>
              <w:top w:val="single" w:color="auto" w:sz="4" w:space="0"/>
              <w:left w:val="single" w:color="auto" w:sz="4" w:space="0"/>
              <w:bottom w:val="single" w:color="auto" w:sz="4" w:space="0"/>
              <w:right w:val="single" w:color="auto" w:sz="4" w:space="0"/>
            </w:tcBorders>
            <w:noWrap w:val="0"/>
            <w:vAlign w:val="center"/>
          </w:tcPr>
          <w:p>
            <w:pPr>
              <w:widowControl/>
              <w:spacing w:line="480" w:lineRule="auto"/>
              <w:jc w:val="center"/>
              <w:rPr>
                <w:rFonts w:hint="eastAsia" w:ascii="宋体" w:hAnsi="宋体" w:cs="宋体"/>
                <w:color w:val="000000"/>
                <w:kern w:val="0"/>
                <w:szCs w:val="21"/>
              </w:rPr>
            </w:pPr>
            <w:r>
              <w:rPr>
                <w:rFonts w:hint="eastAsia" w:ascii="仿宋_GB2312" w:hAnsi="宋体" w:eastAsia="仿宋_GB2312" w:cs="宋体"/>
                <w:kern w:val="0"/>
                <w:sz w:val="28"/>
                <w:szCs w:val="28"/>
              </w:rPr>
              <w:t>等直径硅碳棒</w:t>
            </w:r>
          </w:p>
        </w:tc>
        <w:tc>
          <w:tcPr>
            <w:tcW w:w="3685"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color w:val="000000"/>
                <w:kern w:val="0"/>
                <w:szCs w:val="21"/>
              </w:rPr>
            </w:pPr>
            <w:r>
              <w:rPr>
                <w:rFonts w:hint="eastAsia" w:ascii="仿宋_GB2312" w:hAnsi="宋体" w:eastAsia="仿宋_GB2312" w:cs="宋体"/>
                <w:kern w:val="0"/>
                <w:sz w:val="28"/>
                <w:szCs w:val="28"/>
              </w:rPr>
              <w:t>16×</w:t>
            </w:r>
            <w:r>
              <w:rPr>
                <w:rFonts w:hint="eastAsia" w:ascii="仿宋_GB2312" w:hAnsi="宋体" w:eastAsia="仿宋_GB2312" w:cs="宋体"/>
                <w:kern w:val="0"/>
                <w:sz w:val="28"/>
                <w:szCs w:val="28"/>
                <w:lang w:val="en-US" w:eastAsia="zh-CN"/>
              </w:rPr>
              <w:t>500</w:t>
            </w:r>
            <w:r>
              <w:rPr>
                <w:rFonts w:hint="eastAsia" w:ascii="仿宋_GB2312" w:hAnsi="宋体" w:eastAsia="仿宋_GB2312" w:cs="宋体"/>
                <w:kern w:val="0"/>
                <w:sz w:val="28"/>
                <w:szCs w:val="28"/>
              </w:rPr>
              <w:t>×</w:t>
            </w:r>
            <w:r>
              <w:rPr>
                <w:rFonts w:hint="eastAsia" w:ascii="仿宋_GB2312" w:hAnsi="宋体" w:eastAsia="仿宋_GB2312" w:cs="宋体"/>
                <w:kern w:val="0"/>
                <w:sz w:val="28"/>
                <w:szCs w:val="28"/>
                <w:lang w:val="en-US" w:eastAsia="zh-CN"/>
              </w:rPr>
              <w:t>2</w:t>
            </w:r>
            <w:r>
              <w:rPr>
                <w:rFonts w:hint="eastAsia" w:ascii="仿宋_GB2312" w:hAnsi="宋体" w:eastAsia="仿宋_GB2312" w:cs="宋体"/>
                <w:kern w:val="0"/>
                <w:sz w:val="28"/>
                <w:szCs w:val="28"/>
              </w:rPr>
              <w:t>5</w:t>
            </w:r>
            <w:r>
              <w:rPr>
                <w:rFonts w:hint="eastAsia" w:ascii="仿宋_GB2312" w:hAnsi="宋体" w:eastAsia="仿宋_GB2312" w:cs="宋体"/>
                <w:kern w:val="0"/>
                <w:sz w:val="28"/>
                <w:szCs w:val="28"/>
                <w:lang w:val="en-US" w:eastAsia="zh-CN"/>
              </w:rPr>
              <w:t>0</w:t>
            </w:r>
          </w:p>
        </w:tc>
        <w:tc>
          <w:tcPr>
            <w:tcW w:w="2694"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270" w:hRule="atLeast"/>
        </w:trPr>
        <w:tc>
          <w:tcPr>
            <w:tcW w:w="138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9</w:t>
            </w:r>
          </w:p>
        </w:tc>
        <w:tc>
          <w:tcPr>
            <w:tcW w:w="1446" w:type="dxa"/>
            <w:tcBorders>
              <w:top w:val="single" w:color="auto" w:sz="4" w:space="0"/>
              <w:left w:val="single" w:color="auto" w:sz="4" w:space="0"/>
              <w:bottom w:val="single" w:color="auto" w:sz="4" w:space="0"/>
              <w:right w:val="single" w:color="auto" w:sz="4" w:space="0"/>
            </w:tcBorders>
            <w:noWrap w:val="0"/>
            <w:vAlign w:val="center"/>
          </w:tcPr>
          <w:p>
            <w:pPr>
              <w:widowControl/>
              <w:spacing w:line="480" w:lineRule="auto"/>
              <w:jc w:val="center"/>
              <w:rPr>
                <w:rFonts w:hint="eastAsia" w:ascii="宋体" w:hAnsi="宋体" w:cs="宋体"/>
                <w:color w:val="000000"/>
                <w:kern w:val="0"/>
                <w:szCs w:val="21"/>
              </w:rPr>
            </w:pPr>
            <w:r>
              <w:rPr>
                <w:rFonts w:hint="eastAsia" w:ascii="仿宋_GB2312" w:hAnsi="宋体" w:eastAsia="仿宋_GB2312" w:cs="宋体"/>
                <w:kern w:val="0"/>
                <w:sz w:val="28"/>
                <w:szCs w:val="28"/>
              </w:rPr>
              <w:t>等直径硅碳棒</w:t>
            </w:r>
          </w:p>
        </w:tc>
        <w:tc>
          <w:tcPr>
            <w:tcW w:w="3685"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color w:val="000000"/>
                <w:kern w:val="0"/>
                <w:szCs w:val="21"/>
              </w:rPr>
            </w:pPr>
            <w:r>
              <w:rPr>
                <w:rFonts w:hint="eastAsia" w:ascii="仿宋_GB2312" w:hAnsi="宋体" w:eastAsia="仿宋_GB2312" w:cs="宋体"/>
                <w:kern w:val="0"/>
                <w:sz w:val="28"/>
                <w:szCs w:val="28"/>
              </w:rPr>
              <w:t>20×5</w:t>
            </w:r>
            <w:r>
              <w:rPr>
                <w:rFonts w:hint="eastAsia" w:ascii="仿宋_GB2312" w:hAnsi="宋体" w:eastAsia="仿宋_GB2312" w:cs="宋体"/>
                <w:kern w:val="0"/>
                <w:sz w:val="28"/>
                <w:szCs w:val="28"/>
                <w:lang w:val="en-US" w:eastAsia="zh-CN"/>
              </w:rPr>
              <w:t>5</w:t>
            </w:r>
            <w:r>
              <w:rPr>
                <w:rFonts w:hint="eastAsia" w:ascii="仿宋_GB2312" w:hAnsi="宋体" w:eastAsia="仿宋_GB2312" w:cs="宋体"/>
                <w:kern w:val="0"/>
                <w:sz w:val="28"/>
                <w:szCs w:val="28"/>
              </w:rPr>
              <w:t>0×</w:t>
            </w:r>
            <w:r>
              <w:rPr>
                <w:rFonts w:hint="eastAsia" w:ascii="仿宋_GB2312" w:hAnsi="宋体" w:eastAsia="仿宋_GB2312" w:cs="宋体"/>
                <w:kern w:val="0"/>
                <w:sz w:val="28"/>
                <w:szCs w:val="28"/>
                <w:lang w:val="en-US" w:eastAsia="zh-CN"/>
              </w:rPr>
              <w:t>750</w:t>
            </w:r>
          </w:p>
        </w:tc>
        <w:tc>
          <w:tcPr>
            <w:tcW w:w="2694"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270" w:hRule="atLeast"/>
        </w:trPr>
        <w:tc>
          <w:tcPr>
            <w:tcW w:w="138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10</w:t>
            </w:r>
          </w:p>
        </w:tc>
        <w:tc>
          <w:tcPr>
            <w:tcW w:w="1446" w:type="dxa"/>
            <w:tcBorders>
              <w:top w:val="single" w:color="auto" w:sz="4" w:space="0"/>
              <w:left w:val="single" w:color="auto" w:sz="4" w:space="0"/>
              <w:bottom w:val="single" w:color="auto" w:sz="4" w:space="0"/>
              <w:right w:val="single" w:color="auto" w:sz="4" w:space="0"/>
            </w:tcBorders>
            <w:noWrap w:val="0"/>
            <w:vAlign w:val="center"/>
          </w:tcPr>
          <w:p>
            <w:pPr>
              <w:widowControl/>
              <w:spacing w:line="480" w:lineRule="auto"/>
              <w:jc w:val="center"/>
              <w:rPr>
                <w:rFonts w:hint="eastAsia" w:ascii="宋体" w:hAnsi="宋体" w:cs="宋体"/>
                <w:color w:val="000000"/>
                <w:kern w:val="0"/>
                <w:szCs w:val="21"/>
              </w:rPr>
            </w:pPr>
            <w:r>
              <w:rPr>
                <w:rFonts w:hint="eastAsia" w:ascii="仿宋_GB2312" w:hAnsi="宋体" w:eastAsia="仿宋_GB2312" w:cs="宋体"/>
                <w:kern w:val="0"/>
                <w:sz w:val="28"/>
                <w:szCs w:val="28"/>
              </w:rPr>
              <w:t>等直径硅碳棒</w:t>
            </w:r>
          </w:p>
        </w:tc>
        <w:tc>
          <w:tcPr>
            <w:tcW w:w="3685"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color w:val="000000"/>
                <w:kern w:val="0"/>
                <w:szCs w:val="21"/>
              </w:rPr>
            </w:pPr>
            <w:r>
              <w:rPr>
                <w:rFonts w:hint="eastAsia" w:ascii="仿宋_GB2312" w:hAnsi="宋体" w:eastAsia="仿宋_GB2312" w:cs="宋体"/>
                <w:kern w:val="0"/>
                <w:sz w:val="28"/>
                <w:szCs w:val="28"/>
              </w:rPr>
              <w:t>20×</w:t>
            </w:r>
            <w:r>
              <w:rPr>
                <w:rFonts w:hint="eastAsia" w:ascii="仿宋_GB2312" w:hAnsi="宋体" w:eastAsia="仿宋_GB2312" w:cs="宋体"/>
                <w:kern w:val="0"/>
                <w:sz w:val="28"/>
                <w:szCs w:val="28"/>
                <w:lang w:val="en-US" w:eastAsia="zh-CN"/>
              </w:rPr>
              <w:t>7</w:t>
            </w:r>
            <w:r>
              <w:rPr>
                <w:rFonts w:hint="eastAsia" w:ascii="仿宋_GB2312" w:hAnsi="宋体" w:eastAsia="仿宋_GB2312" w:cs="宋体"/>
                <w:kern w:val="0"/>
                <w:sz w:val="28"/>
                <w:szCs w:val="28"/>
              </w:rPr>
              <w:t>00×</w:t>
            </w:r>
            <w:r>
              <w:rPr>
                <w:rFonts w:hint="eastAsia" w:ascii="仿宋_GB2312" w:hAnsi="宋体" w:eastAsia="仿宋_GB2312" w:cs="宋体"/>
                <w:kern w:val="0"/>
                <w:sz w:val="28"/>
                <w:szCs w:val="28"/>
                <w:lang w:val="en-US" w:eastAsia="zh-CN"/>
              </w:rPr>
              <w:t>550</w:t>
            </w:r>
          </w:p>
        </w:tc>
        <w:tc>
          <w:tcPr>
            <w:tcW w:w="2694"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270" w:hRule="atLeast"/>
        </w:trPr>
        <w:tc>
          <w:tcPr>
            <w:tcW w:w="138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11</w:t>
            </w:r>
          </w:p>
        </w:tc>
        <w:tc>
          <w:tcPr>
            <w:tcW w:w="1446" w:type="dxa"/>
            <w:tcBorders>
              <w:top w:val="single" w:color="auto" w:sz="4" w:space="0"/>
              <w:left w:val="single" w:color="auto" w:sz="4" w:space="0"/>
              <w:bottom w:val="single" w:color="auto" w:sz="4" w:space="0"/>
              <w:right w:val="single" w:color="auto" w:sz="4" w:space="0"/>
            </w:tcBorders>
            <w:noWrap w:val="0"/>
            <w:vAlign w:val="center"/>
          </w:tcPr>
          <w:p>
            <w:pPr>
              <w:widowControl/>
              <w:spacing w:line="480" w:lineRule="auto"/>
              <w:jc w:val="center"/>
              <w:rPr>
                <w:rFonts w:hint="eastAsia" w:ascii="宋体" w:hAnsi="宋体" w:cs="宋体"/>
                <w:color w:val="000000"/>
                <w:kern w:val="0"/>
                <w:szCs w:val="21"/>
              </w:rPr>
            </w:pPr>
            <w:r>
              <w:rPr>
                <w:rFonts w:hint="eastAsia" w:ascii="仿宋_GB2312" w:hAnsi="宋体" w:eastAsia="仿宋_GB2312" w:cs="宋体"/>
                <w:kern w:val="0"/>
                <w:sz w:val="28"/>
                <w:szCs w:val="28"/>
              </w:rPr>
              <w:t>等直径硅碳棒</w:t>
            </w:r>
          </w:p>
        </w:tc>
        <w:tc>
          <w:tcPr>
            <w:tcW w:w="3685"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color w:val="000000"/>
                <w:kern w:val="0"/>
                <w:szCs w:val="21"/>
              </w:rPr>
            </w:pPr>
            <w:r>
              <w:rPr>
                <w:rFonts w:hint="eastAsia" w:ascii="仿宋" w:hAnsi="仿宋" w:eastAsia="仿宋" w:cs="仿宋"/>
                <w:kern w:val="0"/>
                <w:sz w:val="28"/>
                <w:szCs w:val="28"/>
                <w:lang w:val="en-US" w:eastAsia="zh-CN"/>
              </w:rPr>
              <w:t>25*380*200</w:t>
            </w:r>
          </w:p>
        </w:tc>
        <w:tc>
          <w:tcPr>
            <w:tcW w:w="2694"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270" w:hRule="atLeast"/>
        </w:trPr>
        <w:tc>
          <w:tcPr>
            <w:tcW w:w="138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12</w:t>
            </w:r>
          </w:p>
        </w:tc>
        <w:tc>
          <w:tcPr>
            <w:tcW w:w="1446" w:type="dxa"/>
            <w:tcBorders>
              <w:top w:val="single" w:color="auto" w:sz="4" w:space="0"/>
              <w:left w:val="single" w:color="auto" w:sz="4" w:space="0"/>
              <w:bottom w:val="single" w:color="auto" w:sz="4" w:space="0"/>
              <w:right w:val="single" w:color="auto" w:sz="4" w:space="0"/>
            </w:tcBorders>
            <w:noWrap w:val="0"/>
            <w:vAlign w:val="center"/>
          </w:tcPr>
          <w:p>
            <w:pPr>
              <w:widowControl/>
              <w:spacing w:line="480" w:lineRule="auto"/>
              <w:jc w:val="center"/>
              <w:rPr>
                <w:rFonts w:hint="eastAsia" w:ascii="宋体" w:hAnsi="宋体" w:cs="宋体"/>
                <w:color w:val="000000"/>
                <w:kern w:val="0"/>
                <w:szCs w:val="21"/>
              </w:rPr>
            </w:pPr>
            <w:r>
              <w:rPr>
                <w:rFonts w:hint="eastAsia" w:ascii="仿宋_GB2312" w:hAnsi="宋体" w:eastAsia="仿宋_GB2312" w:cs="宋体"/>
                <w:kern w:val="0"/>
                <w:sz w:val="28"/>
                <w:szCs w:val="28"/>
              </w:rPr>
              <w:t>等直径硅碳棒</w:t>
            </w:r>
          </w:p>
        </w:tc>
        <w:tc>
          <w:tcPr>
            <w:tcW w:w="3685"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color w:val="000000"/>
                <w:kern w:val="0"/>
                <w:szCs w:val="21"/>
              </w:rPr>
            </w:pPr>
            <w:r>
              <w:rPr>
                <w:rFonts w:hint="eastAsia" w:ascii="仿宋" w:hAnsi="仿宋" w:eastAsia="仿宋" w:cs="仿宋"/>
                <w:kern w:val="0"/>
                <w:sz w:val="28"/>
                <w:szCs w:val="28"/>
                <w:lang w:val="en-US" w:eastAsia="zh-CN"/>
              </w:rPr>
              <w:t>20*380*200</w:t>
            </w:r>
          </w:p>
        </w:tc>
        <w:tc>
          <w:tcPr>
            <w:tcW w:w="2694"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Cs w:val="21"/>
              </w:rPr>
            </w:pPr>
          </w:p>
        </w:tc>
      </w:tr>
    </w:tbl>
    <w:p>
      <w:pPr>
        <w:spacing w:line="480" w:lineRule="exact"/>
        <w:rPr>
          <w:rFonts w:hint="eastAsia" w:ascii="仿宋_GB2312" w:hAnsi="宋体" w:eastAsia="仿宋_GB2312" w:cs="Arial"/>
          <w:b/>
          <w:sz w:val="30"/>
          <w:szCs w:val="30"/>
        </w:rPr>
      </w:pPr>
    </w:p>
    <w:p>
      <w:pPr>
        <w:spacing w:line="480" w:lineRule="exact"/>
        <w:rPr>
          <w:rFonts w:ascii="仿宋_GB2312" w:hAnsi="宋体" w:eastAsia="仿宋_GB2312" w:cs="Arial"/>
          <w:sz w:val="30"/>
          <w:szCs w:val="30"/>
        </w:rPr>
      </w:pPr>
      <w:r>
        <w:rPr>
          <w:rFonts w:hint="eastAsia" w:ascii="仿宋_GB2312" w:hAnsi="宋体" w:eastAsia="仿宋_GB2312" w:cs="Arial"/>
          <w:sz w:val="30"/>
          <w:szCs w:val="30"/>
        </w:rPr>
        <w:t>二、其他要求</w:t>
      </w:r>
    </w:p>
    <w:p>
      <w:pPr>
        <w:spacing w:line="480" w:lineRule="exact"/>
        <w:ind w:firstLine="600" w:firstLineChars="200"/>
        <w:rPr>
          <w:rFonts w:hint="eastAsia" w:ascii="黑体" w:eastAsia="黑体"/>
          <w:sz w:val="32"/>
          <w:szCs w:val="32"/>
        </w:rPr>
      </w:pPr>
      <w:r>
        <w:rPr>
          <w:rFonts w:hint="eastAsia" w:ascii="仿宋_GB2312" w:hAnsi="宋体" w:eastAsia="仿宋_GB2312" w:cs="Arial"/>
          <w:sz w:val="30"/>
          <w:szCs w:val="30"/>
        </w:rPr>
        <w:t>每半年向采购单位提供一次材质检测报告。</w:t>
      </w:r>
    </w:p>
    <w:p>
      <w:pPr>
        <w:spacing w:line="480" w:lineRule="exact"/>
        <w:rPr>
          <w:rFonts w:ascii="仿宋_GB2312" w:hAnsi="宋体" w:eastAsia="仿宋_GB2312" w:cs="Arial"/>
          <w:sz w:val="30"/>
          <w:szCs w:val="30"/>
        </w:rPr>
      </w:pPr>
      <w:r>
        <w:rPr>
          <w:rFonts w:hint="eastAsia" w:ascii="仿宋_GB2312" w:hAnsi="宋体" w:eastAsia="仿宋_GB2312" w:cs="Arial"/>
          <w:sz w:val="30"/>
          <w:szCs w:val="30"/>
        </w:rPr>
        <w:t>三、货物质保期、交货时间及地点</w:t>
      </w:r>
    </w:p>
    <w:p>
      <w:pPr>
        <w:spacing w:line="480" w:lineRule="exact"/>
        <w:rPr>
          <w:rFonts w:ascii="仿宋_GB2312" w:hAnsi="宋体" w:eastAsia="仿宋_GB2312" w:cs="Arial"/>
          <w:sz w:val="30"/>
          <w:szCs w:val="30"/>
        </w:rPr>
      </w:pPr>
      <w:r>
        <w:rPr>
          <w:rFonts w:hint="eastAsia" w:ascii="仿宋_GB2312" w:hAnsi="宋体" w:eastAsia="仿宋_GB2312" w:cs="Arial"/>
          <w:sz w:val="30"/>
          <w:szCs w:val="30"/>
        </w:rPr>
        <w:t>（一）保质期：</w:t>
      </w:r>
      <w:r>
        <w:rPr>
          <w:rFonts w:ascii="仿宋_GB2312" w:hAnsi="宋体" w:eastAsia="仿宋_GB2312" w:cs="Arial"/>
          <w:sz w:val="30"/>
          <w:szCs w:val="30"/>
        </w:rPr>
        <w:t>2</w:t>
      </w:r>
      <w:r>
        <w:rPr>
          <w:rFonts w:hint="eastAsia" w:ascii="仿宋_GB2312" w:hAnsi="宋体" w:eastAsia="仿宋_GB2312" w:cs="Arial"/>
          <w:sz w:val="30"/>
          <w:szCs w:val="30"/>
        </w:rPr>
        <w:t>年</w:t>
      </w:r>
    </w:p>
    <w:p>
      <w:pPr>
        <w:spacing w:line="480" w:lineRule="exact"/>
        <w:rPr>
          <w:rFonts w:ascii="仿宋_GB2312" w:hAnsi="宋体" w:eastAsia="仿宋_GB2312" w:cs="Arial"/>
          <w:sz w:val="30"/>
          <w:szCs w:val="30"/>
        </w:rPr>
      </w:pPr>
      <w:r>
        <w:rPr>
          <w:rFonts w:hint="eastAsia" w:ascii="仿宋_GB2312" w:hAnsi="宋体" w:eastAsia="仿宋_GB2312" w:cs="Arial"/>
          <w:sz w:val="30"/>
          <w:szCs w:val="30"/>
        </w:rPr>
        <w:t>（二）交货时间：按照采购单位采购清单为准</w:t>
      </w:r>
    </w:p>
    <w:p>
      <w:pPr>
        <w:spacing w:line="480" w:lineRule="exact"/>
        <w:rPr>
          <w:rFonts w:hint="eastAsia" w:ascii="仿宋_GB2312" w:hAnsi="宋体" w:eastAsia="仿宋_GB2312" w:cs="Arial"/>
          <w:sz w:val="30"/>
          <w:szCs w:val="30"/>
        </w:rPr>
      </w:pPr>
      <w:r>
        <w:rPr>
          <w:rFonts w:hint="eastAsia" w:ascii="仿宋_GB2312" w:hAnsi="宋体" w:eastAsia="仿宋_GB2312" w:cs="Arial"/>
          <w:sz w:val="30"/>
          <w:szCs w:val="30"/>
        </w:rPr>
        <w:t>（三）交货地点：采购单位厂区内</w:t>
      </w:r>
    </w:p>
    <w:p>
      <w:pPr>
        <w:rPr>
          <w:rFonts w:ascii="仿宋_GB2312" w:hAnsi="宋体" w:eastAsia="仿宋_GB2312" w:cs="Arial"/>
          <w:b/>
          <w:sz w:val="30"/>
          <w:szCs w:val="30"/>
        </w:rPr>
      </w:pPr>
      <w:r>
        <w:rPr>
          <w:rFonts w:ascii="仿宋_GB2312" w:hAnsi="宋体" w:eastAsia="仿宋_GB2312" w:cs="Arial"/>
          <w:b/>
          <w:sz w:val="30"/>
          <w:szCs w:val="30"/>
        </w:rPr>
        <w:t xml:space="preserve">     </w:t>
      </w:r>
    </w:p>
    <w:p>
      <w:pPr>
        <w:rPr>
          <w:rFonts w:hint="eastAsia" w:ascii="仿宋_GB2312" w:eastAsia="仿宋_GB2312" w:cs="Arial"/>
          <w:b/>
          <w:sz w:val="30"/>
          <w:szCs w:val="30"/>
        </w:rPr>
      </w:pPr>
    </w:p>
    <w:p>
      <w:pPr>
        <w:rPr>
          <w:rFonts w:hint="eastAsia" w:ascii="仿宋_GB2312" w:eastAsia="仿宋_GB2312" w:cs="Arial"/>
          <w:b/>
          <w:sz w:val="30"/>
          <w:szCs w:val="30"/>
        </w:rPr>
      </w:pPr>
    </w:p>
    <w:p>
      <w:pPr>
        <w:rPr>
          <w:rFonts w:hint="eastAsia" w:ascii="仿宋_GB2312" w:eastAsia="仿宋_GB2312" w:cs="Arial"/>
          <w:b/>
          <w:sz w:val="30"/>
          <w:szCs w:val="30"/>
        </w:rPr>
      </w:pPr>
    </w:p>
    <w:p>
      <w:pPr>
        <w:rPr>
          <w:rFonts w:hint="eastAsia" w:ascii="仿宋_GB2312" w:eastAsia="仿宋_GB2312" w:cs="Arial"/>
          <w:b/>
          <w:sz w:val="30"/>
          <w:szCs w:val="30"/>
        </w:rPr>
      </w:pPr>
    </w:p>
    <w:p>
      <w:pPr>
        <w:rPr>
          <w:rFonts w:hint="eastAsia" w:ascii="仿宋_GB2312" w:eastAsia="仿宋_GB2312" w:cs="Arial"/>
          <w:b/>
          <w:sz w:val="30"/>
          <w:szCs w:val="30"/>
        </w:rPr>
      </w:pPr>
    </w:p>
    <w:p>
      <w:pPr>
        <w:rPr>
          <w:rFonts w:hint="eastAsia" w:ascii="仿宋_GB2312" w:eastAsia="仿宋_GB2312" w:cs="Arial"/>
          <w:b/>
          <w:sz w:val="30"/>
          <w:szCs w:val="30"/>
        </w:rPr>
      </w:pPr>
    </w:p>
    <w:p>
      <w:pPr>
        <w:rPr>
          <w:rFonts w:hint="eastAsia" w:ascii="仿宋_GB2312" w:eastAsia="仿宋_GB2312" w:cs="Arial"/>
          <w:b/>
          <w:sz w:val="30"/>
          <w:szCs w:val="30"/>
        </w:rPr>
      </w:pPr>
    </w:p>
    <w:p>
      <w:pPr>
        <w:rPr>
          <w:rFonts w:hint="eastAsia" w:ascii="仿宋_GB2312" w:eastAsia="仿宋_GB2312" w:cs="Arial"/>
          <w:b/>
          <w:sz w:val="30"/>
          <w:szCs w:val="30"/>
        </w:rPr>
      </w:pPr>
    </w:p>
    <w:p>
      <w:pPr>
        <w:rPr>
          <w:rFonts w:hint="eastAsia" w:ascii="仿宋_GB2312" w:eastAsia="仿宋_GB2312" w:cs="Arial"/>
          <w:b/>
          <w:sz w:val="30"/>
          <w:szCs w:val="30"/>
        </w:rPr>
      </w:pPr>
    </w:p>
    <w:p>
      <w:pPr>
        <w:rPr>
          <w:rFonts w:hint="eastAsia" w:ascii="仿宋_GB2312" w:eastAsia="仿宋_GB2312" w:cs="Arial"/>
          <w:b/>
          <w:sz w:val="30"/>
          <w:szCs w:val="30"/>
        </w:rPr>
      </w:pPr>
    </w:p>
    <w:p>
      <w:pPr>
        <w:spacing w:line="500" w:lineRule="exact"/>
        <w:jc w:val="center"/>
        <w:outlineLvl w:val="0"/>
        <w:rPr>
          <w:rFonts w:hint="eastAsia" w:ascii="黑体" w:eastAsia="黑体"/>
          <w:bCs/>
          <w:sz w:val="32"/>
          <w:szCs w:val="32"/>
        </w:rPr>
      </w:pPr>
      <w:bookmarkStart w:id="3" w:name="_Toc17306"/>
    </w:p>
    <w:p>
      <w:pPr>
        <w:spacing w:line="500" w:lineRule="exact"/>
        <w:jc w:val="center"/>
        <w:outlineLvl w:val="0"/>
        <w:rPr>
          <w:rFonts w:ascii="黑体" w:eastAsia="黑体"/>
          <w:bCs/>
          <w:sz w:val="32"/>
          <w:szCs w:val="32"/>
        </w:rPr>
      </w:pPr>
      <w:r>
        <w:rPr>
          <w:rFonts w:hint="eastAsia" w:ascii="黑体" w:eastAsia="黑体"/>
          <w:bCs/>
          <w:sz w:val="32"/>
          <w:szCs w:val="32"/>
        </w:rPr>
        <w:t>第五部分</w:t>
      </w:r>
      <w:r>
        <w:rPr>
          <w:rFonts w:ascii="黑体" w:eastAsia="黑体"/>
          <w:bCs/>
          <w:sz w:val="32"/>
          <w:szCs w:val="32"/>
        </w:rPr>
        <w:t xml:space="preserve">  </w:t>
      </w:r>
      <w:r>
        <w:rPr>
          <w:rFonts w:hint="eastAsia" w:ascii="黑体" w:eastAsia="黑体"/>
          <w:bCs/>
          <w:sz w:val="32"/>
          <w:szCs w:val="32"/>
        </w:rPr>
        <w:t>附件</w:t>
      </w:r>
      <w:bookmarkEnd w:id="3"/>
    </w:p>
    <w:p>
      <w:pPr>
        <w:spacing w:line="500" w:lineRule="exact"/>
        <w:jc w:val="center"/>
        <w:rPr>
          <w:rFonts w:hint="eastAsia" w:ascii="黑体" w:eastAsia="黑体"/>
          <w:bCs/>
          <w:sz w:val="32"/>
          <w:szCs w:val="32"/>
        </w:rPr>
      </w:pPr>
    </w:p>
    <w:p>
      <w:pPr>
        <w:spacing w:line="500" w:lineRule="exact"/>
        <w:jc w:val="left"/>
        <w:outlineLvl w:val="0"/>
        <w:rPr>
          <w:rFonts w:ascii="宋体"/>
          <w:b/>
          <w:sz w:val="30"/>
          <w:szCs w:val="30"/>
        </w:rPr>
      </w:pPr>
      <w:bookmarkStart w:id="4" w:name="_Toc23612"/>
      <w:r>
        <w:rPr>
          <w:rFonts w:hint="eastAsia" w:ascii="宋体" w:hAnsi="宋体"/>
          <w:b/>
          <w:sz w:val="30"/>
          <w:szCs w:val="30"/>
        </w:rPr>
        <w:t>附件一</w:t>
      </w:r>
      <w:bookmarkEnd w:id="4"/>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rPr>
        <w:t>南阳光明光电有限公司：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3"/>
        <w:spacing w:after="0" w:line="560" w:lineRule="exact"/>
        <w:ind w:left="0" w:leftChars="0" w:firstLine="200"/>
        <w:rPr>
          <w:rFonts w:ascii="仿宋_GB2312" w:eastAsia="仿宋_GB2312"/>
        </w:rPr>
      </w:pPr>
      <w:r>
        <w:rPr>
          <w:rFonts w:ascii="仿宋_GB2312" w:eastAsia="仿宋_GB2312"/>
          <w:u w:val="single"/>
        </w:rPr>
        <w:t xml:space="preserve">          </w:t>
      </w:r>
      <w:r>
        <w:rPr>
          <w:rFonts w:hint="eastAsia" w:ascii="仿宋_GB2312" w:eastAsia="仿宋_GB2312"/>
        </w:rPr>
        <w:t>（职务或职称）</w:t>
      </w:r>
      <w:r>
        <w:rPr>
          <w:rFonts w:ascii="仿宋_GB2312" w:eastAsia="仿宋_GB2312"/>
          <w:u w:val="single"/>
        </w:rPr>
        <w:t xml:space="preserve">        </w:t>
      </w:r>
      <w:r>
        <w:rPr>
          <w:rFonts w:hint="eastAsia" w:ascii="仿宋_GB2312" w:eastAsia="仿宋_GB2312"/>
        </w:rPr>
        <w:t>（姓名）为我单位本次授权代理人，全权处理此次</w:t>
      </w:r>
      <w:r>
        <w:rPr>
          <w:rFonts w:hint="eastAsia" w:ascii="仿宋_GB2312" w:eastAsia="仿宋_GB2312"/>
          <w:u w:val="single"/>
        </w:rPr>
        <w:t>　　　　　　　　　　</w:t>
      </w:r>
      <w:r>
        <w:rPr>
          <w:rFonts w:hint="eastAsia" w:ascii="仿宋_GB2312" w:eastAsia="仿宋_GB2312"/>
        </w:rPr>
        <w:t>项目</w:t>
      </w:r>
      <w:r>
        <w:rPr>
          <w:rFonts w:hint="eastAsia" w:ascii="仿宋_GB2312" w:eastAsia="仿宋_GB2312"/>
          <w:kern w:val="10"/>
        </w:rPr>
        <w:t>询价</w:t>
      </w:r>
      <w:r>
        <w:rPr>
          <w:rFonts w:hint="eastAsia" w:ascii="仿宋_GB2312" w:eastAsia="仿宋_GB2312"/>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u w:val="single"/>
        </w:rPr>
      </w:pPr>
      <w:r>
        <w:rPr>
          <w:rFonts w:hint="eastAsia" w:ascii="仿宋_GB2312" w:eastAsia="仿宋_GB2312"/>
          <w:sz w:val="24"/>
        </w:rPr>
        <w:t>单位基本户帐号：</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rPr>
          <w:rFonts w:ascii="仿宋_GB2312" w:eastAsia="仿宋_GB2312"/>
          <w:sz w:val="24"/>
        </w:rPr>
      </w:pPr>
    </w:p>
    <w:p>
      <w:pPr>
        <w:widowControl/>
        <w:snapToGrid w:val="0"/>
        <w:spacing w:before="19" w:line="500" w:lineRule="exact"/>
        <w:rPr>
          <w:rFonts w:ascii="仿宋_GB2312" w:eastAsia="仿宋_GB2312"/>
          <w:sz w:val="24"/>
        </w:rPr>
      </w:pPr>
    </w:p>
    <w:p>
      <w:pPr>
        <w:widowControl/>
        <w:snapToGrid w:val="0"/>
        <w:spacing w:before="19" w:line="500" w:lineRule="exact"/>
        <w:rPr>
          <w:rFonts w:ascii="仿宋_GB2312" w:eastAsia="仿宋_GB2312"/>
          <w:sz w:val="24"/>
        </w:rPr>
      </w:pPr>
    </w:p>
    <w:p>
      <w:pPr>
        <w:widowControl/>
        <w:snapToGrid w:val="0"/>
        <w:spacing w:before="19" w:line="500" w:lineRule="exact"/>
        <w:rPr>
          <w:rFonts w:hint="eastAsia" w:ascii="仿宋_GB2312" w:eastAsia="仿宋_GB2312"/>
          <w:sz w:val="24"/>
        </w:rPr>
      </w:pPr>
    </w:p>
    <w:p>
      <w:pPr>
        <w:spacing w:line="500" w:lineRule="exact"/>
        <w:outlineLvl w:val="0"/>
        <w:rPr>
          <w:rFonts w:ascii="宋体"/>
          <w:b/>
          <w:sz w:val="30"/>
          <w:szCs w:val="30"/>
        </w:rPr>
      </w:pPr>
      <w:bookmarkStart w:id="5" w:name="_Toc5540"/>
      <w:r>
        <w:rPr>
          <w:rFonts w:hint="eastAsia" w:ascii="宋体" w:hAnsi="宋体"/>
          <w:b/>
          <w:sz w:val="30"/>
          <w:szCs w:val="30"/>
        </w:rPr>
        <w:t>附件二</w:t>
      </w:r>
      <w:bookmarkEnd w:id="5"/>
    </w:p>
    <w:p>
      <w:pPr>
        <w:spacing w:line="500" w:lineRule="exact"/>
        <w:jc w:val="center"/>
        <w:rPr>
          <w:rFonts w:ascii="黑体" w:eastAsia="黑体"/>
          <w:bCs/>
          <w:sz w:val="32"/>
          <w:szCs w:val="32"/>
        </w:rPr>
      </w:pPr>
      <w:r>
        <w:rPr>
          <w:rFonts w:hint="eastAsia" w:ascii="黑体" w:eastAsia="黑体"/>
          <w:bCs/>
          <w:sz w:val="32"/>
          <w:szCs w:val="32"/>
        </w:rPr>
        <w:t>明细报价表</w:t>
      </w:r>
    </w:p>
    <w:tbl>
      <w:tblPr>
        <w:tblStyle w:val="10"/>
        <w:tblW w:w="8116" w:type="dxa"/>
        <w:tblInd w:w="113" w:type="dxa"/>
        <w:tblLayout w:type="fixed"/>
        <w:tblCellMar>
          <w:top w:w="0" w:type="dxa"/>
          <w:left w:w="108" w:type="dxa"/>
          <w:bottom w:w="0" w:type="dxa"/>
          <w:right w:w="108" w:type="dxa"/>
        </w:tblCellMar>
      </w:tblPr>
      <w:tblGrid>
        <w:gridCol w:w="2228"/>
        <w:gridCol w:w="1740"/>
        <w:gridCol w:w="1035"/>
        <w:gridCol w:w="1500"/>
        <w:gridCol w:w="1613"/>
      </w:tblGrid>
      <w:tr>
        <w:tblPrEx>
          <w:tblCellMar>
            <w:top w:w="0" w:type="dxa"/>
            <w:left w:w="108" w:type="dxa"/>
            <w:bottom w:w="0" w:type="dxa"/>
            <w:right w:w="108" w:type="dxa"/>
          </w:tblCellMar>
        </w:tblPrEx>
        <w:trPr>
          <w:trHeight w:val="90" w:hRule="atLeast"/>
        </w:trPr>
        <w:tc>
          <w:tcPr>
            <w:tcW w:w="222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Cs w:val="21"/>
              </w:rPr>
            </w:pPr>
            <w:r>
              <w:rPr>
                <w:rFonts w:hint="eastAsia" w:ascii="宋体" w:hAnsi="宋体" w:cs="宋体"/>
                <w:kern w:val="0"/>
                <w:szCs w:val="21"/>
              </w:rPr>
              <w:t>标的名称</w:t>
            </w:r>
          </w:p>
        </w:tc>
        <w:tc>
          <w:tcPr>
            <w:tcW w:w="174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rPr>
              <w:t>规格/型号</w:t>
            </w:r>
          </w:p>
        </w:tc>
        <w:tc>
          <w:tcPr>
            <w:tcW w:w="103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rPr>
              <w:t>单位</w:t>
            </w:r>
          </w:p>
        </w:tc>
        <w:tc>
          <w:tcPr>
            <w:tcW w:w="150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rPr>
              <w:t>单价</w:t>
            </w:r>
          </w:p>
        </w:tc>
        <w:tc>
          <w:tcPr>
            <w:tcW w:w="161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rPr>
              <w:t>备注</w:t>
            </w:r>
          </w:p>
        </w:tc>
      </w:tr>
      <w:tr>
        <w:tblPrEx>
          <w:tblCellMar>
            <w:top w:w="0" w:type="dxa"/>
            <w:left w:w="108" w:type="dxa"/>
            <w:bottom w:w="0" w:type="dxa"/>
            <w:right w:w="108" w:type="dxa"/>
          </w:tblCellMar>
        </w:tblPrEx>
        <w:trPr>
          <w:trHeight w:val="90" w:hRule="atLeast"/>
        </w:trPr>
        <w:tc>
          <w:tcPr>
            <w:tcW w:w="2228" w:type="dxa"/>
            <w:tcBorders>
              <w:top w:val="single" w:color="auto" w:sz="4" w:space="0"/>
              <w:left w:val="single" w:color="auto" w:sz="4" w:space="0"/>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等直径硅碳棒</w:t>
            </w:r>
          </w:p>
        </w:tc>
        <w:tc>
          <w:tcPr>
            <w:tcW w:w="1740"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20×400×400</w:t>
            </w:r>
          </w:p>
        </w:tc>
        <w:tc>
          <w:tcPr>
            <w:tcW w:w="103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eastAsiaTheme="minorEastAsia"/>
                <w:kern w:val="0"/>
                <w:szCs w:val="21"/>
                <w:lang w:eastAsia="zh-CN"/>
              </w:rPr>
            </w:pPr>
            <w:r>
              <w:rPr>
                <w:rFonts w:hint="eastAsia" w:ascii="宋体" w:hAnsi="宋体" w:cs="宋体"/>
                <w:kern w:val="0"/>
                <w:szCs w:val="21"/>
                <w:lang w:eastAsia="zh-CN"/>
              </w:rPr>
              <w:t>根</w:t>
            </w:r>
          </w:p>
        </w:tc>
        <w:tc>
          <w:tcPr>
            <w:tcW w:w="150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c>
          <w:tcPr>
            <w:tcW w:w="161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r>
      <w:tr>
        <w:tblPrEx>
          <w:tblCellMar>
            <w:top w:w="0" w:type="dxa"/>
            <w:left w:w="108" w:type="dxa"/>
            <w:bottom w:w="0" w:type="dxa"/>
            <w:right w:w="108" w:type="dxa"/>
          </w:tblCellMar>
        </w:tblPrEx>
        <w:trPr>
          <w:trHeight w:val="90" w:hRule="atLeast"/>
        </w:trPr>
        <w:tc>
          <w:tcPr>
            <w:tcW w:w="2228" w:type="dxa"/>
            <w:tcBorders>
              <w:top w:val="single" w:color="auto" w:sz="4" w:space="0"/>
              <w:left w:val="single" w:color="auto" w:sz="4" w:space="0"/>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等直径硅碳棒</w:t>
            </w:r>
          </w:p>
        </w:tc>
        <w:tc>
          <w:tcPr>
            <w:tcW w:w="1740"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20×600×325</w:t>
            </w:r>
          </w:p>
        </w:tc>
        <w:tc>
          <w:tcPr>
            <w:tcW w:w="103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lang w:eastAsia="zh-CN"/>
              </w:rPr>
              <w:t>根</w:t>
            </w:r>
          </w:p>
        </w:tc>
        <w:tc>
          <w:tcPr>
            <w:tcW w:w="150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c>
          <w:tcPr>
            <w:tcW w:w="161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r>
      <w:tr>
        <w:tblPrEx>
          <w:tblCellMar>
            <w:top w:w="0" w:type="dxa"/>
            <w:left w:w="108" w:type="dxa"/>
            <w:bottom w:w="0" w:type="dxa"/>
            <w:right w:w="108" w:type="dxa"/>
          </w:tblCellMar>
        </w:tblPrEx>
        <w:trPr>
          <w:trHeight w:val="90" w:hRule="atLeast"/>
        </w:trPr>
        <w:tc>
          <w:tcPr>
            <w:tcW w:w="2228" w:type="dxa"/>
            <w:tcBorders>
              <w:top w:val="single" w:color="auto" w:sz="4" w:space="0"/>
              <w:left w:val="single" w:color="auto" w:sz="4" w:space="0"/>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等直径硅碳棒</w:t>
            </w:r>
          </w:p>
        </w:tc>
        <w:tc>
          <w:tcPr>
            <w:tcW w:w="1740"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20×500×310</w:t>
            </w:r>
          </w:p>
        </w:tc>
        <w:tc>
          <w:tcPr>
            <w:tcW w:w="103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lang w:eastAsia="zh-CN"/>
              </w:rPr>
              <w:t>根</w:t>
            </w:r>
          </w:p>
        </w:tc>
        <w:tc>
          <w:tcPr>
            <w:tcW w:w="150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c>
          <w:tcPr>
            <w:tcW w:w="161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r>
      <w:tr>
        <w:tblPrEx>
          <w:tblCellMar>
            <w:top w:w="0" w:type="dxa"/>
            <w:left w:w="108" w:type="dxa"/>
            <w:bottom w:w="0" w:type="dxa"/>
            <w:right w:w="108" w:type="dxa"/>
          </w:tblCellMar>
        </w:tblPrEx>
        <w:trPr>
          <w:trHeight w:val="90" w:hRule="atLeast"/>
        </w:trPr>
        <w:tc>
          <w:tcPr>
            <w:tcW w:w="2228" w:type="dxa"/>
            <w:tcBorders>
              <w:top w:val="single" w:color="auto" w:sz="4" w:space="0"/>
              <w:left w:val="single" w:color="auto" w:sz="4" w:space="0"/>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等直径硅碳棒</w:t>
            </w:r>
          </w:p>
        </w:tc>
        <w:tc>
          <w:tcPr>
            <w:tcW w:w="1740"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20×380×200</w:t>
            </w:r>
          </w:p>
        </w:tc>
        <w:tc>
          <w:tcPr>
            <w:tcW w:w="103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lang w:eastAsia="zh-CN"/>
              </w:rPr>
              <w:t>根</w:t>
            </w:r>
          </w:p>
        </w:tc>
        <w:tc>
          <w:tcPr>
            <w:tcW w:w="150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c>
          <w:tcPr>
            <w:tcW w:w="161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r>
      <w:tr>
        <w:tblPrEx>
          <w:tblCellMar>
            <w:top w:w="0" w:type="dxa"/>
            <w:left w:w="108" w:type="dxa"/>
            <w:bottom w:w="0" w:type="dxa"/>
            <w:right w:w="108" w:type="dxa"/>
          </w:tblCellMar>
        </w:tblPrEx>
        <w:trPr>
          <w:trHeight w:val="90" w:hRule="atLeast"/>
        </w:trPr>
        <w:tc>
          <w:tcPr>
            <w:tcW w:w="2228" w:type="dxa"/>
            <w:tcBorders>
              <w:top w:val="single" w:color="auto" w:sz="4" w:space="0"/>
              <w:left w:val="single" w:color="auto" w:sz="4" w:space="0"/>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等直径硅碳棒</w:t>
            </w:r>
          </w:p>
        </w:tc>
        <w:tc>
          <w:tcPr>
            <w:tcW w:w="1740"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16×700×55</w:t>
            </w:r>
            <w:r>
              <w:rPr>
                <w:rFonts w:hint="eastAsia" w:ascii="仿宋_GB2312" w:hAnsi="宋体" w:eastAsia="仿宋_GB2312" w:cs="宋体"/>
                <w:kern w:val="0"/>
                <w:sz w:val="28"/>
                <w:szCs w:val="28"/>
                <w:lang w:val="en-US" w:eastAsia="zh-CN"/>
              </w:rPr>
              <w:t>0</w:t>
            </w:r>
          </w:p>
        </w:tc>
        <w:tc>
          <w:tcPr>
            <w:tcW w:w="103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lang w:eastAsia="zh-CN"/>
              </w:rPr>
              <w:t>根</w:t>
            </w:r>
          </w:p>
        </w:tc>
        <w:tc>
          <w:tcPr>
            <w:tcW w:w="150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c>
          <w:tcPr>
            <w:tcW w:w="161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r>
      <w:tr>
        <w:tblPrEx>
          <w:tblCellMar>
            <w:top w:w="0" w:type="dxa"/>
            <w:left w:w="108" w:type="dxa"/>
            <w:bottom w:w="0" w:type="dxa"/>
            <w:right w:w="108" w:type="dxa"/>
          </w:tblCellMar>
        </w:tblPrEx>
        <w:trPr>
          <w:trHeight w:val="90" w:hRule="atLeast"/>
        </w:trPr>
        <w:tc>
          <w:tcPr>
            <w:tcW w:w="2228" w:type="dxa"/>
            <w:tcBorders>
              <w:top w:val="single" w:color="auto" w:sz="4" w:space="0"/>
              <w:left w:val="single" w:color="auto" w:sz="4" w:space="0"/>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等直径硅碳棒</w:t>
            </w:r>
          </w:p>
        </w:tc>
        <w:tc>
          <w:tcPr>
            <w:tcW w:w="1740"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14×1000×45</w:t>
            </w:r>
            <w:r>
              <w:rPr>
                <w:rFonts w:hint="eastAsia" w:ascii="仿宋_GB2312" w:hAnsi="宋体" w:eastAsia="仿宋_GB2312" w:cs="宋体"/>
                <w:kern w:val="0"/>
                <w:sz w:val="28"/>
                <w:szCs w:val="28"/>
                <w:lang w:val="en-US" w:eastAsia="zh-CN"/>
              </w:rPr>
              <w:t>0</w:t>
            </w:r>
          </w:p>
        </w:tc>
        <w:tc>
          <w:tcPr>
            <w:tcW w:w="103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lang w:eastAsia="zh-CN"/>
              </w:rPr>
              <w:t>根</w:t>
            </w:r>
          </w:p>
        </w:tc>
        <w:tc>
          <w:tcPr>
            <w:tcW w:w="150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c>
          <w:tcPr>
            <w:tcW w:w="161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r>
      <w:tr>
        <w:tblPrEx>
          <w:tblCellMar>
            <w:top w:w="0" w:type="dxa"/>
            <w:left w:w="108" w:type="dxa"/>
            <w:bottom w:w="0" w:type="dxa"/>
            <w:right w:w="108" w:type="dxa"/>
          </w:tblCellMar>
        </w:tblPrEx>
        <w:trPr>
          <w:trHeight w:val="90" w:hRule="atLeast"/>
        </w:trPr>
        <w:tc>
          <w:tcPr>
            <w:tcW w:w="2228" w:type="dxa"/>
            <w:tcBorders>
              <w:top w:val="single" w:color="auto" w:sz="4" w:space="0"/>
              <w:left w:val="single" w:color="auto" w:sz="4" w:space="0"/>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等直径硅碳棒</w:t>
            </w:r>
          </w:p>
        </w:tc>
        <w:tc>
          <w:tcPr>
            <w:tcW w:w="1740"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20×500×</w:t>
            </w:r>
            <w:r>
              <w:rPr>
                <w:rFonts w:hint="eastAsia" w:ascii="仿宋_GB2312" w:hAnsi="宋体" w:eastAsia="仿宋_GB2312" w:cs="宋体"/>
                <w:kern w:val="0"/>
                <w:sz w:val="28"/>
                <w:szCs w:val="28"/>
                <w:lang w:val="en-US" w:eastAsia="zh-CN"/>
              </w:rPr>
              <w:t>225</w:t>
            </w:r>
          </w:p>
        </w:tc>
        <w:tc>
          <w:tcPr>
            <w:tcW w:w="103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lang w:eastAsia="zh-CN"/>
              </w:rPr>
              <w:t>根</w:t>
            </w:r>
          </w:p>
        </w:tc>
        <w:tc>
          <w:tcPr>
            <w:tcW w:w="150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c>
          <w:tcPr>
            <w:tcW w:w="161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r>
      <w:tr>
        <w:tblPrEx>
          <w:tblCellMar>
            <w:top w:w="0" w:type="dxa"/>
            <w:left w:w="108" w:type="dxa"/>
            <w:bottom w:w="0" w:type="dxa"/>
            <w:right w:w="108" w:type="dxa"/>
          </w:tblCellMar>
        </w:tblPrEx>
        <w:trPr>
          <w:trHeight w:val="90" w:hRule="atLeast"/>
        </w:trPr>
        <w:tc>
          <w:tcPr>
            <w:tcW w:w="2228" w:type="dxa"/>
            <w:tcBorders>
              <w:top w:val="single" w:color="auto" w:sz="4" w:space="0"/>
              <w:left w:val="single" w:color="auto" w:sz="4" w:space="0"/>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等直径硅碳棒</w:t>
            </w:r>
          </w:p>
        </w:tc>
        <w:tc>
          <w:tcPr>
            <w:tcW w:w="1740"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16×</w:t>
            </w:r>
            <w:r>
              <w:rPr>
                <w:rFonts w:hint="eastAsia" w:ascii="仿宋_GB2312" w:hAnsi="宋体" w:eastAsia="仿宋_GB2312" w:cs="宋体"/>
                <w:kern w:val="0"/>
                <w:sz w:val="28"/>
                <w:szCs w:val="28"/>
                <w:lang w:val="en-US" w:eastAsia="zh-CN"/>
              </w:rPr>
              <w:t>500</w:t>
            </w:r>
            <w:r>
              <w:rPr>
                <w:rFonts w:hint="eastAsia" w:ascii="仿宋_GB2312" w:hAnsi="宋体" w:eastAsia="仿宋_GB2312" w:cs="宋体"/>
                <w:kern w:val="0"/>
                <w:sz w:val="28"/>
                <w:szCs w:val="28"/>
              </w:rPr>
              <w:t>×</w:t>
            </w:r>
            <w:r>
              <w:rPr>
                <w:rFonts w:hint="eastAsia" w:ascii="仿宋_GB2312" w:hAnsi="宋体" w:eastAsia="仿宋_GB2312" w:cs="宋体"/>
                <w:kern w:val="0"/>
                <w:sz w:val="28"/>
                <w:szCs w:val="28"/>
                <w:lang w:val="en-US" w:eastAsia="zh-CN"/>
              </w:rPr>
              <w:t>2</w:t>
            </w:r>
            <w:r>
              <w:rPr>
                <w:rFonts w:hint="eastAsia" w:ascii="仿宋_GB2312" w:hAnsi="宋体" w:eastAsia="仿宋_GB2312" w:cs="宋体"/>
                <w:kern w:val="0"/>
                <w:sz w:val="28"/>
                <w:szCs w:val="28"/>
              </w:rPr>
              <w:t>5</w:t>
            </w:r>
            <w:r>
              <w:rPr>
                <w:rFonts w:hint="eastAsia" w:ascii="仿宋_GB2312" w:hAnsi="宋体" w:eastAsia="仿宋_GB2312" w:cs="宋体"/>
                <w:kern w:val="0"/>
                <w:sz w:val="28"/>
                <w:szCs w:val="28"/>
                <w:lang w:val="en-US" w:eastAsia="zh-CN"/>
              </w:rPr>
              <w:t>0</w:t>
            </w:r>
          </w:p>
        </w:tc>
        <w:tc>
          <w:tcPr>
            <w:tcW w:w="103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lang w:eastAsia="zh-CN"/>
              </w:rPr>
              <w:t>根</w:t>
            </w:r>
          </w:p>
        </w:tc>
        <w:tc>
          <w:tcPr>
            <w:tcW w:w="150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c>
          <w:tcPr>
            <w:tcW w:w="161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r>
      <w:tr>
        <w:tblPrEx>
          <w:tblCellMar>
            <w:top w:w="0" w:type="dxa"/>
            <w:left w:w="108" w:type="dxa"/>
            <w:bottom w:w="0" w:type="dxa"/>
            <w:right w:w="108" w:type="dxa"/>
          </w:tblCellMar>
        </w:tblPrEx>
        <w:trPr>
          <w:trHeight w:val="90" w:hRule="atLeast"/>
        </w:trPr>
        <w:tc>
          <w:tcPr>
            <w:tcW w:w="2228" w:type="dxa"/>
            <w:tcBorders>
              <w:top w:val="single" w:color="auto" w:sz="4" w:space="0"/>
              <w:left w:val="single" w:color="auto" w:sz="4" w:space="0"/>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等直径硅碳棒</w:t>
            </w:r>
          </w:p>
        </w:tc>
        <w:tc>
          <w:tcPr>
            <w:tcW w:w="1740"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20×5</w:t>
            </w:r>
            <w:r>
              <w:rPr>
                <w:rFonts w:hint="eastAsia" w:ascii="仿宋_GB2312" w:hAnsi="宋体" w:eastAsia="仿宋_GB2312" w:cs="宋体"/>
                <w:kern w:val="0"/>
                <w:sz w:val="28"/>
                <w:szCs w:val="28"/>
                <w:lang w:val="en-US" w:eastAsia="zh-CN"/>
              </w:rPr>
              <w:t>5</w:t>
            </w:r>
            <w:r>
              <w:rPr>
                <w:rFonts w:hint="eastAsia" w:ascii="仿宋_GB2312" w:hAnsi="宋体" w:eastAsia="仿宋_GB2312" w:cs="宋体"/>
                <w:kern w:val="0"/>
                <w:sz w:val="28"/>
                <w:szCs w:val="28"/>
              </w:rPr>
              <w:t>0×</w:t>
            </w:r>
            <w:r>
              <w:rPr>
                <w:rFonts w:hint="eastAsia" w:ascii="仿宋_GB2312" w:hAnsi="宋体" w:eastAsia="仿宋_GB2312" w:cs="宋体"/>
                <w:kern w:val="0"/>
                <w:sz w:val="28"/>
                <w:szCs w:val="28"/>
                <w:lang w:val="en-US" w:eastAsia="zh-CN"/>
              </w:rPr>
              <w:t>750</w:t>
            </w:r>
          </w:p>
        </w:tc>
        <w:tc>
          <w:tcPr>
            <w:tcW w:w="103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lang w:eastAsia="zh-CN"/>
              </w:rPr>
              <w:t>根</w:t>
            </w:r>
          </w:p>
        </w:tc>
        <w:tc>
          <w:tcPr>
            <w:tcW w:w="150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c>
          <w:tcPr>
            <w:tcW w:w="161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r>
      <w:tr>
        <w:tblPrEx>
          <w:tblCellMar>
            <w:top w:w="0" w:type="dxa"/>
            <w:left w:w="108" w:type="dxa"/>
            <w:bottom w:w="0" w:type="dxa"/>
            <w:right w:w="108" w:type="dxa"/>
          </w:tblCellMar>
        </w:tblPrEx>
        <w:trPr>
          <w:trHeight w:val="90" w:hRule="atLeast"/>
        </w:trPr>
        <w:tc>
          <w:tcPr>
            <w:tcW w:w="2228" w:type="dxa"/>
            <w:tcBorders>
              <w:top w:val="single" w:color="auto" w:sz="4" w:space="0"/>
              <w:left w:val="single" w:color="auto" w:sz="4" w:space="0"/>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等直径硅碳棒</w:t>
            </w:r>
          </w:p>
        </w:tc>
        <w:tc>
          <w:tcPr>
            <w:tcW w:w="1740"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20×</w:t>
            </w:r>
            <w:r>
              <w:rPr>
                <w:rFonts w:hint="eastAsia" w:ascii="仿宋_GB2312" w:hAnsi="宋体" w:eastAsia="仿宋_GB2312" w:cs="宋体"/>
                <w:kern w:val="0"/>
                <w:sz w:val="28"/>
                <w:szCs w:val="28"/>
                <w:lang w:val="en-US" w:eastAsia="zh-CN"/>
              </w:rPr>
              <w:t>7</w:t>
            </w:r>
            <w:r>
              <w:rPr>
                <w:rFonts w:hint="eastAsia" w:ascii="仿宋_GB2312" w:hAnsi="宋体" w:eastAsia="仿宋_GB2312" w:cs="宋体"/>
                <w:kern w:val="0"/>
                <w:sz w:val="28"/>
                <w:szCs w:val="28"/>
              </w:rPr>
              <w:t>00×</w:t>
            </w:r>
            <w:r>
              <w:rPr>
                <w:rFonts w:hint="eastAsia" w:ascii="仿宋_GB2312" w:hAnsi="宋体" w:eastAsia="仿宋_GB2312" w:cs="宋体"/>
                <w:kern w:val="0"/>
                <w:sz w:val="28"/>
                <w:szCs w:val="28"/>
                <w:lang w:val="en-US" w:eastAsia="zh-CN"/>
              </w:rPr>
              <w:t>550</w:t>
            </w:r>
          </w:p>
        </w:tc>
        <w:tc>
          <w:tcPr>
            <w:tcW w:w="103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lang w:eastAsia="zh-CN"/>
              </w:rPr>
              <w:t>根</w:t>
            </w:r>
          </w:p>
        </w:tc>
        <w:tc>
          <w:tcPr>
            <w:tcW w:w="150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c>
          <w:tcPr>
            <w:tcW w:w="161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r>
      <w:tr>
        <w:tblPrEx>
          <w:tblCellMar>
            <w:top w:w="0" w:type="dxa"/>
            <w:left w:w="108" w:type="dxa"/>
            <w:bottom w:w="0" w:type="dxa"/>
            <w:right w:w="108" w:type="dxa"/>
          </w:tblCellMar>
        </w:tblPrEx>
        <w:trPr>
          <w:trHeight w:val="90" w:hRule="atLeast"/>
        </w:trPr>
        <w:tc>
          <w:tcPr>
            <w:tcW w:w="2228" w:type="dxa"/>
            <w:tcBorders>
              <w:top w:val="single" w:color="auto" w:sz="4" w:space="0"/>
              <w:left w:val="single" w:color="auto" w:sz="4" w:space="0"/>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等直径硅碳棒</w:t>
            </w:r>
          </w:p>
        </w:tc>
        <w:tc>
          <w:tcPr>
            <w:tcW w:w="1740"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 w:hAnsi="仿宋" w:eastAsia="仿宋" w:cs="仿宋"/>
                <w:kern w:val="0"/>
                <w:sz w:val="28"/>
                <w:szCs w:val="28"/>
                <w:lang w:val="en-US" w:eastAsia="zh-CN"/>
              </w:rPr>
              <w:t>25*380*200</w:t>
            </w:r>
          </w:p>
        </w:tc>
        <w:tc>
          <w:tcPr>
            <w:tcW w:w="103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lang w:eastAsia="zh-CN"/>
              </w:rPr>
              <w:t>根</w:t>
            </w:r>
          </w:p>
        </w:tc>
        <w:tc>
          <w:tcPr>
            <w:tcW w:w="150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c>
          <w:tcPr>
            <w:tcW w:w="161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r>
      <w:tr>
        <w:tblPrEx>
          <w:tblCellMar>
            <w:top w:w="0" w:type="dxa"/>
            <w:left w:w="108" w:type="dxa"/>
            <w:bottom w:w="0" w:type="dxa"/>
            <w:right w:w="108" w:type="dxa"/>
          </w:tblCellMar>
        </w:tblPrEx>
        <w:trPr>
          <w:trHeight w:val="90" w:hRule="atLeast"/>
        </w:trPr>
        <w:tc>
          <w:tcPr>
            <w:tcW w:w="2228" w:type="dxa"/>
            <w:tcBorders>
              <w:top w:val="single" w:color="auto" w:sz="4" w:space="0"/>
              <w:left w:val="single" w:color="auto" w:sz="4" w:space="0"/>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_GB2312" w:hAnsi="宋体" w:eastAsia="仿宋_GB2312" w:cs="宋体"/>
                <w:kern w:val="0"/>
                <w:sz w:val="28"/>
                <w:szCs w:val="28"/>
              </w:rPr>
              <w:t>等直径硅碳棒</w:t>
            </w:r>
          </w:p>
        </w:tc>
        <w:tc>
          <w:tcPr>
            <w:tcW w:w="1740" w:type="dxa"/>
            <w:tcBorders>
              <w:top w:val="single" w:color="auto" w:sz="4" w:space="0"/>
              <w:left w:val="nil"/>
              <w:bottom w:val="single" w:color="auto" w:sz="4" w:space="0"/>
              <w:right w:val="single" w:color="auto" w:sz="4" w:space="0"/>
            </w:tcBorders>
            <w:noWrap/>
            <w:vAlign w:val="center"/>
          </w:tcPr>
          <w:p>
            <w:pPr>
              <w:widowControl/>
              <w:spacing w:line="480" w:lineRule="auto"/>
              <w:jc w:val="center"/>
              <w:rPr>
                <w:rFonts w:hint="eastAsia" w:ascii="宋体" w:hAnsi="宋体" w:cs="宋体"/>
                <w:kern w:val="0"/>
                <w:szCs w:val="21"/>
              </w:rPr>
            </w:pPr>
            <w:r>
              <w:rPr>
                <w:rFonts w:hint="eastAsia" w:ascii="仿宋" w:hAnsi="仿宋" w:eastAsia="仿宋" w:cs="仿宋"/>
                <w:kern w:val="0"/>
                <w:sz w:val="28"/>
                <w:szCs w:val="28"/>
                <w:lang w:val="en-US" w:eastAsia="zh-CN"/>
              </w:rPr>
              <w:t>20*380*200</w:t>
            </w:r>
          </w:p>
        </w:tc>
        <w:tc>
          <w:tcPr>
            <w:tcW w:w="103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r>
              <w:rPr>
                <w:rFonts w:hint="eastAsia" w:ascii="宋体" w:hAnsi="宋体" w:cs="宋体"/>
                <w:kern w:val="0"/>
                <w:szCs w:val="21"/>
                <w:lang w:eastAsia="zh-CN"/>
              </w:rPr>
              <w:t>根</w:t>
            </w:r>
          </w:p>
        </w:tc>
        <w:tc>
          <w:tcPr>
            <w:tcW w:w="150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c>
          <w:tcPr>
            <w:tcW w:w="161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Cs w:val="21"/>
              </w:rPr>
            </w:pPr>
          </w:p>
        </w:tc>
      </w:tr>
    </w:tbl>
    <w:p>
      <w:pPr>
        <w:spacing w:line="500" w:lineRule="exact"/>
        <w:jc w:val="center"/>
        <w:rPr>
          <w:rFonts w:ascii="仿宋_GB2312" w:eastAsia="仿宋_GB2312"/>
          <w:b/>
          <w:bCs/>
        </w:rPr>
      </w:pPr>
    </w:p>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供应商应根据清单进行填报，表中表格行数可自行添加。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480" w:lineRule="auto"/>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spacing w:line="480" w:lineRule="auto"/>
        <w:rPr>
          <w:rFonts w:ascii="仿宋_GB2312" w:eastAsia="仿宋_GB2312"/>
          <w:sz w:val="32"/>
        </w:rPr>
      </w:pPr>
      <w:bookmarkStart w:id="6" w:name="_Toc90180911"/>
      <w:bookmarkStart w:id="7" w:name="_Toc89791634"/>
      <w:bookmarkStart w:id="8" w:name="_Toc116869942"/>
      <w:bookmarkStart w:id="9" w:name="_Toc89791736"/>
      <w:bookmarkStart w:id="10" w:name="_Toc105315045"/>
      <w:bookmarkStart w:id="11" w:name="_Toc116895449"/>
      <w:bookmarkStart w:id="12" w:name="_Toc172809818"/>
      <w:bookmarkStart w:id="13" w:name="_Toc172809947"/>
      <w:bookmarkStart w:id="14" w:name="_Toc172811881"/>
      <w:bookmarkStart w:id="15" w:name="_Toc182560070"/>
    </w:p>
    <w:p>
      <w:pPr>
        <w:spacing w:line="480" w:lineRule="auto"/>
        <w:rPr>
          <w:rFonts w:hint="eastAsia" w:ascii="仿宋_GB2312" w:eastAsia="仿宋_GB2312"/>
          <w:sz w:val="32"/>
        </w:rPr>
      </w:pPr>
    </w:p>
    <w:p>
      <w:pPr>
        <w:spacing w:line="480" w:lineRule="auto"/>
        <w:rPr>
          <w:rFonts w:hint="eastAsia" w:ascii="仿宋_GB2312" w:eastAsia="仿宋_GB2312"/>
          <w:sz w:val="32"/>
        </w:rPr>
      </w:pPr>
    </w:p>
    <w:p>
      <w:pPr>
        <w:spacing w:line="480" w:lineRule="auto"/>
        <w:rPr>
          <w:rFonts w:hint="eastAsia" w:ascii="仿宋_GB2312" w:eastAsia="仿宋_GB2312"/>
          <w:sz w:val="32"/>
        </w:rPr>
      </w:pPr>
    </w:p>
    <w:p>
      <w:pPr>
        <w:spacing w:line="480" w:lineRule="auto"/>
        <w:rPr>
          <w:rFonts w:hint="eastAsia" w:ascii="仿宋_GB2312" w:eastAsia="仿宋_GB2312"/>
          <w:sz w:val="32"/>
        </w:rPr>
      </w:pPr>
    </w:p>
    <w:p>
      <w:pPr>
        <w:spacing w:line="480" w:lineRule="auto"/>
        <w:rPr>
          <w:rFonts w:hint="eastAsia" w:ascii="仿宋_GB2312" w:eastAsia="仿宋_GB2312"/>
          <w:sz w:val="32"/>
        </w:rPr>
      </w:pPr>
    </w:p>
    <w:p>
      <w:pPr>
        <w:spacing w:line="500" w:lineRule="exact"/>
        <w:outlineLvl w:val="0"/>
        <w:rPr>
          <w:rFonts w:hint="eastAsia" w:ascii="宋体" w:hAnsi="宋体"/>
          <w:b/>
          <w:sz w:val="30"/>
          <w:szCs w:val="30"/>
        </w:rPr>
      </w:pPr>
      <w:bookmarkStart w:id="16" w:name="_Toc2030"/>
    </w:p>
    <w:p>
      <w:pPr>
        <w:spacing w:line="500" w:lineRule="exact"/>
        <w:outlineLvl w:val="0"/>
        <w:rPr>
          <w:rFonts w:hint="eastAsia" w:ascii="宋体" w:hAnsi="宋体"/>
          <w:b/>
          <w:sz w:val="30"/>
          <w:szCs w:val="30"/>
        </w:rPr>
      </w:pPr>
    </w:p>
    <w:p>
      <w:pPr>
        <w:spacing w:line="500" w:lineRule="exact"/>
        <w:outlineLvl w:val="0"/>
        <w:rPr>
          <w:rFonts w:hint="eastAsia" w:ascii="宋体" w:hAnsi="宋体"/>
          <w:b/>
          <w:sz w:val="30"/>
          <w:szCs w:val="30"/>
        </w:rPr>
      </w:pPr>
    </w:p>
    <w:p>
      <w:pPr>
        <w:spacing w:line="500" w:lineRule="exact"/>
        <w:outlineLvl w:val="0"/>
        <w:rPr>
          <w:rFonts w:hint="eastAsia" w:ascii="宋体" w:hAnsi="宋体"/>
          <w:b/>
          <w:sz w:val="30"/>
          <w:szCs w:val="30"/>
        </w:rPr>
      </w:pPr>
    </w:p>
    <w:p>
      <w:pPr>
        <w:spacing w:line="500" w:lineRule="exact"/>
        <w:outlineLvl w:val="0"/>
        <w:rPr>
          <w:rFonts w:hint="eastAsia" w:ascii="宋体" w:hAnsi="宋体"/>
          <w:b/>
          <w:sz w:val="30"/>
          <w:szCs w:val="30"/>
        </w:rPr>
      </w:pPr>
    </w:p>
    <w:p>
      <w:pPr>
        <w:spacing w:line="500" w:lineRule="exact"/>
        <w:outlineLvl w:val="0"/>
        <w:rPr>
          <w:rFonts w:hint="eastAsia" w:ascii="宋体" w:hAnsi="宋体"/>
          <w:b/>
          <w:sz w:val="30"/>
          <w:szCs w:val="30"/>
        </w:rPr>
      </w:pPr>
    </w:p>
    <w:p>
      <w:pPr>
        <w:spacing w:line="500" w:lineRule="exact"/>
        <w:outlineLvl w:val="0"/>
        <w:rPr>
          <w:rFonts w:hint="eastAsia" w:ascii="宋体" w:hAnsi="宋体"/>
          <w:b/>
          <w:sz w:val="30"/>
          <w:szCs w:val="30"/>
        </w:rPr>
      </w:pPr>
    </w:p>
    <w:p>
      <w:pPr>
        <w:spacing w:line="500" w:lineRule="exact"/>
        <w:outlineLvl w:val="0"/>
        <w:rPr>
          <w:rFonts w:hint="eastAsia" w:ascii="宋体" w:hAnsi="宋体"/>
          <w:b/>
          <w:sz w:val="30"/>
          <w:szCs w:val="30"/>
        </w:rPr>
      </w:pPr>
    </w:p>
    <w:p>
      <w:pPr>
        <w:spacing w:line="500" w:lineRule="exact"/>
        <w:outlineLvl w:val="0"/>
        <w:rPr>
          <w:rFonts w:hint="eastAsia" w:ascii="宋体" w:hAnsi="宋体"/>
          <w:b/>
          <w:sz w:val="30"/>
          <w:szCs w:val="30"/>
        </w:rPr>
      </w:pPr>
    </w:p>
    <w:p>
      <w:pPr>
        <w:spacing w:line="500" w:lineRule="exact"/>
        <w:outlineLvl w:val="0"/>
        <w:rPr>
          <w:rFonts w:hint="eastAsia" w:ascii="宋体" w:hAnsi="宋体"/>
          <w:b/>
          <w:sz w:val="30"/>
          <w:szCs w:val="30"/>
        </w:rPr>
      </w:pPr>
    </w:p>
    <w:p>
      <w:pPr>
        <w:spacing w:line="500" w:lineRule="exact"/>
        <w:outlineLvl w:val="0"/>
        <w:rPr>
          <w:rFonts w:hint="eastAsia" w:ascii="宋体" w:hAnsi="宋体"/>
          <w:b/>
          <w:sz w:val="30"/>
          <w:szCs w:val="30"/>
        </w:rPr>
      </w:pPr>
    </w:p>
    <w:bookmarkEnd w:id="6"/>
    <w:bookmarkEnd w:id="7"/>
    <w:bookmarkEnd w:id="8"/>
    <w:bookmarkEnd w:id="9"/>
    <w:bookmarkEnd w:id="10"/>
    <w:bookmarkEnd w:id="11"/>
    <w:bookmarkEnd w:id="12"/>
    <w:bookmarkEnd w:id="13"/>
    <w:bookmarkEnd w:id="14"/>
    <w:bookmarkEnd w:id="15"/>
    <w:bookmarkEnd w:id="16"/>
    <w:p>
      <w:pPr>
        <w:tabs>
          <w:tab w:val="left" w:pos="180"/>
        </w:tabs>
        <w:rPr>
          <w:sz w:val="32"/>
        </w:rPr>
      </w:pPr>
    </w:p>
    <w:p>
      <w:pPr>
        <w:tabs>
          <w:tab w:val="left" w:pos="180"/>
        </w:tabs>
        <w:rPr>
          <w:rFonts w:hint="eastAsia"/>
          <w:sz w:val="32"/>
        </w:rPr>
      </w:pPr>
    </w:p>
    <w:p>
      <w:pPr>
        <w:tabs>
          <w:tab w:val="left" w:pos="180"/>
        </w:tabs>
        <w:rPr>
          <w:rFonts w:hint="eastAsia"/>
          <w:sz w:val="32"/>
        </w:rPr>
      </w:pPr>
    </w:p>
    <w:p>
      <w:pPr>
        <w:tabs>
          <w:tab w:val="left" w:pos="180"/>
        </w:tabs>
        <w:rPr>
          <w:rFonts w:hint="eastAsia"/>
          <w:sz w:val="32"/>
        </w:rPr>
      </w:pPr>
    </w:p>
    <w:p>
      <w:pPr>
        <w:tabs>
          <w:tab w:val="left" w:pos="180"/>
        </w:tabs>
        <w:rPr>
          <w:rFonts w:hint="eastAsia"/>
          <w:sz w:val="32"/>
        </w:rPr>
      </w:pPr>
    </w:p>
    <w:p>
      <w:pPr>
        <w:tabs>
          <w:tab w:val="left" w:pos="180"/>
        </w:tabs>
        <w:rPr>
          <w:rFonts w:hint="eastAsia"/>
          <w:sz w:val="32"/>
        </w:rPr>
      </w:pPr>
    </w:p>
    <w:p>
      <w:pPr>
        <w:tabs>
          <w:tab w:val="left" w:pos="180"/>
        </w:tabs>
        <w:rPr>
          <w:rFonts w:hint="eastAsia"/>
          <w:sz w:val="32"/>
        </w:rPr>
      </w:pPr>
    </w:p>
    <w:p>
      <w:pPr>
        <w:tabs>
          <w:tab w:val="left" w:pos="180"/>
        </w:tabs>
        <w:rPr>
          <w:rFonts w:hint="eastAsia"/>
          <w:sz w:val="32"/>
        </w:rPr>
      </w:pPr>
    </w:p>
    <w:p>
      <w:pPr>
        <w:tabs>
          <w:tab w:val="left" w:pos="180"/>
        </w:tabs>
        <w:rPr>
          <w:rFonts w:hint="eastAsia"/>
          <w:sz w:val="32"/>
        </w:rPr>
      </w:pPr>
    </w:p>
    <w:p>
      <w:pPr>
        <w:tabs>
          <w:tab w:val="left" w:pos="180"/>
        </w:tabs>
        <w:rPr>
          <w:rFonts w:hint="eastAsia"/>
          <w:sz w:val="32"/>
        </w:rPr>
      </w:pPr>
    </w:p>
    <w:p>
      <w:pPr>
        <w:tabs>
          <w:tab w:val="left" w:pos="180"/>
        </w:tabs>
        <w:rPr>
          <w:sz w:val="32"/>
        </w:rPr>
      </w:pPr>
    </w:p>
    <w:p>
      <w:pPr>
        <w:tabs>
          <w:tab w:val="left" w:pos="180"/>
        </w:tabs>
        <w:rPr>
          <w:sz w:val="32"/>
        </w:rPr>
      </w:pPr>
    </w:p>
    <w:p>
      <w:pPr>
        <w:tabs>
          <w:tab w:val="left" w:pos="180"/>
        </w:tabs>
        <w:outlineLvl w:val="0"/>
        <w:rPr>
          <w:rFonts w:hint="eastAsia"/>
          <w:sz w:val="32"/>
        </w:rPr>
      </w:pPr>
      <w:bookmarkStart w:id="17" w:name="_Toc7227"/>
    </w:p>
    <w:p>
      <w:pPr>
        <w:tabs>
          <w:tab w:val="left" w:pos="180"/>
        </w:tabs>
        <w:outlineLvl w:val="0"/>
        <w:rPr>
          <w:rFonts w:hint="eastAsia"/>
          <w:sz w:val="32"/>
        </w:rPr>
      </w:pPr>
    </w:p>
    <w:p>
      <w:pPr>
        <w:tabs>
          <w:tab w:val="left" w:pos="180"/>
        </w:tabs>
        <w:outlineLvl w:val="0"/>
        <w:rPr>
          <w:rFonts w:hint="eastAsia"/>
          <w:sz w:val="32"/>
        </w:rPr>
      </w:pPr>
    </w:p>
    <w:bookmarkEnd w:id="17"/>
    <w:p>
      <w:pPr>
        <w:tabs>
          <w:tab w:val="left" w:pos="180"/>
        </w:tabs>
        <w:jc w:val="center"/>
        <w:rPr>
          <w:sz w:val="32"/>
        </w:rPr>
      </w:pPr>
    </w:p>
    <w:p>
      <w:pPr>
        <w:tabs>
          <w:tab w:val="left" w:pos="180"/>
        </w:tabs>
        <w:jc w:val="center"/>
        <w:rPr>
          <w:rFonts w:hint="eastAsia"/>
          <w:sz w:val="32"/>
        </w:rPr>
      </w:pPr>
    </w:p>
    <w:p>
      <w:pPr>
        <w:rPr>
          <w:rFonts w:ascii="黑体" w:hAnsi="宋体" w:eastAsia="黑体"/>
          <w:color w:val="000000"/>
          <w:sz w:val="36"/>
          <w:szCs w:val="36"/>
        </w:rPr>
      </w:pPr>
      <w:r>
        <w:rPr>
          <w:rFonts w:hint="eastAsia" w:ascii="黑体" w:hAnsi="宋体" w:eastAsia="黑体"/>
          <w:color w:val="000000"/>
          <w:sz w:val="36"/>
          <w:szCs w:val="36"/>
        </w:rPr>
        <w:br w:type="page"/>
      </w:r>
    </w:p>
    <w:p>
      <w:pPr>
        <w:pStyle w:val="9"/>
        <w:widowControl/>
        <w:shd w:val="clear" w:color="auto" w:fill="FFFFFF"/>
        <w:spacing w:beforeAutospacing="0" w:afterAutospacing="0"/>
        <w:ind w:firstLine="560" w:firstLineChars="200"/>
        <w:jc w:val="right"/>
        <w:rPr>
          <w:rFonts w:ascii="宋体" w:hAnsi="宋体" w:eastAsia="宋体" w:cs="宋体"/>
          <w:color w:val="000000"/>
          <w:sz w:val="28"/>
          <w:szCs w:val="28"/>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urier">
    <w:altName w:val="Courier New"/>
    <w:panose1 w:val="02070409020205020404"/>
    <w:charset w:val="00"/>
    <w:family w:val="auto"/>
    <w:pitch w:val="default"/>
    <w:sig w:usb0="00000000" w:usb1="00000000" w:usb2="00000000" w:usb3="00000000" w:csb0="00000000" w:csb1="00000000"/>
  </w:font>
  <w:font w:name="方正小标宋简体">
    <w:altName w:val="黑体"/>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575349"/>
    <w:rsid w:val="004D13CB"/>
    <w:rsid w:val="00561422"/>
    <w:rsid w:val="00593D47"/>
    <w:rsid w:val="00737BAC"/>
    <w:rsid w:val="00C114D8"/>
    <w:rsid w:val="00CF7E7F"/>
    <w:rsid w:val="00DF4B0F"/>
    <w:rsid w:val="04DD60DA"/>
    <w:rsid w:val="195E0E38"/>
    <w:rsid w:val="27C86F86"/>
    <w:rsid w:val="2AC52802"/>
    <w:rsid w:val="3D575349"/>
    <w:rsid w:val="403D67C8"/>
    <w:rsid w:val="4C500A29"/>
    <w:rsid w:val="4CED090C"/>
    <w:rsid w:val="5C1A1450"/>
    <w:rsid w:val="78AB58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qFormat/>
    <w:uiPriority w:val="99"/>
    <w:pPr>
      <w:spacing w:after="120"/>
      <w:ind w:left="420" w:leftChars="200"/>
    </w:pPr>
    <w:rPr>
      <w:kern w:val="0"/>
      <w:sz w:val="24"/>
    </w:rPr>
  </w:style>
  <w:style w:type="paragraph" w:styleId="4">
    <w:name w:val="Plain Text"/>
    <w:basedOn w:val="1"/>
    <w:uiPriority w:val="99"/>
    <w:rPr>
      <w:rFonts w:ascii="宋体" w:hAnsi="Courier New"/>
      <w:kern w:val="0"/>
      <w:szCs w:val="21"/>
    </w:rPr>
  </w:style>
  <w:style w:type="paragraph" w:styleId="5">
    <w:name w:val="Date"/>
    <w:basedOn w:val="1"/>
    <w:next w:val="1"/>
    <w:uiPriority w:val="99"/>
    <w:pPr>
      <w:ind w:left="100" w:leftChars="2500"/>
    </w:pPr>
    <w:rPr>
      <w:kern w:val="0"/>
      <w:sz w:val="24"/>
    </w:rPr>
  </w:style>
  <w:style w:type="paragraph" w:styleId="6">
    <w:name w:val="footer"/>
    <w:basedOn w:val="1"/>
    <w:link w:val="14"/>
    <w:qFormat/>
    <w:uiPriority w:val="0"/>
    <w:pPr>
      <w:tabs>
        <w:tab w:val="center" w:pos="4153"/>
        <w:tab w:val="right" w:pos="8306"/>
      </w:tabs>
      <w:snapToGrid w:val="0"/>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uiPriority w:val="0"/>
  </w:style>
  <w:style w:type="paragraph" w:styleId="9">
    <w:name w:val="Normal (Web)"/>
    <w:basedOn w:val="1"/>
    <w:qFormat/>
    <w:uiPriority w:val="0"/>
    <w:pPr>
      <w:spacing w:beforeAutospacing="1" w:afterAutospacing="1"/>
      <w:jc w:val="left"/>
    </w:pPr>
    <w:rPr>
      <w:rFonts w:cs="Times New Roman"/>
      <w:kern w:val="0"/>
      <w:sz w:val="24"/>
    </w:rPr>
  </w:style>
  <w:style w:type="character" w:styleId="12">
    <w:name w:val="Strong"/>
    <w:basedOn w:val="11"/>
    <w:qFormat/>
    <w:uiPriority w:val="0"/>
    <w:rPr>
      <w:b/>
    </w:rPr>
  </w:style>
  <w:style w:type="character" w:customStyle="1" w:styleId="13">
    <w:name w:val="页眉 字符"/>
    <w:basedOn w:val="11"/>
    <w:link w:val="7"/>
    <w:qFormat/>
    <w:uiPriority w:val="0"/>
    <w:rPr>
      <w:rFonts w:asciiTheme="minorHAnsi" w:hAnsiTheme="minorHAnsi" w:eastAsiaTheme="minorEastAsia" w:cstheme="minorBidi"/>
      <w:kern w:val="2"/>
      <w:sz w:val="18"/>
      <w:szCs w:val="18"/>
    </w:rPr>
  </w:style>
  <w:style w:type="character" w:customStyle="1" w:styleId="14">
    <w:name w:val="页脚 字符"/>
    <w:basedOn w:val="11"/>
    <w:link w:val="6"/>
    <w:qFormat/>
    <w:uiPriority w:val="0"/>
    <w:rPr>
      <w:rFonts w:asciiTheme="minorHAnsi" w:hAnsiTheme="minorHAnsi" w:eastAsiaTheme="minorEastAsia" w:cstheme="minorBidi"/>
      <w:kern w:val="2"/>
      <w:sz w:val="18"/>
      <w:szCs w:val="18"/>
    </w:rPr>
  </w:style>
  <w:style w:type="paragraph" w:customStyle="1" w:styleId="15">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320</Words>
  <Characters>1830</Characters>
  <Lines>15</Lines>
  <Paragraphs>4</Paragraphs>
  <TotalTime>3</TotalTime>
  <ScaleCrop>false</ScaleCrop>
  <LinksUpToDate>false</LinksUpToDate>
  <CharactersWithSpaces>2146</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2020-04-06T15:53:00Z</dcterms:created>
  <dc:creator>幸福时刻</dc:creator>
  <cp:lastModifiedBy>Administrator</cp:lastModifiedBy>
  <dcterms:modified xsi:type="dcterms:W3CDTF">2021-12-23T03:32:53Z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FED80988612D437E8A161095D1237A1A</vt:lpwstr>
  </property>
</Properties>
</file>