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涂粉工序除尘设备招标</w:t>
      </w:r>
      <w:r>
        <w:rPr>
          <w:rFonts w:hint="eastAsia"/>
          <w:b/>
          <w:sz w:val="44"/>
          <w:szCs w:val="44"/>
        </w:rPr>
        <w:t>采购</w:t>
      </w:r>
      <w:r>
        <w:rPr>
          <w:rFonts w:hint="eastAsia"/>
          <w:b/>
          <w:sz w:val="44"/>
          <w:szCs w:val="44"/>
          <w:lang w:eastAsia="zh-CN"/>
        </w:rPr>
        <w:t>项目</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NYGMGDZCCG-2021-008</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八</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附件4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bookmarkStart w:id="0" w:name="_Toc28031"/>
      <w:r>
        <w:rPr>
          <w:rFonts w:hint="eastAsia" w:ascii="宋体" w:hAnsi="宋体" w:eastAsia="宋体" w:cs="宋体"/>
          <w:sz w:val="28"/>
        </w:rPr>
        <w:t>询价采购邀请函</w:t>
      </w:r>
      <w:bookmarkEnd w:id="0"/>
    </w:p>
    <w:p>
      <w:pPr>
        <w:pStyle w:val="12"/>
        <w:shd w:val="clear" w:color="auto" w:fill="FFFFFF"/>
        <w:spacing w:before="0" w:beforeAutospacing="0" w:after="0" w:afterAutospacing="0" w:line="465" w:lineRule="atLeast"/>
        <w:ind w:firstLine="480"/>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阳光明光电有限公司就</w:t>
      </w:r>
      <w:r>
        <w:rPr>
          <w:rFonts w:hint="eastAsia" w:ascii="宋体" w:hAnsi="宋体" w:eastAsia="宋体" w:cs="宋体"/>
          <w:color w:val="000000"/>
          <w:lang w:eastAsia="zh-CN"/>
        </w:rPr>
        <w:t>涂粉工序</w:t>
      </w:r>
      <w:r>
        <w:rPr>
          <w:rFonts w:hint="eastAsia" w:ascii="宋体" w:hAnsi="宋体" w:eastAsia="宋体" w:cs="宋体"/>
          <w:color w:val="000000"/>
          <w:u w:val="single"/>
          <w:lang w:eastAsia="zh-CN"/>
        </w:rPr>
        <w:t>除尘设备</w:t>
      </w:r>
      <w:r>
        <w:rPr>
          <w:rFonts w:hint="eastAsia" w:ascii="宋体" w:hAnsi="宋体" w:eastAsia="宋体" w:cs="宋体"/>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hint="eastAsia" w:ascii="宋体" w:hAnsi="宋体" w:eastAsia="宋体" w:cs="宋体"/>
          <w:color w:val="000000"/>
          <w:sz w:val="21"/>
          <w:szCs w:val="21"/>
        </w:rPr>
      </w:pPr>
      <w:bookmarkStart w:id="1" w:name="_Toc12543"/>
      <w:r>
        <w:rPr>
          <w:rStyle w:val="17"/>
          <w:rFonts w:hint="eastAsia" w:ascii="宋体" w:hAnsi="宋体" w:eastAsia="宋体" w:cs="宋体"/>
          <w:color w:val="000000"/>
        </w:rPr>
        <w:t>一、项目名称及编号</w:t>
      </w:r>
      <w:bookmarkEnd w:id="1"/>
    </w:p>
    <w:p>
      <w:pPr>
        <w:pStyle w:val="12"/>
        <w:shd w:val="clear" w:color="auto" w:fill="FFFFFF"/>
        <w:spacing w:before="0" w:beforeAutospacing="0" w:after="0" w:afterAutospacing="0" w:line="465" w:lineRule="atLeast"/>
        <w:ind w:firstLine="120"/>
        <w:rPr>
          <w:rFonts w:hint="eastAsia" w:ascii="宋体" w:hAnsi="宋体" w:eastAsia="宋体" w:cs="宋体"/>
          <w:color w:val="000000"/>
          <w:sz w:val="21"/>
          <w:szCs w:val="21"/>
        </w:rPr>
      </w:pPr>
      <w:r>
        <w:rPr>
          <w:rFonts w:hint="eastAsia" w:ascii="宋体" w:hAnsi="宋体" w:eastAsia="宋体" w:cs="宋体"/>
          <w:color w:val="000000"/>
        </w:rPr>
        <w:t>项目名称：</w:t>
      </w:r>
      <w:r>
        <w:rPr>
          <w:rFonts w:hint="eastAsia" w:ascii="宋体" w:hAnsi="宋体" w:eastAsia="宋体" w:cs="宋体"/>
          <w:color w:val="000000"/>
          <w:lang w:eastAsia="zh-CN"/>
        </w:rPr>
        <w:t>南</w:t>
      </w:r>
      <w:r>
        <w:rPr>
          <w:rFonts w:hint="eastAsia" w:ascii="宋体" w:hAnsi="宋体" w:eastAsia="宋体" w:cs="宋体"/>
          <w:color w:val="000000"/>
        </w:rPr>
        <w:t>阳光明光电有限公司</w:t>
      </w:r>
      <w:r>
        <w:rPr>
          <w:rFonts w:hint="eastAsia" w:ascii="宋体" w:hAnsi="宋体" w:eastAsia="宋体" w:cs="宋体"/>
          <w:color w:val="000000"/>
          <w:lang w:eastAsia="zh-CN"/>
        </w:rPr>
        <w:t>涂粉工序除尘设备招标采购项目</w:t>
      </w:r>
      <w:r>
        <w:rPr>
          <w:rFonts w:hint="eastAsia" w:ascii="宋体" w:hAnsi="宋体" w:eastAsia="宋体" w:cs="宋体"/>
          <w:color w:val="000000"/>
        </w:rPr>
        <w:t>    </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2" w:name="_Toc5224"/>
      <w:r>
        <w:rPr>
          <w:rStyle w:val="17"/>
          <w:rFonts w:hint="eastAsia" w:ascii="宋体" w:hAnsi="宋体" w:eastAsia="宋体" w:cs="宋体"/>
          <w:color w:val="000000"/>
        </w:rPr>
        <w:t>二、项目简要说明</w:t>
      </w:r>
      <w:bookmarkEnd w:id="2"/>
    </w:p>
    <w:p>
      <w:pPr>
        <w:pStyle w:val="4"/>
        <w:bidi w:val="0"/>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阳光明光电有限公司拟对公司</w:t>
      </w:r>
      <w:r>
        <w:rPr>
          <w:rFonts w:hint="eastAsia" w:ascii="宋体" w:hAnsi="宋体" w:eastAsia="宋体" w:cs="宋体"/>
          <w:color w:val="000000"/>
          <w:lang w:eastAsia="zh-CN"/>
        </w:rPr>
        <w:t>涂粉工序除尘设备</w:t>
      </w:r>
      <w:r>
        <w:rPr>
          <w:rFonts w:hint="eastAsia" w:ascii="宋体" w:hAnsi="宋体" w:eastAsia="宋体" w:cs="宋体"/>
          <w:color w:val="000000"/>
          <w:u w:val="none"/>
          <w:lang w:val="en-US" w:eastAsia="zh-CN"/>
        </w:rPr>
        <w:t>进行购买</w:t>
      </w:r>
      <w:r>
        <w:rPr>
          <w:rFonts w:hint="eastAsia" w:ascii="宋体" w:hAnsi="宋体" w:cs="宋体"/>
          <w:color w:val="000000"/>
          <w:u w:val="none"/>
          <w:lang w:val="en-US" w:eastAsia="zh-CN"/>
        </w:rPr>
        <w:t>。</w:t>
      </w:r>
      <w:r>
        <w:rPr>
          <w:rFonts w:hint="eastAsia" w:ascii="宋体" w:hAnsi="宋体" w:eastAsia="宋体" w:cs="宋体"/>
          <w:color w:val="000000"/>
        </w:rPr>
        <w:t>详见询价采购文件第四部分技术响应。</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eastAsia="zh-CN"/>
        </w:rPr>
        <w:t>相关除尘设备相关研发、制作</w:t>
      </w:r>
      <w:r>
        <w:rPr>
          <w:rFonts w:hint="eastAsia" w:ascii="宋体" w:hAnsi="宋体" w:eastAsia="宋体" w:cs="宋体"/>
          <w:color w:val="000000"/>
        </w:rPr>
        <w:t>能力</w:t>
      </w:r>
      <w:r>
        <w:rPr>
          <w:rFonts w:hint="eastAsia" w:cs="宋体"/>
          <w:color w:val="000000"/>
          <w:lang w:eastAsia="zh-CN"/>
        </w:rPr>
        <w:t>。</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ascii="宋体" w:hAnsi="宋体" w:eastAsia="宋体" w:cs="宋体"/>
          <w:color w:val="auto"/>
          <w:lang w:val="en-US" w:eastAsia="zh-CN"/>
        </w:rPr>
        <w:t>8</w:t>
      </w:r>
      <w:r>
        <w:rPr>
          <w:rFonts w:hint="eastAsia" w:ascii="宋体" w:hAnsi="宋体" w:eastAsia="宋体" w:cs="宋体"/>
          <w:color w:val="auto"/>
        </w:rPr>
        <w:t>月</w:t>
      </w:r>
      <w:r>
        <w:rPr>
          <w:rFonts w:hint="eastAsia" w:ascii="宋体" w:hAnsi="宋体" w:eastAsia="宋体" w:cs="宋体"/>
          <w:color w:val="auto"/>
          <w:lang w:val="en-US" w:eastAsia="zh-CN"/>
        </w:rPr>
        <w:t>2</w:t>
      </w:r>
      <w:r>
        <w:rPr>
          <w:rFonts w:hint="eastAsia" w:cs="宋体"/>
          <w:color w:val="auto"/>
          <w:lang w:val="en-US" w:eastAsia="zh-CN"/>
        </w:rPr>
        <w:t>8</w:t>
      </w:r>
      <w:r>
        <w:rPr>
          <w:rFonts w:hint="eastAsia" w:ascii="宋体" w:hAnsi="宋体" w:eastAsia="宋体" w:cs="宋体"/>
          <w:color w:val="auto"/>
        </w:rPr>
        <w:t>日—  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ascii="宋体" w:hAnsi="宋体" w:eastAsia="宋体" w:cs="宋体"/>
          <w:color w:val="auto"/>
          <w:lang w:val="en-US" w:eastAsia="zh-CN"/>
        </w:rPr>
        <w:t>9</w:t>
      </w:r>
      <w:r>
        <w:rPr>
          <w:rFonts w:hint="eastAsia" w:ascii="宋体" w:hAnsi="宋体" w:eastAsia="宋体" w:cs="宋体"/>
          <w:color w:val="auto"/>
        </w:rPr>
        <w:t>月</w:t>
      </w:r>
      <w:r>
        <w:rPr>
          <w:rFonts w:hint="eastAsia" w:cs="宋体"/>
          <w:color w:val="auto"/>
          <w:lang w:val="en-US" w:eastAsia="zh-CN"/>
        </w:rPr>
        <w:t>6</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eastAsia" w:ascii="宋体" w:hAnsi="宋体" w:eastAsia="宋体" w:cs="宋体"/>
          <w:color w:val="auto"/>
          <w:sz w:val="21"/>
          <w:szCs w:val="21"/>
          <w:u w:val="none"/>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21</w:t>
      </w:r>
      <w:r>
        <w:rPr>
          <w:rFonts w:hint="eastAsia" w:ascii="宋体" w:hAnsi="宋体" w:eastAsia="宋体" w:cs="宋体"/>
          <w:color w:val="auto"/>
          <w:u w:val="none"/>
        </w:rPr>
        <w:t>年</w:t>
      </w:r>
      <w:r>
        <w:rPr>
          <w:rFonts w:hint="eastAsia" w:ascii="宋体" w:hAnsi="宋体" w:eastAsia="宋体" w:cs="宋体"/>
          <w:color w:val="auto"/>
          <w:u w:val="none"/>
          <w:lang w:val="en-US" w:eastAsia="zh-CN"/>
        </w:rPr>
        <w:t>9</w:t>
      </w:r>
      <w:r>
        <w:rPr>
          <w:rFonts w:hint="eastAsia" w:ascii="宋体" w:hAnsi="宋体" w:eastAsia="宋体" w:cs="宋体"/>
          <w:color w:val="auto"/>
          <w:u w:val="none"/>
        </w:rPr>
        <w:t>月</w:t>
      </w:r>
      <w:r>
        <w:rPr>
          <w:rFonts w:hint="eastAsia" w:cs="宋体"/>
          <w:color w:val="auto"/>
          <w:u w:val="none"/>
          <w:lang w:val="en-US" w:eastAsia="zh-CN"/>
        </w:rPr>
        <w:t>6</w:t>
      </w:r>
      <w:r>
        <w:rPr>
          <w:rFonts w:hint="eastAsia" w:ascii="宋体" w:hAnsi="宋体" w:eastAsia="宋体" w:cs="宋体"/>
          <w:color w:val="auto"/>
          <w:u w:val="none"/>
        </w:rPr>
        <w:t>日</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ascii="宋体" w:hAnsi="宋体" w:eastAsia="宋体" w:cs="宋体"/>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张冲</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0377-63873668</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rPr>
          <w:rFonts w:hint="eastAsia" w:ascii="宋体" w:hAnsi="宋体" w:eastAsia="宋体" w:cs="宋体"/>
          <w:color w:val="000000"/>
          <w:sz w:val="21"/>
          <w:szCs w:val="21"/>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w:t>
      </w:r>
      <w:r>
        <w:rPr>
          <w:rFonts w:hint="eastAsia" w:ascii="宋体" w:hAnsi="宋体" w:eastAsia="宋体" w:cs="宋体"/>
          <w:color w:val="auto"/>
          <w:u w:val="single"/>
        </w:rPr>
        <w:t>先生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none"/>
        </w:rPr>
        <w:t>联系电话：</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18603778894</w:t>
      </w:r>
      <w:r>
        <w:rPr>
          <w:rFonts w:hint="eastAsia" w:ascii="宋体" w:hAnsi="宋体" w:eastAsia="宋体" w:cs="宋体"/>
          <w:color w:val="auto"/>
          <w:u w:val="single"/>
        </w:rPr>
        <w:t>  </w:t>
      </w:r>
      <w:r>
        <w:rPr>
          <w:rFonts w:hint="eastAsia" w:ascii="宋体" w:hAnsi="宋体" w:eastAsia="宋体" w:cs="宋体"/>
          <w:color w:val="000000"/>
          <w:u w:val="single"/>
        </w:rPr>
        <w:t>   </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u w:val="none"/>
          <w:lang w:val="en-US" w:eastAsia="zh-CN"/>
        </w:rPr>
      </w:pPr>
      <w:r>
        <w:rPr>
          <w:rFonts w:hint="eastAsia" w:ascii="宋体" w:hAnsi="宋体" w:eastAsia="宋体" w:cs="宋体"/>
          <w:color w:val="000000"/>
          <w:u w:val="none"/>
        </w:rPr>
        <w:t>联系地址：</w:t>
      </w:r>
      <w:r>
        <w:rPr>
          <w:rFonts w:hint="eastAsia" w:ascii="宋体" w:hAnsi="宋体" w:eastAsia="宋体" w:cs="宋体"/>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sz w:val="21"/>
          <w:szCs w:val="21"/>
          <w:lang w:val="en-US" w:eastAsia="zh-CN"/>
        </w:rPr>
      </w:pPr>
      <w:r>
        <w:rPr>
          <w:rFonts w:hint="eastAsia" w:ascii="宋体" w:hAnsi="宋体" w:eastAsia="宋体" w:cs="宋体"/>
          <w:color w:val="000000"/>
          <w:u w:val="none"/>
        </w:rPr>
        <w:t>邮政编码：</w:t>
      </w:r>
      <w:r>
        <w:rPr>
          <w:rFonts w:hint="eastAsia" w:ascii="宋体" w:hAnsi="宋体" w:eastAsia="宋体" w:cs="宋体"/>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sz w:val="21"/>
          <w:szCs w:val="21"/>
        </w:rPr>
      </w:pPr>
      <w:r>
        <w:rPr>
          <w:rFonts w:hint="eastAsia" w:ascii="宋体" w:hAnsi="宋体" w:eastAsia="宋体" w:cs="宋体"/>
          <w:color w:val="auto"/>
        </w:rPr>
        <w:t>二〇</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二一</w:t>
      </w:r>
      <w:r>
        <w:rPr>
          <w:rFonts w:hint="eastAsia" w:ascii="宋体" w:hAnsi="宋体" w:eastAsia="宋体" w:cs="宋体"/>
          <w:color w:val="auto"/>
        </w:rPr>
        <w:t>年</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八月二十</w:t>
      </w:r>
      <w:r>
        <w:rPr>
          <w:rFonts w:hint="eastAsia" w:cs="宋体"/>
          <w:color w:val="auto"/>
          <w:u w:val="single"/>
          <w:lang w:val="en-US" w:eastAsia="zh-CN"/>
        </w:rPr>
        <w:t>八</w:t>
      </w:r>
      <w:r>
        <w:rPr>
          <w:rFonts w:hint="eastAsia" w:ascii="宋体" w:hAnsi="宋体" w:eastAsia="宋体" w:cs="宋体"/>
          <w:color w:val="auto"/>
          <w:u w:val="single"/>
          <w:lang w:val="en-US" w:eastAsia="zh-CN"/>
        </w:rPr>
        <w:t>号</w:t>
      </w:r>
    </w:p>
    <w:p>
      <w:pPr>
        <w:spacing w:line="460" w:lineRule="exact"/>
        <w:ind w:left="181" w:leftChars="86" w:firstLine="504" w:firstLineChars="210"/>
        <w:rPr>
          <w:rFonts w:hint="eastAsia" w:ascii="宋体" w:hAnsi="宋体" w:eastAsia="宋体" w:cs="宋体"/>
          <w:iCs/>
          <w:sz w:val="24"/>
          <w:u w:val="single"/>
        </w:rPr>
      </w:pPr>
      <w:r>
        <w:rPr>
          <w:rFonts w:hint="eastAsia" w:ascii="宋体" w:hAnsi="宋体" w:eastAsia="宋体" w:cs="宋体"/>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default" w:ascii="楷体_GB2312" w:hAnsi="宋体" w:eastAsia="楷体_GB2312"/>
                <w:szCs w:val="21"/>
                <w:lang w:val="en-US" w:eastAsia="zh-CN"/>
              </w:rPr>
            </w:pPr>
            <w:r>
              <w:rPr>
                <w:rFonts w:hint="eastAsia" w:ascii="楷体_GB2312" w:hAnsi="宋体" w:eastAsia="楷体_GB2312"/>
                <w:szCs w:val="21"/>
              </w:rPr>
              <w:t>名称：</w:t>
            </w:r>
            <w:r>
              <w:rPr>
                <w:rFonts w:hint="eastAsia" w:ascii="楷体_GB2312" w:hAnsi="宋体" w:eastAsia="楷体_GB2312"/>
                <w:szCs w:val="21"/>
                <w:lang w:val="en-US" w:eastAsia="zh-CN"/>
              </w:rPr>
              <w:t>南阳光明光电有限公司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南阳市北京路1218号</w:t>
            </w:r>
          </w:p>
          <w:p>
            <w:pPr>
              <w:pStyle w:val="30"/>
              <w:rPr>
                <w:rFonts w:ascii="楷体_GB2312" w:hAnsi="宋体" w:eastAsia="楷体_GB2312"/>
                <w:color w:val="auto"/>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color w:val="auto"/>
                <w:szCs w:val="21"/>
                <w:u w:val="single"/>
                <w:lang w:val="en-US" w:eastAsia="zh-CN"/>
              </w:rPr>
              <w:t>张冲</w:t>
            </w:r>
            <w:r>
              <w:rPr>
                <w:rFonts w:ascii="楷体_GB2312" w:hAnsi="宋体" w:eastAsia="楷体_GB2312"/>
                <w:color w:val="auto"/>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auto"/>
                <w:sz w:val="24"/>
                <w:szCs w:val="21"/>
              </w:rPr>
              <w:t>电</w:t>
            </w:r>
            <w:r>
              <w:rPr>
                <w:rFonts w:ascii="楷体_GB2312" w:hAnsi="宋体" w:eastAsia="楷体_GB2312"/>
                <w:color w:val="auto"/>
                <w:sz w:val="24"/>
                <w:szCs w:val="21"/>
              </w:rPr>
              <w:t xml:space="preserve"> </w:t>
            </w:r>
            <w:r>
              <w:rPr>
                <w:rFonts w:hint="eastAsia" w:ascii="楷体_GB2312" w:hAnsi="宋体" w:eastAsia="楷体_GB2312"/>
                <w:color w:val="auto"/>
                <w:sz w:val="24"/>
                <w:szCs w:val="21"/>
              </w:rPr>
              <w:t>话：</w:t>
            </w:r>
            <w:r>
              <w:rPr>
                <w:rFonts w:ascii="楷体_GB2312" w:hAnsi="宋体" w:eastAsia="楷体_GB2312"/>
                <w:color w:val="auto"/>
                <w:sz w:val="24"/>
                <w:szCs w:val="21"/>
                <w:u w:val="single"/>
              </w:rPr>
              <w:t xml:space="preserve"> </w:t>
            </w:r>
            <w:r>
              <w:rPr>
                <w:rFonts w:hint="eastAsia" w:ascii="楷体_GB2312" w:hAnsi="宋体" w:eastAsia="楷体_GB2312"/>
                <w:color w:val="auto"/>
                <w:sz w:val="24"/>
                <w:szCs w:val="21"/>
                <w:u w:val="single"/>
                <w:lang w:val="en-US" w:eastAsia="zh-CN"/>
              </w:rPr>
              <w:t>18637785560</w:t>
            </w:r>
            <w:r>
              <w:rPr>
                <w:rFonts w:ascii="楷体_GB2312" w:hAnsi="宋体" w:eastAsia="楷体_GB2312"/>
                <w:color w:val="auto"/>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pStyle w:val="4"/>
              <w:bidi w:val="0"/>
              <w:jc w:val="left"/>
              <w:rPr>
                <w:rFonts w:hint="eastAsia"/>
                <w:b/>
                <w:sz w:val="24"/>
                <w:szCs w:val="24"/>
                <w:lang w:eastAsia="zh-CN"/>
              </w:rPr>
            </w:pPr>
          </w:p>
          <w:p>
            <w:pPr>
              <w:snapToGrid w:val="0"/>
              <w:jc w:val="center"/>
              <w:rPr>
                <w:rFonts w:ascii="仿宋_GB2312" w:hAnsi="宋体" w:eastAsia="仿宋_GB2312"/>
                <w:color w:val="000000"/>
                <w:sz w:val="24"/>
                <w:szCs w:val="28"/>
              </w:rPr>
            </w:pPr>
            <w:r>
              <w:rPr>
                <w:rFonts w:hint="eastAsia" w:ascii="仿宋_GB2312" w:hAnsi="Courier" w:eastAsia="仿宋_GB2312"/>
                <w:color w:val="000000"/>
                <w:sz w:val="24"/>
                <w:szCs w:val="24"/>
                <w:lang w:eastAsia="zh-CN"/>
              </w:rPr>
              <w:t>南</w:t>
            </w:r>
            <w:r>
              <w:rPr>
                <w:rFonts w:hint="eastAsia" w:ascii="仿宋_GB2312" w:hAnsi="Courier" w:eastAsia="仿宋_GB2312"/>
                <w:color w:val="000000"/>
                <w:sz w:val="24"/>
                <w:szCs w:val="24"/>
              </w:rPr>
              <w:t>阳光明光电有限公司就</w:t>
            </w:r>
            <w:r>
              <w:rPr>
                <w:rFonts w:hint="eastAsia" w:ascii="仿宋_GB2312" w:hAnsi="Courier" w:eastAsia="仿宋_GB2312"/>
                <w:color w:val="000000"/>
                <w:sz w:val="24"/>
                <w:szCs w:val="24"/>
                <w:lang w:eastAsia="zh-CN"/>
              </w:rPr>
              <w:t>涂粉工序除尘设备招标采购项目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0"/>
              <w:rPr>
                <w:rFonts w:hint="eastAsia" w:ascii="楷体_GB2312" w:hAnsi="宋体" w:eastAsia="楷体_GB2312"/>
                <w:szCs w:val="21"/>
                <w:lang w:val="en-US"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 xml:space="preserve"> 有相关产品研发、制作能力</w:t>
            </w:r>
          </w:p>
          <w:p>
            <w:pPr>
              <w:pStyle w:val="30"/>
              <w:rPr>
                <w:rFonts w:ascii="楷体_GB2312" w:hAnsi="宋体" w:eastAsia="楷体_GB2312"/>
                <w:szCs w:val="21"/>
              </w:rPr>
            </w:pPr>
            <w:r>
              <w:rPr>
                <w:rFonts w:hint="eastAsia" w:ascii="楷体_GB2312" w:hAnsi="宋体" w:eastAsia="楷体_GB2312"/>
                <w:szCs w:val="21"/>
              </w:rPr>
              <w:t>财务要求：无</w:t>
            </w:r>
            <w:r>
              <w:rPr>
                <w:rFonts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谈判响应文件由正本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ascii="楷体_GB2312" w:eastAsia="楷体_GB2312" w:cs="仿宋_GB2312"/>
                <w:sz w:val="21"/>
                <w:szCs w:val="21"/>
              </w:rPr>
              <w:t>1.</w:t>
            </w:r>
            <w:r>
              <w:rPr>
                <w:rFonts w:hint="eastAsia" w:ascii="楷体_GB2312" w:eastAsia="楷体_GB2312" w:cs="仿宋_GB2312"/>
                <w:sz w:val="21"/>
                <w:szCs w:val="21"/>
              </w:rPr>
              <w:t>装订牢固，并应编制目录和连续页码（封面和扉页除外）</w:t>
            </w:r>
          </w:p>
          <w:p>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hint="eastAsia" w:ascii="楷体_GB2312" w:eastAsia="楷体_GB2312"/>
                <w:szCs w:val="21"/>
              </w:rPr>
              <w:t>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4"/>
              <w:bidi w:val="0"/>
              <w:jc w:val="left"/>
              <w:rPr>
                <w:rFonts w:hint="eastAsia" w:ascii="仿宋_GB2312" w:hAnsi="Courier" w:eastAsia="仿宋_GB2312"/>
                <w:color w:val="000000"/>
                <w:lang w:eastAsia="zh-CN"/>
              </w:rPr>
            </w:pPr>
            <w:r>
              <w:rPr>
                <w:rFonts w:hint="eastAsia" w:ascii="楷体" w:hAnsi="楷体" w:eastAsia="楷体"/>
                <w:sz w:val="24"/>
                <w:szCs w:val="24"/>
                <w:lang w:eastAsia="zh-CN"/>
              </w:rPr>
              <w:t>项目名称：</w:t>
            </w:r>
            <w:r>
              <w:rPr>
                <w:rFonts w:hint="eastAsia" w:ascii="仿宋_GB2312" w:hAnsi="Courier" w:eastAsia="仿宋_GB2312"/>
                <w:color w:val="000000"/>
                <w:lang w:eastAsia="zh-CN"/>
              </w:rPr>
              <w:t>南</w:t>
            </w:r>
            <w:r>
              <w:rPr>
                <w:rFonts w:hint="eastAsia" w:ascii="仿宋_GB2312" w:hAnsi="Courier" w:eastAsia="仿宋_GB2312"/>
                <w:color w:val="000000"/>
              </w:rPr>
              <w:t>阳光明光电有限公司就</w:t>
            </w:r>
            <w:r>
              <w:rPr>
                <w:rFonts w:hint="eastAsia" w:ascii="仿宋_GB2312" w:hAnsi="Courier" w:eastAsia="仿宋_GB2312"/>
                <w:color w:val="000000"/>
                <w:lang w:eastAsia="zh-CN"/>
              </w:rPr>
              <w:t>涂粉工序除尘设备招标采购项目</w:t>
            </w:r>
          </w:p>
          <w:p>
            <w:pPr>
              <w:pStyle w:val="4"/>
              <w:bidi w:val="0"/>
              <w:jc w:val="left"/>
              <w:rPr>
                <w:rFonts w:ascii="楷体" w:hAnsi="楷体" w:eastAsia="楷体"/>
                <w:sz w:val="24"/>
                <w:szCs w:val="24"/>
                <w:lang w:eastAsia="zh-CN"/>
              </w:rPr>
            </w:pPr>
            <w:r>
              <w:rPr>
                <w:rFonts w:hint="eastAsia" w:ascii="楷体" w:hAnsi="楷体" w:eastAsia="楷体"/>
                <w:sz w:val="24"/>
                <w:szCs w:val="24"/>
                <w:lang w:eastAsia="zh-CN"/>
              </w:rPr>
              <w:t>供应商名称：</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联系人:</w:t>
            </w:r>
          </w:p>
          <w:p>
            <w:pPr>
              <w:autoSpaceDE w:val="0"/>
              <w:autoSpaceDN w:val="0"/>
              <w:adjustRightInd w:val="0"/>
              <w:rPr>
                <w:rFonts w:ascii="楷体_GB2312" w:eastAsia="楷体_GB2312" w:cs="仿宋_GB2312"/>
                <w:color w:val="000000"/>
                <w:kern w:val="0"/>
                <w:sz w:val="24"/>
                <w:szCs w:val="21"/>
              </w:rPr>
            </w:pPr>
            <w:r>
              <w:rPr>
                <w:rFonts w:hint="eastAsia" w:ascii="楷体" w:hAnsi="楷体" w:eastAsia="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30"/>
              <w:rPr>
                <w:rFonts w:ascii="楷体_GB2312" w:eastAsia="楷体_GB2312" w:cs="仿宋_GB2312"/>
                <w:color w:val="auto"/>
                <w:szCs w:val="21"/>
              </w:rPr>
            </w:pPr>
            <w:r>
              <w:rPr>
                <w:rFonts w:hint="eastAsia" w:ascii="楷体_GB2312" w:eastAsia="楷体_GB2312" w:cs="仿宋_GB2312"/>
                <w:color w:val="auto"/>
                <w:szCs w:val="21"/>
              </w:rPr>
              <w:t>公开报价地点：</w:t>
            </w: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9</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6</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left="1080" w:leftChars="-857" w:hanging="2880" w:hangingChars="1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spacing w:line="520" w:lineRule="exact"/>
        <w:jc w:val="center"/>
        <w:outlineLvl w:val="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val="en-US" w:eastAsia="zh-CN"/>
        </w:rPr>
        <w:t>到厂</w:t>
      </w:r>
      <w:r>
        <w:rPr>
          <w:rFonts w:hint="eastAsia" w:hAnsi="宋体"/>
          <w:sz w:val="24"/>
        </w:rPr>
        <w:t>时间：以双方协商约定的时间为准。</w:t>
      </w:r>
    </w:p>
    <w:p>
      <w:pPr>
        <w:spacing w:line="500" w:lineRule="exact"/>
        <w:rPr>
          <w:sz w:val="24"/>
        </w:rPr>
      </w:pPr>
      <w:r>
        <w:rPr>
          <w:sz w:val="24"/>
        </w:rPr>
        <w:t xml:space="preserve">1.2 </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设备安装开始，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rPr>
        <w:t>设备调试验收合格、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6</w:t>
      </w:r>
      <w:r>
        <w:rPr>
          <w:sz w:val="24"/>
        </w:rPr>
        <w:t>0</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质保金日期</w:t>
      </w:r>
      <w:r>
        <w:rPr>
          <w:rFonts w:hint="eastAsia"/>
          <w:sz w:val="24"/>
          <w:lang w:val="en-US" w:eastAsia="zh-CN"/>
        </w:rPr>
        <w:t>1个月，验收合格日算起，质保金期结束，10个工作日内需方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color w:val="000000"/>
          <w:kern w:val="0"/>
          <w:sz w:val="24"/>
        </w:rPr>
      </w:pPr>
      <w:r>
        <w:rPr>
          <w:rFonts w:hint="eastAsia"/>
          <w:color w:val="000000"/>
          <w:kern w:val="0"/>
          <w:sz w:val="24"/>
        </w:rPr>
        <w:t>质保期：验收合格后，整机保修一年，并在保修期内提供不少于一次的免费上门维修、维护服务。</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w:t>
      </w:r>
      <w:r>
        <w:rPr>
          <w:rFonts w:hint="eastAsia" w:hAnsi="宋体"/>
          <w:sz w:val="24"/>
          <w:lang w:eastAsia="zh-CN"/>
        </w:rPr>
        <w:t>设备</w:t>
      </w:r>
      <w:r>
        <w:rPr>
          <w:rFonts w:hint="eastAsia" w:hAnsi="宋体"/>
          <w:sz w:val="24"/>
        </w:rPr>
        <w:t>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卖方负责设备</w:t>
      </w:r>
      <w:r>
        <w:rPr>
          <w:rFonts w:hint="eastAsia" w:hAnsi="宋体"/>
          <w:sz w:val="24"/>
          <w:lang w:eastAsia="zh-CN"/>
        </w:rPr>
        <w:t>制造</w:t>
      </w:r>
      <w:r>
        <w:rPr>
          <w:rFonts w:hint="eastAsia" w:hAnsi="宋体"/>
          <w:sz w:val="24"/>
        </w:rPr>
        <w:t>、</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卖方应就设备的调试、操作、维修、保养等对买方维修技术人员进行培训。设备</w:t>
      </w:r>
      <w:r>
        <w:rPr>
          <w:rFonts w:hint="eastAsia" w:hAnsi="宋体"/>
          <w:sz w:val="24"/>
          <w:lang w:eastAsia="zh-CN"/>
        </w:rPr>
        <w:t>安装</w:t>
      </w:r>
      <w:r>
        <w:rPr>
          <w:rFonts w:hint="eastAsia" w:hAnsi="宋体"/>
          <w:sz w:val="24"/>
        </w:rPr>
        <w:t>调试完毕后，卖方应对买方操作人员进行现场培训，直至买方的技术人员能独立操作，同时能完成一般常见故障的维修工作。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验收后，设备厂商为本公司提供优质服务，在接到本公司维修申请后，设备厂商承诺</w:t>
      </w:r>
      <w:r>
        <w:rPr>
          <w:rFonts w:hAnsi="宋体"/>
          <w:sz w:val="24"/>
        </w:rPr>
        <w:t>24</w:t>
      </w:r>
      <w:r>
        <w:rPr>
          <w:rFonts w:hint="eastAsia" w:hAnsi="宋体"/>
          <w:sz w:val="24"/>
        </w:rPr>
        <w:t>小时内响应，48小时内到达用户现场，恢复设备正常运行。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rPr>
        <w:t>买卖双方之合同受中华人民共和国法律之管辖并依其进行解释。如有争议，在双方友好交涉无法解决时，通过中国国际贸易促进仲裁委员会根据中国法律在中国境内进行仲裁。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b/>
          <w:sz w:val="24"/>
        </w:rPr>
      </w:pPr>
      <w:bookmarkStart w:id="9" w:name="_Toc10213"/>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ascii="宋体" w:hAnsi="宋体"/>
          <w:b/>
          <w:sz w:val="24"/>
          <w:szCs w:val="21"/>
        </w:rPr>
      </w:pPr>
      <w:r>
        <w:rPr>
          <w:rFonts w:hint="eastAsia" w:ascii="宋体" w:hAnsi="宋体"/>
          <w:b/>
          <w:sz w:val="24"/>
          <w:szCs w:val="21"/>
        </w:rPr>
        <w:t>1.仪器总体要求</w:t>
      </w:r>
    </w:p>
    <w:p>
      <w:pPr>
        <w:spacing w:line="380" w:lineRule="exact"/>
        <w:rPr>
          <w:rFonts w:hint="eastAsia" w:ascii="宋体" w:hAnsi="宋体"/>
          <w:sz w:val="22"/>
          <w:lang w:val="en-US" w:eastAsia="zh-CN"/>
        </w:rPr>
      </w:pPr>
      <w:r>
        <w:rPr>
          <w:rFonts w:hint="eastAsia" w:ascii="宋体" w:hAnsi="宋体"/>
          <w:b/>
          <w:sz w:val="24"/>
          <w:szCs w:val="21"/>
        </w:rPr>
        <w:t>★</w:t>
      </w:r>
      <w:r>
        <w:rPr>
          <w:rFonts w:ascii="宋体" w:hAnsi="宋体"/>
          <w:sz w:val="22"/>
        </w:rPr>
        <w:t>1.1</w:t>
      </w:r>
      <w:r>
        <w:rPr>
          <w:rFonts w:hint="eastAsia" w:ascii="宋体" w:hAnsi="宋体"/>
          <w:sz w:val="22"/>
        </w:rPr>
        <w:t>、</w:t>
      </w:r>
      <w:r>
        <w:rPr>
          <w:rFonts w:hint="eastAsia" w:ascii="宋体" w:hAnsi="宋体"/>
          <w:sz w:val="22"/>
          <w:lang w:eastAsia="zh-CN"/>
        </w:rPr>
        <w:t>除尘器主题尺寸要求不得大于</w:t>
      </w:r>
      <w:r>
        <w:rPr>
          <w:rFonts w:hint="eastAsia" w:ascii="宋体" w:hAnsi="宋体"/>
          <w:sz w:val="22"/>
          <w:lang w:val="en-US" w:eastAsia="zh-CN"/>
        </w:rPr>
        <w:t>2400（长）*1800（宽）单位：mm</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1.2、过滤风速</w:t>
      </w:r>
      <w:r>
        <w:rPr>
          <w:rFonts w:hint="eastAsia" w:ascii="宋体" w:hAnsi="宋体" w:eastAsia="宋体" w:cs="宋体"/>
          <w:sz w:val="22"/>
          <w:lang w:val="en-US" w:eastAsia="zh-CN"/>
        </w:rPr>
        <w:t>≧</w:t>
      </w:r>
      <w:r>
        <w:rPr>
          <w:rFonts w:hint="eastAsia" w:ascii="宋体" w:hAnsi="宋体"/>
          <w:sz w:val="22"/>
          <w:lang w:val="en-US" w:eastAsia="zh-CN"/>
        </w:rPr>
        <w:t>3.3m/min</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 xml:space="preserve"> 1.3 过滤面积20平方</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 xml:space="preserve"> 1.4 处理风量4000</w:t>
      </w:r>
      <w:r>
        <w:rPr>
          <w:rFonts w:hint="eastAsia" w:ascii="宋体" w:hAnsi="宋体" w:cs="宋体"/>
          <w:sz w:val="22"/>
          <w:lang w:val="en-US" w:eastAsia="zh-CN"/>
        </w:rPr>
        <w:t>m³</w:t>
      </w:r>
      <w:r>
        <w:rPr>
          <w:rFonts w:hint="eastAsia" w:ascii="宋体" w:hAnsi="宋体"/>
          <w:sz w:val="22"/>
          <w:lang w:val="en-US" w:eastAsia="zh-CN"/>
        </w:rPr>
        <w:t>/H</w:t>
      </w:r>
    </w:p>
    <w:p>
      <w:pPr>
        <w:spacing w:line="380" w:lineRule="exact"/>
        <w:rPr>
          <w:rFonts w:hint="eastAsia" w:ascii="宋体" w:hAnsi="宋体"/>
          <w:sz w:val="22"/>
          <w:lang w:val="en-US" w:eastAsia="zh-CN"/>
        </w:rPr>
      </w:pPr>
      <w:r>
        <w:rPr>
          <w:rFonts w:hint="eastAsia" w:ascii="宋体" w:hAnsi="宋体"/>
          <w:sz w:val="22"/>
          <w:lang w:val="en-US" w:eastAsia="zh-CN"/>
        </w:rPr>
        <w:t xml:space="preserve">  1.5 除尘布袋48条 ，布袋采用国标500g</w:t>
      </w:r>
    </w:p>
    <w:p>
      <w:pPr>
        <w:spacing w:line="380" w:lineRule="exact"/>
        <w:rPr>
          <w:rFonts w:hint="eastAsia" w:ascii="宋体" w:hAnsi="宋体"/>
          <w:sz w:val="22"/>
          <w:lang w:val="en-US" w:eastAsia="zh-CN"/>
        </w:rPr>
      </w:pPr>
      <w:r>
        <w:rPr>
          <w:rFonts w:hint="eastAsia" w:ascii="宋体" w:hAnsi="宋体"/>
          <w:sz w:val="22"/>
          <w:lang w:val="en-US" w:eastAsia="zh-CN"/>
        </w:rPr>
        <w:t xml:space="preserve">  1.6 除尘骨架喷塑处理，丝径要求3.0</w:t>
      </w:r>
    </w:p>
    <w:p>
      <w:pPr>
        <w:spacing w:line="380" w:lineRule="exact"/>
        <w:rPr>
          <w:rFonts w:hint="eastAsia" w:ascii="宋体" w:hAnsi="宋体"/>
          <w:sz w:val="22"/>
          <w:lang w:val="en-US" w:eastAsia="zh-CN"/>
        </w:rPr>
      </w:pPr>
      <w:r>
        <w:rPr>
          <w:rFonts w:hint="eastAsia" w:ascii="宋体" w:hAnsi="宋体"/>
          <w:sz w:val="22"/>
          <w:lang w:val="en-US" w:eastAsia="zh-CN"/>
        </w:rPr>
        <w:t xml:space="preserve">  1.7 除尘风机 380V 5.5KW</w:t>
      </w:r>
    </w:p>
    <w:p>
      <w:pPr>
        <w:spacing w:line="380" w:lineRule="exact"/>
        <w:rPr>
          <w:rFonts w:hint="default" w:ascii="宋体" w:hAnsi="宋体" w:eastAsia="宋体"/>
          <w:sz w:val="22"/>
          <w:lang w:val="en-US" w:eastAsia="zh-CN"/>
        </w:rPr>
      </w:pPr>
      <w:r>
        <w:rPr>
          <w:rFonts w:hint="eastAsia" w:ascii="宋体" w:hAnsi="宋体"/>
          <w:sz w:val="22"/>
          <w:lang w:val="en-US" w:eastAsia="zh-CN"/>
        </w:rPr>
        <w:t xml:space="preserve"> </w:t>
      </w:r>
      <w:r>
        <w:rPr>
          <w:rFonts w:hint="eastAsia" w:ascii="宋体" w:hAnsi="宋体"/>
          <w:b/>
          <w:sz w:val="24"/>
          <w:szCs w:val="21"/>
        </w:rPr>
        <w:t>★</w:t>
      </w:r>
      <w:r>
        <w:rPr>
          <w:rFonts w:hint="eastAsia" w:ascii="宋体" w:hAnsi="宋体"/>
          <w:sz w:val="22"/>
          <w:lang w:val="en-US" w:eastAsia="zh-CN"/>
        </w:rPr>
        <w:t xml:space="preserve"> 1.8除尘后排放浓度及排放量为0.01mg/</w:t>
      </w:r>
      <w:r>
        <w:rPr>
          <w:rFonts w:hint="eastAsia" w:ascii="宋体" w:hAnsi="宋体" w:cs="宋体"/>
          <w:sz w:val="22"/>
          <w:lang w:val="en-US" w:eastAsia="zh-CN"/>
        </w:rPr>
        <w:t>m³/0.00001kg/h</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p>
    <w:p>
      <w:pPr>
        <w:spacing w:line="380" w:lineRule="exact"/>
        <w:rPr>
          <w:rFonts w:hint="eastAsia" w:ascii="宋体" w:hAnsi="宋体"/>
          <w:sz w:val="22"/>
          <w:lang w:val="en-US" w:eastAsia="zh-CN"/>
        </w:rPr>
      </w:pPr>
      <w:r>
        <w:rPr>
          <w:rFonts w:hint="eastAsia" w:ascii="宋体" w:hAnsi="宋体"/>
          <w:sz w:val="22"/>
          <w:lang w:val="en-US" w:eastAsia="zh-CN"/>
        </w:rPr>
        <w:t xml:space="preserve"> 其他参数</w:t>
      </w:r>
    </w:p>
    <w:p>
      <w:pPr>
        <w:spacing w:line="380" w:lineRule="exact"/>
        <w:rPr>
          <w:rFonts w:hint="eastAsia" w:ascii="宋体" w:hAnsi="宋体" w:cs="宋体"/>
          <w:sz w:val="22"/>
          <w:lang w:val="en-US" w:eastAsia="zh-CN"/>
        </w:rPr>
      </w:pPr>
      <w:r>
        <w:rPr>
          <w:rFonts w:hint="eastAsia" w:ascii="宋体" w:hAnsi="宋体"/>
          <w:b/>
          <w:sz w:val="24"/>
          <w:szCs w:val="21"/>
        </w:rPr>
        <w:t>★</w:t>
      </w:r>
      <w:r>
        <w:rPr>
          <w:rFonts w:hint="eastAsia" w:ascii="宋体" w:hAnsi="宋体"/>
          <w:sz w:val="22"/>
          <w:lang w:val="en-US" w:eastAsia="zh-CN"/>
        </w:rPr>
        <w:t>2.1 我司产生污染源为六方氮化硼。污染物为颗粒物，产生浓度及产生量 1.26mg/</w:t>
      </w:r>
      <w:r>
        <w:rPr>
          <w:rFonts w:hint="eastAsia" w:ascii="宋体" w:hAnsi="宋体" w:cs="宋体"/>
          <w:sz w:val="22"/>
          <w:lang w:val="en-US" w:eastAsia="zh-CN"/>
        </w:rPr>
        <w:t>m³/0.0013kg/h</w:t>
      </w:r>
    </w:p>
    <w:p>
      <w:pPr>
        <w:spacing w:line="380" w:lineRule="exact"/>
        <w:rPr>
          <w:rFonts w:hint="default" w:ascii="宋体" w:hAnsi="宋体" w:cs="宋体"/>
          <w:sz w:val="22"/>
          <w:lang w:val="en-US" w:eastAsia="zh-CN"/>
        </w:rPr>
      </w:pPr>
      <w:r>
        <w:rPr>
          <w:rFonts w:hint="eastAsia" w:ascii="宋体" w:hAnsi="宋体"/>
          <w:b/>
          <w:sz w:val="24"/>
          <w:szCs w:val="21"/>
        </w:rPr>
        <w:t>★</w:t>
      </w:r>
      <w:r>
        <w:rPr>
          <w:rFonts w:hint="eastAsia" w:ascii="宋体" w:hAnsi="宋体" w:cs="宋体"/>
          <w:sz w:val="22"/>
          <w:lang w:val="en-US" w:eastAsia="zh-CN"/>
        </w:rPr>
        <w:t>2.2我司预留安装位置：2400（长）*1800（宽）单位mm</w:t>
      </w:r>
    </w:p>
    <w:p>
      <w:pPr>
        <w:spacing w:before="100" w:after="100" w:line="380" w:lineRule="exact"/>
        <w:rPr>
          <w:rFonts w:ascii="宋体" w:hAnsi="宋体"/>
          <w:b/>
          <w:sz w:val="24"/>
          <w:szCs w:val="21"/>
        </w:rPr>
      </w:pPr>
      <w:r>
        <w:rPr>
          <w:rFonts w:hint="eastAsia" w:ascii="宋体" w:hAnsi="宋体"/>
          <w:b/>
          <w:sz w:val="24"/>
          <w:szCs w:val="21"/>
        </w:rPr>
        <w:t>4.验收标准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内容进行验收。</w:t>
      </w:r>
    </w:p>
    <w:p>
      <w:pPr>
        <w:spacing w:line="380" w:lineRule="exact"/>
        <w:rPr>
          <w:rFonts w:ascii="宋体" w:hAnsi="宋体"/>
          <w:sz w:val="24"/>
          <w:szCs w:val="21"/>
        </w:rPr>
      </w:pP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rPr>
        <w:t>6售后服务要求：</w:t>
      </w:r>
      <w:bookmarkStart w:id="25" w:name="_GoBack"/>
      <w:bookmarkEnd w:id="25"/>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.2培训：安装时现场培训至操作人员正常操作维护保养知识；</w:t>
      </w: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839" w:firstLineChars="1195"/>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outlineLvl w:val="0"/>
        <w:rPr>
          <w:rFonts w:hint="eastAsia" w:ascii="宋体" w:hAnsi="宋体"/>
          <w:b/>
          <w:sz w:val="30"/>
          <w:szCs w:val="30"/>
        </w:rPr>
      </w:pPr>
      <w:bookmarkStart w:id="12" w:name="_Toc12184"/>
      <w:r>
        <w:rPr>
          <w:rFonts w:hint="eastAsia" w:ascii="宋体" w:hAnsi="宋体"/>
          <w:b/>
          <w:sz w:val="30"/>
          <w:szCs w:val="30"/>
        </w:rPr>
        <w:t>附件二</w:t>
      </w:r>
      <w:bookmarkEnd w:id="12"/>
    </w:p>
    <w:p>
      <w:pPr>
        <w:spacing w:line="500" w:lineRule="exact"/>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vAlign w:val="center"/>
          </w:tcPr>
          <w:p>
            <w:pPr>
              <w:spacing w:line="560" w:lineRule="exact"/>
              <w:jc w:val="center"/>
              <w:rPr>
                <w:rFonts w:ascii="仿宋_GB2312" w:eastAsia="仿宋_GB2312"/>
                <w:sz w:val="28"/>
              </w:rPr>
            </w:pPr>
          </w:p>
        </w:tc>
        <w:tc>
          <w:tcPr>
            <w:tcW w:w="1445" w:type="dxa"/>
            <w:vAlign w:val="center"/>
          </w:tcPr>
          <w:p>
            <w:pPr>
              <w:spacing w:line="560" w:lineRule="exact"/>
              <w:jc w:val="center"/>
              <w:rPr>
                <w:rFonts w:ascii="仿宋_GB2312" w:eastAsia="仿宋_GB2312"/>
                <w:sz w:val="28"/>
              </w:rPr>
            </w:pPr>
          </w:p>
        </w:tc>
        <w:tc>
          <w:tcPr>
            <w:tcW w:w="1979" w:type="dxa"/>
            <w:vAlign w:val="center"/>
          </w:tcPr>
          <w:p>
            <w:pPr>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7" w:type="dxa"/>
            <w:vAlign w:val="center"/>
          </w:tcPr>
          <w:p>
            <w:pPr>
              <w:spacing w:line="560" w:lineRule="exact"/>
              <w:jc w:val="center"/>
              <w:rPr>
                <w:rFonts w:ascii="仿宋_GB2312" w:eastAsia="仿宋_GB2312"/>
                <w:i/>
                <w:iCs/>
                <w:sz w:val="28"/>
              </w:rPr>
            </w:pPr>
          </w:p>
        </w:tc>
        <w:tc>
          <w:tcPr>
            <w:tcW w:w="1445" w:type="dxa"/>
            <w:vAlign w:val="center"/>
          </w:tcPr>
          <w:p>
            <w:pPr>
              <w:spacing w:line="560" w:lineRule="exact"/>
              <w:jc w:val="center"/>
              <w:rPr>
                <w:rFonts w:ascii="仿宋_GB2312" w:eastAsia="仿宋_GB2312"/>
                <w:i/>
                <w:iCs/>
                <w:sz w:val="28"/>
              </w:rPr>
            </w:pPr>
          </w:p>
        </w:tc>
        <w:tc>
          <w:tcPr>
            <w:tcW w:w="1979" w:type="dxa"/>
            <w:vAlign w:val="center"/>
          </w:tcPr>
          <w:p>
            <w:pPr>
              <w:spacing w:line="560" w:lineRule="exact"/>
              <w:jc w:val="center"/>
              <w:rPr>
                <w:rFonts w:ascii="仿宋_GB2312" w:eastAsia="仿宋_GB2312"/>
                <w:i/>
                <w:iCs/>
                <w:sz w:val="28"/>
              </w:rPr>
            </w:pP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72809818"/>
      <w:bookmarkStart w:id="15" w:name="_Toc105315045"/>
      <w:bookmarkStart w:id="16" w:name="_Toc116895449"/>
      <w:bookmarkStart w:id="17" w:name="_Toc182560070"/>
      <w:bookmarkStart w:id="18" w:name="_Toc89791736"/>
      <w:bookmarkStart w:id="19" w:name="_Toc172809947"/>
      <w:bookmarkStart w:id="20" w:name="_Toc90180911"/>
      <w:bookmarkStart w:id="21" w:name="_Toc89791634"/>
      <w:bookmarkStart w:id="22" w:name="_Toc172811881"/>
      <w:bookmarkStart w:id="23" w:name="_Toc116869942"/>
    </w:p>
    <w:p>
      <w:pPr>
        <w:pStyle w:val="2"/>
        <w:spacing w:line="240" w:lineRule="auto"/>
        <w:jc w:val="center"/>
        <w:outlineLvl w:val="0"/>
        <w:rPr>
          <w:rFonts w:hint="eastAsia" w:ascii="宋体" w:hAnsi="宋体" w:eastAsia="宋体" w:cs="Arial"/>
          <w:sz w:val="28"/>
          <w:szCs w:val="28"/>
          <w:lang w:eastAsia="zh-CN"/>
        </w:rPr>
      </w:pPr>
      <w:bookmarkStart w:id="24" w:name="_Toc19785"/>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09E02720"/>
    <w:rsid w:val="0BDA6BFD"/>
    <w:rsid w:val="14225AEA"/>
    <w:rsid w:val="171C0A74"/>
    <w:rsid w:val="180F6810"/>
    <w:rsid w:val="225A3B7D"/>
    <w:rsid w:val="28202EEE"/>
    <w:rsid w:val="29B63058"/>
    <w:rsid w:val="311C2FCA"/>
    <w:rsid w:val="3E253455"/>
    <w:rsid w:val="3F537E0E"/>
    <w:rsid w:val="42325216"/>
    <w:rsid w:val="436C7288"/>
    <w:rsid w:val="46D56204"/>
    <w:rsid w:val="473A71DA"/>
    <w:rsid w:val="494D5196"/>
    <w:rsid w:val="4DAF62E2"/>
    <w:rsid w:val="4F913A26"/>
    <w:rsid w:val="5ACE0FA7"/>
    <w:rsid w:val="622028EA"/>
    <w:rsid w:val="69BC007B"/>
    <w:rsid w:val="6D430ACC"/>
    <w:rsid w:val="6F350178"/>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2</TotalTime>
  <ScaleCrop>false</ScaleCrop>
  <LinksUpToDate>false</LinksUpToDate>
  <CharactersWithSpaces>6837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2021-08-28T09:13:46Z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D0EEC17477F5414D98CF2A9E2C932D49</vt:lpwstr>
  </property>
</Properties>
</file>