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项目名称：空调采购项目</w:t>
      </w:r>
    </w:p>
    <w:p>
      <w:pPr>
        <w:autoSpaceDE w:val="0"/>
        <w:autoSpaceDN w:val="0"/>
        <w:adjustRightInd w:val="0"/>
        <w:ind w:left="199" w:leftChars="95" w:firstLine="2160" w:firstLineChars="600"/>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lang w:val="en-US" w:eastAsia="zh-CN"/>
        </w:rPr>
        <w:t>1</w:t>
      </w:r>
      <w:r>
        <w:rPr>
          <w:rFonts w:ascii="宋体" w:hAnsi="宋体"/>
          <w:sz w:val="36"/>
          <w:szCs w:val="36"/>
        </w:rPr>
        <w:t>-0</w:t>
      </w:r>
      <w:r>
        <w:rPr>
          <w:rFonts w:hint="eastAsia" w:ascii="宋体" w:hAnsi="宋体"/>
          <w:sz w:val="36"/>
          <w:szCs w:val="36"/>
          <w:lang w:val="en-US" w:eastAsia="zh-CN"/>
        </w:rPr>
        <w:t>20</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w:t>
      </w:r>
      <w:r>
        <w:rPr>
          <w:rFonts w:hint="eastAsia" w:ascii="楷体_GB2312" w:hAnsi="华文楷体" w:eastAsia="楷体_GB2312"/>
          <w:sz w:val="44"/>
          <w:szCs w:val="44"/>
          <w:lang w:val="en-US" w:eastAsia="zh-CN"/>
        </w:rPr>
        <w:t>一</w:t>
      </w:r>
      <w:r>
        <w:rPr>
          <w:rFonts w:hint="eastAsia" w:ascii="楷体_GB2312" w:hAnsi="华文楷体" w:eastAsia="楷体_GB2312"/>
          <w:sz w:val="44"/>
          <w:szCs w:val="44"/>
        </w:rPr>
        <w:t>年</w:t>
      </w:r>
      <w:r>
        <w:rPr>
          <w:rFonts w:hint="eastAsia" w:ascii="楷体_GB2312" w:hAnsi="华文楷体" w:eastAsia="楷体_GB2312"/>
          <w:sz w:val="44"/>
          <w:szCs w:val="44"/>
          <w:lang w:val="en-US" w:eastAsia="zh-CN"/>
        </w:rPr>
        <w:t>七</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宋体" w:hAnsi="宋体"/>
          <w:sz w:val="24"/>
        </w:rPr>
      </w:pPr>
      <w:r>
        <w:rPr>
          <w:rFonts w:hint="eastAsia" w:ascii="宋体" w:hAnsi="宋体"/>
          <w:sz w:val="24"/>
        </w:rPr>
        <w:t>各供应商：</w:t>
      </w:r>
    </w:p>
    <w:p>
      <w:pPr>
        <w:spacing w:line="460" w:lineRule="exact"/>
        <w:ind w:firstLine="720" w:firstLineChars="300"/>
        <w:rPr>
          <w:rFonts w:ascii="宋体" w:hAnsi="宋体"/>
          <w:sz w:val="24"/>
        </w:rPr>
      </w:pPr>
      <w:r>
        <w:rPr>
          <w:rFonts w:hint="eastAsia" w:ascii="宋体" w:hAnsi="宋体"/>
          <w:sz w:val="24"/>
        </w:rPr>
        <w:t>成都恒达光学有限公司决定对</w:t>
      </w:r>
      <w:r>
        <w:rPr>
          <w:rFonts w:hint="eastAsia" w:ascii="宋体" w:hAnsi="宋体"/>
          <w:sz w:val="24"/>
          <w:u w:val="single"/>
        </w:rPr>
        <w:t>空调采购项目</w:t>
      </w:r>
      <w:r>
        <w:rPr>
          <w:rFonts w:hint="eastAsia" w:ascii="宋体" w:hAnsi="宋体"/>
          <w:sz w:val="24"/>
        </w:rPr>
        <w:t>面向社会比选合格承运商。公司本着“公开、公平、公正”的原则和“互利共赢、共同发展”的理念，热忱欢迎有意愿与我公司合作的潜在承运商积极参与询价采购。</w:t>
      </w:r>
    </w:p>
    <w:p>
      <w:pPr>
        <w:spacing w:line="460" w:lineRule="exact"/>
        <w:ind w:firstLine="542" w:firstLineChars="225"/>
        <w:rPr>
          <w:rFonts w:ascii="宋体" w:hAnsi="宋体"/>
          <w:b/>
          <w:sz w:val="24"/>
        </w:rPr>
      </w:pPr>
      <w:r>
        <w:rPr>
          <w:rFonts w:hint="eastAsia" w:ascii="宋体" w:hAnsi="宋体"/>
          <w:b/>
          <w:sz w:val="24"/>
        </w:rPr>
        <w:t>一、项目名称及编号</w:t>
      </w:r>
    </w:p>
    <w:p>
      <w:pPr>
        <w:pStyle w:val="9"/>
        <w:spacing w:line="460" w:lineRule="exact"/>
        <w:ind w:firstLine="120" w:firstLineChars="50"/>
        <w:rPr>
          <w:rFonts w:ascii="宋体" w:hAnsi="宋体"/>
        </w:rPr>
      </w:pPr>
      <w:r>
        <w:rPr>
          <w:rFonts w:hint="eastAsia" w:ascii="宋体" w:hAnsi="宋体"/>
        </w:rPr>
        <w:t>项目名称：空调采购项目</w:t>
      </w:r>
    </w:p>
    <w:p>
      <w:pPr>
        <w:pStyle w:val="9"/>
        <w:spacing w:line="460" w:lineRule="exact"/>
        <w:ind w:firstLine="120" w:firstLineChars="50"/>
        <w:rPr>
          <w:rFonts w:hint="default" w:ascii="宋体" w:hAnsi="宋体" w:eastAsia="宋体"/>
          <w:lang w:val="en-US" w:eastAsia="zh-CN"/>
        </w:rPr>
      </w:pPr>
      <w:r>
        <w:rPr>
          <w:rFonts w:hint="eastAsia" w:ascii="宋体" w:hAnsi="宋体"/>
        </w:rPr>
        <w:t>项目编号：</w:t>
      </w:r>
      <w:r>
        <w:rPr>
          <w:rFonts w:ascii="宋体" w:hAnsi="宋体"/>
        </w:rPr>
        <w:t>HDGX-202</w:t>
      </w:r>
      <w:r>
        <w:rPr>
          <w:rFonts w:hint="eastAsia" w:ascii="宋体" w:hAnsi="宋体"/>
          <w:lang w:val="en-US" w:eastAsia="zh-CN"/>
        </w:rPr>
        <w:t>1</w:t>
      </w:r>
      <w:r>
        <w:rPr>
          <w:rFonts w:ascii="宋体" w:hAnsi="宋体"/>
        </w:rPr>
        <w:t>-0</w:t>
      </w:r>
      <w:r>
        <w:rPr>
          <w:rFonts w:hint="eastAsia" w:ascii="宋体" w:hAnsi="宋体"/>
          <w:lang w:val="en-US" w:eastAsia="zh-CN"/>
        </w:rPr>
        <w:t>20</w:t>
      </w:r>
    </w:p>
    <w:p>
      <w:pPr>
        <w:pStyle w:val="9"/>
        <w:spacing w:line="460" w:lineRule="exact"/>
        <w:rPr>
          <w:rFonts w:ascii="宋体" w:hAnsi="宋体"/>
          <w:b/>
        </w:rPr>
      </w:pPr>
      <w:r>
        <w:rPr>
          <w:rFonts w:hint="eastAsia" w:ascii="宋体" w:hAnsi="宋体"/>
          <w:b/>
        </w:rPr>
        <w:t>二、项目简要说明</w:t>
      </w:r>
    </w:p>
    <w:p>
      <w:pPr>
        <w:pStyle w:val="9"/>
        <w:spacing w:line="460" w:lineRule="exact"/>
        <w:ind w:firstLine="480" w:firstLineChars="200"/>
        <w:rPr>
          <w:rFonts w:ascii="宋体" w:hAnsi="宋体"/>
          <w:b/>
        </w:rPr>
      </w:pPr>
      <w:r>
        <w:rPr>
          <w:rFonts w:hint="eastAsia" w:ascii="宋体" w:hAnsi="宋体"/>
        </w:rPr>
        <w:t>成都恒达光学有限公司拟采购</w:t>
      </w:r>
      <w:r>
        <w:rPr>
          <w:rFonts w:ascii="宋体" w:hAnsi="宋体"/>
        </w:rPr>
        <w:t>1</w:t>
      </w:r>
      <w:r>
        <w:rPr>
          <w:rFonts w:hint="eastAsia" w:ascii="宋体" w:hAnsi="宋体"/>
        </w:rPr>
        <w:t>台空调，主要包括货款，税款，运输费、安装、调试费等，详见询价采购文件第三部分技术标准及报价要求。</w:t>
      </w:r>
    </w:p>
    <w:p>
      <w:pPr>
        <w:spacing w:line="460" w:lineRule="exact"/>
        <w:ind w:firstLine="482" w:firstLineChars="200"/>
        <w:rPr>
          <w:rFonts w:ascii="宋体" w:hAnsi="宋体"/>
          <w:b/>
          <w:sz w:val="24"/>
        </w:rPr>
      </w:pPr>
      <w:r>
        <w:rPr>
          <w:rFonts w:hint="eastAsia" w:ascii="宋体" w:hAnsi="宋体"/>
          <w:b/>
          <w:sz w:val="24"/>
        </w:rPr>
        <w:t>三、供应商资支要求</w:t>
      </w:r>
    </w:p>
    <w:p>
      <w:pPr>
        <w:spacing w:line="460" w:lineRule="exact"/>
        <w:ind w:firstLine="540" w:firstLineChars="200"/>
        <w:rPr>
          <w:rFonts w:ascii="宋体" w:hAnsi="宋体"/>
          <w:spacing w:val="15"/>
          <w:sz w:val="24"/>
        </w:rPr>
      </w:pPr>
      <w:r>
        <w:rPr>
          <w:rFonts w:hint="eastAsia" w:ascii="宋体" w:hAnsi="宋体"/>
          <w:spacing w:val="15"/>
          <w:sz w:val="24"/>
        </w:rPr>
        <w:t>供应商参加本次采购活动具备下列条件：</w:t>
      </w:r>
    </w:p>
    <w:p>
      <w:pPr>
        <w:spacing w:line="460" w:lineRule="exact"/>
        <w:ind w:firstLine="480" w:firstLineChars="200"/>
        <w:rPr>
          <w:rFonts w:ascii="宋体" w:hAnsi="宋体"/>
          <w:sz w:val="24"/>
        </w:rPr>
      </w:pPr>
      <w:r>
        <w:rPr>
          <w:rFonts w:hint="eastAsia" w:ascii="宋体" w:hAnsi="宋体"/>
          <w:sz w:val="24"/>
        </w:rPr>
        <w:t>（一）</w:t>
      </w:r>
      <w:r>
        <w:rPr>
          <w:rFonts w:hint="eastAsia" w:ascii="宋体" w:hAnsi="宋体"/>
          <w:bCs/>
          <w:spacing w:val="8"/>
          <w:sz w:val="24"/>
        </w:rPr>
        <w:t>供应商</w:t>
      </w:r>
      <w:r>
        <w:rPr>
          <w:rFonts w:hint="eastAsia" w:ascii="宋体" w:hAnsi="宋体"/>
          <w:sz w:val="24"/>
        </w:rPr>
        <w:t>须是具有独立承担民事责任的法人或其他经济组织；</w:t>
      </w:r>
    </w:p>
    <w:p>
      <w:pPr>
        <w:spacing w:line="460" w:lineRule="exact"/>
        <w:ind w:firstLine="512" w:firstLineChars="200"/>
        <w:rPr>
          <w:rFonts w:ascii="宋体" w:hAnsi="宋体"/>
          <w:bCs/>
          <w:spacing w:val="8"/>
          <w:sz w:val="24"/>
        </w:rPr>
      </w:pPr>
      <w:r>
        <w:rPr>
          <w:rFonts w:hint="eastAsia" w:ascii="宋体" w:hAnsi="宋体"/>
          <w:bCs/>
          <w:spacing w:val="8"/>
          <w:sz w:val="24"/>
        </w:rPr>
        <w:t>（二）本项目不接受联合体询价。</w:t>
      </w:r>
    </w:p>
    <w:p>
      <w:pPr>
        <w:spacing w:line="460" w:lineRule="exact"/>
        <w:ind w:firstLine="512" w:firstLineChars="200"/>
        <w:rPr>
          <w:rFonts w:ascii="宋体" w:hAnsi="宋体"/>
          <w:bCs/>
          <w:spacing w:val="8"/>
          <w:sz w:val="24"/>
        </w:rPr>
      </w:pPr>
      <w:r>
        <w:rPr>
          <w:rFonts w:hint="eastAsia" w:ascii="宋体" w:hAnsi="宋体"/>
          <w:bCs/>
          <w:spacing w:val="8"/>
          <w:sz w:val="24"/>
        </w:rPr>
        <w:t>（三）能提供和本业务相符的增值税专用发票。</w:t>
      </w:r>
    </w:p>
    <w:p>
      <w:pPr>
        <w:spacing w:line="460" w:lineRule="exact"/>
        <w:ind w:firstLine="512" w:firstLineChars="200"/>
        <w:rPr>
          <w:rFonts w:ascii="宋体" w:hAnsi="宋体"/>
          <w:bCs/>
          <w:spacing w:val="8"/>
          <w:sz w:val="24"/>
        </w:rPr>
      </w:pPr>
      <w:r>
        <w:rPr>
          <w:rFonts w:hint="eastAsia" w:ascii="宋体" w:hAnsi="宋体"/>
          <w:bCs/>
          <w:spacing w:val="8"/>
          <w:sz w:val="24"/>
        </w:rPr>
        <w:t>（四）参加</w:t>
      </w:r>
      <w:r>
        <w:rPr>
          <w:rFonts w:ascii="宋体" w:hAnsi="宋体"/>
          <w:bCs/>
          <w:spacing w:val="8"/>
          <w:sz w:val="24"/>
        </w:rPr>
        <w:t>此次</w:t>
      </w:r>
      <w:r>
        <w:rPr>
          <w:rFonts w:hint="eastAsia" w:ascii="宋体" w:hAnsi="宋体"/>
          <w:bCs/>
          <w:spacing w:val="8"/>
          <w:sz w:val="24"/>
        </w:rPr>
        <w:t>比价项目</w:t>
      </w:r>
      <w:r>
        <w:rPr>
          <w:rFonts w:ascii="宋体" w:hAnsi="宋体"/>
          <w:bCs/>
          <w:spacing w:val="8"/>
          <w:sz w:val="24"/>
        </w:rPr>
        <w:t>之前三年内</w:t>
      </w:r>
      <w:r>
        <w:rPr>
          <w:rFonts w:hint="eastAsia" w:ascii="宋体" w:hAnsi="宋体"/>
          <w:bCs/>
          <w:spacing w:val="8"/>
          <w:sz w:val="24"/>
        </w:rPr>
        <w:t>，</w:t>
      </w:r>
      <w:r>
        <w:rPr>
          <w:rFonts w:ascii="宋体" w:hAnsi="宋体"/>
          <w:bCs/>
          <w:spacing w:val="8"/>
          <w:sz w:val="24"/>
        </w:rPr>
        <w:t>在经营活动中</w:t>
      </w:r>
      <w:r>
        <w:rPr>
          <w:rFonts w:hint="eastAsia" w:ascii="宋体" w:hAnsi="宋体"/>
          <w:bCs/>
          <w:spacing w:val="8"/>
          <w:sz w:val="24"/>
        </w:rPr>
        <w:t>无</w:t>
      </w:r>
      <w:r>
        <w:rPr>
          <w:rFonts w:ascii="宋体" w:hAnsi="宋体"/>
          <w:bCs/>
          <w:spacing w:val="8"/>
          <w:sz w:val="24"/>
        </w:rPr>
        <w:t>重大违法</w:t>
      </w:r>
      <w:r>
        <w:rPr>
          <w:rFonts w:hint="eastAsia" w:ascii="宋体" w:hAnsi="宋体"/>
          <w:bCs/>
          <w:spacing w:val="8"/>
          <w:sz w:val="24"/>
        </w:rPr>
        <w:t>记录。</w:t>
      </w:r>
    </w:p>
    <w:p>
      <w:pPr>
        <w:spacing w:line="460" w:lineRule="exact"/>
        <w:ind w:firstLine="482" w:firstLineChars="200"/>
        <w:rPr>
          <w:rFonts w:ascii="宋体" w:hAnsi="宋体"/>
          <w:b/>
          <w:sz w:val="24"/>
        </w:rPr>
      </w:pPr>
      <w:r>
        <w:rPr>
          <w:rFonts w:hint="eastAsia" w:ascii="宋体" w:hAnsi="宋体"/>
          <w:b/>
          <w:sz w:val="24"/>
        </w:rPr>
        <w:t>四、询价采购公告</w:t>
      </w:r>
    </w:p>
    <w:p>
      <w:pPr>
        <w:spacing w:line="460" w:lineRule="exact"/>
        <w:ind w:left="-141" w:leftChars="-67" w:firstLine="723" w:firstLineChars="300"/>
        <w:rPr>
          <w:rFonts w:ascii="宋体" w:hAnsi="宋体"/>
          <w:color w:val="000000"/>
          <w:sz w:val="24"/>
        </w:rPr>
      </w:pPr>
      <w:r>
        <w:rPr>
          <w:rFonts w:hint="eastAsia" w:ascii="宋体" w:hAnsi="宋体"/>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宋体" w:hAnsi="宋体"/>
          <w:b/>
          <w:sz w:val="24"/>
        </w:rPr>
        <w:t>www.cdgmgd.com</w:t>
      </w:r>
      <w:r>
        <w:rPr>
          <w:rStyle w:val="21"/>
          <w:rFonts w:hint="eastAsia" w:ascii="宋体" w:hAnsi="宋体"/>
          <w:b/>
          <w:sz w:val="24"/>
        </w:rPr>
        <w:fldChar w:fldCharType="end"/>
      </w:r>
      <w:r>
        <w:rPr>
          <w:rFonts w:hint="eastAsia" w:ascii="宋体" w:hAnsi="宋体"/>
          <w:b/>
          <w:color w:val="000000"/>
          <w:sz w:val="24"/>
        </w:rPr>
        <w:t xml:space="preserve"> ）”《供求信息》专栏发布</w:t>
      </w:r>
      <w:r>
        <w:rPr>
          <w:rFonts w:hint="eastAsia" w:ascii="宋体" w:hAnsi="宋体"/>
          <w:color w:val="000000"/>
          <w:sz w:val="24"/>
        </w:rPr>
        <w:t>。</w:t>
      </w:r>
    </w:p>
    <w:p>
      <w:pPr>
        <w:spacing w:line="460" w:lineRule="exact"/>
        <w:ind w:left="-141" w:leftChars="-67" w:firstLine="723" w:firstLineChars="300"/>
        <w:rPr>
          <w:rFonts w:ascii="宋体" w:hAnsi="宋体"/>
          <w:sz w:val="24"/>
        </w:rPr>
      </w:pPr>
      <w:r>
        <w:rPr>
          <w:rFonts w:hint="eastAsia" w:ascii="宋体" w:hAnsi="宋体"/>
          <w:b/>
          <w:sz w:val="24"/>
        </w:rPr>
        <w:t>公告时间：</w:t>
      </w:r>
      <w:r>
        <w:rPr>
          <w:rFonts w:ascii="宋体" w:hAnsi="宋体"/>
          <w:b/>
          <w:sz w:val="24"/>
        </w:rPr>
        <w:t>202</w:t>
      </w:r>
      <w:r>
        <w:rPr>
          <w:rFonts w:hint="eastAsia" w:ascii="宋体" w:hAnsi="宋体"/>
          <w:b/>
          <w:sz w:val="24"/>
          <w:lang w:val="en-US" w:eastAsia="zh-CN"/>
        </w:rPr>
        <w:t>1</w:t>
      </w:r>
      <w:r>
        <w:rPr>
          <w:rFonts w:ascii="宋体" w:hAnsi="宋体"/>
          <w:b/>
          <w:sz w:val="24"/>
        </w:rPr>
        <w:t>年</w:t>
      </w:r>
      <w:r>
        <w:rPr>
          <w:rFonts w:hint="eastAsia" w:ascii="宋体" w:hAnsi="宋体"/>
          <w:b/>
          <w:sz w:val="24"/>
        </w:rPr>
        <w:t>0</w:t>
      </w:r>
      <w:r>
        <w:rPr>
          <w:rFonts w:hint="eastAsia" w:ascii="宋体" w:hAnsi="宋体"/>
          <w:b/>
          <w:sz w:val="24"/>
          <w:lang w:val="en-US" w:eastAsia="zh-CN"/>
        </w:rPr>
        <w:t>7</w:t>
      </w:r>
      <w:r>
        <w:rPr>
          <w:rFonts w:ascii="宋体" w:hAnsi="宋体"/>
          <w:b/>
          <w:sz w:val="24"/>
        </w:rPr>
        <w:t>月</w:t>
      </w:r>
      <w:r>
        <w:rPr>
          <w:rFonts w:hint="eastAsia" w:ascii="宋体" w:hAnsi="宋体"/>
          <w:b/>
          <w:sz w:val="24"/>
          <w:lang w:val="en-US" w:eastAsia="zh-CN"/>
        </w:rPr>
        <w:t>14</w:t>
      </w:r>
      <w:r>
        <w:rPr>
          <w:rFonts w:ascii="宋体" w:hAnsi="宋体"/>
          <w:b/>
          <w:sz w:val="24"/>
        </w:rPr>
        <w:t>日—202</w:t>
      </w:r>
      <w:r>
        <w:rPr>
          <w:rFonts w:hint="eastAsia" w:ascii="宋体" w:hAnsi="宋体"/>
          <w:b/>
          <w:sz w:val="24"/>
          <w:lang w:val="en-US" w:eastAsia="zh-CN"/>
        </w:rPr>
        <w:t>1</w:t>
      </w:r>
      <w:r>
        <w:rPr>
          <w:rFonts w:ascii="宋体" w:hAnsi="宋体"/>
          <w:b/>
          <w:sz w:val="24"/>
        </w:rPr>
        <w:t>年</w:t>
      </w:r>
      <w:r>
        <w:rPr>
          <w:rFonts w:hint="eastAsia" w:ascii="宋体" w:hAnsi="宋体"/>
          <w:b/>
          <w:sz w:val="24"/>
          <w:lang w:val="en-US" w:eastAsia="zh-CN"/>
        </w:rPr>
        <w:t>07</w:t>
      </w:r>
      <w:r>
        <w:rPr>
          <w:rFonts w:ascii="宋体" w:hAnsi="宋体"/>
          <w:b/>
          <w:sz w:val="24"/>
        </w:rPr>
        <w:t>月</w:t>
      </w:r>
      <w:r>
        <w:rPr>
          <w:rFonts w:hint="eastAsia" w:ascii="宋体" w:hAnsi="宋体"/>
          <w:b/>
          <w:sz w:val="24"/>
          <w:lang w:val="en-US" w:eastAsia="zh-CN"/>
        </w:rPr>
        <w:t>20</w:t>
      </w:r>
      <w:r>
        <w:rPr>
          <w:rFonts w:ascii="宋体" w:hAnsi="宋体"/>
          <w:b/>
          <w:sz w:val="24"/>
        </w:rPr>
        <w:t xml:space="preserve">日 </w:t>
      </w:r>
      <w:r>
        <w:rPr>
          <w:rFonts w:hint="eastAsia" w:ascii="宋体" w:hAnsi="宋体"/>
          <w:b/>
          <w:sz w:val="24"/>
        </w:rPr>
        <w:t>。</w:t>
      </w:r>
    </w:p>
    <w:p>
      <w:pPr>
        <w:spacing w:line="460" w:lineRule="exact"/>
        <w:ind w:firstLine="590" w:firstLineChars="245"/>
        <w:rPr>
          <w:rFonts w:ascii="宋体" w:hAnsi="宋体"/>
          <w:b/>
          <w:sz w:val="24"/>
        </w:rPr>
      </w:pPr>
      <w:r>
        <w:rPr>
          <w:rFonts w:hint="eastAsia" w:ascii="宋体" w:hAnsi="宋体"/>
          <w:b/>
          <w:sz w:val="24"/>
        </w:rPr>
        <w:t>五、报价文件接收信息</w:t>
      </w:r>
    </w:p>
    <w:p>
      <w:pPr>
        <w:spacing w:line="460" w:lineRule="exact"/>
        <w:ind w:left="180" w:firstLine="384" w:firstLineChars="160"/>
        <w:rPr>
          <w:rFonts w:ascii="宋体" w:hAnsi="宋体"/>
          <w:sz w:val="24"/>
        </w:rPr>
      </w:pPr>
      <w:r>
        <w:rPr>
          <w:rFonts w:hint="eastAsia" w:ascii="宋体" w:hAnsi="宋体"/>
          <w:sz w:val="24"/>
        </w:rPr>
        <w:t>（一）报价文件接收截止时间：</w:t>
      </w:r>
      <w:r>
        <w:rPr>
          <w:rFonts w:ascii="宋体" w:hAnsi="宋体"/>
          <w:sz w:val="24"/>
        </w:rPr>
        <w:t xml:space="preserve"> 202</w:t>
      </w:r>
      <w:r>
        <w:rPr>
          <w:rFonts w:hint="eastAsia" w:ascii="宋体" w:hAnsi="宋体"/>
          <w:sz w:val="24"/>
          <w:lang w:val="en-US" w:eastAsia="zh-CN"/>
        </w:rPr>
        <w:t>1</w:t>
      </w:r>
      <w:r>
        <w:rPr>
          <w:rFonts w:ascii="宋体" w:hAnsi="宋体"/>
          <w:sz w:val="24"/>
        </w:rPr>
        <w:t>年</w:t>
      </w:r>
      <w:r>
        <w:rPr>
          <w:rFonts w:hint="eastAsia" w:ascii="宋体" w:hAnsi="宋体"/>
          <w:sz w:val="24"/>
          <w:lang w:val="en-US" w:eastAsia="zh-CN"/>
        </w:rPr>
        <w:t>7</w:t>
      </w:r>
      <w:r>
        <w:rPr>
          <w:rFonts w:ascii="宋体" w:hAnsi="宋体"/>
          <w:sz w:val="24"/>
        </w:rPr>
        <w:t>月</w:t>
      </w:r>
      <w:r>
        <w:rPr>
          <w:rFonts w:hint="eastAsia" w:ascii="宋体" w:hAnsi="宋体"/>
          <w:sz w:val="24"/>
          <w:lang w:val="en-US" w:eastAsia="zh-CN"/>
        </w:rPr>
        <w:t>20</w:t>
      </w:r>
      <w:r>
        <w:rPr>
          <w:rFonts w:ascii="宋体" w:hAnsi="宋体"/>
          <w:sz w:val="24"/>
        </w:rPr>
        <w:t>日</w:t>
      </w:r>
      <w:r>
        <w:rPr>
          <w:rFonts w:hint="eastAsia" w:ascii="宋体" w:hAnsi="宋体"/>
          <w:sz w:val="24"/>
        </w:rPr>
        <w:t>17:00</w:t>
      </w:r>
    </w:p>
    <w:p>
      <w:pPr>
        <w:spacing w:line="540" w:lineRule="exact"/>
        <w:ind w:left="567" w:leftChars="270"/>
        <w:rPr>
          <w:rFonts w:ascii="宋体" w:hAnsi="宋体"/>
          <w:sz w:val="24"/>
        </w:rPr>
      </w:pPr>
      <w:r>
        <w:rPr>
          <w:rFonts w:hint="eastAsia" w:ascii="宋体" w:hAnsi="宋体"/>
          <w:sz w:val="24"/>
        </w:rPr>
        <w:t>（二）全部比价文件资料需装</w:t>
      </w:r>
      <w:r>
        <w:rPr>
          <w:rFonts w:ascii="宋体" w:hAnsi="宋体"/>
          <w:sz w:val="24"/>
        </w:rPr>
        <w:t>订成册</w:t>
      </w:r>
      <w:r>
        <w:rPr>
          <w:rFonts w:hint="eastAsia" w:ascii="宋体" w:hAnsi="宋体"/>
          <w:sz w:val="24"/>
        </w:rPr>
        <w:t>、密封，并在密封处加盖本企业鲜章，若为邮寄请信封上注明项目名称和“在202</w:t>
      </w:r>
      <w:r>
        <w:rPr>
          <w:rFonts w:hint="eastAsia" w:ascii="宋体" w:hAnsi="宋体"/>
          <w:sz w:val="24"/>
          <w:lang w:val="en-US" w:eastAsia="zh-CN"/>
        </w:rPr>
        <w:t>1</w:t>
      </w:r>
      <w:r>
        <w:rPr>
          <w:rFonts w:hint="eastAsia" w:ascii="宋体" w:hAnsi="宋体"/>
          <w:sz w:val="24"/>
        </w:rPr>
        <w:t>年</w:t>
      </w:r>
      <w:r>
        <w:rPr>
          <w:rFonts w:hint="eastAsia" w:ascii="宋体" w:hAnsi="宋体"/>
          <w:sz w:val="24"/>
          <w:lang w:val="en-US" w:eastAsia="zh-CN"/>
        </w:rPr>
        <w:t>7</w:t>
      </w:r>
      <w:r>
        <w:rPr>
          <w:rFonts w:hint="eastAsia" w:ascii="宋体" w:hAnsi="宋体"/>
          <w:sz w:val="24"/>
        </w:rPr>
        <w:t>月</w:t>
      </w:r>
      <w:r>
        <w:rPr>
          <w:rFonts w:hint="eastAsia" w:ascii="宋体" w:hAnsi="宋体"/>
          <w:sz w:val="24"/>
          <w:lang w:val="en-US" w:eastAsia="zh-CN"/>
        </w:rPr>
        <w:t>20</w:t>
      </w:r>
      <w:r>
        <w:rPr>
          <w:rFonts w:hint="eastAsia" w:ascii="宋体" w:hAnsi="宋体"/>
          <w:sz w:val="24"/>
        </w:rPr>
        <w:t>日1</w:t>
      </w:r>
      <w:r>
        <w:rPr>
          <w:rFonts w:ascii="宋体" w:hAnsi="宋体"/>
          <w:sz w:val="24"/>
        </w:rPr>
        <w:t>7</w:t>
      </w:r>
      <w:r>
        <w:rPr>
          <w:rFonts w:hint="eastAsia" w:ascii="宋体" w:hAnsi="宋体"/>
          <w:sz w:val="24"/>
        </w:rPr>
        <w:t>时00分前不得启封”的字样。</w:t>
      </w:r>
    </w:p>
    <w:p>
      <w:pPr>
        <w:spacing w:line="540" w:lineRule="exact"/>
        <w:ind w:left="567" w:leftChars="270"/>
        <w:rPr>
          <w:rFonts w:ascii="宋体" w:hAnsi="宋体"/>
          <w:sz w:val="24"/>
        </w:rPr>
      </w:pPr>
      <w:r>
        <w:rPr>
          <w:rFonts w:hint="eastAsia" w:ascii="宋体" w:hAnsi="宋体"/>
          <w:sz w:val="24"/>
        </w:rPr>
        <w:t>（三）误发、迟发、非纸质方式发送询价文件或询价文件无公章的，视为无效资料。</w:t>
      </w:r>
    </w:p>
    <w:p>
      <w:pPr>
        <w:spacing w:line="460" w:lineRule="exact"/>
        <w:ind w:left="3445" w:leftChars="269" w:hanging="2880" w:hangingChars="1200"/>
        <w:rPr>
          <w:rFonts w:ascii="宋体" w:hAnsi="宋体"/>
          <w:sz w:val="24"/>
        </w:rPr>
      </w:pPr>
      <w:r>
        <w:rPr>
          <w:rFonts w:hint="eastAsia" w:ascii="宋体" w:hAnsi="宋体"/>
          <w:sz w:val="24"/>
        </w:rPr>
        <w:t>（四）报价文件接收地点：都江堰市蒲阳经济开发区光泰路12号成都恒达光学有限公司财务部。</w:t>
      </w:r>
    </w:p>
    <w:p>
      <w:pPr>
        <w:spacing w:line="460" w:lineRule="exact"/>
        <w:ind w:left="180" w:firstLine="384" w:firstLineChars="160"/>
        <w:rPr>
          <w:rFonts w:ascii="宋体" w:hAnsi="宋体"/>
          <w:sz w:val="24"/>
        </w:rPr>
      </w:pPr>
      <w:r>
        <w:rPr>
          <w:rFonts w:hint="eastAsia" w:ascii="宋体" w:hAnsi="宋体"/>
          <w:sz w:val="24"/>
        </w:rPr>
        <w:t>（五）报价文件接收人：赵女士</w:t>
      </w:r>
      <w:r>
        <w:rPr>
          <w:rFonts w:ascii="宋体" w:hAnsi="宋体"/>
          <w:sz w:val="24"/>
        </w:rPr>
        <w:t xml:space="preserve">           </w:t>
      </w:r>
      <w:r>
        <w:rPr>
          <w:rFonts w:hint="eastAsia" w:ascii="宋体" w:hAnsi="宋体"/>
          <w:sz w:val="24"/>
        </w:rPr>
        <w:t>联系电话：</w:t>
      </w:r>
      <w:r>
        <w:rPr>
          <w:rFonts w:ascii="宋体" w:hAnsi="宋体"/>
          <w:sz w:val="28"/>
          <w:szCs w:val="28"/>
        </w:rPr>
        <w:t xml:space="preserve"> </w:t>
      </w:r>
      <w:r>
        <w:rPr>
          <w:rFonts w:ascii="宋体" w:hAnsi="宋体"/>
          <w:bCs/>
          <w:iCs/>
          <w:sz w:val="24"/>
        </w:rPr>
        <w:t>028-87235208</w:t>
      </w:r>
    </w:p>
    <w:p>
      <w:pPr>
        <w:tabs>
          <w:tab w:val="left" w:pos="540"/>
          <w:tab w:val="left" w:pos="1320"/>
        </w:tabs>
        <w:spacing w:line="460" w:lineRule="exact"/>
        <w:ind w:left="195" w:leftChars="93" w:firstLine="359" w:firstLineChars="149"/>
        <w:rPr>
          <w:rFonts w:ascii="宋体" w:hAnsi="宋体"/>
          <w:b/>
          <w:sz w:val="24"/>
        </w:rPr>
      </w:pPr>
      <w:r>
        <w:rPr>
          <w:rFonts w:hint="eastAsia" w:ascii="宋体" w:hAnsi="宋体"/>
          <w:b/>
          <w:sz w:val="24"/>
        </w:rPr>
        <w:t>六、本次询价采购联系事项</w:t>
      </w:r>
    </w:p>
    <w:p>
      <w:pPr>
        <w:spacing w:line="460" w:lineRule="exact"/>
        <w:ind w:left="181" w:leftChars="86" w:firstLine="501" w:firstLineChars="209"/>
        <w:rPr>
          <w:rFonts w:hint="default" w:ascii="宋体" w:hAnsi="宋体" w:eastAsia="宋体"/>
          <w:bCs/>
          <w:iCs/>
          <w:sz w:val="24"/>
          <w:lang w:val="en-US" w:eastAsia="zh-CN"/>
        </w:rPr>
      </w:pPr>
      <w:r>
        <w:rPr>
          <w:rFonts w:hint="eastAsia" w:ascii="宋体" w:hAnsi="宋体"/>
          <w:bCs/>
          <w:iCs/>
          <w:sz w:val="24"/>
        </w:rPr>
        <w:t>询价咨询人：</w:t>
      </w:r>
      <w:r>
        <w:rPr>
          <w:rFonts w:hint="eastAsia" w:ascii="宋体" w:hAnsi="宋体"/>
          <w:bCs/>
          <w:iCs/>
          <w:sz w:val="24"/>
          <w:lang w:val="en-US" w:eastAsia="zh-CN"/>
        </w:rPr>
        <w:t>黄益</w:t>
      </w:r>
      <w:r>
        <w:rPr>
          <w:rFonts w:ascii="宋体" w:hAnsi="宋体"/>
          <w:bCs/>
          <w:iCs/>
          <w:sz w:val="24"/>
        </w:rPr>
        <w:t xml:space="preserve"> </w:t>
      </w:r>
      <w:r>
        <w:rPr>
          <w:rFonts w:hint="eastAsia" w:ascii="宋体" w:hAnsi="宋体"/>
          <w:bCs/>
          <w:iCs/>
          <w:sz w:val="24"/>
        </w:rPr>
        <w:t xml:space="preserve">                   联系电话：</w:t>
      </w:r>
      <w:r>
        <w:rPr>
          <w:rFonts w:ascii="宋体" w:hAnsi="宋体"/>
          <w:bCs/>
          <w:iCs/>
          <w:sz w:val="24"/>
        </w:rPr>
        <w:t xml:space="preserve"> </w:t>
      </w:r>
      <w:r>
        <w:rPr>
          <w:rFonts w:hint="eastAsia" w:ascii="宋体" w:hAnsi="宋体"/>
          <w:bCs/>
          <w:iCs/>
          <w:sz w:val="24"/>
          <w:lang w:val="en-US" w:eastAsia="zh-CN"/>
        </w:rPr>
        <w:t>13056680047</w:t>
      </w:r>
    </w:p>
    <w:p>
      <w:pPr>
        <w:spacing w:line="460" w:lineRule="exact"/>
        <w:ind w:left="181" w:leftChars="86" w:firstLine="501" w:firstLineChars="209"/>
        <w:rPr>
          <w:rFonts w:ascii="宋体" w:hAnsi="宋体"/>
          <w:bCs/>
          <w:iCs/>
          <w:sz w:val="24"/>
        </w:rPr>
      </w:pPr>
      <w:r>
        <w:rPr>
          <w:rFonts w:hint="eastAsia" w:ascii="宋体" w:hAnsi="宋体"/>
          <w:bCs/>
          <w:iCs/>
          <w:sz w:val="24"/>
        </w:rPr>
        <w:t>技术咨询人：彭科文</w:t>
      </w:r>
      <w:r>
        <w:rPr>
          <w:rFonts w:ascii="宋体" w:hAnsi="宋体"/>
          <w:bCs/>
          <w:iCs/>
          <w:sz w:val="24"/>
        </w:rPr>
        <w:t xml:space="preserve"> </w:t>
      </w:r>
      <w:r>
        <w:rPr>
          <w:rFonts w:hint="eastAsia" w:ascii="宋体" w:hAnsi="宋体"/>
          <w:bCs/>
          <w:iCs/>
          <w:sz w:val="24"/>
        </w:rPr>
        <w:t xml:space="preserve">                   联系电话：</w:t>
      </w:r>
      <w:r>
        <w:rPr>
          <w:rFonts w:ascii="宋体" w:hAnsi="宋体"/>
          <w:bCs/>
          <w:iCs/>
          <w:sz w:val="24"/>
        </w:rPr>
        <w:t xml:space="preserve"> 028-87235208</w:t>
      </w:r>
      <w:r>
        <w:rPr>
          <w:rFonts w:hint="eastAsia" w:ascii="宋体" w:hAnsi="宋体"/>
          <w:sz w:val="24"/>
        </w:rPr>
        <w:t xml:space="preserve"> </w:t>
      </w:r>
      <w:r>
        <w:rPr>
          <w:rFonts w:hint="eastAsia" w:ascii="宋体" w:hAnsi="宋体"/>
          <w:bCs/>
          <w:iCs/>
          <w:sz w:val="24"/>
        </w:rPr>
        <w:t xml:space="preserve">                </w:t>
      </w:r>
    </w:p>
    <w:p>
      <w:pPr>
        <w:spacing w:line="460" w:lineRule="exact"/>
        <w:ind w:left="181" w:leftChars="86" w:firstLine="504" w:firstLineChars="210"/>
        <w:rPr>
          <w:rFonts w:ascii="宋体" w:hAnsi="宋体"/>
          <w:iCs/>
          <w:sz w:val="24"/>
        </w:rPr>
      </w:pPr>
      <w:r>
        <w:rPr>
          <w:rFonts w:hint="eastAsia" w:ascii="宋体" w:hAnsi="宋体"/>
          <w:sz w:val="24"/>
        </w:rPr>
        <w:t>询价采购监督</w:t>
      </w:r>
      <w:r>
        <w:rPr>
          <w:rFonts w:hint="eastAsia" w:ascii="宋体" w:hAnsi="宋体"/>
          <w:iCs/>
          <w:sz w:val="24"/>
        </w:rPr>
        <w:t>人：赵女士</w:t>
      </w:r>
      <w:r>
        <w:rPr>
          <w:rFonts w:ascii="宋体" w:hAnsi="宋体"/>
          <w:iCs/>
          <w:sz w:val="24"/>
        </w:rPr>
        <w:t xml:space="preserve">            </w:t>
      </w:r>
      <w:r>
        <w:rPr>
          <w:rFonts w:hint="eastAsia" w:ascii="宋体" w:hAnsi="宋体"/>
          <w:iCs/>
          <w:sz w:val="24"/>
        </w:rPr>
        <w:t xml:space="preserve">    联系电话： </w:t>
      </w:r>
      <w:r>
        <w:rPr>
          <w:rFonts w:ascii="宋体" w:hAnsi="宋体"/>
          <w:bCs/>
          <w:iCs/>
          <w:sz w:val="24"/>
        </w:rPr>
        <w:t>028-87235208</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hAnsi="宋体"/>
          <w:sz w:val="24"/>
        </w:rPr>
      </w:pPr>
      <w:r>
        <w:rPr>
          <w:rFonts w:hint="eastAsia" w:ascii="仿宋_GB2312" w:eastAsia="仿宋_GB2312"/>
          <w:sz w:val="24"/>
        </w:rPr>
        <w:t xml:space="preserve"> </w:t>
      </w:r>
      <w:r>
        <w:rPr>
          <w:rFonts w:ascii="仿宋_GB2312" w:eastAsia="仿宋_GB2312"/>
          <w:sz w:val="24"/>
        </w:rPr>
        <w:t xml:space="preserve">                                          </w:t>
      </w:r>
      <w:r>
        <w:rPr>
          <w:rFonts w:hAnsi="宋体"/>
          <w:sz w:val="24"/>
        </w:rPr>
        <w:t xml:space="preserve">  </w:t>
      </w:r>
      <w:r>
        <w:rPr>
          <w:rFonts w:hint="eastAsia" w:hAnsi="宋体"/>
          <w:sz w:val="24"/>
        </w:rPr>
        <w:t>成都恒达光学有限公司</w:t>
      </w:r>
    </w:p>
    <w:p>
      <w:pPr>
        <w:pStyle w:val="10"/>
        <w:spacing w:line="400" w:lineRule="exact"/>
        <w:ind w:right="420"/>
        <w:jc w:val="center"/>
        <w:rPr>
          <w:rFonts w:hAnsi="宋体"/>
          <w:sz w:val="24"/>
        </w:rPr>
      </w:pPr>
      <w:r>
        <w:rPr>
          <w:rFonts w:hAnsi="宋体"/>
          <w:sz w:val="24"/>
        </w:rPr>
        <w:t xml:space="preserve">                                               </w:t>
      </w:r>
      <w:r>
        <w:rPr>
          <w:rFonts w:hint="eastAsia" w:hAnsi="宋体"/>
          <w:sz w:val="24"/>
        </w:rPr>
        <w:t>2</w:t>
      </w:r>
      <w:r>
        <w:rPr>
          <w:rFonts w:hAnsi="宋体"/>
          <w:sz w:val="24"/>
        </w:rPr>
        <w:t>02</w:t>
      </w:r>
      <w:r>
        <w:rPr>
          <w:rFonts w:hint="eastAsia" w:hAnsi="宋体"/>
          <w:sz w:val="24"/>
          <w:lang w:val="en-US" w:eastAsia="zh-CN"/>
        </w:rPr>
        <w:t>1</w:t>
      </w:r>
      <w:r>
        <w:rPr>
          <w:rFonts w:hint="eastAsia" w:hAnsi="宋体"/>
          <w:sz w:val="24"/>
        </w:rPr>
        <w:t>年</w:t>
      </w:r>
      <w:r>
        <w:rPr>
          <w:rFonts w:hint="eastAsia" w:hAnsi="宋体"/>
          <w:sz w:val="24"/>
          <w:lang w:val="en-US" w:eastAsia="zh-CN"/>
        </w:rPr>
        <w:t>7</w:t>
      </w:r>
      <w:r>
        <w:rPr>
          <w:rFonts w:hint="eastAsia" w:hAnsi="宋体"/>
          <w:sz w:val="24"/>
        </w:rPr>
        <w:t>月</w:t>
      </w:r>
      <w:r>
        <w:rPr>
          <w:rFonts w:hint="eastAsia" w:hAnsi="宋体"/>
          <w:sz w:val="24"/>
          <w:lang w:val="en-US" w:eastAsia="zh-CN"/>
        </w:rPr>
        <w:t>14</w:t>
      </w:r>
      <w:r>
        <w:rPr>
          <w:rFonts w:hint="eastAsia" w:hAnsi="宋体"/>
          <w:sz w:val="24"/>
        </w:rPr>
        <w:t>日</w:t>
      </w: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Theme="minorEastAsia"/>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成都恒达光学空调采购项目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ascii="宋体" w:hAnsi="宋体"/>
                <w:color w:val="00000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交货期：出合同后3个日历日内交货,5个日历日完成安装调试。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int="eastAsia" w:hAnsi="宋体"/>
                <w:color w:val="000000"/>
                <w:spacing w:val="-8"/>
                <w:kern w:val="0"/>
                <w:szCs w:val="21"/>
                <w:lang w:val="en-US" w:eastAsia="zh-CN"/>
              </w:rPr>
              <w:t>1</w:t>
            </w:r>
            <w:r>
              <w:rPr>
                <w:rFonts w:hint="eastAsia" w:hAnsi="宋体"/>
                <w:color w:val="000000"/>
                <w:spacing w:val="-8"/>
                <w:kern w:val="0"/>
                <w:szCs w:val="21"/>
              </w:rPr>
              <w:t>年</w:t>
            </w:r>
            <w:r>
              <w:rPr>
                <w:rFonts w:hint="eastAsia" w:hAnsi="宋体"/>
                <w:color w:val="000000"/>
                <w:spacing w:val="-8"/>
                <w:kern w:val="0"/>
                <w:szCs w:val="21"/>
                <w:lang w:val="en-US" w:eastAsia="zh-CN"/>
              </w:rPr>
              <w:t>7</w:t>
            </w:r>
            <w:r>
              <w:rPr>
                <w:rFonts w:hint="eastAsia" w:hAnsi="宋体"/>
                <w:color w:val="000000"/>
                <w:spacing w:val="-8"/>
                <w:kern w:val="0"/>
                <w:szCs w:val="21"/>
              </w:rPr>
              <w:t>月</w:t>
            </w:r>
            <w:r>
              <w:rPr>
                <w:rFonts w:hint="eastAsia" w:hAnsi="宋体"/>
                <w:color w:val="000000"/>
                <w:spacing w:val="-8"/>
                <w:kern w:val="0"/>
                <w:szCs w:val="21"/>
                <w:lang w:val="en-US" w:eastAsia="zh-CN"/>
              </w:rPr>
              <w:t>14</w:t>
            </w:r>
            <w:r>
              <w:rPr>
                <w:rFonts w:hint="eastAsia" w:hAnsi="宋体"/>
                <w:color w:val="000000"/>
                <w:spacing w:val="-8"/>
                <w:kern w:val="0"/>
                <w:szCs w:val="21"/>
              </w:rPr>
              <w:t>日8:00时—202</w:t>
            </w:r>
            <w:r>
              <w:rPr>
                <w:rFonts w:hint="eastAsia" w:hAnsi="宋体"/>
                <w:color w:val="000000"/>
                <w:spacing w:val="-8"/>
                <w:kern w:val="0"/>
                <w:szCs w:val="21"/>
                <w:lang w:val="en-US" w:eastAsia="zh-CN"/>
              </w:rPr>
              <w:t>1</w:t>
            </w:r>
            <w:r>
              <w:rPr>
                <w:rFonts w:hint="eastAsia" w:hAnsi="宋体"/>
                <w:color w:val="000000"/>
                <w:spacing w:val="-8"/>
                <w:kern w:val="0"/>
                <w:szCs w:val="21"/>
              </w:rPr>
              <w:t>年</w:t>
            </w:r>
            <w:r>
              <w:rPr>
                <w:rFonts w:hint="eastAsia" w:hAnsi="宋体"/>
                <w:color w:val="000000"/>
                <w:spacing w:val="-8"/>
                <w:kern w:val="0"/>
                <w:szCs w:val="21"/>
                <w:lang w:val="en-US" w:eastAsia="zh-CN"/>
              </w:rPr>
              <w:t>7</w:t>
            </w:r>
            <w:r>
              <w:rPr>
                <w:rFonts w:hint="eastAsia" w:hAnsi="宋体"/>
                <w:color w:val="000000"/>
                <w:spacing w:val="-8"/>
                <w:kern w:val="0"/>
                <w:szCs w:val="21"/>
              </w:rPr>
              <w:t>月</w:t>
            </w:r>
            <w:r>
              <w:rPr>
                <w:rFonts w:hint="eastAsia" w:hAnsi="宋体"/>
                <w:color w:val="000000"/>
                <w:spacing w:val="-8"/>
                <w:kern w:val="0"/>
                <w:szCs w:val="21"/>
                <w:lang w:val="en-US" w:eastAsia="zh-CN"/>
              </w:rPr>
              <w:t>20</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w:t>
            </w:r>
            <w:r>
              <w:rPr>
                <w:rFonts w:ascii="宋体" w:hAnsi="宋体"/>
                <w:color w:val="000000"/>
              </w:rPr>
              <w:t>100</w:t>
            </w:r>
            <w:r>
              <w:rPr>
                <w:rFonts w:hint="eastAsia" w:ascii="宋体" w:hAnsi="宋体"/>
                <w:color w:val="000000"/>
              </w:rPr>
              <w:t>%，整机质保期不低于</w:t>
            </w:r>
            <w:r>
              <w:rPr>
                <w:rFonts w:ascii="宋体" w:hAnsi="宋体"/>
                <w:color w:val="000000"/>
              </w:rPr>
              <w:t>1</w:t>
            </w:r>
            <w:r>
              <w:rPr>
                <w:rFonts w:hint="eastAsia" w:ascii="宋体" w:hAnsi="宋体"/>
                <w:color w:val="000000"/>
              </w:rPr>
              <w:t>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宋体" w:hAnsi="宋体"/>
          <w:sz w:val="24"/>
          <w:szCs w:val="24"/>
        </w:rPr>
      </w:pPr>
      <w:r>
        <w:rPr>
          <w:rFonts w:hint="eastAsia" w:asciiTheme="minorEastAsia" w:hAnsiTheme="minorEastAsia" w:eastAsiaTheme="minorEastAsia"/>
          <w:sz w:val="24"/>
          <w:szCs w:val="21"/>
        </w:rPr>
        <w:t>我单位因办公需求，需采购4式空调</w:t>
      </w:r>
      <w:r>
        <w:rPr>
          <w:rFonts w:hint="eastAsia" w:ascii="宋体" w:hAnsi="宋体"/>
          <w:sz w:val="24"/>
          <w:szCs w:val="24"/>
        </w:rPr>
        <w:t>。具体型号要求如下：</w:t>
      </w:r>
    </w:p>
    <w:tbl>
      <w:tblPr>
        <w:tblStyle w:val="19"/>
        <w:tblW w:w="11060" w:type="dxa"/>
        <w:tblInd w:w="-6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12"/>
        <w:gridCol w:w="1360"/>
        <w:gridCol w:w="1321"/>
        <w:gridCol w:w="709"/>
        <w:gridCol w:w="851"/>
        <w:gridCol w:w="24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序号</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设备名称</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型号/规格</w:t>
            </w:r>
          </w:p>
        </w:tc>
        <w:tc>
          <w:tcPr>
            <w:tcW w:w="132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品牌要求</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数量</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单位</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使用地点</w:t>
            </w:r>
          </w:p>
        </w:tc>
        <w:tc>
          <w:tcPr>
            <w:tcW w:w="241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asciiTheme="minorEastAsia" w:hAnsiTheme="minorEastAsia" w:eastAsiaTheme="minorEastAsia"/>
                <w:sz w:val="24"/>
                <w:szCs w:val="21"/>
              </w:rPr>
              <w:t>1</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挂式空调</w:t>
            </w:r>
          </w:p>
        </w:tc>
        <w:tc>
          <w:tcPr>
            <w:tcW w:w="1360" w:type="dxa"/>
            <w:vAlign w:val="center"/>
          </w:tcPr>
          <w:p>
            <w:pPr>
              <w:adjustRightInd w:val="0"/>
              <w:spacing w:line="360" w:lineRule="auto"/>
              <w:ind w:firstLine="480" w:firstLineChars="200"/>
              <w:jc w:val="both"/>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lang w:val="en-US" w:eastAsia="zh-CN"/>
              </w:rPr>
              <w:t>1.5</w:t>
            </w:r>
            <w:r>
              <w:rPr>
                <w:rFonts w:hint="eastAsia" w:asciiTheme="minorEastAsia" w:hAnsiTheme="minorEastAsia" w:eastAsiaTheme="minorEastAsia"/>
                <w:sz w:val="24"/>
                <w:szCs w:val="21"/>
              </w:rPr>
              <w:t>P</w:t>
            </w:r>
          </w:p>
        </w:tc>
        <w:tc>
          <w:tcPr>
            <w:tcW w:w="132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格力</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lang w:val="en-US" w:eastAsia="zh-CN"/>
              </w:rPr>
              <w:t>综合</w:t>
            </w:r>
            <w:r>
              <w:rPr>
                <w:rFonts w:hint="eastAsia" w:asciiTheme="minorEastAsia" w:hAnsiTheme="minorEastAsia" w:eastAsiaTheme="minorEastAsia"/>
                <w:sz w:val="24"/>
                <w:szCs w:val="21"/>
              </w:rPr>
              <w:t>办公室</w:t>
            </w:r>
          </w:p>
        </w:tc>
        <w:tc>
          <w:tcPr>
            <w:tcW w:w="241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2相供电电源</w:t>
            </w:r>
          </w:p>
        </w:tc>
      </w:tr>
    </w:tbl>
    <w:p>
      <w:pPr>
        <w:adjustRightInd w:val="0"/>
        <w:spacing w:line="360" w:lineRule="auto"/>
        <w:ind w:firstLine="450"/>
        <w:textAlignment w:val="baseline"/>
        <w:rPr>
          <w:rFonts w:asciiTheme="minorEastAsia" w:hAnsiTheme="minorEastAsia" w:eastAsiaTheme="minorEastAsia"/>
          <w:sz w:val="24"/>
          <w:szCs w:val="21"/>
        </w:rPr>
      </w:pPr>
    </w:p>
    <w:p>
      <w:pPr>
        <w:spacing w:line="480" w:lineRule="exact"/>
        <w:rPr>
          <w:rFonts w:ascii="宋体" w:hAnsi="宋体"/>
          <w:b/>
          <w:sz w:val="24"/>
          <w:szCs w:val="24"/>
        </w:rPr>
      </w:pPr>
      <w:r>
        <w:rPr>
          <w:rFonts w:ascii="宋体" w:hAnsi="宋体"/>
          <w:sz w:val="24"/>
          <w:szCs w:val="24"/>
        </w:rPr>
        <w:pict>
          <v:shape id="_x0000_s1034" o:spid="_x0000_s1034" o:spt="32" type="#_x0000_t32" style="position:absolute;left:0pt;margin-left:-0.3pt;margin-top:25.55pt;height:48pt;width:155.85pt;z-index:251659264;mso-width-relative:page;mso-height-relative:page;" o:connectortype="straight" filled="f" coordsize="21600,21600">
            <v:path arrowok="t"/>
            <v:fill on="f" focussize="0,0"/>
            <v:stroke/>
            <v:imagedata o:title=""/>
            <o:lock v:ext="edit"/>
          </v:shape>
        </w:pict>
      </w:r>
      <w:r>
        <w:rPr>
          <w:rFonts w:hint="eastAsia" w:ascii="宋体" w:hAnsi="宋体"/>
          <w:b/>
          <w:sz w:val="24"/>
          <w:szCs w:val="24"/>
        </w:rPr>
        <w:t>二.配置要求</w:t>
      </w:r>
    </w:p>
    <w:tbl>
      <w:tblPr>
        <w:tblStyle w:val="19"/>
        <w:tblW w:w="94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9"/>
        <w:gridCol w:w="3544"/>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119" w:type="dxa"/>
          </w:tcPr>
          <w:p>
            <w:pPr>
              <w:spacing w:line="480" w:lineRule="exact"/>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设备名称</w:t>
            </w:r>
          </w:p>
          <w:p>
            <w:pPr>
              <w:spacing w:line="480" w:lineRule="exact"/>
              <w:ind w:firstLine="240" w:firstLineChars="100"/>
              <w:rPr>
                <w:rFonts w:ascii="宋体" w:hAnsi="宋体"/>
                <w:sz w:val="24"/>
                <w:szCs w:val="24"/>
              </w:rPr>
            </w:pPr>
            <w:r>
              <w:rPr>
                <w:rFonts w:hint="eastAsia" w:ascii="宋体" w:hAnsi="宋体"/>
                <w:sz w:val="24"/>
                <w:szCs w:val="24"/>
              </w:rPr>
              <w:t>规格参数</w:t>
            </w:r>
          </w:p>
        </w:tc>
        <w:tc>
          <w:tcPr>
            <w:tcW w:w="3544" w:type="dxa"/>
            <w:vAlign w:val="center"/>
          </w:tcPr>
          <w:p>
            <w:pPr>
              <w:spacing w:line="480" w:lineRule="exact"/>
              <w:jc w:val="center"/>
              <w:rPr>
                <w:rFonts w:ascii="宋体" w:hAnsi="宋体"/>
                <w:sz w:val="24"/>
                <w:szCs w:val="24"/>
              </w:rPr>
            </w:pPr>
            <w:r>
              <w:rPr>
                <w:rFonts w:hint="eastAsia" w:ascii="宋体" w:hAnsi="宋体"/>
                <w:sz w:val="24"/>
                <w:szCs w:val="24"/>
              </w:rPr>
              <w:t>挂式空调</w:t>
            </w:r>
          </w:p>
        </w:tc>
        <w:tc>
          <w:tcPr>
            <w:tcW w:w="2835"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颜色</w:t>
            </w:r>
          </w:p>
        </w:tc>
        <w:tc>
          <w:tcPr>
            <w:tcW w:w="3544" w:type="dxa"/>
          </w:tcPr>
          <w:p>
            <w:pPr>
              <w:spacing w:line="480" w:lineRule="exact"/>
              <w:rPr>
                <w:rFonts w:ascii="宋体" w:hAnsi="宋体"/>
                <w:sz w:val="24"/>
                <w:szCs w:val="24"/>
              </w:rPr>
            </w:pPr>
            <w:r>
              <w:rPr>
                <w:rFonts w:hint="eastAsia" w:ascii="宋体" w:hAnsi="宋体"/>
                <w:sz w:val="24"/>
                <w:szCs w:val="24"/>
              </w:rPr>
              <w:t>白色</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类型</w:t>
            </w:r>
          </w:p>
        </w:tc>
        <w:tc>
          <w:tcPr>
            <w:tcW w:w="3544" w:type="dxa"/>
          </w:tcPr>
          <w:p>
            <w:pPr>
              <w:spacing w:line="480" w:lineRule="exact"/>
              <w:rPr>
                <w:rFonts w:ascii="宋体" w:hAnsi="宋体"/>
                <w:sz w:val="24"/>
                <w:szCs w:val="24"/>
              </w:rPr>
            </w:pPr>
            <w:r>
              <w:rPr>
                <w:rFonts w:hint="eastAsia" w:ascii="宋体" w:hAnsi="宋体"/>
                <w:sz w:val="24"/>
                <w:szCs w:val="24"/>
              </w:rPr>
              <w:t>挂壁式</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制冷类型</w:t>
            </w:r>
          </w:p>
        </w:tc>
        <w:tc>
          <w:tcPr>
            <w:tcW w:w="3544" w:type="dxa"/>
          </w:tcPr>
          <w:p>
            <w:pPr>
              <w:spacing w:line="480" w:lineRule="exact"/>
              <w:rPr>
                <w:rFonts w:ascii="宋体" w:hAnsi="宋体"/>
                <w:sz w:val="24"/>
                <w:szCs w:val="24"/>
              </w:rPr>
            </w:pPr>
            <w:r>
              <w:rPr>
                <w:rFonts w:hint="eastAsia" w:ascii="宋体" w:hAnsi="宋体"/>
                <w:sz w:val="24"/>
                <w:szCs w:val="24"/>
              </w:rPr>
              <w:t>冷暖</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匹数</w:t>
            </w:r>
          </w:p>
        </w:tc>
        <w:tc>
          <w:tcPr>
            <w:tcW w:w="3544" w:type="dxa"/>
          </w:tcPr>
          <w:p>
            <w:pPr>
              <w:spacing w:line="480" w:lineRule="exact"/>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P</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定频变频</w:t>
            </w:r>
          </w:p>
        </w:tc>
        <w:tc>
          <w:tcPr>
            <w:tcW w:w="3544" w:type="dxa"/>
          </w:tcPr>
          <w:p>
            <w:pPr>
              <w:spacing w:line="480" w:lineRule="exact"/>
              <w:rPr>
                <w:rFonts w:ascii="宋体" w:hAnsi="宋体"/>
                <w:sz w:val="24"/>
                <w:szCs w:val="24"/>
              </w:rPr>
            </w:pPr>
            <w:r>
              <w:rPr>
                <w:rFonts w:hint="eastAsia" w:ascii="宋体" w:hAnsi="宋体"/>
                <w:sz w:val="24"/>
                <w:szCs w:val="24"/>
              </w:rPr>
              <w:t>变频</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能效等级</w:t>
            </w:r>
          </w:p>
        </w:tc>
        <w:tc>
          <w:tcPr>
            <w:tcW w:w="3544" w:type="dxa"/>
          </w:tcPr>
          <w:p>
            <w:pPr>
              <w:spacing w:line="480" w:lineRule="exact"/>
              <w:rPr>
                <w:rFonts w:ascii="宋体" w:hAnsi="宋体"/>
                <w:sz w:val="24"/>
                <w:szCs w:val="24"/>
              </w:rPr>
            </w:pPr>
            <w:r>
              <w:rPr>
                <w:rFonts w:hint="eastAsia" w:ascii="宋体" w:hAnsi="宋体"/>
                <w:sz w:val="24"/>
                <w:szCs w:val="24"/>
              </w:rPr>
              <w:t>≤3级</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制冷量（W）</w:t>
            </w:r>
          </w:p>
        </w:tc>
        <w:tc>
          <w:tcPr>
            <w:tcW w:w="3544" w:type="dxa"/>
          </w:tcPr>
          <w:p>
            <w:pPr>
              <w:spacing w:line="480" w:lineRule="exact"/>
              <w:rPr>
                <w:rFonts w:hint="default" w:ascii="宋体" w:hAnsi="宋体" w:eastAsia="宋体"/>
                <w:sz w:val="24"/>
                <w:szCs w:val="24"/>
                <w:lang w:val="en-US" w:eastAsia="zh-CN"/>
              </w:rPr>
            </w:pPr>
            <w:r>
              <w:rPr>
                <w:rFonts w:hint="eastAsia" w:ascii="宋体" w:hAnsi="宋体"/>
                <w:sz w:val="24"/>
                <w:szCs w:val="24"/>
              </w:rPr>
              <w:t>≥35</w:t>
            </w:r>
            <w:r>
              <w:rPr>
                <w:rFonts w:hint="eastAsia" w:ascii="宋体" w:hAnsi="宋体"/>
                <w:sz w:val="24"/>
                <w:szCs w:val="24"/>
                <w:lang w:val="en-US" w:eastAsia="zh-CN"/>
              </w:rPr>
              <w:t>10</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制热量（W）</w:t>
            </w:r>
          </w:p>
        </w:tc>
        <w:tc>
          <w:tcPr>
            <w:tcW w:w="3544" w:type="dxa"/>
          </w:tcPr>
          <w:p>
            <w:pPr>
              <w:spacing w:line="480" w:lineRule="exact"/>
              <w:rPr>
                <w:rFonts w:ascii="宋体" w:hAnsi="宋体"/>
                <w:sz w:val="24"/>
                <w:szCs w:val="24"/>
              </w:rPr>
            </w:pPr>
            <w:r>
              <w:rPr>
                <w:rFonts w:hint="eastAsia" w:ascii="宋体" w:hAnsi="宋体"/>
                <w:sz w:val="24"/>
                <w:szCs w:val="24"/>
              </w:rPr>
              <w:t>≥3800</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制冷/制热输入功率（W）</w:t>
            </w:r>
          </w:p>
        </w:tc>
        <w:tc>
          <w:tcPr>
            <w:tcW w:w="3544" w:type="dxa"/>
          </w:tcPr>
          <w:p>
            <w:pPr>
              <w:spacing w:line="480" w:lineRule="exact"/>
              <w:rPr>
                <w:rFonts w:hint="default" w:ascii="宋体" w:hAnsi="宋体" w:eastAsia="宋体"/>
                <w:sz w:val="24"/>
                <w:szCs w:val="24"/>
                <w:lang w:val="en-US" w:eastAsia="zh-CN"/>
              </w:rPr>
            </w:pPr>
            <w:r>
              <w:rPr>
                <w:rFonts w:hint="eastAsia" w:ascii="宋体" w:hAnsi="宋体"/>
                <w:sz w:val="24"/>
                <w:szCs w:val="24"/>
              </w:rPr>
              <w:t>≤</w:t>
            </w:r>
            <w:r>
              <w:rPr>
                <w:rFonts w:hint="eastAsia" w:ascii="宋体" w:hAnsi="宋体"/>
                <w:sz w:val="24"/>
                <w:szCs w:val="24"/>
                <w:lang w:val="en-US" w:eastAsia="zh-CN"/>
              </w:rPr>
              <w:t>800</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内机噪音（dB（A））</w:t>
            </w:r>
          </w:p>
        </w:tc>
        <w:tc>
          <w:tcPr>
            <w:tcW w:w="3544" w:type="dxa"/>
          </w:tcPr>
          <w:p>
            <w:pPr>
              <w:spacing w:line="480" w:lineRule="exact"/>
              <w:rPr>
                <w:rFonts w:hint="default" w:ascii="宋体" w:hAnsi="宋体" w:eastAsia="宋体"/>
                <w:sz w:val="24"/>
                <w:szCs w:val="24"/>
                <w:lang w:val="en-US" w:eastAsia="zh-CN"/>
              </w:rPr>
            </w:pPr>
            <w:r>
              <w:rPr>
                <w:rFonts w:hint="eastAsia" w:ascii="宋体" w:hAnsi="宋体"/>
                <w:sz w:val="24"/>
                <w:szCs w:val="24"/>
              </w:rPr>
              <w:t>≤</w:t>
            </w:r>
            <w:r>
              <w:rPr>
                <w:rFonts w:hint="eastAsia" w:ascii="宋体" w:hAnsi="宋体"/>
                <w:sz w:val="24"/>
                <w:szCs w:val="24"/>
                <w:lang w:val="en-US" w:eastAsia="zh-CN"/>
              </w:rPr>
              <w:t>38</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外机噪音（dB（A））</w:t>
            </w:r>
          </w:p>
        </w:tc>
        <w:tc>
          <w:tcPr>
            <w:tcW w:w="3544" w:type="dxa"/>
          </w:tcPr>
          <w:p>
            <w:pPr>
              <w:spacing w:line="480" w:lineRule="exact"/>
              <w:rPr>
                <w:rFonts w:hint="eastAsia" w:ascii="宋体" w:hAnsi="宋体" w:eastAsia="宋体"/>
                <w:sz w:val="24"/>
                <w:szCs w:val="24"/>
                <w:lang w:val="en-US" w:eastAsia="zh-CN"/>
              </w:rPr>
            </w:pPr>
            <w:r>
              <w:rPr>
                <w:rFonts w:hint="eastAsia" w:ascii="宋体" w:hAnsi="宋体"/>
                <w:sz w:val="24"/>
                <w:szCs w:val="24"/>
              </w:rPr>
              <w:t>≤5</w:t>
            </w:r>
            <w:r>
              <w:rPr>
                <w:rFonts w:hint="eastAsia" w:ascii="宋体" w:hAnsi="宋体"/>
                <w:sz w:val="24"/>
                <w:szCs w:val="24"/>
                <w:lang w:val="en-US" w:eastAsia="zh-CN"/>
              </w:rPr>
              <w:t>2</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循环风量（m3/h）</w:t>
            </w:r>
          </w:p>
        </w:tc>
        <w:tc>
          <w:tcPr>
            <w:tcW w:w="3544" w:type="dxa"/>
          </w:tcPr>
          <w:p>
            <w:pPr>
              <w:spacing w:line="480" w:lineRule="exact"/>
              <w:rPr>
                <w:rFonts w:ascii="宋体" w:hAnsi="宋体"/>
                <w:sz w:val="24"/>
                <w:szCs w:val="24"/>
              </w:rPr>
            </w:pPr>
            <w:r>
              <w:rPr>
                <w:rFonts w:hint="eastAsia" w:ascii="宋体" w:hAnsi="宋体"/>
                <w:sz w:val="24"/>
                <w:szCs w:val="24"/>
              </w:rPr>
              <w:t>≥650</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扫风方式</w:t>
            </w:r>
          </w:p>
        </w:tc>
        <w:tc>
          <w:tcPr>
            <w:tcW w:w="3544" w:type="dxa"/>
          </w:tcPr>
          <w:p>
            <w:pPr>
              <w:spacing w:line="480" w:lineRule="exact"/>
              <w:rPr>
                <w:rFonts w:ascii="宋体" w:hAnsi="宋体"/>
                <w:sz w:val="24"/>
                <w:szCs w:val="24"/>
              </w:rPr>
            </w:pPr>
            <w:r>
              <w:rPr>
                <w:rFonts w:hint="eastAsia" w:ascii="宋体" w:hAnsi="宋体"/>
                <w:sz w:val="24"/>
                <w:szCs w:val="24"/>
              </w:rPr>
              <w:t>上下</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制冷剂</w:t>
            </w:r>
          </w:p>
        </w:tc>
        <w:tc>
          <w:tcPr>
            <w:tcW w:w="3544" w:type="dxa"/>
          </w:tcPr>
          <w:p>
            <w:pPr>
              <w:spacing w:line="480" w:lineRule="exact"/>
              <w:rPr>
                <w:rFonts w:ascii="宋体" w:hAnsi="宋体"/>
                <w:sz w:val="24"/>
                <w:szCs w:val="24"/>
              </w:rPr>
            </w:pPr>
            <w:r>
              <w:rPr>
                <w:rFonts w:hint="eastAsia" w:ascii="宋体" w:hAnsi="宋体"/>
                <w:sz w:val="24"/>
                <w:szCs w:val="24"/>
              </w:rPr>
              <w:t>R32</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电压/频率</w:t>
            </w:r>
          </w:p>
        </w:tc>
        <w:tc>
          <w:tcPr>
            <w:tcW w:w="3544" w:type="dxa"/>
          </w:tcPr>
          <w:p>
            <w:pPr>
              <w:spacing w:line="480" w:lineRule="exact"/>
              <w:rPr>
                <w:rFonts w:ascii="宋体" w:hAnsi="宋体"/>
                <w:sz w:val="24"/>
                <w:szCs w:val="24"/>
              </w:rPr>
            </w:pPr>
            <w:r>
              <w:rPr>
                <w:rFonts w:hint="eastAsia" w:ascii="宋体" w:hAnsi="宋体"/>
                <w:sz w:val="24"/>
                <w:szCs w:val="24"/>
              </w:rPr>
              <w:t>220V/50HZ</w:t>
            </w:r>
          </w:p>
        </w:tc>
        <w:tc>
          <w:tcPr>
            <w:tcW w:w="2835" w:type="dxa"/>
          </w:tcPr>
          <w:p>
            <w:pPr>
              <w:spacing w:line="480" w:lineRule="exact"/>
              <w:rPr>
                <w:rFonts w:ascii="宋体" w:hAnsi="宋体"/>
                <w:sz w:val="24"/>
                <w:szCs w:val="24"/>
              </w:rPr>
            </w:pPr>
          </w:p>
        </w:tc>
      </w:tr>
    </w:tbl>
    <w:p>
      <w:pPr>
        <w:spacing w:line="480" w:lineRule="exact"/>
        <w:rPr>
          <w:rFonts w:ascii="宋体" w:hAnsi="宋体"/>
          <w:b/>
          <w:sz w:val="24"/>
          <w:szCs w:val="24"/>
        </w:rPr>
      </w:pPr>
      <w:r>
        <w:rPr>
          <w:rFonts w:hint="eastAsia" w:ascii="宋体" w:hAnsi="宋体"/>
          <w:b/>
          <w:sz w:val="24"/>
          <w:szCs w:val="24"/>
        </w:rPr>
        <w:t>三．制造厂家/品牌要求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1.制造厂家/品牌：格力</w:t>
      </w:r>
    </w:p>
    <w:p>
      <w:pPr>
        <w:widowControl/>
        <w:spacing w:line="480" w:lineRule="exact"/>
        <w:ind w:firstLine="480" w:firstLineChars="200"/>
        <w:jc w:val="left"/>
        <w:rPr>
          <w:rFonts w:ascii="宋体" w:hAnsi="宋体"/>
          <w:sz w:val="24"/>
          <w:szCs w:val="24"/>
        </w:rPr>
      </w:pPr>
      <w:r>
        <w:rPr>
          <w:rFonts w:hint="eastAsia" w:ascii="宋体" w:hAnsi="宋体"/>
          <w:sz w:val="24"/>
          <w:szCs w:val="24"/>
        </w:rPr>
        <w:t>2.直销商/代理商：提供厂家授权资料。</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1.供应商负责所供空调的安装调试。</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2.提供必要的操作培训（含操作说明、注意事项、维护保养等）。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（1）内机与外机运行顺畅，制冷/制热效果良好，噪音及其它功能满足要求。</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（2）按GB/21455-2013执行。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本项目质保期至少3年（整机不低于3年，关键部件：压缩机、主板不低于5年），以验收合格第二日作为质保起始日计算，质保期内供应商应完全响应质保服务标准。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空调采购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268"/>
        <w:gridCol w:w="1701"/>
        <w:gridCol w:w="2268"/>
        <w:gridCol w:w="1276"/>
        <w:gridCol w:w="1457"/>
      </w:tblGrid>
      <w:tr>
        <w:tblPrEx>
          <w:tblCellMar>
            <w:top w:w="0" w:type="dxa"/>
            <w:left w:w="108" w:type="dxa"/>
            <w:bottom w:w="0" w:type="dxa"/>
            <w:right w:w="108" w:type="dxa"/>
          </w:tblCellMar>
        </w:tblPrEx>
        <w:trPr>
          <w:trHeight w:val="454" w:hRule="atLeast"/>
          <w:jc w:val="center"/>
        </w:trPr>
        <w:tc>
          <w:tcPr>
            <w:tcW w:w="11330" w:type="dxa"/>
            <w:gridSpan w:val="6"/>
            <w:vAlign w:val="center"/>
          </w:tcPr>
          <w:p>
            <w:pPr>
              <w:spacing w:line="380" w:lineRule="exact"/>
              <w:jc w:val="center"/>
              <w:rPr>
                <w:rFonts w:ascii="宋体" w:hAnsi="宋体"/>
                <w:b/>
                <w:sz w:val="28"/>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3"/>
            <w:vAlign w:val="center"/>
          </w:tcPr>
          <w:p>
            <w:pPr>
              <w:jc w:val="center"/>
              <w:rPr>
                <w:rFonts w:ascii="宋体" w:hAnsi="宋体"/>
                <w:szCs w:val="21"/>
              </w:rPr>
            </w:pPr>
            <w:r>
              <w:rPr>
                <w:rFonts w:hint="eastAsia" w:ascii="宋体" w:hAnsi="宋体"/>
                <w:szCs w:val="21"/>
              </w:rPr>
              <w:t>要求</w:t>
            </w:r>
          </w:p>
        </w:tc>
        <w:tc>
          <w:tcPr>
            <w:tcW w:w="1276" w:type="dxa"/>
            <w:vAlign w:val="center"/>
          </w:tcPr>
          <w:p>
            <w:pPr>
              <w:jc w:val="center"/>
              <w:rPr>
                <w:rFonts w:ascii="宋体" w:hAnsi="宋体"/>
                <w:szCs w:val="21"/>
              </w:rPr>
            </w:pPr>
            <w:r>
              <w:rPr>
                <w:rFonts w:hint="eastAsia" w:ascii="宋体" w:hAnsi="宋体"/>
                <w:szCs w:val="21"/>
              </w:rPr>
              <w:t>是否响应</w:t>
            </w:r>
          </w:p>
        </w:tc>
        <w:tc>
          <w:tcPr>
            <w:tcW w:w="1457" w:type="dxa"/>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360"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6237" w:type="dxa"/>
            <w:gridSpan w:val="3"/>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57"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6"/>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360" w:type="dxa"/>
            <w:vMerge w:val="restart"/>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3"/>
            <w:vAlign w:val="center"/>
          </w:tcPr>
          <w:p>
            <w:pPr>
              <w:jc w:val="center"/>
              <w:rPr>
                <w:rFonts w:ascii="宋体" w:hAnsi="宋体"/>
                <w:szCs w:val="21"/>
              </w:rPr>
            </w:pPr>
            <w:r>
              <w:rPr>
                <w:rFonts w:hint="eastAsia" w:ascii="宋体" w:hAnsi="宋体"/>
                <w:szCs w:val="21"/>
              </w:rPr>
              <w:t>要求</w:t>
            </w:r>
          </w:p>
        </w:tc>
        <w:tc>
          <w:tcPr>
            <w:tcW w:w="1276" w:type="dxa"/>
            <w:vMerge w:val="restart"/>
            <w:vAlign w:val="center"/>
          </w:tcPr>
          <w:p>
            <w:pPr>
              <w:jc w:val="center"/>
              <w:rPr>
                <w:rFonts w:ascii="宋体" w:hAnsi="宋体"/>
                <w:szCs w:val="21"/>
              </w:rPr>
            </w:pPr>
            <w:r>
              <w:rPr>
                <w:rFonts w:hint="eastAsia" w:ascii="宋体" w:hAnsi="宋体"/>
                <w:szCs w:val="21"/>
              </w:rPr>
              <w:t>是否响应</w:t>
            </w:r>
          </w:p>
        </w:tc>
        <w:tc>
          <w:tcPr>
            <w:tcW w:w="1457" w:type="dxa"/>
            <w:vMerge w:val="restart"/>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Merge w:val="continue"/>
            <w:vAlign w:val="center"/>
          </w:tcPr>
          <w:p>
            <w:pPr>
              <w:spacing w:line="360" w:lineRule="exact"/>
              <w:jc w:val="center"/>
              <w:rPr>
                <w:rFonts w:ascii="宋体" w:hAnsi="宋体"/>
                <w:szCs w:val="21"/>
              </w:rPr>
            </w:pPr>
          </w:p>
        </w:tc>
        <w:tc>
          <w:tcPr>
            <w:tcW w:w="2268" w:type="dxa"/>
            <w:vAlign w:val="center"/>
          </w:tcPr>
          <w:p>
            <w:pPr>
              <w:jc w:val="center"/>
              <w:rPr>
                <w:rFonts w:ascii="宋体" w:hAnsi="宋体"/>
                <w:szCs w:val="21"/>
              </w:rPr>
            </w:pPr>
            <w:r>
              <w:rPr>
                <w:rFonts w:hint="eastAsia" w:ascii="宋体" w:hAnsi="宋体"/>
                <w:szCs w:val="21"/>
              </w:rPr>
              <w:t>挂式空调（</w:t>
            </w:r>
            <w:r>
              <w:rPr>
                <w:rFonts w:hint="eastAsia" w:ascii="宋体" w:hAnsi="宋体"/>
                <w:szCs w:val="21"/>
                <w:lang w:eastAsia="zh-CN"/>
              </w:rPr>
              <w:t>1</w:t>
            </w:r>
            <w:r>
              <w:rPr>
                <w:rFonts w:hint="eastAsia" w:ascii="宋体" w:hAnsi="宋体"/>
                <w:szCs w:val="21"/>
                <w:lang w:val="en-US" w:eastAsia="zh-CN"/>
              </w:rPr>
              <w:t>.5</w:t>
            </w:r>
            <w:r>
              <w:rPr>
                <w:rFonts w:hint="eastAsia" w:ascii="宋体" w:hAnsi="宋体"/>
                <w:szCs w:val="21"/>
              </w:rPr>
              <w:t>P）</w:t>
            </w:r>
          </w:p>
        </w:tc>
        <w:tc>
          <w:tcPr>
            <w:tcW w:w="1701" w:type="dxa"/>
            <w:vAlign w:val="center"/>
          </w:tcPr>
          <w:p>
            <w:pPr>
              <w:jc w:val="center"/>
              <w:rPr>
                <w:rFonts w:ascii="宋体" w:hAnsi="宋体"/>
                <w:szCs w:val="21"/>
              </w:rPr>
            </w:pPr>
          </w:p>
        </w:tc>
        <w:tc>
          <w:tcPr>
            <w:tcW w:w="2268" w:type="dxa"/>
            <w:vAlign w:val="center"/>
          </w:tcPr>
          <w:p>
            <w:pPr>
              <w:jc w:val="center"/>
              <w:rPr>
                <w:rFonts w:ascii="宋体" w:hAnsi="宋体"/>
                <w:szCs w:val="21"/>
              </w:rPr>
            </w:pPr>
          </w:p>
        </w:tc>
        <w:tc>
          <w:tcPr>
            <w:tcW w:w="1276" w:type="dxa"/>
            <w:vMerge w:val="continue"/>
            <w:vAlign w:val="center"/>
          </w:tcPr>
          <w:p>
            <w:pPr>
              <w:jc w:val="center"/>
              <w:rPr>
                <w:rFonts w:ascii="宋体" w:hAnsi="宋体"/>
                <w:szCs w:val="21"/>
              </w:rPr>
            </w:pPr>
          </w:p>
        </w:tc>
        <w:tc>
          <w:tcPr>
            <w:tcW w:w="1457" w:type="dxa"/>
            <w:vMerge w:val="continue"/>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颜色</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白色</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类型</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挂壁式</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制冷类型</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2268" w:type="dxa"/>
            <w:vAlign w:val="center"/>
          </w:tcPr>
          <w:p>
            <w:pPr>
              <w:spacing w:line="480" w:lineRule="exact"/>
              <w:jc w:val="center"/>
              <w:rPr>
                <w:rFonts w:ascii="宋体" w:hAnsi="宋体"/>
                <w:sz w:val="24"/>
                <w:szCs w:val="24"/>
              </w:rPr>
            </w:pPr>
            <w:r>
              <w:rPr>
                <w:rFonts w:hint="eastAsia" w:ascii="宋体" w:hAnsi="宋体"/>
                <w:sz w:val="24"/>
                <w:szCs w:val="24"/>
                <w:lang w:eastAsia="zh-CN"/>
              </w:rPr>
              <w:t>1</w:t>
            </w:r>
            <w:r>
              <w:rPr>
                <w:rFonts w:hint="eastAsia" w:ascii="宋体" w:hAnsi="宋体"/>
                <w:sz w:val="24"/>
                <w:szCs w:val="24"/>
                <w:lang w:val="en-US" w:eastAsia="zh-CN"/>
              </w:rPr>
              <w:t>.5</w:t>
            </w:r>
            <w:r>
              <w:rPr>
                <w:rFonts w:hint="eastAsia" w:ascii="宋体" w:hAnsi="宋体"/>
                <w:sz w:val="24"/>
                <w:szCs w:val="24"/>
              </w:rPr>
              <w:t>P</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≥3500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≥3800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≤1450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≤40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≥650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上下</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6"/>
            <w:vAlign w:val="center"/>
          </w:tcPr>
          <w:p>
            <w:pPr>
              <w:spacing w:line="380" w:lineRule="exact"/>
              <w:jc w:val="center"/>
              <w:rPr>
                <w:rFonts w:ascii="宋体" w:hAnsi="宋体"/>
                <w:b/>
                <w:sz w:val="28"/>
                <w:szCs w:val="21"/>
              </w:rPr>
            </w:pPr>
            <w:r>
              <w:rPr>
                <w:rFonts w:hint="eastAsia" w:ascii="宋体" w:hAnsi="宋体"/>
                <w:b/>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3969" w:type="dxa"/>
            <w:gridSpan w:val="2"/>
            <w:vAlign w:val="center"/>
          </w:tcPr>
          <w:p>
            <w:pPr>
              <w:jc w:val="center"/>
              <w:rPr>
                <w:rFonts w:ascii="宋体" w:hAnsi="宋体"/>
                <w:szCs w:val="21"/>
              </w:rPr>
            </w:pPr>
            <w:r>
              <w:rPr>
                <w:rFonts w:hint="eastAsia" w:ascii="宋体" w:hAnsi="宋体"/>
                <w:szCs w:val="21"/>
              </w:rPr>
              <w:t>要求</w:t>
            </w:r>
          </w:p>
        </w:tc>
        <w:tc>
          <w:tcPr>
            <w:tcW w:w="2268" w:type="dxa"/>
            <w:vAlign w:val="center"/>
          </w:tcPr>
          <w:p>
            <w:pPr>
              <w:jc w:val="center"/>
              <w:rPr>
                <w:rFonts w:ascii="宋体" w:hAnsi="宋体"/>
                <w:szCs w:val="21"/>
              </w:rPr>
            </w:pPr>
            <w:r>
              <w:rPr>
                <w:rFonts w:hint="eastAsia" w:ascii="宋体" w:hAnsi="宋体"/>
                <w:szCs w:val="21"/>
              </w:rPr>
              <w:t>是否响应</w:t>
            </w:r>
          </w:p>
        </w:tc>
        <w:tc>
          <w:tcPr>
            <w:tcW w:w="2733" w:type="dxa"/>
            <w:gridSpan w:val="2"/>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widowControl/>
              <w:jc w:val="center"/>
              <w:rPr>
                <w:rFonts w:ascii="宋体" w:hAnsi="宋体"/>
                <w:szCs w:val="21"/>
              </w:rPr>
            </w:pPr>
            <w:r>
              <w:rPr>
                <w:rFonts w:hint="eastAsia" w:ascii="宋体" w:hAnsi="宋体"/>
                <w:szCs w:val="21"/>
              </w:rPr>
              <w:t>整机质保</w:t>
            </w:r>
          </w:p>
        </w:tc>
        <w:tc>
          <w:tcPr>
            <w:tcW w:w="3969" w:type="dxa"/>
            <w:gridSpan w:val="2"/>
            <w:vAlign w:val="center"/>
          </w:tcPr>
          <w:p>
            <w:pPr>
              <w:spacing w:line="380" w:lineRule="exact"/>
              <w:jc w:val="center"/>
              <w:rPr>
                <w:rFonts w:ascii="宋体" w:hAnsi="宋体"/>
                <w:szCs w:val="21"/>
              </w:rPr>
            </w:pPr>
            <w:r>
              <w:rPr>
                <w:rFonts w:hint="eastAsia" w:ascii="宋体" w:hAnsi="宋体"/>
                <w:szCs w:val="21"/>
              </w:rPr>
              <w:t>三年内无条件更换</w:t>
            </w:r>
          </w:p>
        </w:tc>
        <w:tc>
          <w:tcPr>
            <w:tcW w:w="2268"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60" w:type="dxa"/>
            <w:vAlign w:val="center"/>
          </w:tcPr>
          <w:p>
            <w:pPr>
              <w:widowControl/>
              <w:jc w:val="center"/>
              <w:rPr>
                <w:rFonts w:ascii="宋体" w:hAnsi="宋体"/>
                <w:szCs w:val="21"/>
              </w:rPr>
            </w:pPr>
            <w:r>
              <w:rPr>
                <w:rFonts w:hint="eastAsia" w:ascii="宋体" w:hAnsi="宋体"/>
                <w:szCs w:val="21"/>
              </w:rPr>
              <w:t>服务响应时间</w:t>
            </w:r>
          </w:p>
        </w:tc>
        <w:tc>
          <w:tcPr>
            <w:tcW w:w="3969" w:type="dxa"/>
            <w:gridSpan w:val="2"/>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2268"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设备安装调试完成时间</w:t>
            </w:r>
          </w:p>
        </w:tc>
        <w:tc>
          <w:tcPr>
            <w:tcW w:w="3969" w:type="dxa"/>
            <w:gridSpan w:val="2"/>
            <w:vAlign w:val="center"/>
          </w:tcPr>
          <w:p>
            <w:pPr>
              <w:spacing w:line="360" w:lineRule="exact"/>
              <w:jc w:val="center"/>
              <w:rPr>
                <w:rFonts w:ascii="宋体" w:hAnsi="宋体"/>
                <w:szCs w:val="21"/>
              </w:rPr>
            </w:pPr>
            <w:r>
              <w:rPr>
                <w:rFonts w:hint="eastAsia" w:ascii="宋体" w:hAnsi="宋体"/>
                <w:color w:val="FF0000"/>
                <w:szCs w:val="21"/>
              </w:rPr>
              <w:t>合同签订后不超过5个日历日</w:t>
            </w:r>
          </w:p>
        </w:tc>
        <w:tc>
          <w:tcPr>
            <w:tcW w:w="2268" w:type="dxa"/>
            <w:vAlign w:val="center"/>
          </w:tcPr>
          <w:p>
            <w:pPr>
              <w:spacing w:line="380" w:lineRule="exact"/>
              <w:jc w:val="center"/>
              <w:rPr>
                <w:rFonts w:ascii="宋体" w:hAnsi="宋体"/>
                <w:szCs w:val="21"/>
              </w:rPr>
            </w:pP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6"/>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3969" w:type="dxa"/>
            <w:gridSpan w:val="2"/>
            <w:vAlign w:val="center"/>
          </w:tcPr>
          <w:p>
            <w:pPr>
              <w:jc w:val="center"/>
              <w:rPr>
                <w:rFonts w:ascii="宋体" w:hAnsi="宋体"/>
                <w:szCs w:val="21"/>
              </w:rPr>
            </w:pPr>
            <w:r>
              <w:rPr>
                <w:rFonts w:hint="eastAsia" w:ascii="宋体" w:hAnsi="宋体"/>
                <w:szCs w:val="21"/>
              </w:rPr>
              <w:t>要求</w:t>
            </w:r>
          </w:p>
        </w:tc>
        <w:tc>
          <w:tcPr>
            <w:tcW w:w="2268" w:type="dxa"/>
            <w:vAlign w:val="center"/>
          </w:tcPr>
          <w:p>
            <w:pPr>
              <w:jc w:val="center"/>
              <w:rPr>
                <w:rFonts w:ascii="宋体" w:hAnsi="宋体"/>
                <w:szCs w:val="21"/>
              </w:rPr>
            </w:pPr>
            <w:r>
              <w:rPr>
                <w:rFonts w:hint="eastAsia" w:ascii="宋体" w:hAnsi="宋体"/>
                <w:szCs w:val="21"/>
              </w:rPr>
              <w:t>是否响应</w:t>
            </w:r>
          </w:p>
        </w:tc>
        <w:tc>
          <w:tcPr>
            <w:tcW w:w="2733" w:type="dxa"/>
            <w:gridSpan w:val="2"/>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3969" w:type="dxa"/>
            <w:gridSpan w:val="2"/>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项目验收合格后一次性支付合同总价</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评标方式</w:t>
            </w:r>
          </w:p>
        </w:tc>
        <w:tc>
          <w:tcPr>
            <w:tcW w:w="3969" w:type="dxa"/>
            <w:gridSpan w:val="2"/>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评分标准</w:t>
            </w:r>
          </w:p>
        </w:tc>
        <w:tc>
          <w:tcPr>
            <w:tcW w:w="3969" w:type="dxa"/>
            <w:gridSpan w:val="2"/>
            <w:vAlign w:val="center"/>
          </w:tcPr>
          <w:p>
            <w:pPr>
              <w:spacing w:line="360" w:lineRule="exact"/>
              <w:jc w:val="center"/>
              <w:rPr>
                <w:rFonts w:ascii="宋体" w:hAnsi="宋体"/>
                <w:szCs w:val="21"/>
              </w:rPr>
            </w:pPr>
            <w:r>
              <w:rPr>
                <w:rFonts w:hint="eastAsia" w:ascii="宋体" w:hAnsi="宋体"/>
                <w:szCs w:val="21"/>
              </w:rPr>
              <w:t>综合评分表</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合同样式</w:t>
            </w:r>
          </w:p>
        </w:tc>
        <w:tc>
          <w:tcPr>
            <w:tcW w:w="3969" w:type="dxa"/>
            <w:gridSpan w:val="2"/>
            <w:vAlign w:val="center"/>
          </w:tcPr>
          <w:p>
            <w:pPr>
              <w:spacing w:line="360" w:lineRule="exact"/>
              <w:jc w:val="center"/>
              <w:rPr>
                <w:rFonts w:ascii="宋体" w:hAnsi="宋体"/>
                <w:szCs w:val="21"/>
              </w:rPr>
            </w:pPr>
            <w:r>
              <w:rPr>
                <w:rFonts w:hint="eastAsia" w:ascii="宋体" w:hAnsi="宋体"/>
                <w:szCs w:val="21"/>
              </w:rPr>
              <w:t>合同范本</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bl>
    <w:p>
      <w:pPr>
        <w:rPr>
          <w:rFonts w:ascii="宋体" w:hAnsi="宋体" w:cs="宋体"/>
          <w:b/>
          <w:color w:val="000000"/>
          <w:kern w:val="0"/>
          <w:sz w:val="24"/>
        </w:rPr>
      </w:pPr>
    </w:p>
    <w:p>
      <w:pPr>
        <w:rPr>
          <w:rFonts w:ascii="宋体" w:hAnsi="宋体" w:cs="宋体"/>
          <w:b/>
          <w:color w:val="000000"/>
          <w:kern w:val="0"/>
          <w:sz w:val="24"/>
        </w:rPr>
      </w:pPr>
    </w:p>
    <w:p>
      <w:pPr>
        <w:rPr>
          <w:rFonts w:ascii="宋体" w:hAnsi="宋体" w:cs="宋体"/>
          <w:b/>
          <w:color w:val="000000"/>
          <w:kern w:val="0"/>
          <w:sz w:val="24"/>
        </w:rPr>
      </w:pPr>
    </w:p>
    <w:p>
      <w:pPr>
        <w:rPr>
          <w:color w:val="000000"/>
          <w:sz w:val="22"/>
        </w:rPr>
      </w:pPr>
      <w:r>
        <w:rPr>
          <w:rFonts w:hint="eastAsia"/>
          <w:color w:val="000000"/>
          <w:sz w:val="24"/>
        </w:rPr>
        <w:t>（</w:t>
      </w:r>
      <w:r>
        <w:rPr>
          <w:rFonts w:hint="eastAsia"/>
          <w:color w:val="FF0000"/>
          <w:sz w:val="28"/>
        </w:rPr>
        <w:t>针对恒达技术要求进行确认是否响应满足， 如有不响应，请备注；请认真填写“</w:t>
      </w:r>
      <w:r>
        <w:rPr>
          <w:rFonts w:hint="eastAsia" w:ascii="宋体" w:hAnsi="宋体"/>
          <w:color w:val="FF0000"/>
          <w:sz w:val="28"/>
          <w:szCs w:val="21"/>
        </w:rPr>
        <w:t>详细配置备注或说明</w:t>
      </w:r>
      <w:r>
        <w:rPr>
          <w:rFonts w:hint="eastAsia"/>
          <w:color w:val="FF0000"/>
          <w:sz w:val="28"/>
        </w:rPr>
        <w:t>”和“</w:t>
      </w:r>
      <w:r>
        <w:rPr>
          <w:rFonts w:hint="eastAsia" w:ascii="宋体" w:hAnsi="宋体"/>
          <w:color w:val="FF0000"/>
          <w:sz w:val="28"/>
          <w:szCs w:val="21"/>
        </w:rPr>
        <w:t>详细时间备注或说明</w:t>
      </w:r>
      <w:r>
        <w:rPr>
          <w:rFonts w:hint="eastAsia"/>
          <w:color w:val="FF0000"/>
          <w:sz w:val="28"/>
        </w:rPr>
        <w:t>”</w:t>
      </w:r>
      <w:r>
        <w:rPr>
          <w:rFonts w:hint="eastAsia" w:ascii="宋体" w:hAnsi="宋体"/>
          <w:color w:val="FF0000"/>
          <w:sz w:val="28"/>
          <w:szCs w:val="21"/>
        </w:rPr>
        <w:t>两</w:t>
      </w:r>
      <w:r>
        <w:rPr>
          <w:rFonts w:hint="eastAsia"/>
          <w:color w:val="FF0000"/>
          <w:sz w:val="28"/>
        </w:rPr>
        <w:t>栏的内容，将作为综合评分的依据</w:t>
      </w:r>
      <w:r>
        <w:rPr>
          <w:rFonts w:hint="eastAsia"/>
          <w:color w:val="000000"/>
          <w:sz w:val="22"/>
        </w:rPr>
        <w:t>）</w:t>
      </w:r>
    </w:p>
    <w:p>
      <w:pPr>
        <w:rPr>
          <w:color w:val="000000"/>
        </w:rPr>
      </w:pPr>
    </w:p>
    <w:p>
      <w:pPr>
        <w:rPr>
          <w:color w:val="000000"/>
        </w:rPr>
      </w:pPr>
    </w:p>
    <w:p>
      <w:pPr>
        <w:widowControl/>
        <w:tabs>
          <w:tab w:val="left" w:pos="6030"/>
        </w:tabs>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r>
        <w:rPr>
          <w:rFonts w:ascii="黑体" w:hAnsi="宋体" w:eastAsia="黑体" w:cs="宋体"/>
          <w:color w:val="000000"/>
          <w:kern w:val="0"/>
          <w:sz w:val="24"/>
          <w:u w:val="single"/>
        </w:rPr>
        <w:tab/>
      </w:r>
    </w:p>
    <w:p>
      <w:pPr>
        <w:widowControl/>
        <w:tabs>
          <w:tab w:val="left" w:pos="6030"/>
        </w:tabs>
        <w:spacing w:line="420" w:lineRule="exact"/>
        <w:jc w:val="left"/>
        <w:rPr>
          <w:rFonts w:ascii="黑体" w:hAnsi="宋体" w:eastAsia="黑体" w:cs="宋体"/>
          <w:color w:val="000000"/>
          <w:kern w:val="0"/>
          <w:sz w:val="24"/>
          <w:u w:val="single"/>
        </w:rPr>
      </w:pPr>
    </w:p>
    <w:p>
      <w:pPr>
        <w:widowControl/>
        <w:tabs>
          <w:tab w:val="left" w:pos="6030"/>
        </w:tabs>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8"/>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挂式空调（1</w:t>
            </w:r>
            <w:r>
              <w:rPr>
                <w:rFonts w:hint="eastAsia" w:ascii="宋体" w:hAnsi="宋体" w:cs="宋体"/>
                <w:color w:val="000000"/>
                <w:kern w:val="0"/>
                <w:szCs w:val="21"/>
                <w:lang w:val="en-US" w:eastAsia="zh-CN"/>
              </w:rPr>
              <w:t>.5</w:t>
            </w:r>
            <w:r>
              <w:rPr>
                <w:rFonts w:hint="eastAsia" w:ascii="宋体" w:hAnsi="宋体" w:cs="宋体"/>
                <w:color w:val="000000"/>
                <w:kern w:val="0"/>
                <w:szCs w:val="21"/>
              </w:rPr>
              <w:t>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19"/>
        <w:tblpPr w:leftFromText="180" w:rightFromText="180" w:vertAnchor="page" w:horzAnchor="margin" w:tblpXSpec="center" w:tblpY="6946"/>
        <w:tblW w:w="113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701"/>
        <w:gridCol w:w="1276"/>
        <w:gridCol w:w="1843"/>
        <w:gridCol w:w="1275"/>
        <w:gridCol w:w="1843"/>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951" w:type="dxa"/>
            <w:vAlign w:val="center"/>
          </w:tcPr>
          <w:p>
            <w:pPr>
              <w:widowControl/>
              <w:rPr>
                <w:rFonts w:ascii="宋体" w:hAnsi="宋体" w:cs="宋体"/>
                <w:color w:val="000000"/>
                <w:kern w:val="0"/>
                <w:szCs w:val="21"/>
              </w:rPr>
            </w:pPr>
          </w:p>
        </w:tc>
        <w:tc>
          <w:tcPr>
            <w:tcW w:w="1701"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c>
          <w:tcPr>
            <w:tcW w:w="184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127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c>
          <w:tcPr>
            <w:tcW w:w="184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挂式空调</w:t>
            </w:r>
          </w:p>
        </w:tc>
        <w:tc>
          <w:tcPr>
            <w:tcW w:w="141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白色/皓雪白</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白色/皓雪白</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白色/皓雪白</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立柜式</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立柜式</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挂壁式</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冷暖</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冷暖</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冷暖</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5P</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3P</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lang w:eastAsia="zh-CN"/>
              </w:rPr>
              <w:t>1</w:t>
            </w:r>
            <w:r>
              <w:rPr>
                <w:rFonts w:hint="eastAsia" w:ascii="宋体" w:hAnsi="宋体" w:cs="宋体"/>
                <w:color w:val="000000"/>
                <w:kern w:val="0"/>
                <w:szCs w:val="21"/>
                <w:lang w:val="en-US" w:eastAsia="zh-CN"/>
              </w:rPr>
              <w:t>.5</w:t>
            </w:r>
            <w:r>
              <w:rPr>
                <w:rFonts w:hint="eastAsia" w:ascii="宋体" w:hAnsi="宋体" w:cs="宋体"/>
                <w:color w:val="000000"/>
                <w:kern w:val="0"/>
                <w:szCs w:val="21"/>
              </w:rPr>
              <w:t>P</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定频</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定频</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变频</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≤3级</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≤3级</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≤3级</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≥12000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≥5200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≥3500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≥12500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≥5500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≥3800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≤4000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≤2500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≤1450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≤40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≥1700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≥1000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≥650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上下及左右</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左右</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上下</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R32</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R32</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R32</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380V/50HZ</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220V/50HZ</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220V/50HZ</w:t>
            </w:r>
          </w:p>
        </w:tc>
        <w:tc>
          <w:tcPr>
            <w:tcW w:w="141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widowControl/>
        <w:spacing w:line="420" w:lineRule="exact"/>
        <w:ind w:left="5873" w:leftChars="1254" w:hanging="3240" w:hangingChars="1350"/>
        <w:jc w:val="left"/>
        <w:rPr>
          <w:rFonts w:ascii="黑体" w:hAnsi="宋体" w:eastAsia="黑体" w:cs="宋体"/>
          <w:color w:val="000000"/>
          <w:kern w:val="0"/>
          <w:sz w:val="24"/>
        </w:rPr>
      </w:pPr>
    </w:p>
    <w:p>
      <w:pPr>
        <w:widowControl/>
        <w:spacing w:line="420" w:lineRule="exact"/>
        <w:ind w:left="5873" w:leftChars="1254" w:hanging="3240" w:hangingChars="1350"/>
        <w:jc w:val="left"/>
        <w:rPr>
          <w:rFonts w:ascii="黑体" w:hAnsi="宋体" w:eastAsia="黑体" w:cs="宋体"/>
          <w:color w:val="000000"/>
          <w:kern w:val="0"/>
          <w:sz w:val="24"/>
        </w:rPr>
      </w:pPr>
    </w:p>
    <w:p>
      <w:pPr>
        <w:widowControl/>
        <w:spacing w:line="420" w:lineRule="exact"/>
        <w:ind w:left="5873" w:leftChars="1254" w:hanging="3240" w:hangingChars="1350"/>
        <w:jc w:val="left"/>
        <w:rPr>
          <w:rFonts w:ascii="黑体" w:hAnsi="宋体" w:eastAsia="黑体" w:cs="宋体"/>
          <w:color w:val="000000"/>
          <w:kern w:val="0"/>
          <w:sz w:val="24"/>
        </w:rPr>
      </w:pPr>
    </w:p>
    <w:p>
      <w:pPr>
        <w:widowControl/>
        <w:spacing w:line="420" w:lineRule="exact"/>
        <w:ind w:left="5873" w:leftChars="1254" w:hanging="3240" w:hangingChars="1350"/>
        <w:jc w:val="left"/>
        <w:rPr>
          <w:rFonts w:ascii="黑体" w:hAnsi="宋体" w:eastAsia="黑体" w:cs="宋体"/>
          <w:color w:val="000000"/>
          <w:kern w:val="0"/>
          <w:sz w:val="24"/>
        </w:rPr>
      </w:pPr>
    </w:p>
    <w:p>
      <w:pPr>
        <w:widowControl/>
        <w:spacing w:line="420" w:lineRule="exact"/>
        <w:ind w:left="5873" w:leftChars="1254" w:hanging="3240" w:hangingChars="1350"/>
        <w:jc w:val="left"/>
        <w:rPr>
          <w:rFonts w:hint="eastAsia" w:ascii="黑体" w:hAnsi="宋体" w:eastAsia="黑体" w:cs="宋体"/>
          <w:color w:val="000000"/>
          <w:kern w:val="0"/>
          <w:sz w:val="24"/>
        </w:r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p>
      <w:pPr>
        <w:jc w:val="center"/>
        <w:rPr>
          <w:rFonts w:ascii="黑体" w:hAnsi="宋体" w:eastAsia="黑体" w:cs="宋体"/>
          <w:color w:val="000000"/>
          <w:kern w:val="0"/>
          <w:sz w:val="24"/>
        </w:rPr>
      </w:pPr>
    </w:p>
    <w:tbl>
      <w:tblPr>
        <w:tblStyle w:val="18"/>
        <w:tblW w:w="10220" w:type="dxa"/>
        <w:jc w:val="center"/>
        <w:tblLayout w:type="autofit"/>
        <w:tblCellMar>
          <w:top w:w="0" w:type="dxa"/>
          <w:left w:w="108" w:type="dxa"/>
          <w:bottom w:w="0" w:type="dxa"/>
          <w:right w:w="108" w:type="dxa"/>
        </w:tblCellMar>
      </w:tblPr>
      <w:tblGrid>
        <w:gridCol w:w="1229"/>
        <w:gridCol w:w="1392"/>
        <w:gridCol w:w="1351"/>
        <w:gridCol w:w="1134"/>
        <w:gridCol w:w="1200"/>
        <w:gridCol w:w="1134"/>
        <w:gridCol w:w="1256"/>
        <w:gridCol w:w="1524"/>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制造厂家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5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挂式空调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参数规格、配置、服务等综合考评</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参数规格及配置等技术的合理性，满分15分：高12-15分，较高：10-12分，一般：8-10分，较低5-8分，低：0-5分。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服务（15分）：</w:t>
            </w:r>
            <w:r>
              <w:rPr>
                <w:rFonts w:ascii="宋体" w:hAnsi="宋体" w:cs="宋体"/>
                <w:color w:val="000000"/>
                <w:kern w:val="0"/>
                <w:sz w:val="22"/>
                <w:szCs w:val="22"/>
              </w:rPr>
              <w:t xml:space="preserve"> </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（1）、安装调试完成时间（从合同签订时间开始计算），3天以内：5分，3-5天（含）：3分，5天以上：0分。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（2）、售后整机质保年限：5年（含）以上：5分，3年（含）—5年：3分，3年以下0分。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（3）售后服务到场响应时间：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附件四、附件五数据列为合同附件；配置要求完全确认响应的如有不响应项直接取消评分，列入废标处理</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709"/>
        <w:gridCol w:w="851"/>
        <w:gridCol w:w="1275"/>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275"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60"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挂式空调（1</w:t>
            </w:r>
            <w:r>
              <w:rPr>
                <w:rFonts w:hint="eastAsia" w:ascii="仿宋_GB2312" w:eastAsia="仿宋_GB2312"/>
                <w:sz w:val="24"/>
                <w:lang w:val="en-US" w:eastAsia="zh-CN"/>
              </w:rPr>
              <w:t>.5</w:t>
            </w:r>
            <w:r>
              <w:rPr>
                <w:rFonts w:hint="eastAsia" w:ascii="仿宋_GB2312" w:eastAsia="仿宋_GB2312"/>
                <w:sz w:val="24"/>
              </w:rPr>
              <w:t xml:space="preserve"> 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hint="eastAsia" w:ascii="仿宋_GB2312" w:eastAsia="仿宋_GB2312"/>
          <w:sz w:val="28"/>
        </w:rPr>
      </w:pPr>
      <w:r>
        <w:rPr>
          <w:rFonts w:hint="eastAsia" w:ascii="仿宋_GB2312" w:eastAsia="仿宋_GB2312"/>
          <w:sz w:val="28"/>
        </w:rPr>
        <w:t>1、货到终验收合格后，乙方开具全额增值税发票，甲方挂账后次月结清货款。</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 xml:space="preserve">专用 </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1、设备预验收在乙方进行，按国家标准及合同约定或乙方合格证、说明书标定的技术参数，进行静态精度指标、动态精度指标、功能、负荷试验等检测验定，形成书面记录。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7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仿宋_GB2312" w:eastAsia="仿宋_GB2312"/>
          <w:sz w:val="28"/>
        </w:rPr>
      </w:pPr>
      <w:r>
        <w:rPr>
          <w:rFonts w:hint="eastAsia" w:ascii="仿宋_GB2312" w:eastAsia="仿宋_GB2312"/>
          <w:kern w:val="0"/>
          <w:sz w:val="28"/>
          <w:szCs w:val="18"/>
        </w:rPr>
        <w:t>二十七</w:t>
      </w:r>
      <w:r>
        <w:rPr>
          <w:rFonts w:hint="eastAsia" w:ascii="仿宋_GB2312" w:eastAsia="仿宋_GB2312"/>
          <w:sz w:val="28"/>
          <w:szCs w:val="28"/>
        </w:rPr>
        <w:t>、本合同一式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32BD2"/>
    <w:multiLevelType w:val="multilevel"/>
    <w:tmpl w:val="70C32BD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D1CB5"/>
    <w:rsid w:val="000E2B30"/>
    <w:rsid w:val="000E33A0"/>
    <w:rsid w:val="000E5BF8"/>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5A55"/>
    <w:rsid w:val="001965F1"/>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0D80"/>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150EE"/>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1A53"/>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49F9"/>
    <w:rsid w:val="004360BB"/>
    <w:rsid w:val="00442DC0"/>
    <w:rsid w:val="0045520E"/>
    <w:rsid w:val="004555D9"/>
    <w:rsid w:val="00460EF0"/>
    <w:rsid w:val="0046127C"/>
    <w:rsid w:val="0046188A"/>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3FA6"/>
    <w:rsid w:val="004D63C2"/>
    <w:rsid w:val="004D68BB"/>
    <w:rsid w:val="004D73A3"/>
    <w:rsid w:val="004E013F"/>
    <w:rsid w:val="004E01BB"/>
    <w:rsid w:val="004E1AF7"/>
    <w:rsid w:val="004E3ACA"/>
    <w:rsid w:val="004E3C66"/>
    <w:rsid w:val="004F1D65"/>
    <w:rsid w:val="004F4D3B"/>
    <w:rsid w:val="004F7BD1"/>
    <w:rsid w:val="00510BF7"/>
    <w:rsid w:val="005122E6"/>
    <w:rsid w:val="00513830"/>
    <w:rsid w:val="00513B5B"/>
    <w:rsid w:val="00513FC4"/>
    <w:rsid w:val="00517E94"/>
    <w:rsid w:val="005206C0"/>
    <w:rsid w:val="00521939"/>
    <w:rsid w:val="00521B26"/>
    <w:rsid w:val="005223A2"/>
    <w:rsid w:val="00527580"/>
    <w:rsid w:val="00531897"/>
    <w:rsid w:val="00533D78"/>
    <w:rsid w:val="005376FA"/>
    <w:rsid w:val="0054063F"/>
    <w:rsid w:val="005424E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87F0C"/>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44C9"/>
    <w:rsid w:val="006073B7"/>
    <w:rsid w:val="006142F8"/>
    <w:rsid w:val="00614631"/>
    <w:rsid w:val="00616479"/>
    <w:rsid w:val="00616757"/>
    <w:rsid w:val="0061769A"/>
    <w:rsid w:val="0062132C"/>
    <w:rsid w:val="00623840"/>
    <w:rsid w:val="006239F1"/>
    <w:rsid w:val="00624BA8"/>
    <w:rsid w:val="0062633B"/>
    <w:rsid w:val="0062711A"/>
    <w:rsid w:val="00627CDD"/>
    <w:rsid w:val="00635CBC"/>
    <w:rsid w:val="00637FFC"/>
    <w:rsid w:val="00640246"/>
    <w:rsid w:val="00641CF4"/>
    <w:rsid w:val="00643BDA"/>
    <w:rsid w:val="006448A8"/>
    <w:rsid w:val="00654783"/>
    <w:rsid w:val="00662732"/>
    <w:rsid w:val="00662DF7"/>
    <w:rsid w:val="00664B48"/>
    <w:rsid w:val="006664AE"/>
    <w:rsid w:val="00667D9F"/>
    <w:rsid w:val="00670373"/>
    <w:rsid w:val="00671E17"/>
    <w:rsid w:val="00680DBC"/>
    <w:rsid w:val="0068448A"/>
    <w:rsid w:val="006877C7"/>
    <w:rsid w:val="00693450"/>
    <w:rsid w:val="00695560"/>
    <w:rsid w:val="00696CD7"/>
    <w:rsid w:val="006A2AFD"/>
    <w:rsid w:val="006B3997"/>
    <w:rsid w:val="006B52ED"/>
    <w:rsid w:val="006B5D8B"/>
    <w:rsid w:val="006B76C7"/>
    <w:rsid w:val="006D007D"/>
    <w:rsid w:val="006D133F"/>
    <w:rsid w:val="006D39B6"/>
    <w:rsid w:val="006D3F6A"/>
    <w:rsid w:val="006E00AF"/>
    <w:rsid w:val="006E1B30"/>
    <w:rsid w:val="006F0376"/>
    <w:rsid w:val="006F0933"/>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51D"/>
    <w:rsid w:val="0076566F"/>
    <w:rsid w:val="0076661B"/>
    <w:rsid w:val="00766C3E"/>
    <w:rsid w:val="007706D6"/>
    <w:rsid w:val="0077173C"/>
    <w:rsid w:val="007724D6"/>
    <w:rsid w:val="00773448"/>
    <w:rsid w:val="00777DA4"/>
    <w:rsid w:val="007802EC"/>
    <w:rsid w:val="00780643"/>
    <w:rsid w:val="007826BA"/>
    <w:rsid w:val="0078440D"/>
    <w:rsid w:val="00784540"/>
    <w:rsid w:val="00784DB1"/>
    <w:rsid w:val="00785B33"/>
    <w:rsid w:val="00787C6A"/>
    <w:rsid w:val="00787C7B"/>
    <w:rsid w:val="00790A40"/>
    <w:rsid w:val="0079128D"/>
    <w:rsid w:val="00792A7E"/>
    <w:rsid w:val="007A0892"/>
    <w:rsid w:val="007A461C"/>
    <w:rsid w:val="007A68AD"/>
    <w:rsid w:val="007B40D5"/>
    <w:rsid w:val="007B5527"/>
    <w:rsid w:val="007B5DD2"/>
    <w:rsid w:val="007C091A"/>
    <w:rsid w:val="007C112C"/>
    <w:rsid w:val="007C2827"/>
    <w:rsid w:val="007C4227"/>
    <w:rsid w:val="007C48E0"/>
    <w:rsid w:val="007C506A"/>
    <w:rsid w:val="007C5635"/>
    <w:rsid w:val="007D1628"/>
    <w:rsid w:val="007D7CCD"/>
    <w:rsid w:val="007D7EAE"/>
    <w:rsid w:val="007E4EBA"/>
    <w:rsid w:val="007E7DB8"/>
    <w:rsid w:val="007F0B42"/>
    <w:rsid w:val="00801B63"/>
    <w:rsid w:val="008020B9"/>
    <w:rsid w:val="00805534"/>
    <w:rsid w:val="0080770E"/>
    <w:rsid w:val="0081000D"/>
    <w:rsid w:val="00810BC7"/>
    <w:rsid w:val="00810BCA"/>
    <w:rsid w:val="008133DB"/>
    <w:rsid w:val="00815245"/>
    <w:rsid w:val="008304E3"/>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66036"/>
    <w:rsid w:val="00870005"/>
    <w:rsid w:val="00871EA4"/>
    <w:rsid w:val="0087430E"/>
    <w:rsid w:val="00875FC3"/>
    <w:rsid w:val="008769A6"/>
    <w:rsid w:val="00880D56"/>
    <w:rsid w:val="00883363"/>
    <w:rsid w:val="00883ED6"/>
    <w:rsid w:val="00885D64"/>
    <w:rsid w:val="00887413"/>
    <w:rsid w:val="00895212"/>
    <w:rsid w:val="008A7BE0"/>
    <w:rsid w:val="008B16DD"/>
    <w:rsid w:val="008B293C"/>
    <w:rsid w:val="008B3A6E"/>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1C1A"/>
    <w:rsid w:val="00904226"/>
    <w:rsid w:val="00911583"/>
    <w:rsid w:val="00916463"/>
    <w:rsid w:val="00917D3D"/>
    <w:rsid w:val="009206AF"/>
    <w:rsid w:val="00920C34"/>
    <w:rsid w:val="00922ACD"/>
    <w:rsid w:val="00924B30"/>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25A6"/>
    <w:rsid w:val="00996BD5"/>
    <w:rsid w:val="00997AEF"/>
    <w:rsid w:val="009A2F5E"/>
    <w:rsid w:val="009B32F1"/>
    <w:rsid w:val="009B359A"/>
    <w:rsid w:val="009B7E21"/>
    <w:rsid w:val="009C20A7"/>
    <w:rsid w:val="009C338C"/>
    <w:rsid w:val="009D3C37"/>
    <w:rsid w:val="009D3C6E"/>
    <w:rsid w:val="009E0465"/>
    <w:rsid w:val="009E59BD"/>
    <w:rsid w:val="009E723A"/>
    <w:rsid w:val="009E7AE9"/>
    <w:rsid w:val="009E7E71"/>
    <w:rsid w:val="009F0DFB"/>
    <w:rsid w:val="009F21E8"/>
    <w:rsid w:val="009F52E8"/>
    <w:rsid w:val="009F5B5E"/>
    <w:rsid w:val="009F5EDA"/>
    <w:rsid w:val="009F7F3B"/>
    <w:rsid w:val="00A0230B"/>
    <w:rsid w:val="00A05386"/>
    <w:rsid w:val="00A15726"/>
    <w:rsid w:val="00A16833"/>
    <w:rsid w:val="00A17631"/>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132E"/>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0CEA"/>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A7C"/>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55F4"/>
    <w:rsid w:val="00BA09BE"/>
    <w:rsid w:val="00BA111E"/>
    <w:rsid w:val="00BA385E"/>
    <w:rsid w:val="00BA57D9"/>
    <w:rsid w:val="00BA7F48"/>
    <w:rsid w:val="00BB3DCF"/>
    <w:rsid w:val="00BC5082"/>
    <w:rsid w:val="00BC56BD"/>
    <w:rsid w:val="00BD2B0A"/>
    <w:rsid w:val="00BD2D9C"/>
    <w:rsid w:val="00BD3B0E"/>
    <w:rsid w:val="00BD7F9C"/>
    <w:rsid w:val="00BE58C2"/>
    <w:rsid w:val="00BE6470"/>
    <w:rsid w:val="00BF0E07"/>
    <w:rsid w:val="00C0059F"/>
    <w:rsid w:val="00C04EC4"/>
    <w:rsid w:val="00C06A16"/>
    <w:rsid w:val="00C07AE2"/>
    <w:rsid w:val="00C07FCE"/>
    <w:rsid w:val="00C109B8"/>
    <w:rsid w:val="00C10B60"/>
    <w:rsid w:val="00C167C8"/>
    <w:rsid w:val="00C21AFC"/>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976AE"/>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4B46"/>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384B"/>
    <w:rsid w:val="00DA5B2F"/>
    <w:rsid w:val="00DA6647"/>
    <w:rsid w:val="00DB102F"/>
    <w:rsid w:val="00DB430B"/>
    <w:rsid w:val="00DB56F0"/>
    <w:rsid w:val="00DC200D"/>
    <w:rsid w:val="00DC3FAB"/>
    <w:rsid w:val="00DC49C5"/>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57E52"/>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11E902E4"/>
    <w:rsid w:val="136848E9"/>
    <w:rsid w:val="23416E9E"/>
    <w:rsid w:val="2A18629B"/>
    <w:rsid w:val="5FFB198A"/>
    <w:rsid w:val="674052D4"/>
    <w:rsid w:val="71ED6A5E"/>
    <w:rsid w:val="7FD22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3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uiPriority w:val="0"/>
    <w:pPr>
      <w:spacing w:line="480" w:lineRule="auto"/>
      <w:ind w:firstLine="540"/>
    </w:pPr>
    <w:rPr>
      <w:sz w:val="24"/>
    </w:rPr>
  </w:style>
  <w:style w:type="paragraph" w:styleId="10">
    <w:name w:val="Plain Text"/>
    <w:basedOn w:val="1"/>
    <w:link w:val="27"/>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uiPriority w:val="0"/>
    <w:pPr>
      <w:widowControl/>
    </w:pPr>
    <w:rPr>
      <w:kern w:val="0"/>
      <w:szCs w:val="21"/>
    </w:rPr>
  </w:style>
  <w:style w:type="paragraph" w:customStyle="1" w:styleId="24">
    <w:name w:val="Char"/>
    <w:basedOn w:val="1"/>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字符"/>
    <w:basedOn w:val="20"/>
    <w:link w:val="6"/>
    <w:semiHidden/>
    <w:qFormat/>
    <w:uiPriority w:val="0"/>
    <w:rPr>
      <w:rFonts w:ascii="Cambria" w:hAnsi="Cambria" w:eastAsia="宋体"/>
      <w:b/>
      <w:bCs/>
      <w:sz w:val="28"/>
      <w:szCs w:val="28"/>
      <w:lang w:val="en-US" w:eastAsia="zh-CN" w:bidi="ar-SA"/>
    </w:rPr>
  </w:style>
  <w:style w:type="character" w:customStyle="1" w:styleId="36">
    <w:name w:val="页眉 字符"/>
    <w:basedOn w:val="20"/>
    <w:link w:val="14"/>
    <w:uiPriority w:val="0"/>
    <w:rPr>
      <w:kern w:val="2"/>
      <w:sz w:val="21"/>
    </w:rPr>
  </w:style>
  <w:style w:type="character" w:customStyle="1" w:styleId="37">
    <w:name w:val="页脚 字符"/>
    <w:basedOn w:val="20"/>
    <w:link w:val="13"/>
    <w:uiPriority w:val="0"/>
    <w:rPr>
      <w:kern w:val="2"/>
      <w:sz w:val="21"/>
    </w:rPr>
  </w:style>
  <w:style w:type="character" w:customStyle="1" w:styleId="38">
    <w:name w:val="批注文字 字符"/>
    <w:basedOn w:val="20"/>
    <w:link w:val="7"/>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22</Pages>
  <Words>1671</Words>
  <Characters>9528</Characters>
  <Lines>79</Lines>
  <Paragraphs>22</Paragraphs>
  <TotalTime>1392</TotalTime>
  <ScaleCrop>false</ScaleCrop>
  <LinksUpToDate>false</LinksUpToDate>
  <CharactersWithSpaces>11177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2021-07-14T05:49:29Z</dcterms:modified>
  <dc:title>投标邀请</dc:title>
  <cp:revision>321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84FD443989A946788EE36F6BBA74D9D7</vt:lpwstr>
  </property>
</Properties>
</file>