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29D4E" w14:textId="77777777" w:rsidR="008C1418" w:rsidRDefault="008C1418" w:rsidP="006B349E">
      <w:pPr>
        <w:spacing w:line="800" w:lineRule="exact"/>
        <w:jc w:val="center"/>
        <w:rPr>
          <w:rFonts w:ascii="微软雅黑" w:eastAsia="微软雅黑" w:hAnsi="微软雅黑" w:cs="微软雅黑"/>
          <w:b/>
          <w:bCs/>
          <w:spacing w:val="38"/>
          <w:sz w:val="72"/>
        </w:rPr>
      </w:pPr>
    </w:p>
    <w:p w14:paraId="36190A66" w14:textId="53ECCB5D" w:rsidR="006B349E" w:rsidRPr="00762560" w:rsidRDefault="006B349E" w:rsidP="006B349E">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79B0B30F" w14:textId="77777777" w:rsidR="006B349E" w:rsidRPr="000F30AC" w:rsidRDefault="006B349E" w:rsidP="006B349E">
      <w:pPr>
        <w:spacing w:line="500" w:lineRule="exact"/>
        <w:rPr>
          <w:rFonts w:ascii="仿宋" w:eastAsia="仿宋" w:hAnsi="仿宋"/>
          <w:b/>
          <w:bCs/>
          <w:spacing w:val="38"/>
          <w:sz w:val="24"/>
        </w:rPr>
      </w:pPr>
    </w:p>
    <w:p w14:paraId="0AD235A5" w14:textId="76C4E10E" w:rsidR="006B349E" w:rsidRPr="00D011AE" w:rsidRDefault="006B349E" w:rsidP="006B349E">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Pr="00D011AE">
        <w:rPr>
          <w:rFonts w:ascii="仿宋" w:eastAsia="仿宋" w:hAnsi="仿宋"/>
          <w:b/>
          <w:bCs/>
          <w:spacing w:val="38"/>
          <w:sz w:val="32"/>
        </w:rPr>
        <w:t>HDGX-202</w:t>
      </w:r>
      <w:r>
        <w:rPr>
          <w:rFonts w:ascii="仿宋" w:eastAsia="仿宋" w:hAnsi="仿宋"/>
          <w:b/>
          <w:bCs/>
          <w:spacing w:val="38"/>
          <w:sz w:val="32"/>
        </w:rPr>
        <w:t>1</w:t>
      </w:r>
      <w:r w:rsidRPr="00D011AE">
        <w:rPr>
          <w:rFonts w:ascii="仿宋" w:eastAsia="仿宋" w:hAnsi="仿宋"/>
          <w:b/>
          <w:bCs/>
          <w:spacing w:val="38"/>
          <w:sz w:val="32"/>
        </w:rPr>
        <w:t>-0</w:t>
      </w:r>
      <w:r>
        <w:rPr>
          <w:rFonts w:ascii="仿宋" w:eastAsia="仿宋" w:hAnsi="仿宋"/>
          <w:b/>
          <w:bCs/>
          <w:spacing w:val="38"/>
          <w:sz w:val="32"/>
        </w:rPr>
        <w:t>20</w:t>
      </w:r>
    </w:p>
    <w:p w14:paraId="3D60C3B2"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44406BD0"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7674F6D5"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002E3548" w14:textId="77777777" w:rsidR="006B349E" w:rsidRPr="000F30AC" w:rsidRDefault="006B349E" w:rsidP="006B349E">
      <w:pPr>
        <w:autoSpaceDE w:val="0"/>
        <w:autoSpaceDN w:val="0"/>
        <w:adjustRightInd w:val="0"/>
        <w:spacing w:line="660" w:lineRule="exact"/>
        <w:ind w:firstLineChars="350" w:firstLine="840"/>
        <w:rPr>
          <w:rFonts w:ascii="仿宋" w:eastAsia="仿宋" w:hAnsi="仿宋"/>
          <w:sz w:val="24"/>
        </w:rPr>
      </w:pPr>
    </w:p>
    <w:p w14:paraId="07BEADDA" w14:textId="3F594A7D" w:rsidR="006B349E" w:rsidRPr="00D011AE" w:rsidRDefault="006B349E" w:rsidP="006B349E">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Pr="006B349E">
        <w:rPr>
          <w:rFonts w:ascii="仿宋" w:eastAsia="仿宋" w:hAnsi="仿宋" w:hint="eastAsia"/>
          <w:sz w:val="32"/>
          <w:u w:val="single"/>
        </w:rPr>
        <w:t>2021年职业健康体检</w:t>
      </w:r>
      <w:r>
        <w:rPr>
          <w:rFonts w:ascii="仿宋" w:eastAsia="仿宋" w:hAnsi="仿宋" w:hint="eastAsia"/>
          <w:sz w:val="32"/>
          <w:u w:val="single"/>
        </w:rPr>
        <w:t>询价</w:t>
      </w:r>
      <w:r w:rsidRPr="00AF41FA">
        <w:rPr>
          <w:rFonts w:ascii="仿宋" w:eastAsia="仿宋" w:hAnsi="仿宋" w:hint="eastAsia"/>
          <w:sz w:val="32"/>
          <w:u w:val="single"/>
        </w:rPr>
        <w:t>项目</w:t>
      </w:r>
    </w:p>
    <w:p w14:paraId="39203B7F" w14:textId="77777777" w:rsidR="006B349E" w:rsidRPr="000F30AC" w:rsidRDefault="006B349E" w:rsidP="006B349E">
      <w:pPr>
        <w:spacing w:line="500" w:lineRule="exact"/>
        <w:ind w:firstLineChars="500" w:firstLine="1200"/>
        <w:rPr>
          <w:rFonts w:ascii="仿宋" w:eastAsia="仿宋" w:hAnsi="仿宋"/>
          <w:sz w:val="24"/>
        </w:rPr>
      </w:pPr>
    </w:p>
    <w:p w14:paraId="24973AF1" w14:textId="77777777" w:rsidR="006B349E" w:rsidRPr="000F30AC" w:rsidRDefault="006B349E" w:rsidP="006B349E">
      <w:pPr>
        <w:autoSpaceDE w:val="0"/>
        <w:autoSpaceDN w:val="0"/>
        <w:adjustRightInd w:val="0"/>
        <w:spacing w:line="500" w:lineRule="exact"/>
        <w:ind w:firstLineChars="900" w:firstLine="2160"/>
        <w:rPr>
          <w:rFonts w:ascii="仿宋" w:eastAsia="仿宋" w:hAnsi="仿宋"/>
          <w:sz w:val="24"/>
        </w:rPr>
      </w:pPr>
    </w:p>
    <w:p w14:paraId="58BCE280" w14:textId="77777777" w:rsidR="006B349E" w:rsidRPr="00E01E70" w:rsidRDefault="006B349E" w:rsidP="006B349E">
      <w:pPr>
        <w:spacing w:line="500" w:lineRule="exact"/>
        <w:rPr>
          <w:rFonts w:ascii="仿宋" w:eastAsia="仿宋" w:hAnsi="仿宋"/>
          <w:sz w:val="24"/>
        </w:rPr>
      </w:pPr>
    </w:p>
    <w:p w14:paraId="614A361E" w14:textId="77777777" w:rsidR="006B349E" w:rsidRPr="000F30AC" w:rsidRDefault="006B349E" w:rsidP="006B349E">
      <w:pPr>
        <w:spacing w:line="500" w:lineRule="exact"/>
        <w:rPr>
          <w:rFonts w:ascii="仿宋" w:eastAsia="仿宋" w:hAnsi="仿宋"/>
          <w:sz w:val="24"/>
        </w:rPr>
      </w:pPr>
    </w:p>
    <w:p w14:paraId="770B1322" w14:textId="77777777" w:rsidR="006B349E" w:rsidRPr="000F30AC" w:rsidRDefault="006B349E" w:rsidP="006B349E">
      <w:pPr>
        <w:spacing w:line="500" w:lineRule="exact"/>
        <w:ind w:firstLineChars="600" w:firstLine="1440"/>
        <w:rPr>
          <w:rFonts w:ascii="仿宋" w:eastAsia="仿宋" w:hAnsi="仿宋"/>
          <w:sz w:val="24"/>
        </w:rPr>
      </w:pPr>
    </w:p>
    <w:p w14:paraId="7EE9F150" w14:textId="77777777" w:rsidR="006B349E" w:rsidRPr="000F30AC" w:rsidRDefault="006B349E" w:rsidP="006B349E">
      <w:pPr>
        <w:spacing w:line="500" w:lineRule="exact"/>
        <w:ind w:firstLineChars="600" w:firstLine="1440"/>
        <w:rPr>
          <w:rFonts w:ascii="仿宋" w:eastAsia="仿宋" w:hAnsi="仿宋"/>
          <w:sz w:val="24"/>
        </w:rPr>
      </w:pPr>
    </w:p>
    <w:p w14:paraId="6FDB94E7" w14:textId="77777777" w:rsidR="006B349E" w:rsidRPr="000F30AC" w:rsidRDefault="006B349E" w:rsidP="006B349E">
      <w:pPr>
        <w:pStyle w:val="a4"/>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5EC5216" w14:textId="77777777" w:rsidR="006B349E" w:rsidRPr="000F30AC" w:rsidRDefault="006B349E" w:rsidP="006B349E">
      <w:pPr>
        <w:pStyle w:val="a4"/>
        <w:spacing w:line="500" w:lineRule="exact"/>
        <w:jc w:val="center"/>
        <w:rPr>
          <w:rFonts w:ascii="仿宋" w:eastAsia="仿宋" w:hAnsi="仿宋"/>
          <w:sz w:val="24"/>
          <w:szCs w:val="24"/>
        </w:rPr>
      </w:pPr>
    </w:p>
    <w:p w14:paraId="6615ECAF" w14:textId="76246C50" w:rsidR="006B349E" w:rsidRPr="000F30AC" w:rsidRDefault="006B349E" w:rsidP="006B349E">
      <w:pPr>
        <w:pStyle w:val="a4"/>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Pr>
          <w:rFonts w:ascii="仿宋" w:eastAsia="仿宋" w:hAnsi="仿宋" w:hint="eastAsia"/>
          <w:sz w:val="24"/>
          <w:szCs w:val="24"/>
        </w:rPr>
        <w:t>一</w:t>
      </w:r>
      <w:r w:rsidRPr="000F30AC">
        <w:rPr>
          <w:rFonts w:ascii="仿宋" w:eastAsia="仿宋" w:hAnsi="仿宋" w:hint="eastAsia"/>
          <w:sz w:val="24"/>
          <w:szCs w:val="24"/>
        </w:rPr>
        <w:t>年</w:t>
      </w:r>
      <w:r>
        <w:rPr>
          <w:rFonts w:ascii="仿宋" w:eastAsia="仿宋" w:hAnsi="仿宋" w:hint="eastAsia"/>
          <w:sz w:val="24"/>
          <w:szCs w:val="24"/>
        </w:rPr>
        <w:t>六</w:t>
      </w:r>
      <w:r w:rsidRPr="000F30AC">
        <w:rPr>
          <w:rFonts w:ascii="仿宋" w:eastAsia="仿宋" w:hAnsi="仿宋" w:hint="eastAsia"/>
          <w:sz w:val="24"/>
          <w:szCs w:val="24"/>
        </w:rPr>
        <w:t>月</w:t>
      </w:r>
    </w:p>
    <w:p w14:paraId="063ED6BA" w14:textId="5F8B82A1" w:rsidR="004B27A5" w:rsidRDefault="00497CD2">
      <w:pPr>
        <w:jc w:val="center"/>
        <w:outlineLvl w:val="0"/>
        <w:rPr>
          <w:rStyle w:val="a9"/>
        </w:rPr>
      </w:pPr>
      <w:r>
        <w:rPr>
          <w:rStyle w:val="a9"/>
        </w:rPr>
        <w:br w:type="page"/>
      </w:r>
      <w:r>
        <w:rPr>
          <w:rStyle w:val="a9"/>
        </w:rPr>
        <w:lastRenderedPageBreak/>
        <w:t xml:space="preserve"> </w:t>
      </w:r>
      <w:r>
        <w:rPr>
          <w:rStyle w:val="a9"/>
          <w:rFonts w:hint="eastAsia"/>
        </w:rPr>
        <w:t>目</w:t>
      </w:r>
      <w:r>
        <w:rPr>
          <w:rStyle w:val="a9"/>
        </w:rPr>
        <w:t xml:space="preserve"> </w:t>
      </w:r>
      <w:r>
        <w:rPr>
          <w:rStyle w:val="a9"/>
          <w:rFonts w:hint="eastAsia"/>
        </w:rPr>
        <w:t>录</w:t>
      </w:r>
    </w:p>
    <w:p w14:paraId="33C03F4A" w14:textId="77777777" w:rsidR="004B27A5" w:rsidRDefault="004B27A5">
      <w:pPr>
        <w:pStyle w:val="TOC1"/>
        <w:tabs>
          <w:tab w:val="right" w:leader="dot" w:pos="8693"/>
        </w:tabs>
        <w:rPr>
          <w:rFonts w:ascii="宋体" w:hAnsi="宋体"/>
          <w:b w:val="0"/>
          <w:sz w:val="28"/>
        </w:rPr>
      </w:pPr>
    </w:p>
    <w:p w14:paraId="7148C9AE" w14:textId="77777777" w:rsidR="004B27A5" w:rsidRDefault="00497CD2">
      <w:pPr>
        <w:pStyle w:val="TOC3"/>
        <w:spacing w:line="480" w:lineRule="auto"/>
        <w:rPr>
          <w:rFonts w:hAnsi="宋体"/>
        </w:rPr>
      </w:pPr>
      <w:r>
        <w:rPr>
          <w:rFonts w:hAnsi="宋体"/>
        </w:rPr>
        <w:fldChar w:fldCharType="begin"/>
      </w:r>
      <w:r>
        <w:rPr>
          <w:rFonts w:hAnsi="宋体"/>
        </w:rPr>
        <w:instrText xml:space="preserve"> TOC \o "1-3" </w:instrText>
      </w:r>
      <w:r>
        <w:rPr>
          <w:rFonts w:hAnsi="宋体"/>
        </w:rPr>
        <w:fldChar w:fldCharType="separate"/>
      </w:r>
      <w:r>
        <w:rPr>
          <w:rFonts w:hAnsi="宋体" w:hint="eastAsia"/>
        </w:rPr>
        <w:t>第一章</w:t>
      </w:r>
      <w:r>
        <w:rPr>
          <w:rFonts w:hAnsi="宋体"/>
        </w:rPr>
        <w:t xml:space="preserve">  </w:t>
      </w:r>
      <w:r>
        <w:rPr>
          <w:rFonts w:hAnsi="宋体" w:hint="eastAsia"/>
        </w:rPr>
        <w:t>竞争性谈判须知</w:t>
      </w:r>
    </w:p>
    <w:p w14:paraId="106E0336" w14:textId="77777777" w:rsidR="004B27A5" w:rsidRDefault="00497CD2">
      <w:pPr>
        <w:pStyle w:val="TOC3"/>
        <w:spacing w:line="480" w:lineRule="auto"/>
        <w:rPr>
          <w:rFonts w:hAnsi="宋体"/>
        </w:rPr>
      </w:pPr>
      <w:r>
        <w:rPr>
          <w:rFonts w:hAnsi="宋体" w:hint="eastAsia"/>
        </w:rPr>
        <w:t>第二章</w:t>
      </w:r>
      <w:r>
        <w:rPr>
          <w:rFonts w:hAnsi="宋体"/>
        </w:rPr>
        <w:t xml:space="preserve">  </w:t>
      </w:r>
      <w:r>
        <w:rPr>
          <w:rFonts w:hAnsi="宋体" w:hint="eastAsia"/>
        </w:rPr>
        <w:t>技术服务及其他要求</w:t>
      </w:r>
    </w:p>
    <w:p w14:paraId="677DF0C7" w14:textId="77777777" w:rsidR="004B27A5" w:rsidRDefault="00497CD2">
      <w:pPr>
        <w:pStyle w:val="TOC3"/>
        <w:spacing w:line="480" w:lineRule="auto"/>
        <w:rPr>
          <w:rFonts w:hAnsi="宋体"/>
        </w:rPr>
      </w:pPr>
      <w:r>
        <w:rPr>
          <w:rFonts w:hAnsi="宋体" w:hint="eastAsia"/>
        </w:rPr>
        <w:t>第三章</w:t>
      </w:r>
      <w:r>
        <w:rPr>
          <w:rFonts w:hAnsi="宋体"/>
        </w:rPr>
        <w:t xml:space="preserve">  </w:t>
      </w:r>
      <w:r>
        <w:rPr>
          <w:rFonts w:hAnsi="宋体" w:hint="eastAsia"/>
        </w:rPr>
        <w:t>主要合同条款</w:t>
      </w:r>
    </w:p>
    <w:p w14:paraId="658AEB0A" w14:textId="77777777" w:rsidR="004B27A5" w:rsidRDefault="00497CD2">
      <w:pPr>
        <w:pStyle w:val="TOC3"/>
        <w:spacing w:line="480" w:lineRule="auto"/>
        <w:rPr>
          <w:rFonts w:hAnsi="宋体"/>
        </w:rPr>
      </w:pPr>
      <w:r>
        <w:rPr>
          <w:rFonts w:hAnsi="宋体" w:hint="eastAsia"/>
        </w:rPr>
        <w:t>第四章</w:t>
      </w:r>
      <w:r>
        <w:rPr>
          <w:rFonts w:hAnsi="宋体"/>
        </w:rPr>
        <w:t xml:space="preserve">  </w:t>
      </w:r>
      <w:r>
        <w:rPr>
          <w:rFonts w:hAnsi="宋体" w:hint="eastAsia"/>
        </w:rPr>
        <w:t>响应文件格式</w:t>
      </w:r>
    </w:p>
    <w:p w14:paraId="1D67DC4A" w14:textId="77777777" w:rsidR="004B27A5" w:rsidRDefault="00497CD2">
      <w:pPr>
        <w:pStyle w:val="TOC3"/>
        <w:spacing w:line="480" w:lineRule="auto"/>
        <w:rPr>
          <w:rFonts w:hAnsi="宋体"/>
        </w:rPr>
        <w:sectPr w:rsidR="004B27A5">
          <w:footerReference w:type="even" r:id="rId8"/>
          <w:footerReference w:type="default" r:id="rId9"/>
          <w:headerReference w:type="first" r:id="rId10"/>
          <w:pgSz w:w="11907" w:h="16840"/>
          <w:pgMar w:top="1440" w:right="1469" w:bottom="1440" w:left="1469" w:header="720" w:footer="1134" w:gutter="0"/>
          <w:cols w:space="720"/>
          <w:docGrid w:linePitch="286"/>
        </w:sectPr>
      </w:pPr>
      <w:r>
        <w:rPr>
          <w:rFonts w:hAnsi="宋体"/>
        </w:rPr>
        <w:br w:type="page"/>
      </w:r>
      <w:r>
        <w:rPr>
          <w:rFonts w:hAnsi="宋体"/>
        </w:rPr>
        <w:fldChar w:fldCharType="end"/>
      </w:r>
    </w:p>
    <w:p w14:paraId="347ACDD0" w14:textId="77777777" w:rsidR="004B27A5" w:rsidRDefault="00497CD2">
      <w:pPr>
        <w:pStyle w:val="2"/>
      </w:pPr>
      <w:r>
        <w:rPr>
          <w:rFonts w:hint="eastAsia"/>
        </w:rPr>
        <w:lastRenderedPageBreak/>
        <w:t>竞争性谈判须知</w:t>
      </w:r>
    </w:p>
    <w:p w14:paraId="6636709D" w14:textId="77777777" w:rsidR="004B27A5" w:rsidRDefault="004B27A5">
      <w:pPr>
        <w:jc w:val="center"/>
        <w:rPr>
          <w:rFonts w:ascii="宋体" w:hAnsi="宋体"/>
        </w:rPr>
      </w:pPr>
    </w:p>
    <w:tbl>
      <w:tblPr>
        <w:tblW w:w="9592" w:type="dxa"/>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96"/>
        <w:gridCol w:w="8896"/>
      </w:tblGrid>
      <w:tr w:rsidR="004B27A5" w14:paraId="0C09864E" w14:textId="77777777">
        <w:trPr>
          <w:trHeight w:val="255"/>
          <w:tblHeader/>
        </w:trPr>
        <w:tc>
          <w:tcPr>
            <w:tcW w:w="696" w:type="dxa"/>
            <w:tcBorders>
              <w:top w:val="single" w:sz="6" w:space="0" w:color="auto"/>
              <w:left w:val="single" w:sz="6" w:space="0" w:color="auto"/>
              <w:bottom w:val="single" w:sz="6" w:space="0" w:color="auto"/>
              <w:right w:val="single" w:sz="6" w:space="0" w:color="auto"/>
            </w:tcBorders>
            <w:vAlign w:val="center"/>
          </w:tcPr>
          <w:p w14:paraId="518B1EE3" w14:textId="77777777" w:rsidR="004B27A5" w:rsidRDefault="00497CD2">
            <w:pPr>
              <w:snapToGrid w:val="0"/>
              <w:spacing w:line="360" w:lineRule="auto"/>
              <w:jc w:val="center"/>
              <w:rPr>
                <w:rFonts w:ascii="黑体" w:eastAsia="黑体" w:hAnsi="黑体"/>
                <w:sz w:val="22"/>
                <w:szCs w:val="21"/>
              </w:rPr>
            </w:pPr>
            <w:r>
              <w:rPr>
                <w:rFonts w:ascii="黑体" w:eastAsia="黑体" w:hAnsi="黑体"/>
                <w:sz w:val="22"/>
                <w:szCs w:val="21"/>
              </w:rPr>
              <w:br w:type="page"/>
            </w:r>
            <w:r>
              <w:rPr>
                <w:rFonts w:ascii="黑体" w:eastAsia="黑体" w:hAnsi="黑体" w:hint="eastAsia"/>
                <w:sz w:val="22"/>
                <w:szCs w:val="21"/>
              </w:rPr>
              <w:t>序号</w:t>
            </w:r>
          </w:p>
        </w:tc>
        <w:tc>
          <w:tcPr>
            <w:tcW w:w="8896" w:type="dxa"/>
            <w:tcBorders>
              <w:top w:val="single" w:sz="6" w:space="0" w:color="auto"/>
              <w:left w:val="single" w:sz="6" w:space="0" w:color="auto"/>
              <w:bottom w:val="single" w:sz="6" w:space="0" w:color="auto"/>
              <w:right w:val="single" w:sz="6" w:space="0" w:color="auto"/>
            </w:tcBorders>
            <w:vAlign w:val="center"/>
          </w:tcPr>
          <w:p w14:paraId="612CBADC" w14:textId="77777777" w:rsidR="004B27A5" w:rsidRDefault="00497CD2">
            <w:pPr>
              <w:snapToGrid w:val="0"/>
              <w:spacing w:line="360" w:lineRule="auto"/>
              <w:jc w:val="center"/>
              <w:rPr>
                <w:rFonts w:ascii="黑体" w:eastAsia="黑体" w:hAnsi="黑体"/>
                <w:sz w:val="22"/>
                <w:szCs w:val="21"/>
              </w:rPr>
            </w:pPr>
            <w:r>
              <w:rPr>
                <w:rFonts w:ascii="黑体" w:eastAsia="黑体" w:hAnsi="黑体" w:hint="eastAsia"/>
                <w:sz w:val="22"/>
                <w:szCs w:val="21"/>
              </w:rPr>
              <w:t>主</w:t>
            </w:r>
            <w:r>
              <w:rPr>
                <w:rFonts w:ascii="黑体" w:eastAsia="黑体" w:hAnsi="黑体"/>
                <w:sz w:val="22"/>
                <w:szCs w:val="21"/>
              </w:rPr>
              <w:t xml:space="preserve">  </w:t>
            </w:r>
            <w:r>
              <w:rPr>
                <w:rFonts w:ascii="黑体" w:eastAsia="黑体" w:hAnsi="黑体" w:hint="eastAsia"/>
                <w:sz w:val="22"/>
                <w:szCs w:val="21"/>
              </w:rPr>
              <w:t>要</w:t>
            </w:r>
            <w:r>
              <w:rPr>
                <w:rFonts w:ascii="黑体" w:eastAsia="黑体" w:hAnsi="黑体"/>
                <w:sz w:val="22"/>
                <w:szCs w:val="21"/>
              </w:rPr>
              <w:t xml:space="preserve">  </w:t>
            </w:r>
            <w:r>
              <w:rPr>
                <w:rFonts w:ascii="黑体" w:eastAsia="黑体" w:hAnsi="黑体" w:hint="eastAsia"/>
                <w:sz w:val="22"/>
                <w:szCs w:val="21"/>
              </w:rPr>
              <w:t>内</w:t>
            </w:r>
            <w:r>
              <w:rPr>
                <w:rFonts w:ascii="黑体" w:eastAsia="黑体" w:hAnsi="黑体"/>
                <w:sz w:val="22"/>
                <w:szCs w:val="21"/>
              </w:rPr>
              <w:t xml:space="preserve">  </w:t>
            </w:r>
            <w:r>
              <w:rPr>
                <w:rFonts w:ascii="黑体" w:eastAsia="黑体" w:hAnsi="黑体" w:hint="eastAsia"/>
                <w:sz w:val="22"/>
                <w:szCs w:val="21"/>
              </w:rPr>
              <w:t>容</w:t>
            </w:r>
          </w:p>
        </w:tc>
      </w:tr>
      <w:tr w:rsidR="004B27A5" w14:paraId="56793D7E" w14:textId="77777777">
        <w:trPr>
          <w:trHeight w:val="1710"/>
        </w:trPr>
        <w:tc>
          <w:tcPr>
            <w:tcW w:w="696" w:type="dxa"/>
            <w:tcBorders>
              <w:top w:val="single" w:sz="6" w:space="0" w:color="auto"/>
              <w:left w:val="single" w:sz="6" w:space="0" w:color="auto"/>
              <w:bottom w:val="single" w:sz="6" w:space="0" w:color="auto"/>
              <w:right w:val="single" w:sz="6" w:space="0" w:color="auto"/>
            </w:tcBorders>
            <w:vAlign w:val="center"/>
          </w:tcPr>
          <w:p w14:paraId="647225E4" w14:textId="77777777" w:rsidR="004B27A5" w:rsidRDefault="004B27A5">
            <w:pPr>
              <w:numPr>
                <w:ilvl w:val="0"/>
                <w:numId w:val="2"/>
              </w:numPr>
              <w:tabs>
                <w:tab w:val="clear" w:pos="420"/>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0A248794" w14:textId="77777777" w:rsidR="004B27A5" w:rsidRDefault="00497CD2">
            <w:pPr>
              <w:rPr>
                <w:szCs w:val="21"/>
              </w:rPr>
            </w:pPr>
            <w:r>
              <w:rPr>
                <w:rFonts w:hint="eastAsia"/>
                <w:szCs w:val="21"/>
              </w:rPr>
              <w:t>项目名称：</w:t>
            </w:r>
            <w:r>
              <w:rPr>
                <w:rFonts w:hint="eastAsia"/>
                <w:szCs w:val="21"/>
              </w:rPr>
              <w:t xml:space="preserve"> 2021</w:t>
            </w:r>
            <w:r>
              <w:rPr>
                <w:rFonts w:hint="eastAsia"/>
                <w:szCs w:val="21"/>
              </w:rPr>
              <w:t>年职业健康体检</w:t>
            </w:r>
          </w:p>
          <w:p w14:paraId="3671F3E3" w14:textId="77777777" w:rsidR="004B27A5" w:rsidRDefault="00497CD2">
            <w:pPr>
              <w:spacing w:line="360" w:lineRule="auto"/>
              <w:ind w:leftChars="-4" w:left="1040" w:hangingChars="499" w:hanging="1048"/>
              <w:rPr>
                <w:szCs w:val="21"/>
              </w:rPr>
            </w:pPr>
            <w:r>
              <w:rPr>
                <w:rFonts w:hint="eastAsia"/>
                <w:szCs w:val="21"/>
              </w:rPr>
              <w:t>资金来源：自有资金</w:t>
            </w:r>
          </w:p>
          <w:p w14:paraId="4CA60B01" w14:textId="77777777" w:rsidR="004B27A5" w:rsidRDefault="00497CD2">
            <w:pPr>
              <w:spacing w:line="360" w:lineRule="auto"/>
              <w:ind w:leftChars="-4" w:left="1040" w:hangingChars="499" w:hanging="1048"/>
              <w:rPr>
                <w:szCs w:val="21"/>
              </w:rPr>
            </w:pPr>
            <w:r>
              <w:rPr>
                <w:rFonts w:hint="eastAsia"/>
                <w:szCs w:val="21"/>
              </w:rPr>
              <w:t>采购内容：详见第二章“技术服务及其他要求”</w:t>
            </w:r>
          </w:p>
          <w:p w14:paraId="19010067" w14:textId="77777777" w:rsidR="004B27A5" w:rsidRDefault="00497CD2">
            <w:pPr>
              <w:spacing w:line="360" w:lineRule="auto"/>
              <w:ind w:leftChars="-4" w:left="1040" w:hangingChars="499" w:hanging="1048"/>
              <w:rPr>
                <w:szCs w:val="21"/>
              </w:rPr>
            </w:pPr>
            <w:r>
              <w:rPr>
                <w:rFonts w:hint="eastAsia"/>
                <w:szCs w:val="21"/>
              </w:rPr>
              <w:t>采购人：</w:t>
            </w:r>
            <w:r>
              <w:rPr>
                <w:szCs w:val="21"/>
              </w:rPr>
              <w:t>成都恒达光学有限公司</w:t>
            </w:r>
          </w:p>
        </w:tc>
      </w:tr>
      <w:tr w:rsidR="004B27A5" w14:paraId="7B4653FB" w14:textId="77777777">
        <w:trPr>
          <w:trHeight w:val="4719"/>
        </w:trPr>
        <w:tc>
          <w:tcPr>
            <w:tcW w:w="696" w:type="dxa"/>
            <w:tcBorders>
              <w:top w:val="single" w:sz="6" w:space="0" w:color="auto"/>
              <w:left w:val="single" w:sz="6" w:space="0" w:color="auto"/>
              <w:bottom w:val="single" w:sz="6" w:space="0" w:color="auto"/>
              <w:right w:val="single" w:sz="6" w:space="0" w:color="auto"/>
            </w:tcBorders>
            <w:vAlign w:val="center"/>
          </w:tcPr>
          <w:p w14:paraId="0438EEF5" w14:textId="77777777" w:rsidR="004B27A5" w:rsidRDefault="004B27A5">
            <w:pPr>
              <w:numPr>
                <w:ilvl w:val="0"/>
                <w:numId w:val="2"/>
              </w:numPr>
              <w:tabs>
                <w:tab w:val="left" w:pos="318"/>
              </w:tabs>
              <w:spacing w:line="360" w:lineRule="auto"/>
              <w:jc w:val="center"/>
              <w:rPr>
                <w:color w:val="000000"/>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733DADD" w14:textId="77777777" w:rsidR="004B27A5" w:rsidRDefault="00497CD2">
            <w:pPr>
              <w:spacing w:line="360" w:lineRule="auto"/>
              <w:ind w:leftChars="-4" w:left="947" w:hangingChars="455" w:hanging="955"/>
              <w:rPr>
                <w:color w:val="000000"/>
                <w:szCs w:val="21"/>
              </w:rPr>
            </w:pPr>
            <w:r>
              <w:rPr>
                <w:rFonts w:hint="eastAsia"/>
                <w:color w:val="000000"/>
                <w:szCs w:val="21"/>
              </w:rPr>
              <w:t>合格的报价人：</w:t>
            </w:r>
          </w:p>
          <w:p w14:paraId="3B600A0E"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报价人必须为在中华人民共和国境内注册、具有独立法人地位的公司，具有法人民事权利能力、民事行为能力和民事责任能力；</w:t>
            </w:r>
          </w:p>
          <w:p w14:paraId="6E6E96A5"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报价人必须从采购人获得竞争性谈判文件；</w:t>
            </w:r>
          </w:p>
          <w:p w14:paraId="239636CC"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报价人应在法律上和财务上独立、合法运作并独立于采购人；</w:t>
            </w:r>
          </w:p>
          <w:p w14:paraId="54C0F784"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报价人应遵守《中华人民共和国招标投标法》及其它有关的中国法律和法规；</w:t>
            </w:r>
          </w:p>
          <w:p w14:paraId="09E460C4"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报价人在</w:t>
            </w:r>
            <w:r>
              <w:rPr>
                <w:rFonts w:ascii="宋体" w:hAnsi="宋体"/>
                <w:color w:val="000000"/>
              </w:rPr>
              <w:t>成都恒达光学有限公司</w:t>
            </w:r>
            <w:r>
              <w:rPr>
                <w:rFonts w:ascii="宋体" w:hAnsi="宋体" w:hint="eastAsia"/>
                <w:color w:val="000000"/>
              </w:rPr>
              <w:t>不得有不良记录，具有良好的商业信誉和健全的财务会计制度；</w:t>
            </w:r>
          </w:p>
          <w:p w14:paraId="19610291" w14:textId="77777777" w:rsidR="004B27A5" w:rsidRDefault="00497CD2">
            <w:pPr>
              <w:numPr>
                <w:ilvl w:val="0"/>
                <w:numId w:val="3"/>
              </w:numPr>
              <w:tabs>
                <w:tab w:val="left" w:pos="614"/>
              </w:tabs>
              <w:spacing w:line="360" w:lineRule="auto"/>
              <w:ind w:left="614" w:hanging="567"/>
              <w:rPr>
                <w:rFonts w:ascii="宋体" w:hAnsi="宋体"/>
                <w:color w:val="FF0000"/>
              </w:rPr>
            </w:pPr>
            <w:r>
              <w:rPr>
                <w:rFonts w:ascii="宋体" w:hAnsi="宋体" w:hint="eastAsia"/>
                <w:color w:val="FF0000"/>
              </w:rPr>
              <w:t>本项目不接受联合体报价；</w:t>
            </w:r>
          </w:p>
          <w:p w14:paraId="39AC3377" w14:textId="77777777" w:rsidR="004B27A5" w:rsidRDefault="00497CD2">
            <w:pPr>
              <w:numPr>
                <w:ilvl w:val="0"/>
                <w:numId w:val="3"/>
              </w:numPr>
              <w:tabs>
                <w:tab w:val="left" w:pos="614"/>
              </w:tabs>
              <w:spacing w:line="360" w:lineRule="auto"/>
              <w:ind w:left="614" w:hanging="567"/>
              <w:rPr>
                <w:rFonts w:ascii="宋体" w:hAnsi="宋体"/>
                <w:color w:val="000000"/>
              </w:rPr>
            </w:pPr>
            <w:r>
              <w:rPr>
                <w:rFonts w:ascii="宋体" w:hAnsi="宋体" w:hint="eastAsia"/>
                <w:color w:val="000000"/>
              </w:rPr>
              <w:t>报价人不得将本项目采购内容以任何方式进行转包；</w:t>
            </w:r>
          </w:p>
          <w:p w14:paraId="1E3F3E50" w14:textId="77777777" w:rsidR="004B27A5" w:rsidRDefault="00497CD2">
            <w:pPr>
              <w:numPr>
                <w:ilvl w:val="0"/>
                <w:numId w:val="3"/>
              </w:numPr>
              <w:tabs>
                <w:tab w:val="left" w:pos="614"/>
              </w:tabs>
              <w:spacing w:line="360" w:lineRule="auto"/>
              <w:ind w:left="614" w:hanging="567"/>
              <w:rPr>
                <w:rFonts w:ascii="宋体" w:hAnsi="宋体"/>
                <w:color w:val="FF6600"/>
              </w:rPr>
            </w:pPr>
            <w:r>
              <w:rPr>
                <w:rFonts w:ascii="宋体" w:hAnsi="宋体" w:hint="eastAsia"/>
                <w:color w:val="FF0000"/>
              </w:rPr>
              <w:t>报价人需提供属地卫生行政部门许可的职业健康检查有效资质。</w:t>
            </w:r>
          </w:p>
        </w:tc>
      </w:tr>
      <w:tr w:rsidR="004B27A5" w14:paraId="26096545" w14:textId="77777777">
        <w:trPr>
          <w:trHeight w:val="858"/>
        </w:trPr>
        <w:tc>
          <w:tcPr>
            <w:tcW w:w="696" w:type="dxa"/>
            <w:tcBorders>
              <w:top w:val="single" w:sz="6" w:space="0" w:color="auto"/>
              <w:left w:val="single" w:sz="6" w:space="0" w:color="auto"/>
              <w:bottom w:val="single" w:sz="6" w:space="0" w:color="auto"/>
              <w:right w:val="single" w:sz="6" w:space="0" w:color="auto"/>
            </w:tcBorders>
            <w:vAlign w:val="center"/>
          </w:tcPr>
          <w:p w14:paraId="5410CAFB"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2347D055" w14:textId="77777777" w:rsidR="004B27A5" w:rsidRDefault="00497CD2">
            <w:pPr>
              <w:spacing w:line="360" w:lineRule="auto"/>
              <w:rPr>
                <w:szCs w:val="21"/>
              </w:rPr>
            </w:pPr>
            <w:r>
              <w:rPr>
                <w:rFonts w:hint="eastAsia"/>
                <w:szCs w:val="21"/>
              </w:rPr>
              <w:t>报价费用：</w:t>
            </w:r>
          </w:p>
          <w:p w14:paraId="15101BDB" w14:textId="77777777" w:rsidR="004B27A5" w:rsidRDefault="00497CD2">
            <w:pPr>
              <w:spacing w:line="360" w:lineRule="auto"/>
              <w:ind w:firstLineChars="200" w:firstLine="420"/>
              <w:rPr>
                <w:szCs w:val="21"/>
              </w:rPr>
            </w:pPr>
            <w:r>
              <w:rPr>
                <w:rFonts w:hint="eastAsia"/>
                <w:szCs w:val="21"/>
              </w:rPr>
              <w:t>无论报价的过程和结果如何，报价人自行承担所有与参加报价及谈判有关活动的全部费用。</w:t>
            </w:r>
          </w:p>
        </w:tc>
      </w:tr>
      <w:tr w:rsidR="004B27A5" w14:paraId="40E307EA" w14:textId="77777777">
        <w:trPr>
          <w:trHeight w:val="1209"/>
        </w:trPr>
        <w:tc>
          <w:tcPr>
            <w:tcW w:w="696" w:type="dxa"/>
            <w:tcBorders>
              <w:top w:val="single" w:sz="6" w:space="0" w:color="auto"/>
              <w:left w:val="single" w:sz="6" w:space="0" w:color="auto"/>
              <w:bottom w:val="single" w:sz="6" w:space="0" w:color="auto"/>
              <w:right w:val="single" w:sz="6" w:space="0" w:color="auto"/>
            </w:tcBorders>
            <w:vAlign w:val="center"/>
          </w:tcPr>
          <w:p w14:paraId="517ED132"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092C4FCC" w14:textId="77777777" w:rsidR="004B27A5" w:rsidRDefault="00497CD2">
            <w:pPr>
              <w:tabs>
                <w:tab w:val="left" w:pos="8640"/>
              </w:tabs>
              <w:spacing w:line="360" w:lineRule="auto"/>
              <w:rPr>
                <w:rFonts w:ascii="宋体" w:hAnsi="宋体"/>
              </w:rPr>
            </w:pPr>
            <w:r>
              <w:rPr>
                <w:rFonts w:ascii="宋体" w:hAnsi="宋体" w:hint="eastAsia"/>
              </w:rPr>
              <w:t>响应文件格式：</w:t>
            </w:r>
          </w:p>
          <w:p w14:paraId="03FDF66B" w14:textId="77777777" w:rsidR="004B27A5" w:rsidRDefault="00497CD2">
            <w:pPr>
              <w:spacing w:line="360" w:lineRule="auto"/>
              <w:ind w:firstLineChars="200" w:firstLine="420"/>
              <w:rPr>
                <w:szCs w:val="21"/>
              </w:rPr>
            </w:pPr>
            <w:r>
              <w:rPr>
                <w:rFonts w:ascii="宋体" w:hAnsi="宋体" w:hint="eastAsia"/>
              </w:rPr>
              <w:t>报价人应按第四章“响应文件格式”要求，完整地填写竞争性谈判文件中提供的报价函、</w:t>
            </w:r>
            <w:r>
              <w:rPr>
                <w:rFonts w:ascii="宋体" w:hAnsi="宋体" w:hint="eastAsia"/>
                <w:color w:val="FF0000"/>
              </w:rPr>
              <w:t>报价一览表</w:t>
            </w:r>
            <w:r>
              <w:rPr>
                <w:rFonts w:ascii="宋体" w:hAnsi="宋体" w:hint="eastAsia"/>
              </w:rPr>
              <w:t>。</w:t>
            </w:r>
          </w:p>
        </w:tc>
      </w:tr>
      <w:tr w:rsidR="004B27A5" w14:paraId="0E22A2A0" w14:textId="77777777">
        <w:trPr>
          <w:trHeight w:val="2073"/>
        </w:trPr>
        <w:tc>
          <w:tcPr>
            <w:tcW w:w="696" w:type="dxa"/>
            <w:tcBorders>
              <w:top w:val="single" w:sz="6" w:space="0" w:color="auto"/>
              <w:left w:val="single" w:sz="6" w:space="0" w:color="auto"/>
              <w:bottom w:val="single" w:sz="6" w:space="0" w:color="auto"/>
              <w:right w:val="single" w:sz="6" w:space="0" w:color="auto"/>
            </w:tcBorders>
            <w:vAlign w:val="center"/>
          </w:tcPr>
          <w:p w14:paraId="60B379D1"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605530A6" w14:textId="77777777" w:rsidR="004B27A5" w:rsidRDefault="00497CD2">
            <w:pPr>
              <w:spacing w:line="360" w:lineRule="auto"/>
              <w:rPr>
                <w:szCs w:val="21"/>
              </w:rPr>
            </w:pPr>
            <w:r>
              <w:rPr>
                <w:rFonts w:hint="eastAsia"/>
                <w:szCs w:val="21"/>
              </w:rPr>
              <w:t>报价要求：</w:t>
            </w:r>
          </w:p>
          <w:p w14:paraId="3F383575" w14:textId="77777777" w:rsidR="004B27A5" w:rsidRDefault="00497CD2">
            <w:pPr>
              <w:numPr>
                <w:ilvl w:val="0"/>
                <w:numId w:val="4"/>
              </w:numPr>
              <w:tabs>
                <w:tab w:val="clear" w:pos="360"/>
                <w:tab w:val="left" w:pos="614"/>
              </w:tabs>
              <w:spacing w:line="360" w:lineRule="auto"/>
              <w:rPr>
                <w:rFonts w:ascii="宋体" w:hAnsi="宋体"/>
              </w:rPr>
            </w:pPr>
            <w:r>
              <w:rPr>
                <w:rFonts w:hint="eastAsia"/>
                <w:szCs w:val="21"/>
              </w:rPr>
              <w:t>报价货币：人民币（无论所报服务来自国内、国外）；</w:t>
            </w:r>
          </w:p>
          <w:p w14:paraId="6A67AB95" w14:textId="77777777" w:rsidR="004B27A5" w:rsidRDefault="00497CD2">
            <w:pPr>
              <w:numPr>
                <w:ilvl w:val="0"/>
                <w:numId w:val="4"/>
              </w:numPr>
              <w:tabs>
                <w:tab w:val="clear" w:pos="360"/>
                <w:tab w:val="left" w:pos="614"/>
              </w:tabs>
              <w:spacing w:line="360" w:lineRule="auto"/>
              <w:ind w:left="614" w:hanging="614"/>
              <w:rPr>
                <w:rFonts w:ascii="宋体" w:hAnsi="宋体"/>
              </w:rPr>
            </w:pPr>
            <w:r>
              <w:rPr>
                <w:rFonts w:ascii="宋体" w:hAnsi="宋体" w:hint="eastAsia"/>
              </w:rPr>
              <w:t>报价人应在报价函上标明对本次采购拟提供的服务价格，包括单价和总价。采购人不接受有任何选择的报价；</w:t>
            </w:r>
          </w:p>
          <w:p w14:paraId="262E6A6B" w14:textId="77777777" w:rsidR="004B27A5" w:rsidRDefault="00497CD2">
            <w:pPr>
              <w:numPr>
                <w:ilvl w:val="0"/>
                <w:numId w:val="4"/>
              </w:numPr>
              <w:tabs>
                <w:tab w:val="clear" w:pos="360"/>
                <w:tab w:val="left" w:pos="614"/>
              </w:tabs>
              <w:spacing w:line="360" w:lineRule="auto"/>
              <w:ind w:left="614" w:hanging="614"/>
              <w:rPr>
                <w:rFonts w:ascii="宋体" w:hAnsi="宋体"/>
              </w:rPr>
            </w:pPr>
            <w:r>
              <w:rPr>
                <w:rFonts w:ascii="宋体" w:hAnsi="宋体" w:hint="eastAsia"/>
              </w:rPr>
              <w:t>报价应包括完成第二章“技术服务及其他要求”中所有要求及相关的所有税费。</w:t>
            </w:r>
          </w:p>
          <w:p w14:paraId="5DB544F0" w14:textId="77777777" w:rsidR="004B27A5" w:rsidRDefault="004B27A5">
            <w:pPr>
              <w:spacing w:line="360" w:lineRule="auto"/>
              <w:ind w:firstLineChars="100" w:firstLine="210"/>
              <w:rPr>
                <w:szCs w:val="21"/>
              </w:rPr>
            </w:pPr>
          </w:p>
        </w:tc>
      </w:tr>
      <w:tr w:rsidR="004B27A5" w14:paraId="3C0D33CA" w14:textId="77777777">
        <w:trPr>
          <w:trHeight w:val="2715"/>
        </w:trPr>
        <w:tc>
          <w:tcPr>
            <w:tcW w:w="696" w:type="dxa"/>
            <w:tcBorders>
              <w:top w:val="single" w:sz="6" w:space="0" w:color="auto"/>
              <w:left w:val="single" w:sz="6" w:space="0" w:color="auto"/>
              <w:bottom w:val="single" w:sz="6" w:space="0" w:color="auto"/>
              <w:right w:val="single" w:sz="6" w:space="0" w:color="auto"/>
            </w:tcBorders>
            <w:vAlign w:val="center"/>
          </w:tcPr>
          <w:p w14:paraId="61C59C21"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75038D2E" w14:textId="77777777" w:rsidR="004B27A5" w:rsidRDefault="00497CD2">
            <w:pPr>
              <w:adjustRightInd w:val="0"/>
              <w:spacing w:line="360" w:lineRule="auto"/>
              <w:jc w:val="left"/>
              <w:textAlignment w:val="baseline"/>
              <w:rPr>
                <w:szCs w:val="21"/>
              </w:rPr>
            </w:pPr>
            <w:r>
              <w:rPr>
                <w:rFonts w:hint="eastAsia"/>
                <w:szCs w:val="21"/>
              </w:rPr>
              <w:t>响应文件的组成</w:t>
            </w:r>
            <w:r>
              <w:rPr>
                <w:rFonts w:ascii="宋体" w:hAnsi="宋体" w:hint="eastAsia"/>
              </w:rPr>
              <w:t>包括但不限于</w:t>
            </w:r>
            <w:r>
              <w:rPr>
                <w:rFonts w:hint="eastAsia"/>
                <w:szCs w:val="21"/>
              </w:rPr>
              <w:t>：</w:t>
            </w:r>
          </w:p>
          <w:p w14:paraId="244C0CD5" w14:textId="77777777" w:rsidR="004B27A5" w:rsidRDefault="00497CD2">
            <w:pPr>
              <w:numPr>
                <w:ilvl w:val="1"/>
                <w:numId w:val="5"/>
              </w:numPr>
              <w:adjustRightInd w:val="0"/>
              <w:spacing w:line="360" w:lineRule="auto"/>
              <w:ind w:left="614" w:hanging="567"/>
              <w:jc w:val="left"/>
              <w:textAlignment w:val="baseline"/>
              <w:rPr>
                <w:szCs w:val="21"/>
              </w:rPr>
            </w:pPr>
            <w:r>
              <w:rPr>
                <w:rFonts w:hint="eastAsia"/>
                <w:szCs w:val="21"/>
              </w:rPr>
              <w:t>报价函；</w:t>
            </w:r>
          </w:p>
          <w:p w14:paraId="1495093E" w14:textId="77777777" w:rsidR="004B27A5" w:rsidRDefault="00497CD2">
            <w:pPr>
              <w:numPr>
                <w:ilvl w:val="1"/>
                <w:numId w:val="5"/>
              </w:numPr>
              <w:adjustRightInd w:val="0"/>
              <w:spacing w:line="360" w:lineRule="auto"/>
              <w:ind w:left="614" w:hanging="567"/>
              <w:jc w:val="left"/>
              <w:textAlignment w:val="baseline"/>
              <w:rPr>
                <w:szCs w:val="21"/>
              </w:rPr>
            </w:pPr>
            <w:r>
              <w:rPr>
                <w:rFonts w:hint="eastAsia"/>
                <w:color w:val="FF0000"/>
                <w:szCs w:val="21"/>
              </w:rPr>
              <w:t>报价一览表</w:t>
            </w:r>
            <w:r>
              <w:rPr>
                <w:rFonts w:hint="eastAsia"/>
                <w:szCs w:val="21"/>
              </w:rPr>
              <w:t>；</w:t>
            </w:r>
          </w:p>
          <w:p w14:paraId="34905C67" w14:textId="77777777" w:rsidR="004B27A5" w:rsidRDefault="00497CD2">
            <w:pPr>
              <w:numPr>
                <w:ilvl w:val="1"/>
                <w:numId w:val="5"/>
              </w:numPr>
              <w:adjustRightInd w:val="0"/>
              <w:spacing w:line="360" w:lineRule="auto"/>
              <w:ind w:left="614" w:hanging="567"/>
              <w:jc w:val="left"/>
              <w:textAlignment w:val="baseline"/>
              <w:rPr>
                <w:color w:val="FF0000"/>
                <w:szCs w:val="21"/>
              </w:rPr>
            </w:pPr>
            <w:r>
              <w:rPr>
                <w:rFonts w:hint="eastAsia"/>
                <w:color w:val="FF0000"/>
                <w:szCs w:val="21"/>
              </w:rPr>
              <w:t>技术及服务需求响应表；</w:t>
            </w:r>
          </w:p>
          <w:p w14:paraId="21359CD5" w14:textId="77777777" w:rsidR="004B27A5" w:rsidRDefault="00497CD2">
            <w:pPr>
              <w:numPr>
                <w:ilvl w:val="1"/>
                <w:numId w:val="5"/>
              </w:numPr>
              <w:adjustRightInd w:val="0"/>
              <w:spacing w:line="360" w:lineRule="auto"/>
              <w:ind w:left="614" w:hanging="567"/>
              <w:jc w:val="left"/>
              <w:textAlignment w:val="baseline"/>
              <w:rPr>
                <w:color w:val="FF0000"/>
                <w:szCs w:val="21"/>
              </w:rPr>
            </w:pPr>
            <w:r>
              <w:rPr>
                <w:rFonts w:hint="eastAsia"/>
                <w:color w:val="FF0000"/>
                <w:szCs w:val="21"/>
              </w:rPr>
              <w:t>商务条款响应表；</w:t>
            </w:r>
          </w:p>
          <w:p w14:paraId="20CE60D0" w14:textId="77777777" w:rsidR="004B27A5" w:rsidRDefault="00497CD2">
            <w:pPr>
              <w:numPr>
                <w:ilvl w:val="1"/>
                <w:numId w:val="5"/>
              </w:numPr>
              <w:adjustRightInd w:val="0"/>
              <w:spacing w:line="360" w:lineRule="auto"/>
              <w:ind w:left="614" w:hanging="567"/>
              <w:jc w:val="left"/>
              <w:textAlignment w:val="baseline"/>
              <w:rPr>
                <w:rFonts w:ascii="宋体" w:hAnsi="宋体"/>
                <w:color w:val="FF0000"/>
              </w:rPr>
            </w:pPr>
            <w:r>
              <w:rPr>
                <w:rFonts w:hint="eastAsia"/>
                <w:color w:val="FF0000"/>
                <w:szCs w:val="21"/>
              </w:rPr>
              <w:t>资格证明文件；</w:t>
            </w:r>
          </w:p>
          <w:p w14:paraId="2864BF57" w14:textId="77777777" w:rsidR="004B27A5" w:rsidRDefault="00497CD2">
            <w:pPr>
              <w:spacing w:line="360" w:lineRule="auto"/>
              <w:rPr>
                <w:rFonts w:ascii="宋体" w:hAnsi="宋体"/>
              </w:rPr>
            </w:pPr>
            <w:r>
              <w:rPr>
                <w:rFonts w:ascii="宋体" w:hAnsi="宋体" w:hint="eastAsia"/>
              </w:rPr>
              <w:t>（6）响应与说明（报价人按服务需求视需要自行编写，具体要求详见竞争性谈判文件的第二章“技术服务及其他要求”部分）。</w:t>
            </w:r>
          </w:p>
        </w:tc>
      </w:tr>
      <w:tr w:rsidR="004B27A5" w14:paraId="1434A957" w14:textId="77777777">
        <w:trPr>
          <w:trHeight w:val="683"/>
        </w:trPr>
        <w:tc>
          <w:tcPr>
            <w:tcW w:w="696" w:type="dxa"/>
            <w:tcBorders>
              <w:top w:val="single" w:sz="6" w:space="0" w:color="auto"/>
              <w:left w:val="single" w:sz="6" w:space="0" w:color="auto"/>
              <w:bottom w:val="single" w:sz="6" w:space="0" w:color="auto"/>
              <w:right w:val="single" w:sz="6" w:space="0" w:color="auto"/>
            </w:tcBorders>
            <w:vAlign w:val="center"/>
          </w:tcPr>
          <w:p w14:paraId="61889549"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FD4079B" w14:textId="77777777" w:rsidR="004B27A5" w:rsidRDefault="00497CD2">
            <w:pPr>
              <w:spacing w:line="360" w:lineRule="auto"/>
              <w:rPr>
                <w:szCs w:val="21"/>
              </w:rPr>
            </w:pPr>
            <w:r>
              <w:rPr>
                <w:rFonts w:hint="eastAsia"/>
                <w:szCs w:val="21"/>
              </w:rPr>
              <w:t>响应文件封装要求：</w:t>
            </w:r>
            <w:r>
              <w:rPr>
                <w:rFonts w:ascii="宋体" w:hAnsi="宋体" w:hint="eastAsia"/>
                <w:color w:val="000000"/>
              </w:rPr>
              <w:t>密封报价，封面包含：项</w:t>
            </w:r>
            <w:r>
              <w:rPr>
                <w:rFonts w:hint="eastAsia"/>
                <w:color w:val="000000"/>
                <w:szCs w:val="21"/>
              </w:rPr>
              <w:t>目名称、报价人名称。</w:t>
            </w:r>
            <w:r>
              <w:rPr>
                <w:rFonts w:ascii="宋体" w:hAnsi="宋体" w:hint="eastAsia"/>
                <w:color w:val="000000"/>
                <w:szCs w:val="21"/>
              </w:rPr>
              <w:t>密封袋接口处和密封袋封面报价人名称处加盖公章。</w:t>
            </w:r>
          </w:p>
        </w:tc>
      </w:tr>
      <w:tr w:rsidR="004B27A5" w14:paraId="5884F0E7" w14:textId="77777777">
        <w:trPr>
          <w:trHeight w:val="1374"/>
        </w:trPr>
        <w:tc>
          <w:tcPr>
            <w:tcW w:w="696" w:type="dxa"/>
            <w:tcBorders>
              <w:top w:val="single" w:sz="6" w:space="0" w:color="auto"/>
              <w:left w:val="single" w:sz="6" w:space="0" w:color="auto"/>
              <w:bottom w:val="single" w:sz="6" w:space="0" w:color="auto"/>
              <w:right w:val="single" w:sz="6" w:space="0" w:color="auto"/>
            </w:tcBorders>
            <w:vAlign w:val="center"/>
          </w:tcPr>
          <w:p w14:paraId="435134E3"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D66D0D8" w14:textId="00AEDA0A" w:rsidR="004B27A5" w:rsidRDefault="00497CD2">
            <w:pPr>
              <w:spacing w:line="360" w:lineRule="auto"/>
              <w:rPr>
                <w:color w:val="FF0000"/>
                <w:szCs w:val="21"/>
              </w:rPr>
            </w:pPr>
            <w:r>
              <w:rPr>
                <w:rFonts w:hint="eastAsia"/>
                <w:color w:val="FF0000"/>
                <w:szCs w:val="21"/>
              </w:rPr>
              <w:t>响应文件递交截止时间：</w:t>
            </w:r>
            <w:r>
              <w:rPr>
                <w:rFonts w:hint="eastAsia"/>
                <w:color w:val="FF0000"/>
                <w:szCs w:val="21"/>
              </w:rPr>
              <w:t xml:space="preserve">  2021</w:t>
            </w:r>
            <w:r>
              <w:rPr>
                <w:rFonts w:hint="eastAsia"/>
                <w:color w:val="FF0000"/>
                <w:szCs w:val="21"/>
              </w:rPr>
              <w:t>年</w:t>
            </w:r>
            <w:r>
              <w:rPr>
                <w:rFonts w:hint="eastAsia"/>
                <w:color w:val="FF0000"/>
                <w:szCs w:val="21"/>
              </w:rPr>
              <w:t xml:space="preserve"> 6 </w:t>
            </w:r>
            <w:r>
              <w:rPr>
                <w:rFonts w:hint="eastAsia"/>
                <w:color w:val="FF0000"/>
                <w:szCs w:val="21"/>
              </w:rPr>
              <w:t>月</w:t>
            </w:r>
            <w:r>
              <w:rPr>
                <w:rFonts w:hint="eastAsia"/>
                <w:color w:val="FF0000"/>
                <w:szCs w:val="21"/>
              </w:rPr>
              <w:t>2</w:t>
            </w:r>
            <w:r w:rsidR="003B7309">
              <w:rPr>
                <w:color w:val="FF0000"/>
                <w:szCs w:val="21"/>
              </w:rPr>
              <w:t>9</w:t>
            </w:r>
            <w:r>
              <w:rPr>
                <w:rFonts w:hint="eastAsia"/>
                <w:color w:val="FF0000"/>
                <w:szCs w:val="21"/>
              </w:rPr>
              <w:t>日</w:t>
            </w:r>
            <w:r>
              <w:rPr>
                <w:rFonts w:hint="eastAsia"/>
                <w:color w:val="FF0000"/>
                <w:szCs w:val="21"/>
              </w:rPr>
              <w:t>08:00</w:t>
            </w:r>
            <w:r>
              <w:rPr>
                <w:rFonts w:hint="eastAsia"/>
                <w:color w:val="FF0000"/>
                <w:szCs w:val="21"/>
              </w:rPr>
              <w:t>点</w:t>
            </w:r>
            <w:r>
              <w:rPr>
                <w:rFonts w:hint="eastAsia"/>
                <w:color w:val="FF0000"/>
                <w:szCs w:val="21"/>
              </w:rPr>
              <w:t>--2021</w:t>
            </w:r>
            <w:r>
              <w:rPr>
                <w:rFonts w:hint="eastAsia"/>
                <w:color w:val="FF0000"/>
                <w:szCs w:val="21"/>
              </w:rPr>
              <w:t>年</w:t>
            </w:r>
            <w:r w:rsidR="003B7309">
              <w:rPr>
                <w:color w:val="FF0000"/>
                <w:szCs w:val="21"/>
              </w:rPr>
              <w:t>7</w:t>
            </w:r>
            <w:r>
              <w:rPr>
                <w:rFonts w:hint="eastAsia"/>
                <w:color w:val="FF0000"/>
                <w:szCs w:val="21"/>
              </w:rPr>
              <w:t>月</w:t>
            </w:r>
            <w:r w:rsidR="003B7309">
              <w:rPr>
                <w:color w:val="FF0000"/>
                <w:szCs w:val="21"/>
              </w:rPr>
              <w:t>5</w:t>
            </w:r>
            <w:r>
              <w:rPr>
                <w:rFonts w:hint="eastAsia"/>
                <w:color w:val="FF0000"/>
                <w:szCs w:val="21"/>
              </w:rPr>
              <w:t>日</w:t>
            </w:r>
            <w:r>
              <w:rPr>
                <w:rFonts w:hint="eastAsia"/>
                <w:color w:val="FF0000"/>
                <w:szCs w:val="21"/>
              </w:rPr>
              <w:t>17:30</w:t>
            </w:r>
            <w:r>
              <w:rPr>
                <w:rFonts w:hint="eastAsia"/>
                <w:color w:val="FF0000"/>
                <w:szCs w:val="21"/>
              </w:rPr>
              <w:t>点</w:t>
            </w:r>
          </w:p>
          <w:p w14:paraId="0C66A2EC" w14:textId="77777777" w:rsidR="004B27A5" w:rsidRDefault="00497CD2">
            <w:pPr>
              <w:adjustRightInd w:val="0"/>
              <w:spacing w:line="360" w:lineRule="auto"/>
              <w:ind w:left="47"/>
              <w:jc w:val="left"/>
              <w:textAlignment w:val="baseline"/>
              <w:rPr>
                <w:rFonts w:ascii="宋体" w:hAnsi="宋体"/>
                <w:b/>
              </w:rPr>
            </w:pPr>
            <w:r>
              <w:rPr>
                <w:rFonts w:hint="eastAsia"/>
                <w:color w:val="000000"/>
                <w:szCs w:val="21"/>
              </w:rPr>
              <w:t>响应文件递交</w:t>
            </w:r>
            <w:r>
              <w:rPr>
                <w:rFonts w:hint="eastAsia"/>
                <w:szCs w:val="21"/>
              </w:rPr>
              <w:t>地点：</w:t>
            </w:r>
            <w:r>
              <w:rPr>
                <w:rFonts w:hint="eastAsia"/>
                <w:szCs w:val="21"/>
              </w:rPr>
              <w:t xml:space="preserve"> </w:t>
            </w:r>
            <w:r>
              <w:rPr>
                <w:rFonts w:hint="eastAsia"/>
                <w:szCs w:val="21"/>
              </w:rPr>
              <w:t>成都都江堰市浦阳镇经济开发区光泰路</w:t>
            </w:r>
            <w:r>
              <w:rPr>
                <w:rFonts w:hint="eastAsia"/>
                <w:szCs w:val="21"/>
              </w:rPr>
              <w:t>12</w:t>
            </w:r>
            <w:r>
              <w:rPr>
                <w:rFonts w:hint="eastAsia"/>
                <w:szCs w:val="21"/>
              </w:rPr>
              <w:t>号成都恒达光学有限公司</w:t>
            </w:r>
          </w:p>
        </w:tc>
      </w:tr>
      <w:tr w:rsidR="004B27A5" w14:paraId="48B1D324" w14:textId="77777777">
        <w:trPr>
          <w:trHeight w:val="555"/>
        </w:trPr>
        <w:tc>
          <w:tcPr>
            <w:tcW w:w="696" w:type="dxa"/>
            <w:tcBorders>
              <w:top w:val="single" w:sz="6" w:space="0" w:color="auto"/>
              <w:left w:val="single" w:sz="6" w:space="0" w:color="auto"/>
              <w:bottom w:val="single" w:sz="6" w:space="0" w:color="auto"/>
              <w:right w:val="single" w:sz="6" w:space="0" w:color="auto"/>
            </w:tcBorders>
            <w:vAlign w:val="center"/>
          </w:tcPr>
          <w:p w14:paraId="7F1ABE75"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00987F7" w14:textId="77777777" w:rsidR="004B27A5" w:rsidRDefault="00497CD2">
            <w:pPr>
              <w:spacing w:line="360" w:lineRule="auto"/>
              <w:rPr>
                <w:szCs w:val="21"/>
              </w:rPr>
            </w:pPr>
            <w:r>
              <w:rPr>
                <w:rFonts w:hint="eastAsia"/>
                <w:color w:val="000000"/>
                <w:szCs w:val="21"/>
              </w:rPr>
              <w:t>谈判时间：</w:t>
            </w:r>
            <w:r>
              <w:rPr>
                <w:rFonts w:ascii="宋体" w:hAnsi="宋体" w:hint="eastAsia"/>
                <w:color w:val="000000"/>
                <w:szCs w:val="21"/>
              </w:rPr>
              <w:t>响</w:t>
            </w:r>
            <w:r>
              <w:rPr>
                <w:rFonts w:ascii="宋体" w:hAnsi="宋体" w:hint="eastAsia"/>
                <w:szCs w:val="21"/>
              </w:rPr>
              <w:t>应文件递交截止后，按采购人通知的时间开启响应文件，组织谈判。</w:t>
            </w:r>
          </w:p>
        </w:tc>
      </w:tr>
      <w:tr w:rsidR="004B27A5" w14:paraId="186D3C77" w14:textId="77777777">
        <w:trPr>
          <w:trHeight w:val="549"/>
        </w:trPr>
        <w:tc>
          <w:tcPr>
            <w:tcW w:w="696" w:type="dxa"/>
            <w:tcBorders>
              <w:top w:val="single" w:sz="6" w:space="0" w:color="auto"/>
              <w:left w:val="single" w:sz="6" w:space="0" w:color="auto"/>
              <w:bottom w:val="single" w:sz="6" w:space="0" w:color="auto"/>
              <w:right w:val="single" w:sz="6" w:space="0" w:color="auto"/>
            </w:tcBorders>
            <w:vAlign w:val="center"/>
          </w:tcPr>
          <w:p w14:paraId="68FDDFB2"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6E7BA4C6" w14:textId="77777777" w:rsidR="004B27A5" w:rsidRDefault="00497CD2">
            <w:pPr>
              <w:spacing w:line="360" w:lineRule="auto"/>
              <w:rPr>
                <w:rFonts w:ascii="宋体" w:hAnsi="宋体"/>
              </w:rPr>
            </w:pPr>
            <w:r>
              <w:rPr>
                <w:rFonts w:hint="eastAsia"/>
                <w:szCs w:val="21"/>
              </w:rPr>
              <w:t>谈判小组：采购人根据采购内容特点组建</w:t>
            </w:r>
            <w:r>
              <w:rPr>
                <w:rFonts w:hint="eastAsia"/>
                <w:szCs w:val="21"/>
              </w:rPr>
              <w:t>3</w:t>
            </w:r>
            <w:r>
              <w:rPr>
                <w:rFonts w:hint="eastAsia"/>
                <w:szCs w:val="21"/>
              </w:rPr>
              <w:t>人以上单数的谈判小组。</w:t>
            </w:r>
          </w:p>
        </w:tc>
      </w:tr>
      <w:tr w:rsidR="004B27A5" w14:paraId="2CDA5546" w14:textId="77777777">
        <w:trPr>
          <w:trHeight w:val="3417"/>
        </w:trPr>
        <w:tc>
          <w:tcPr>
            <w:tcW w:w="696" w:type="dxa"/>
            <w:tcBorders>
              <w:top w:val="single" w:sz="6" w:space="0" w:color="auto"/>
              <w:left w:val="single" w:sz="6" w:space="0" w:color="auto"/>
              <w:bottom w:val="single" w:sz="6" w:space="0" w:color="auto"/>
              <w:right w:val="single" w:sz="6" w:space="0" w:color="auto"/>
            </w:tcBorders>
            <w:vAlign w:val="center"/>
          </w:tcPr>
          <w:p w14:paraId="31B55083"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13DE7CAC" w14:textId="77777777" w:rsidR="004B27A5" w:rsidRDefault="00497CD2">
            <w:pPr>
              <w:spacing w:line="360" w:lineRule="auto"/>
              <w:rPr>
                <w:szCs w:val="21"/>
              </w:rPr>
            </w:pPr>
            <w:r>
              <w:rPr>
                <w:rFonts w:hint="eastAsia"/>
                <w:szCs w:val="21"/>
              </w:rPr>
              <w:t>谈判程序和内容：</w:t>
            </w:r>
          </w:p>
          <w:p w14:paraId="5961861C" w14:textId="77777777" w:rsidR="004B27A5" w:rsidRDefault="00497CD2">
            <w:pPr>
              <w:numPr>
                <w:ilvl w:val="0"/>
                <w:numId w:val="6"/>
              </w:numPr>
              <w:spacing w:line="360" w:lineRule="auto"/>
              <w:ind w:left="614" w:hanging="567"/>
              <w:rPr>
                <w:szCs w:val="21"/>
              </w:rPr>
            </w:pPr>
            <w:r>
              <w:rPr>
                <w:rFonts w:hint="eastAsia"/>
                <w:szCs w:val="21"/>
              </w:rPr>
              <w:t>采购人按照规定的时间和地点接受报价人递交的报价书。报价人应派授权代表参加谈判。</w:t>
            </w:r>
          </w:p>
          <w:p w14:paraId="0D62BFC9" w14:textId="77777777" w:rsidR="004B27A5" w:rsidRDefault="00497CD2">
            <w:pPr>
              <w:numPr>
                <w:ilvl w:val="0"/>
                <w:numId w:val="6"/>
              </w:numPr>
              <w:spacing w:line="360" w:lineRule="auto"/>
              <w:ind w:left="614" w:hanging="567"/>
              <w:rPr>
                <w:szCs w:val="21"/>
              </w:rPr>
            </w:pPr>
            <w:r>
              <w:rPr>
                <w:rFonts w:hint="eastAsia"/>
                <w:szCs w:val="21"/>
              </w:rPr>
              <w:t>由谈判小组开启报价书，进行审核工作。</w:t>
            </w:r>
          </w:p>
          <w:p w14:paraId="20642CCE" w14:textId="77777777" w:rsidR="004B27A5" w:rsidRDefault="00497CD2">
            <w:pPr>
              <w:numPr>
                <w:ilvl w:val="0"/>
                <w:numId w:val="6"/>
              </w:numPr>
              <w:spacing w:line="360" w:lineRule="auto"/>
              <w:ind w:left="614" w:hanging="567"/>
            </w:pPr>
            <w:r>
              <w:rPr>
                <w:rFonts w:hint="eastAsia"/>
                <w:szCs w:val="21"/>
              </w:rPr>
              <w:t>谈判小组将报价书进行评估和比较，并与报价人按递交报价的顺序，就报价书中的商务、服务方案等进行谈判。</w:t>
            </w:r>
          </w:p>
          <w:p w14:paraId="3E17A9D0" w14:textId="77777777" w:rsidR="004B27A5" w:rsidRDefault="00497CD2">
            <w:pPr>
              <w:numPr>
                <w:ilvl w:val="0"/>
                <w:numId w:val="6"/>
              </w:numPr>
              <w:spacing w:line="360" w:lineRule="auto"/>
              <w:ind w:left="614" w:hanging="567"/>
            </w:pPr>
            <w:r>
              <w:rPr>
                <w:rFonts w:hint="eastAsia"/>
                <w:szCs w:val="21"/>
              </w:rPr>
              <w:t>谈判后，谈判小组将根据报价人的报价书、最终报价、书面澄清和承诺书等，按照竞争性谈判文件中规定的评审方法进行评价，并提出评审意见。</w:t>
            </w:r>
          </w:p>
        </w:tc>
      </w:tr>
      <w:tr w:rsidR="004B27A5" w14:paraId="7341A4C8" w14:textId="77777777">
        <w:trPr>
          <w:trHeight w:val="695"/>
        </w:trPr>
        <w:tc>
          <w:tcPr>
            <w:tcW w:w="696" w:type="dxa"/>
            <w:tcBorders>
              <w:top w:val="single" w:sz="6" w:space="0" w:color="auto"/>
              <w:left w:val="single" w:sz="6" w:space="0" w:color="auto"/>
              <w:bottom w:val="single" w:sz="6" w:space="0" w:color="auto"/>
              <w:right w:val="single" w:sz="6" w:space="0" w:color="auto"/>
            </w:tcBorders>
            <w:vAlign w:val="center"/>
          </w:tcPr>
          <w:p w14:paraId="4F06278F"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3A287D94" w14:textId="77777777" w:rsidR="004B27A5" w:rsidRDefault="00497CD2">
            <w:pPr>
              <w:spacing w:line="360" w:lineRule="auto"/>
              <w:jc w:val="left"/>
              <w:rPr>
                <w:szCs w:val="21"/>
              </w:rPr>
            </w:pPr>
            <w:r>
              <w:rPr>
                <w:rFonts w:hint="eastAsia"/>
                <w:szCs w:val="21"/>
              </w:rPr>
              <w:t>如果</w:t>
            </w:r>
            <w:r>
              <w:rPr>
                <w:rFonts w:hAnsi="宋体" w:hint="eastAsia"/>
                <w:szCs w:val="21"/>
              </w:rPr>
              <w:t>报价书出现下列情况之一的，谈判小组有权否决其竞争性谈判响应文件：</w:t>
            </w:r>
          </w:p>
          <w:p w14:paraId="3E666E6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逾期送达的；</w:t>
            </w:r>
          </w:p>
          <w:p w14:paraId="7AA75FBA" w14:textId="77777777" w:rsidR="004B27A5" w:rsidRDefault="00497CD2">
            <w:pPr>
              <w:numPr>
                <w:ilvl w:val="1"/>
                <w:numId w:val="7"/>
              </w:numPr>
              <w:tabs>
                <w:tab w:val="clear" w:pos="840"/>
                <w:tab w:val="left" w:pos="1050"/>
                <w:tab w:val="left" w:pos="1181"/>
              </w:tabs>
              <w:spacing w:line="360" w:lineRule="auto"/>
              <w:ind w:left="1181" w:hanging="567"/>
              <w:jc w:val="left"/>
              <w:rPr>
                <w:szCs w:val="21"/>
              </w:rPr>
            </w:pPr>
            <w:r>
              <w:rPr>
                <w:rFonts w:hint="eastAsia"/>
              </w:rPr>
              <w:t>报价书未按</w:t>
            </w:r>
            <w:r>
              <w:rPr>
                <w:rFonts w:hint="eastAsia"/>
                <w:szCs w:val="21"/>
              </w:rPr>
              <w:t>竞争性谈判文件的</w:t>
            </w:r>
            <w:r>
              <w:rPr>
                <w:rFonts w:hint="eastAsia"/>
              </w:rPr>
              <w:t>规定密封、签署和盖章的；</w:t>
            </w:r>
            <w:r>
              <w:rPr>
                <w:szCs w:val="21"/>
              </w:rPr>
              <w:t xml:space="preserve"> </w:t>
            </w:r>
          </w:p>
          <w:p w14:paraId="021066B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报价有效期不足的；</w:t>
            </w:r>
          </w:p>
          <w:p w14:paraId="4A4270BF"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t>报价小于等于零的；</w:t>
            </w:r>
          </w:p>
          <w:p w14:paraId="71EC348A" w14:textId="77777777" w:rsidR="004B27A5" w:rsidRDefault="00497CD2">
            <w:pPr>
              <w:numPr>
                <w:ilvl w:val="1"/>
                <w:numId w:val="7"/>
              </w:numPr>
              <w:tabs>
                <w:tab w:val="clear" w:pos="840"/>
                <w:tab w:val="left" w:pos="1181"/>
              </w:tabs>
              <w:spacing w:line="360" w:lineRule="auto"/>
              <w:ind w:left="1181" w:hanging="567"/>
              <w:jc w:val="left"/>
              <w:rPr>
                <w:color w:val="C00000"/>
                <w:szCs w:val="21"/>
              </w:rPr>
            </w:pPr>
            <w:r>
              <w:rPr>
                <w:rFonts w:hint="eastAsia"/>
                <w:color w:val="C00000"/>
                <w:szCs w:val="21"/>
              </w:rPr>
              <w:t>资格证明文件不符合要求的；</w:t>
            </w:r>
          </w:p>
          <w:p w14:paraId="0DA88B38"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szCs w:val="21"/>
              </w:rPr>
              <w:lastRenderedPageBreak/>
              <w:t>不满足技术、服务需求主要条款的；</w:t>
            </w:r>
          </w:p>
          <w:p w14:paraId="15F1AB34" w14:textId="77777777" w:rsidR="004B27A5" w:rsidRDefault="00497CD2">
            <w:pPr>
              <w:numPr>
                <w:ilvl w:val="1"/>
                <w:numId w:val="7"/>
              </w:numPr>
              <w:tabs>
                <w:tab w:val="clear" w:pos="840"/>
                <w:tab w:val="left" w:pos="1181"/>
              </w:tabs>
              <w:spacing w:line="360" w:lineRule="auto"/>
              <w:ind w:left="1181" w:hanging="567"/>
              <w:jc w:val="left"/>
              <w:rPr>
                <w:szCs w:val="21"/>
              </w:rPr>
            </w:pPr>
            <w:r>
              <w:rPr>
                <w:rFonts w:hint="eastAsia"/>
              </w:rPr>
              <w:t>不符合相关法律法规规定的。</w:t>
            </w:r>
          </w:p>
        </w:tc>
      </w:tr>
      <w:tr w:rsidR="004B27A5" w14:paraId="1A583A6A" w14:textId="77777777">
        <w:trPr>
          <w:trHeight w:val="2355"/>
        </w:trPr>
        <w:tc>
          <w:tcPr>
            <w:tcW w:w="696" w:type="dxa"/>
            <w:tcBorders>
              <w:top w:val="single" w:sz="6" w:space="0" w:color="auto"/>
              <w:left w:val="single" w:sz="6" w:space="0" w:color="auto"/>
              <w:bottom w:val="single" w:sz="6" w:space="0" w:color="auto"/>
              <w:right w:val="single" w:sz="6" w:space="0" w:color="auto"/>
            </w:tcBorders>
            <w:vAlign w:val="center"/>
          </w:tcPr>
          <w:p w14:paraId="385B8405"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29E474EE" w14:textId="77777777" w:rsidR="004B27A5" w:rsidRDefault="00497CD2">
            <w:pPr>
              <w:spacing w:line="360" w:lineRule="auto"/>
              <w:rPr>
                <w:szCs w:val="21"/>
              </w:rPr>
            </w:pPr>
            <w:r>
              <w:rPr>
                <w:rFonts w:hint="eastAsia"/>
                <w:szCs w:val="21"/>
              </w:rPr>
              <w:t>评定成交的标准：</w:t>
            </w:r>
          </w:p>
          <w:p w14:paraId="3C66A262" w14:textId="77777777" w:rsidR="004B27A5" w:rsidRDefault="00497CD2">
            <w:pPr>
              <w:spacing w:line="360" w:lineRule="auto"/>
              <w:ind w:left="614"/>
            </w:pPr>
            <w:r>
              <w:rPr>
                <w:rFonts w:hint="eastAsia"/>
              </w:rPr>
              <w:t>在符合采购项目技术服务及其他要求、质量和服务相等的前提下，以提出</w:t>
            </w:r>
            <w:r>
              <w:rPr>
                <w:rFonts w:hint="eastAsia"/>
                <w:color w:val="FF0000"/>
              </w:rPr>
              <w:t>最低报价</w:t>
            </w:r>
            <w:r>
              <w:rPr>
                <w:rFonts w:hint="eastAsia"/>
              </w:rPr>
              <w:t>的供应商作为成交供应商。如有两家或两家以上的供应商报价相同且最低，则按以下内容进行比较，确定最终成交供应商，考虑的内容顺序如下：</w:t>
            </w:r>
          </w:p>
          <w:p w14:paraId="48704DDC" w14:textId="77777777" w:rsidR="004B27A5" w:rsidRDefault="00497CD2">
            <w:pPr>
              <w:numPr>
                <w:ilvl w:val="0"/>
                <w:numId w:val="8"/>
              </w:numPr>
              <w:spacing w:line="360" w:lineRule="auto"/>
              <w:ind w:left="1181" w:hanging="562"/>
            </w:pPr>
            <w:r>
              <w:rPr>
                <w:rFonts w:hint="eastAsia"/>
              </w:rPr>
              <w:t>赠送增值服务及优惠条件；</w:t>
            </w:r>
          </w:p>
          <w:p w14:paraId="1767DCF9" w14:textId="77777777" w:rsidR="004B27A5" w:rsidRDefault="00497CD2">
            <w:pPr>
              <w:numPr>
                <w:ilvl w:val="0"/>
                <w:numId w:val="8"/>
              </w:numPr>
              <w:spacing w:line="360" w:lineRule="auto"/>
              <w:ind w:left="1181" w:hanging="562"/>
            </w:pPr>
            <w:r>
              <w:rPr>
                <w:rFonts w:hint="eastAsia"/>
              </w:rPr>
              <w:t>公司实力（包括资产、业绩等）。</w:t>
            </w:r>
          </w:p>
          <w:p w14:paraId="0694ED17" w14:textId="77777777" w:rsidR="004B27A5" w:rsidRDefault="004B27A5">
            <w:pPr>
              <w:spacing w:line="360" w:lineRule="auto"/>
              <w:ind w:firstLineChars="350" w:firstLine="735"/>
              <w:rPr>
                <w:szCs w:val="21"/>
              </w:rPr>
            </w:pPr>
          </w:p>
        </w:tc>
      </w:tr>
      <w:tr w:rsidR="004B27A5" w14:paraId="4DF561CC" w14:textId="77777777">
        <w:trPr>
          <w:trHeight w:val="627"/>
        </w:trPr>
        <w:tc>
          <w:tcPr>
            <w:tcW w:w="696" w:type="dxa"/>
            <w:tcBorders>
              <w:top w:val="single" w:sz="6" w:space="0" w:color="auto"/>
              <w:left w:val="single" w:sz="6" w:space="0" w:color="auto"/>
              <w:bottom w:val="single" w:sz="6" w:space="0" w:color="auto"/>
              <w:right w:val="single" w:sz="6" w:space="0" w:color="auto"/>
            </w:tcBorders>
            <w:vAlign w:val="center"/>
          </w:tcPr>
          <w:p w14:paraId="45C5AAAE" w14:textId="77777777" w:rsidR="004B27A5" w:rsidRDefault="004B27A5">
            <w:pPr>
              <w:numPr>
                <w:ilvl w:val="0"/>
                <w:numId w:val="2"/>
              </w:numPr>
              <w:tabs>
                <w:tab w:val="left" w:pos="318"/>
              </w:tabs>
              <w:spacing w:line="360" w:lineRule="auto"/>
              <w:jc w:val="center"/>
              <w:rPr>
                <w:szCs w:val="21"/>
              </w:rPr>
            </w:pPr>
          </w:p>
        </w:tc>
        <w:tc>
          <w:tcPr>
            <w:tcW w:w="8896" w:type="dxa"/>
            <w:tcBorders>
              <w:top w:val="single" w:sz="6" w:space="0" w:color="auto"/>
              <w:left w:val="single" w:sz="6" w:space="0" w:color="auto"/>
              <w:bottom w:val="single" w:sz="6" w:space="0" w:color="auto"/>
              <w:right w:val="single" w:sz="6" w:space="0" w:color="auto"/>
            </w:tcBorders>
            <w:vAlign w:val="center"/>
          </w:tcPr>
          <w:p w14:paraId="4B31BB90" w14:textId="77777777" w:rsidR="004B27A5" w:rsidRDefault="00497CD2">
            <w:pPr>
              <w:spacing w:line="360" w:lineRule="auto"/>
            </w:pPr>
            <w:r>
              <w:rPr>
                <w:rFonts w:hint="eastAsia"/>
                <w:szCs w:val="21"/>
              </w:rPr>
              <w:t>签订合同：中选人应按规定的时间</w:t>
            </w:r>
            <w:r>
              <w:rPr>
                <w:rFonts w:ascii="宋体" w:hAnsi="宋体" w:hint="eastAsia"/>
              </w:rPr>
              <w:t>与采购人签订合同。</w:t>
            </w:r>
          </w:p>
        </w:tc>
      </w:tr>
    </w:tbl>
    <w:p w14:paraId="59B5AAD2" w14:textId="77777777" w:rsidR="004B27A5" w:rsidRDefault="004B27A5">
      <w:pPr>
        <w:rPr>
          <w:rFonts w:ascii="宋体" w:hAnsi="宋体"/>
        </w:rPr>
      </w:pPr>
    </w:p>
    <w:p w14:paraId="296720B8" w14:textId="77777777" w:rsidR="004B27A5" w:rsidRDefault="004B27A5">
      <w:pPr>
        <w:rPr>
          <w:rFonts w:ascii="宋体" w:hAnsi="宋体"/>
        </w:rPr>
      </w:pPr>
    </w:p>
    <w:p w14:paraId="745EF1EE" w14:textId="77777777" w:rsidR="004B27A5" w:rsidRDefault="004B27A5">
      <w:pPr>
        <w:rPr>
          <w:rFonts w:ascii="宋体" w:hAnsi="宋体"/>
        </w:rPr>
      </w:pPr>
    </w:p>
    <w:p w14:paraId="7974356A" w14:textId="77777777" w:rsidR="004B27A5" w:rsidRDefault="004B27A5">
      <w:pPr>
        <w:rPr>
          <w:rFonts w:ascii="宋体" w:hAnsi="宋体"/>
        </w:rPr>
      </w:pPr>
    </w:p>
    <w:p w14:paraId="7A320A62" w14:textId="77777777" w:rsidR="004B27A5" w:rsidRDefault="00497CD2">
      <w:pPr>
        <w:pStyle w:val="2"/>
      </w:pPr>
      <w:r>
        <w:br w:type="page"/>
      </w:r>
      <w:r>
        <w:rPr>
          <w:rFonts w:hint="eastAsia"/>
        </w:rPr>
        <w:lastRenderedPageBreak/>
        <w:t>技术服务及其他要求</w:t>
      </w:r>
    </w:p>
    <w:p w14:paraId="6CC53A93" w14:textId="77777777" w:rsidR="004B27A5" w:rsidRDefault="004B27A5">
      <w:pPr>
        <w:ind w:firstLineChars="846" w:firstLine="3057"/>
        <w:rPr>
          <w:rFonts w:ascii="楷体_GB2312" w:eastAsia="楷体_GB2312"/>
          <w:b/>
          <w:sz w:val="36"/>
          <w:szCs w:val="36"/>
        </w:rPr>
      </w:pPr>
      <w:bookmarkStart w:id="0" w:name="_Toc410050454"/>
    </w:p>
    <w:p w14:paraId="656505AC" w14:textId="77777777" w:rsidR="004B27A5" w:rsidRDefault="00497CD2">
      <w:pPr>
        <w:pStyle w:val="a3"/>
        <w:spacing w:beforeLines="0" w:before="0" w:afterLines="0" w:after="0"/>
        <w:ind w:firstLineChars="200" w:firstLine="420"/>
        <w:rPr>
          <w:sz w:val="21"/>
        </w:rPr>
      </w:pPr>
      <w:r>
        <w:rPr>
          <w:rFonts w:hint="eastAsia"/>
          <w:sz w:val="21"/>
        </w:rPr>
        <w:t>2021</w:t>
      </w:r>
      <w:r>
        <w:rPr>
          <w:rFonts w:hint="eastAsia"/>
          <w:sz w:val="21"/>
        </w:rPr>
        <w:t>年</w:t>
      </w:r>
      <w:r>
        <w:rPr>
          <w:sz w:val="21"/>
        </w:rPr>
        <w:t>成都恒达光学有限公司</w:t>
      </w:r>
      <w:r>
        <w:rPr>
          <w:rFonts w:hint="eastAsia"/>
          <w:sz w:val="21"/>
        </w:rPr>
        <w:t>职业健康检查工作内容主要包括，但不仅限于以下内容：</w:t>
      </w:r>
    </w:p>
    <w:p w14:paraId="6F978374" w14:textId="77777777" w:rsidR="004B27A5" w:rsidRDefault="00497CD2">
      <w:pPr>
        <w:pStyle w:val="a3"/>
        <w:spacing w:beforeLines="0" w:before="0" w:afterLines="0" w:after="0"/>
        <w:rPr>
          <w:sz w:val="21"/>
        </w:rPr>
      </w:pPr>
      <w:r>
        <w:rPr>
          <w:rFonts w:hint="eastAsia"/>
          <w:sz w:val="21"/>
        </w:rPr>
        <w:t>一、服务范围</w:t>
      </w:r>
    </w:p>
    <w:p w14:paraId="229AEF88" w14:textId="77777777" w:rsidR="004B27A5" w:rsidRDefault="00497CD2">
      <w:pPr>
        <w:pStyle w:val="a3"/>
        <w:spacing w:beforeLines="0" w:before="0" w:afterLines="0" w:after="0"/>
        <w:ind w:firstLineChars="200" w:firstLine="420"/>
        <w:rPr>
          <w:sz w:val="21"/>
        </w:rPr>
      </w:pPr>
      <w:r>
        <w:rPr>
          <w:rFonts w:hint="eastAsia"/>
          <w:sz w:val="21"/>
        </w:rPr>
        <w:t>按</w:t>
      </w:r>
      <w:r>
        <w:rPr>
          <w:sz w:val="21"/>
        </w:rPr>
        <w:t>成都恒达光学有限公司</w:t>
      </w:r>
      <w:r>
        <w:rPr>
          <w:rFonts w:hint="eastAsia"/>
          <w:sz w:val="21"/>
        </w:rPr>
        <w:t>需求，每年提供年度集中职业健康检查、复查职业健康检查服务，按时出具相应报告书。服务时间为</w:t>
      </w:r>
      <w:r>
        <w:rPr>
          <w:rFonts w:hint="eastAsia"/>
          <w:sz w:val="21"/>
        </w:rPr>
        <w:t>2021</w:t>
      </w:r>
      <w:r>
        <w:rPr>
          <w:rFonts w:hint="eastAsia"/>
          <w:sz w:val="21"/>
        </w:rPr>
        <w:t>年集中体检后的全部复查结果报告出具时。</w:t>
      </w:r>
    </w:p>
    <w:p w14:paraId="2CE3E795" w14:textId="77777777" w:rsidR="004B27A5" w:rsidRDefault="00497CD2">
      <w:pPr>
        <w:pStyle w:val="a3"/>
        <w:spacing w:beforeLines="0" w:before="0" w:afterLines="0" w:after="0"/>
        <w:ind w:firstLineChars="200" w:firstLine="420"/>
        <w:rPr>
          <w:sz w:val="21"/>
        </w:rPr>
      </w:pPr>
      <w:r>
        <w:rPr>
          <w:sz w:val="21"/>
        </w:rPr>
        <w:t>成都恒达光学有限公司</w:t>
      </w:r>
      <w:r>
        <w:rPr>
          <w:rFonts w:hint="eastAsia"/>
          <w:sz w:val="21"/>
        </w:rPr>
        <w:t>的职业健康检查项目主要有其他</w:t>
      </w:r>
      <w:r>
        <w:rPr>
          <w:rFonts w:hint="eastAsia"/>
          <w:color w:val="FF0000"/>
          <w:sz w:val="21"/>
        </w:rPr>
        <w:t>粉尘、噪声、高温</w:t>
      </w:r>
      <w:r>
        <w:rPr>
          <w:rFonts w:hint="eastAsia"/>
          <w:sz w:val="21"/>
        </w:rPr>
        <w:t>等。每年根据当年的职业病危害因素检测结果，参考前一年职业健康体检项目及人数的相关体检项目，确定当年的体检项目及人数，附</w:t>
      </w:r>
      <w:r>
        <w:rPr>
          <w:rFonts w:hint="eastAsia"/>
          <w:sz w:val="21"/>
        </w:rPr>
        <w:t>2020</w:t>
      </w:r>
      <w:r>
        <w:rPr>
          <w:rFonts w:hint="eastAsia"/>
          <w:sz w:val="21"/>
        </w:rPr>
        <w:t>年相关数据（见附表）。</w:t>
      </w:r>
    </w:p>
    <w:p w14:paraId="3E381B4B" w14:textId="77777777" w:rsidR="004B27A5" w:rsidRDefault="00497CD2">
      <w:pPr>
        <w:pStyle w:val="a3"/>
        <w:spacing w:beforeLines="0" w:before="0" w:afterLines="0" w:after="0"/>
        <w:rPr>
          <w:sz w:val="21"/>
        </w:rPr>
      </w:pPr>
      <w:r>
        <w:rPr>
          <w:rFonts w:hint="eastAsia"/>
          <w:sz w:val="21"/>
        </w:rPr>
        <w:t>二、服务要求</w:t>
      </w:r>
    </w:p>
    <w:p w14:paraId="097BCFC3" w14:textId="77777777" w:rsidR="004B27A5" w:rsidRDefault="00497CD2">
      <w:pPr>
        <w:pStyle w:val="a3"/>
        <w:spacing w:beforeLines="0" w:before="0" w:afterLines="0" w:after="0"/>
        <w:ind w:firstLineChars="197" w:firstLine="414"/>
        <w:rPr>
          <w:sz w:val="21"/>
        </w:rPr>
      </w:pPr>
      <w:r>
        <w:rPr>
          <w:rFonts w:hint="eastAsia"/>
          <w:sz w:val="21"/>
        </w:rPr>
        <w:t>供应商应当依照《职业健康监护技术规范》（</w:t>
      </w:r>
      <w:r>
        <w:rPr>
          <w:rFonts w:hint="eastAsia"/>
          <w:sz w:val="21"/>
        </w:rPr>
        <w:t>GBZ188-2014</w:t>
      </w:r>
      <w:r>
        <w:rPr>
          <w:rFonts w:hint="eastAsia"/>
          <w:sz w:val="21"/>
        </w:rPr>
        <w:t>）、《放射工作人员职业健康监护技术规范》（</w:t>
      </w:r>
      <w:r>
        <w:rPr>
          <w:rFonts w:hint="eastAsia"/>
          <w:sz w:val="21"/>
        </w:rPr>
        <w:t>GBZ235</w:t>
      </w:r>
      <w:r>
        <w:rPr>
          <w:rFonts w:hint="eastAsia"/>
          <w:sz w:val="21"/>
        </w:rPr>
        <w:t>）等国家职业卫生标准的要求，根据我公司提供的检查人员名册（含检查项目）及相关文件、资料，进行相应项目的职业健康检查，具体服务要求如下：</w:t>
      </w:r>
    </w:p>
    <w:p w14:paraId="6DDE1233" w14:textId="77777777" w:rsidR="004B27A5" w:rsidRDefault="00497CD2">
      <w:r>
        <w:rPr>
          <w:rFonts w:hint="eastAsia"/>
        </w:rPr>
        <w:t>（一）、体检地点要求：</w:t>
      </w:r>
      <w:r>
        <w:rPr>
          <w:rFonts w:hint="eastAsia"/>
          <w:color w:val="FF0000"/>
        </w:rPr>
        <w:t>供应商能提供自带检查设备、器材、医疗检查人员到我公司进行上门服务，检查地点拟定于成都恒达光学有限公司</w:t>
      </w:r>
      <w:r>
        <w:rPr>
          <w:rFonts w:hint="eastAsia"/>
        </w:rPr>
        <w:t>。</w:t>
      </w:r>
    </w:p>
    <w:p w14:paraId="7B6D2EBA" w14:textId="77777777" w:rsidR="004B27A5" w:rsidRDefault="00497CD2">
      <w:r>
        <w:rPr>
          <w:rFonts w:hint="eastAsia"/>
        </w:rPr>
        <w:t>（二）、体检时间要求：每年按</w:t>
      </w:r>
      <w:r>
        <w:t>成都恒达光学有限公司</w:t>
      </w:r>
      <w:r>
        <w:rPr>
          <w:rFonts w:hint="eastAsia"/>
        </w:rPr>
        <w:t>拟定的</w:t>
      </w:r>
      <w:r>
        <w:rPr>
          <w:rFonts w:hint="eastAsia"/>
        </w:rPr>
        <w:t>5</w:t>
      </w:r>
      <w:r>
        <w:rPr>
          <w:rFonts w:hint="eastAsia"/>
        </w:rPr>
        <w:t>月至</w:t>
      </w:r>
      <w:r>
        <w:rPr>
          <w:rFonts w:hint="eastAsia"/>
        </w:rPr>
        <w:t>9</w:t>
      </w:r>
      <w:r>
        <w:rPr>
          <w:rFonts w:hint="eastAsia"/>
        </w:rPr>
        <w:t>月间，跨两周工作日时间段（预计</w:t>
      </w:r>
      <w:r>
        <w:rPr>
          <w:rFonts w:hint="eastAsia"/>
        </w:rPr>
        <w:t>4</w:t>
      </w:r>
      <w:r>
        <w:t>—</w:t>
      </w:r>
      <w:r>
        <w:rPr>
          <w:rFonts w:hint="eastAsia"/>
        </w:rPr>
        <w:t>5</w:t>
      </w:r>
      <w:r>
        <w:rPr>
          <w:rFonts w:hint="eastAsia"/>
        </w:rPr>
        <w:t>天），进行职业健康集中检查，所进行的体检能与成都恒达光学有限公司职工体检同步。</w:t>
      </w:r>
      <w:r>
        <w:rPr>
          <w:rFonts w:hint="eastAsia"/>
        </w:rPr>
        <w:t xml:space="preserve"> </w:t>
      </w:r>
    </w:p>
    <w:p w14:paraId="26A68DAF" w14:textId="77777777" w:rsidR="004B27A5" w:rsidRDefault="00497CD2">
      <w:r>
        <w:rPr>
          <w:rFonts w:hint="eastAsia"/>
        </w:rPr>
        <w:t>（三）、体检报告要求：供应商最迟于集中体检结束后，三十日内出具总检报告书、个人体检报告书，参检人员每人一封的体检结论告知书（纸质版），并应按甲方要求，对报告书进行人员信息编号排序整理。待全部复查结束后，二十日内出具全部复查结果报告书。所有的体检报告均含电子版、纸质版，对甲方职业健康管理提升提出的建议。</w:t>
      </w:r>
    </w:p>
    <w:p w14:paraId="5E962CA4" w14:textId="77777777" w:rsidR="004B27A5" w:rsidRDefault="00497CD2">
      <w:pPr>
        <w:pStyle w:val="a3"/>
        <w:spacing w:beforeLines="0" w:before="0" w:afterLines="0" w:after="0"/>
        <w:rPr>
          <w:sz w:val="21"/>
        </w:rPr>
      </w:pPr>
      <w:r>
        <w:rPr>
          <w:rFonts w:hint="eastAsia"/>
          <w:sz w:val="21"/>
        </w:rPr>
        <w:t>（四）、严格按照国家、地方的卫生健康主管部门的相关要求进行，并做好各项疫情防控工作。</w:t>
      </w:r>
    </w:p>
    <w:p w14:paraId="423B8704" w14:textId="77777777" w:rsidR="004B27A5" w:rsidRDefault="00497CD2">
      <w:pPr>
        <w:pStyle w:val="a3"/>
        <w:spacing w:beforeLines="0" w:before="0" w:afterLines="0" w:after="0"/>
        <w:rPr>
          <w:sz w:val="21"/>
        </w:rPr>
      </w:pPr>
      <w:r>
        <w:rPr>
          <w:rFonts w:hint="eastAsia"/>
          <w:sz w:val="21"/>
        </w:rPr>
        <w:t>（五）、遵守</w:t>
      </w:r>
      <w:r>
        <w:rPr>
          <w:sz w:val="21"/>
        </w:rPr>
        <w:t>成都恒达光学有限公司</w:t>
      </w:r>
      <w:r>
        <w:rPr>
          <w:rFonts w:hint="eastAsia"/>
          <w:sz w:val="21"/>
        </w:rPr>
        <w:t>的各项管理制度（包含公司安全环保协议、相关保密要求等）、承诺保守在服务过程中获取的国家秘密及企业、个人秘密。</w:t>
      </w:r>
    </w:p>
    <w:p w14:paraId="00B76C77" w14:textId="77777777" w:rsidR="004B27A5" w:rsidRDefault="00497CD2">
      <w:pPr>
        <w:tabs>
          <w:tab w:val="left" w:pos="-288"/>
        </w:tabs>
        <w:rPr>
          <w:highlight w:val="yellow"/>
        </w:rPr>
      </w:pPr>
      <w:r>
        <w:rPr>
          <w:rFonts w:hint="eastAsia"/>
        </w:rPr>
        <w:t>（六）、当年职业健康检查服务完毕后，</w:t>
      </w:r>
      <w:r>
        <w:t>成都恒达光学有限公司</w:t>
      </w:r>
      <w:r>
        <w:rPr>
          <w:rFonts w:hint="eastAsia"/>
        </w:rPr>
        <w:t>对其进行评审。</w:t>
      </w:r>
    </w:p>
    <w:p w14:paraId="17C8B3B3" w14:textId="77777777" w:rsidR="004B27A5" w:rsidRDefault="00497CD2">
      <w:pPr>
        <w:pStyle w:val="a3"/>
        <w:spacing w:beforeLines="0" w:before="0" w:afterLines="0" w:after="0"/>
        <w:rPr>
          <w:sz w:val="21"/>
        </w:rPr>
      </w:pPr>
      <w:r>
        <w:rPr>
          <w:rFonts w:hint="eastAsia"/>
          <w:sz w:val="21"/>
        </w:rPr>
        <w:t>三、响应文件包含内容</w:t>
      </w:r>
    </w:p>
    <w:p w14:paraId="09A2A2CA" w14:textId="77777777" w:rsidR="004B27A5" w:rsidRDefault="00497CD2">
      <w:pPr>
        <w:pStyle w:val="a3"/>
        <w:spacing w:beforeLines="0" w:before="0" w:afterLines="0" w:after="0"/>
        <w:ind w:firstLineChars="200" w:firstLine="420"/>
        <w:rPr>
          <w:sz w:val="21"/>
        </w:rPr>
      </w:pPr>
      <w:r>
        <w:rPr>
          <w:rFonts w:hint="eastAsia"/>
          <w:sz w:val="21"/>
        </w:rPr>
        <w:t>（一）提供至少一个为大中型制造企业（除甲方外），进行职业健康检查服务整套反馈资料。提供真实的近</w:t>
      </w:r>
      <w:r>
        <w:rPr>
          <w:rFonts w:hint="eastAsia"/>
          <w:sz w:val="21"/>
        </w:rPr>
        <w:t>3</w:t>
      </w:r>
      <w:r>
        <w:rPr>
          <w:rFonts w:hint="eastAsia"/>
          <w:sz w:val="21"/>
        </w:rPr>
        <w:t>年为中央企业、大中型制造企业进行职业健康检查的目录摘要，含证明资料。</w:t>
      </w:r>
    </w:p>
    <w:p w14:paraId="3F4BC64F" w14:textId="77777777" w:rsidR="004B27A5" w:rsidRDefault="00497CD2">
      <w:pPr>
        <w:pStyle w:val="a3"/>
        <w:spacing w:beforeLines="0" w:before="0" w:afterLines="0" w:after="0"/>
        <w:ind w:firstLineChars="200" w:firstLine="420"/>
        <w:rPr>
          <w:sz w:val="21"/>
        </w:rPr>
      </w:pPr>
      <w:r>
        <w:rPr>
          <w:rFonts w:hint="eastAsia"/>
          <w:sz w:val="21"/>
        </w:rPr>
        <w:t>（二）拟为</w:t>
      </w:r>
      <w:r>
        <w:rPr>
          <w:sz w:val="21"/>
        </w:rPr>
        <w:t>成都恒达光学有限公司</w:t>
      </w:r>
      <w:r>
        <w:rPr>
          <w:rFonts w:hint="eastAsia"/>
          <w:sz w:val="21"/>
        </w:rPr>
        <w:t>服务方案。上门体检及化验室服务的设备器材类型、数量，服务团队成员基本情况，服务中央企业或大中型企业的经验，体检服务质量的保证和监督体系运行情况等。</w:t>
      </w:r>
    </w:p>
    <w:p w14:paraId="59039941" w14:textId="77777777" w:rsidR="004B27A5" w:rsidRDefault="00497CD2">
      <w:pPr>
        <w:pStyle w:val="a3"/>
        <w:spacing w:beforeLines="0" w:before="0" w:afterLines="0" w:after="0"/>
        <w:ind w:firstLineChars="200" w:firstLine="420"/>
        <w:rPr>
          <w:sz w:val="21"/>
        </w:rPr>
      </w:pPr>
      <w:r>
        <w:rPr>
          <w:rFonts w:hint="eastAsia"/>
          <w:sz w:val="21"/>
        </w:rPr>
        <w:t>（三）服务承诺及其他。</w:t>
      </w:r>
    </w:p>
    <w:p w14:paraId="7A1B3EF5" w14:textId="77777777" w:rsidR="004B27A5" w:rsidRDefault="004B27A5">
      <w:pPr>
        <w:pStyle w:val="a3"/>
        <w:spacing w:beforeLines="0" w:before="0" w:afterLines="0" w:after="0" w:line="400" w:lineRule="exact"/>
        <w:ind w:firstLineChars="150" w:firstLine="315"/>
        <w:rPr>
          <w:sz w:val="21"/>
        </w:rPr>
      </w:pPr>
    </w:p>
    <w:p w14:paraId="024B2FE0" w14:textId="77777777" w:rsidR="004B27A5" w:rsidRDefault="004B27A5">
      <w:pPr>
        <w:pStyle w:val="a3"/>
        <w:spacing w:beforeLines="0" w:before="0" w:afterLines="0" w:after="0" w:line="400" w:lineRule="exact"/>
        <w:ind w:firstLineChars="150" w:firstLine="315"/>
        <w:rPr>
          <w:sz w:val="21"/>
        </w:rPr>
      </w:pPr>
    </w:p>
    <w:p w14:paraId="19784306" w14:textId="77777777" w:rsidR="004B27A5" w:rsidRDefault="004B27A5">
      <w:pPr>
        <w:pStyle w:val="a3"/>
        <w:spacing w:beforeLines="0" w:before="0" w:afterLines="0" w:after="0" w:line="400" w:lineRule="exact"/>
        <w:ind w:firstLineChars="150" w:firstLine="315"/>
        <w:rPr>
          <w:sz w:val="21"/>
        </w:rPr>
      </w:pPr>
    </w:p>
    <w:p w14:paraId="35AFFBD3" w14:textId="77777777" w:rsidR="004B27A5" w:rsidRDefault="004B27A5">
      <w:pPr>
        <w:pStyle w:val="a3"/>
        <w:spacing w:beforeLines="0" w:before="0" w:afterLines="0" w:after="0" w:line="400" w:lineRule="exact"/>
        <w:ind w:firstLineChars="150" w:firstLine="315"/>
        <w:rPr>
          <w:sz w:val="21"/>
        </w:rPr>
      </w:pPr>
    </w:p>
    <w:p w14:paraId="3B5C9270" w14:textId="77777777" w:rsidR="004B27A5" w:rsidRDefault="004B27A5">
      <w:pPr>
        <w:pStyle w:val="a3"/>
        <w:spacing w:beforeLines="0" w:before="0" w:afterLines="0" w:after="0" w:line="400" w:lineRule="exact"/>
        <w:ind w:firstLineChars="150" w:firstLine="315"/>
        <w:rPr>
          <w:sz w:val="21"/>
        </w:rPr>
      </w:pPr>
    </w:p>
    <w:p w14:paraId="696AA2C9" w14:textId="77777777" w:rsidR="004B27A5" w:rsidRDefault="004B27A5">
      <w:pPr>
        <w:pStyle w:val="a3"/>
        <w:spacing w:beforeLines="0" w:before="0" w:afterLines="0" w:after="0" w:line="400" w:lineRule="exact"/>
        <w:ind w:firstLineChars="150" w:firstLine="315"/>
        <w:rPr>
          <w:sz w:val="21"/>
        </w:rPr>
      </w:pPr>
    </w:p>
    <w:p w14:paraId="3AF3D987" w14:textId="77777777" w:rsidR="004B27A5" w:rsidRDefault="00497CD2">
      <w:pPr>
        <w:pStyle w:val="a3"/>
        <w:spacing w:beforeLines="0" w:before="0" w:afterLines="0" w:after="0" w:line="400" w:lineRule="exact"/>
        <w:rPr>
          <w:sz w:val="21"/>
        </w:rPr>
      </w:pPr>
      <w:r>
        <w:rPr>
          <w:rFonts w:hint="eastAsia"/>
          <w:sz w:val="21"/>
        </w:rPr>
        <w:lastRenderedPageBreak/>
        <w:t>附表一：</w:t>
      </w:r>
      <w:r>
        <w:rPr>
          <w:rFonts w:hint="eastAsia"/>
          <w:sz w:val="21"/>
        </w:rPr>
        <w:t xml:space="preserve">   2020</w:t>
      </w:r>
      <w:r>
        <w:rPr>
          <w:rFonts w:hint="eastAsia"/>
          <w:sz w:val="21"/>
        </w:rPr>
        <w:t>年职业健康体检项目及人数表</w:t>
      </w:r>
    </w:p>
    <w:tbl>
      <w:tblPr>
        <w:tblpPr w:leftFromText="180" w:rightFromText="180" w:vertAnchor="text" w:horzAnchor="margin" w:tblpY="282"/>
        <w:tblW w:w="8748" w:type="dxa"/>
        <w:tblLook w:val="04A0" w:firstRow="1" w:lastRow="0" w:firstColumn="1" w:lastColumn="0" w:noHBand="0" w:noVBand="1"/>
      </w:tblPr>
      <w:tblGrid>
        <w:gridCol w:w="3168"/>
        <w:gridCol w:w="1972"/>
        <w:gridCol w:w="3608"/>
      </w:tblGrid>
      <w:tr w:rsidR="004B27A5" w14:paraId="12A4D827" w14:textId="77777777">
        <w:trPr>
          <w:trHeight w:val="285"/>
        </w:trPr>
        <w:tc>
          <w:tcPr>
            <w:tcW w:w="3168" w:type="dxa"/>
            <w:tcBorders>
              <w:top w:val="single" w:sz="4" w:space="0" w:color="auto"/>
              <w:left w:val="single" w:sz="4" w:space="0" w:color="auto"/>
              <w:bottom w:val="single" w:sz="4" w:space="0" w:color="auto"/>
              <w:right w:val="single" w:sz="4" w:space="0" w:color="auto"/>
            </w:tcBorders>
            <w:noWrap/>
            <w:vAlign w:val="bottom"/>
          </w:tcPr>
          <w:p w14:paraId="37ECE816" w14:textId="77777777" w:rsidR="004B27A5" w:rsidRDefault="00497CD2">
            <w:pPr>
              <w:widowControl/>
              <w:ind w:firstLineChars="150" w:firstLine="315"/>
              <w:jc w:val="left"/>
            </w:pPr>
            <w:r>
              <w:rPr>
                <w:rFonts w:hint="eastAsia"/>
              </w:rPr>
              <w:t>体检类型</w:t>
            </w:r>
          </w:p>
        </w:tc>
        <w:tc>
          <w:tcPr>
            <w:tcW w:w="1972" w:type="dxa"/>
            <w:tcBorders>
              <w:top w:val="single" w:sz="4" w:space="0" w:color="auto"/>
              <w:left w:val="nil"/>
              <w:bottom w:val="single" w:sz="4" w:space="0" w:color="auto"/>
              <w:right w:val="single" w:sz="4" w:space="0" w:color="auto"/>
            </w:tcBorders>
            <w:noWrap/>
            <w:vAlign w:val="bottom"/>
          </w:tcPr>
          <w:p w14:paraId="169057E1" w14:textId="77777777" w:rsidR="004B27A5" w:rsidRDefault="00497CD2">
            <w:pPr>
              <w:widowControl/>
              <w:ind w:firstLineChars="100" w:firstLine="210"/>
              <w:jc w:val="left"/>
            </w:pPr>
            <w:r>
              <w:rPr>
                <w:rFonts w:hint="eastAsia"/>
              </w:rPr>
              <w:t>实检人数（人）</w:t>
            </w:r>
          </w:p>
        </w:tc>
        <w:tc>
          <w:tcPr>
            <w:tcW w:w="3608" w:type="dxa"/>
            <w:tcBorders>
              <w:top w:val="single" w:sz="4" w:space="0" w:color="auto"/>
              <w:left w:val="nil"/>
              <w:bottom w:val="single" w:sz="4" w:space="0" w:color="auto"/>
              <w:right w:val="single" w:sz="4" w:space="0" w:color="auto"/>
            </w:tcBorders>
          </w:tcPr>
          <w:p w14:paraId="3A881BF2" w14:textId="77777777" w:rsidR="004B27A5" w:rsidRDefault="00497CD2">
            <w:pPr>
              <w:widowControl/>
              <w:ind w:firstLineChars="450" w:firstLine="945"/>
              <w:jc w:val="left"/>
            </w:pPr>
            <w:r>
              <w:rPr>
                <w:rFonts w:hint="eastAsia"/>
              </w:rPr>
              <w:t>体检项目</w:t>
            </w:r>
          </w:p>
        </w:tc>
      </w:tr>
      <w:tr w:rsidR="004B27A5" w14:paraId="2613E4CB"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5904FD59" w14:textId="77777777" w:rsidR="004B27A5" w:rsidRDefault="00497CD2">
            <w:pPr>
              <w:widowControl/>
              <w:jc w:val="left"/>
            </w:pPr>
            <w:r>
              <w:rPr>
                <w:rFonts w:hint="eastAsia"/>
              </w:rPr>
              <w:t>噪声</w:t>
            </w:r>
          </w:p>
        </w:tc>
        <w:tc>
          <w:tcPr>
            <w:tcW w:w="1972" w:type="dxa"/>
            <w:tcBorders>
              <w:top w:val="nil"/>
              <w:left w:val="nil"/>
              <w:bottom w:val="single" w:sz="4" w:space="0" w:color="auto"/>
              <w:right w:val="single" w:sz="4" w:space="0" w:color="auto"/>
            </w:tcBorders>
            <w:noWrap/>
            <w:vAlign w:val="bottom"/>
          </w:tcPr>
          <w:p w14:paraId="2F782D7A" w14:textId="77777777" w:rsidR="004B27A5" w:rsidRDefault="00497CD2">
            <w:pPr>
              <w:widowControl/>
              <w:jc w:val="center"/>
            </w:pPr>
            <w:r>
              <w:rPr>
                <w:rFonts w:hint="eastAsia"/>
              </w:rPr>
              <w:t>50</w:t>
            </w:r>
          </w:p>
        </w:tc>
        <w:tc>
          <w:tcPr>
            <w:tcW w:w="3608" w:type="dxa"/>
            <w:vMerge w:val="restart"/>
            <w:tcBorders>
              <w:top w:val="nil"/>
              <w:left w:val="nil"/>
              <w:right w:val="single" w:sz="4" w:space="0" w:color="auto"/>
            </w:tcBorders>
          </w:tcPr>
          <w:p w14:paraId="30757B9C" w14:textId="77777777" w:rsidR="004B27A5" w:rsidRDefault="00497CD2">
            <w:pPr>
              <w:widowControl/>
            </w:pPr>
            <w:r>
              <w:rPr>
                <w:rFonts w:hint="eastAsia"/>
              </w:rPr>
              <w:t>依照《职业健康监护技术规范》（</w:t>
            </w:r>
            <w:r>
              <w:rPr>
                <w:rFonts w:hint="eastAsia"/>
              </w:rPr>
              <w:t>GBZ188-2014</w:t>
            </w:r>
            <w:r>
              <w:rPr>
                <w:rFonts w:hint="eastAsia"/>
              </w:rPr>
              <w:t>）、《放射工作人员职业健康监护技术规范》（</w:t>
            </w:r>
            <w:r>
              <w:rPr>
                <w:rFonts w:hint="eastAsia"/>
              </w:rPr>
              <w:t>GBZ235</w:t>
            </w:r>
            <w:r>
              <w:rPr>
                <w:rFonts w:hint="eastAsia"/>
              </w:rPr>
              <w:t>）进行相应危害因素的必检项目检查</w:t>
            </w:r>
          </w:p>
        </w:tc>
      </w:tr>
      <w:tr w:rsidR="004B27A5" w14:paraId="51D4A766"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643D0068" w14:textId="77777777" w:rsidR="004B27A5" w:rsidRDefault="00497CD2">
            <w:pPr>
              <w:widowControl/>
              <w:jc w:val="left"/>
            </w:pPr>
            <w:r>
              <w:rPr>
                <w:rFonts w:hint="eastAsia"/>
              </w:rPr>
              <w:t>高温</w:t>
            </w:r>
          </w:p>
        </w:tc>
        <w:tc>
          <w:tcPr>
            <w:tcW w:w="1972" w:type="dxa"/>
            <w:tcBorders>
              <w:top w:val="nil"/>
              <w:left w:val="nil"/>
              <w:bottom w:val="single" w:sz="4" w:space="0" w:color="auto"/>
              <w:right w:val="single" w:sz="4" w:space="0" w:color="auto"/>
            </w:tcBorders>
            <w:noWrap/>
            <w:vAlign w:val="bottom"/>
          </w:tcPr>
          <w:p w14:paraId="13458C9F" w14:textId="77777777" w:rsidR="004B27A5" w:rsidRDefault="00497CD2">
            <w:pPr>
              <w:widowControl/>
              <w:jc w:val="center"/>
            </w:pPr>
            <w:r>
              <w:rPr>
                <w:rFonts w:hint="eastAsia"/>
              </w:rPr>
              <w:t>55</w:t>
            </w:r>
          </w:p>
        </w:tc>
        <w:tc>
          <w:tcPr>
            <w:tcW w:w="3608" w:type="dxa"/>
            <w:vMerge/>
            <w:tcBorders>
              <w:left w:val="nil"/>
              <w:right w:val="single" w:sz="4" w:space="0" w:color="auto"/>
            </w:tcBorders>
          </w:tcPr>
          <w:p w14:paraId="6E306662" w14:textId="77777777" w:rsidR="004B27A5" w:rsidRDefault="004B27A5">
            <w:pPr>
              <w:widowControl/>
              <w:jc w:val="right"/>
            </w:pPr>
          </w:p>
        </w:tc>
      </w:tr>
      <w:tr w:rsidR="004B27A5" w14:paraId="3A459AA0"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6626E02D" w14:textId="77777777" w:rsidR="004B27A5" w:rsidRDefault="00497CD2">
            <w:pPr>
              <w:widowControl/>
              <w:jc w:val="left"/>
            </w:pPr>
            <w:r>
              <w:rPr>
                <w:rFonts w:hint="eastAsia"/>
              </w:rPr>
              <w:t>其他粉尘</w:t>
            </w:r>
          </w:p>
        </w:tc>
        <w:tc>
          <w:tcPr>
            <w:tcW w:w="1972" w:type="dxa"/>
            <w:tcBorders>
              <w:top w:val="nil"/>
              <w:left w:val="nil"/>
              <w:bottom w:val="single" w:sz="4" w:space="0" w:color="auto"/>
              <w:right w:val="single" w:sz="4" w:space="0" w:color="auto"/>
            </w:tcBorders>
            <w:noWrap/>
            <w:vAlign w:val="bottom"/>
          </w:tcPr>
          <w:p w14:paraId="7C72FC4E" w14:textId="77777777" w:rsidR="004B27A5" w:rsidRDefault="00497CD2">
            <w:pPr>
              <w:widowControl/>
              <w:jc w:val="center"/>
            </w:pPr>
            <w:r>
              <w:rPr>
                <w:rFonts w:hint="eastAsia"/>
              </w:rPr>
              <w:t>2</w:t>
            </w:r>
          </w:p>
        </w:tc>
        <w:tc>
          <w:tcPr>
            <w:tcW w:w="3608" w:type="dxa"/>
            <w:vMerge/>
            <w:tcBorders>
              <w:left w:val="nil"/>
              <w:right w:val="single" w:sz="4" w:space="0" w:color="auto"/>
            </w:tcBorders>
          </w:tcPr>
          <w:p w14:paraId="624633FF" w14:textId="77777777" w:rsidR="004B27A5" w:rsidRDefault="004B27A5">
            <w:pPr>
              <w:widowControl/>
              <w:jc w:val="right"/>
            </w:pPr>
          </w:p>
        </w:tc>
      </w:tr>
      <w:tr w:rsidR="004B27A5" w14:paraId="65BA64F2"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1B49AF90" w14:textId="77777777" w:rsidR="004B27A5" w:rsidRDefault="004B27A5">
            <w:pPr>
              <w:widowControl/>
              <w:jc w:val="left"/>
            </w:pPr>
          </w:p>
        </w:tc>
        <w:tc>
          <w:tcPr>
            <w:tcW w:w="1972" w:type="dxa"/>
            <w:tcBorders>
              <w:top w:val="nil"/>
              <w:left w:val="nil"/>
              <w:bottom w:val="single" w:sz="4" w:space="0" w:color="auto"/>
              <w:right w:val="single" w:sz="4" w:space="0" w:color="auto"/>
            </w:tcBorders>
            <w:noWrap/>
            <w:vAlign w:val="bottom"/>
          </w:tcPr>
          <w:p w14:paraId="74E0ED11" w14:textId="77777777" w:rsidR="004B27A5" w:rsidRDefault="004B27A5">
            <w:pPr>
              <w:widowControl/>
              <w:jc w:val="center"/>
            </w:pPr>
          </w:p>
        </w:tc>
        <w:tc>
          <w:tcPr>
            <w:tcW w:w="3608" w:type="dxa"/>
            <w:vMerge/>
            <w:tcBorders>
              <w:left w:val="nil"/>
              <w:right w:val="single" w:sz="4" w:space="0" w:color="auto"/>
            </w:tcBorders>
          </w:tcPr>
          <w:p w14:paraId="73F3A97F" w14:textId="77777777" w:rsidR="004B27A5" w:rsidRDefault="004B27A5">
            <w:pPr>
              <w:widowControl/>
              <w:jc w:val="right"/>
            </w:pPr>
          </w:p>
        </w:tc>
      </w:tr>
      <w:tr w:rsidR="004B27A5" w14:paraId="4AD3AA9A" w14:textId="77777777">
        <w:trPr>
          <w:trHeight w:val="832"/>
        </w:trPr>
        <w:tc>
          <w:tcPr>
            <w:tcW w:w="3168" w:type="dxa"/>
            <w:tcBorders>
              <w:top w:val="nil"/>
              <w:left w:val="single" w:sz="4" w:space="0" w:color="auto"/>
              <w:bottom w:val="single" w:sz="4" w:space="0" w:color="auto"/>
              <w:right w:val="single" w:sz="4" w:space="0" w:color="auto"/>
            </w:tcBorders>
            <w:noWrap/>
            <w:vAlign w:val="bottom"/>
          </w:tcPr>
          <w:p w14:paraId="3ABF82D6" w14:textId="77777777" w:rsidR="004B27A5" w:rsidRDefault="004B27A5">
            <w:pPr>
              <w:widowControl/>
              <w:jc w:val="left"/>
            </w:pPr>
          </w:p>
        </w:tc>
        <w:tc>
          <w:tcPr>
            <w:tcW w:w="1972" w:type="dxa"/>
            <w:tcBorders>
              <w:top w:val="nil"/>
              <w:left w:val="nil"/>
              <w:bottom w:val="single" w:sz="4" w:space="0" w:color="auto"/>
              <w:right w:val="single" w:sz="4" w:space="0" w:color="auto"/>
            </w:tcBorders>
            <w:noWrap/>
            <w:vAlign w:val="bottom"/>
          </w:tcPr>
          <w:p w14:paraId="600B2D4C" w14:textId="77777777" w:rsidR="004B27A5" w:rsidRDefault="004B27A5">
            <w:pPr>
              <w:widowControl/>
              <w:jc w:val="center"/>
            </w:pPr>
          </w:p>
        </w:tc>
        <w:tc>
          <w:tcPr>
            <w:tcW w:w="3608" w:type="dxa"/>
            <w:vMerge/>
            <w:tcBorders>
              <w:left w:val="nil"/>
              <w:bottom w:val="single" w:sz="4" w:space="0" w:color="auto"/>
              <w:right w:val="single" w:sz="4" w:space="0" w:color="auto"/>
            </w:tcBorders>
          </w:tcPr>
          <w:p w14:paraId="27D5A97B" w14:textId="77777777" w:rsidR="004B27A5" w:rsidRDefault="004B27A5">
            <w:pPr>
              <w:widowControl/>
              <w:jc w:val="right"/>
            </w:pPr>
          </w:p>
        </w:tc>
      </w:tr>
      <w:tr w:rsidR="004B27A5" w14:paraId="633513B4" w14:textId="77777777">
        <w:trPr>
          <w:trHeight w:val="285"/>
        </w:trPr>
        <w:tc>
          <w:tcPr>
            <w:tcW w:w="3168" w:type="dxa"/>
            <w:tcBorders>
              <w:top w:val="nil"/>
              <w:left w:val="single" w:sz="4" w:space="0" w:color="auto"/>
              <w:bottom w:val="single" w:sz="4" w:space="0" w:color="auto"/>
              <w:right w:val="single" w:sz="4" w:space="0" w:color="auto"/>
            </w:tcBorders>
            <w:noWrap/>
            <w:vAlign w:val="bottom"/>
          </w:tcPr>
          <w:p w14:paraId="3544A465" w14:textId="77777777" w:rsidR="004B27A5" w:rsidRDefault="00497CD2">
            <w:pPr>
              <w:widowControl/>
              <w:jc w:val="left"/>
            </w:pPr>
            <w:r>
              <w:rPr>
                <w:rFonts w:hint="eastAsia"/>
              </w:rPr>
              <w:t>合计</w:t>
            </w:r>
          </w:p>
        </w:tc>
        <w:tc>
          <w:tcPr>
            <w:tcW w:w="1972" w:type="dxa"/>
            <w:tcBorders>
              <w:top w:val="nil"/>
              <w:left w:val="nil"/>
              <w:bottom w:val="single" w:sz="4" w:space="0" w:color="auto"/>
              <w:right w:val="single" w:sz="4" w:space="0" w:color="auto"/>
            </w:tcBorders>
            <w:noWrap/>
            <w:vAlign w:val="bottom"/>
          </w:tcPr>
          <w:p w14:paraId="2563975A" w14:textId="77777777" w:rsidR="004B27A5" w:rsidRDefault="00497CD2">
            <w:pPr>
              <w:widowControl/>
              <w:jc w:val="center"/>
            </w:pPr>
            <w:r>
              <w:rPr>
                <w:rFonts w:hint="eastAsia"/>
              </w:rPr>
              <w:t>107</w:t>
            </w:r>
          </w:p>
        </w:tc>
        <w:tc>
          <w:tcPr>
            <w:tcW w:w="3608" w:type="dxa"/>
            <w:tcBorders>
              <w:top w:val="nil"/>
              <w:left w:val="nil"/>
              <w:bottom w:val="single" w:sz="4" w:space="0" w:color="auto"/>
              <w:right w:val="single" w:sz="4" w:space="0" w:color="auto"/>
            </w:tcBorders>
          </w:tcPr>
          <w:p w14:paraId="78B2174E" w14:textId="77777777" w:rsidR="004B27A5" w:rsidRDefault="004B27A5">
            <w:pPr>
              <w:widowControl/>
              <w:jc w:val="right"/>
            </w:pPr>
          </w:p>
        </w:tc>
      </w:tr>
      <w:bookmarkEnd w:id="0"/>
    </w:tbl>
    <w:p w14:paraId="0641D0B6" w14:textId="77777777" w:rsidR="004B27A5" w:rsidRDefault="004B27A5">
      <w:pPr>
        <w:pStyle w:val="a7"/>
        <w:rPr>
          <w:rFonts w:eastAsia="宋体"/>
          <w:sz w:val="21"/>
        </w:rPr>
      </w:pPr>
    </w:p>
    <w:p w14:paraId="25F0944F" w14:textId="77777777" w:rsidR="004B27A5" w:rsidRDefault="004B27A5"/>
    <w:p w14:paraId="19766B66" w14:textId="77777777" w:rsidR="004B27A5" w:rsidRDefault="004B27A5">
      <w:pPr>
        <w:ind w:firstLineChars="200" w:firstLine="420"/>
        <w:jc w:val="center"/>
      </w:pPr>
    </w:p>
    <w:p w14:paraId="6F02F394" w14:textId="77777777" w:rsidR="004B27A5" w:rsidRDefault="00497CD2">
      <w:pPr>
        <w:pStyle w:val="2"/>
      </w:pPr>
      <w:r>
        <w:rPr>
          <w:rFonts w:hint="eastAsia"/>
        </w:rPr>
        <w:t>主要合同条款</w:t>
      </w:r>
    </w:p>
    <w:p w14:paraId="5F477890" w14:textId="77777777" w:rsidR="004B27A5" w:rsidRDefault="00497CD2">
      <w:pPr>
        <w:tabs>
          <w:tab w:val="left" w:pos="-2880"/>
        </w:tabs>
        <w:spacing w:beforeLines="100" w:before="312" w:line="320" w:lineRule="exact"/>
        <w:rPr>
          <w:b/>
          <w:szCs w:val="21"/>
        </w:rPr>
      </w:pPr>
      <w:r>
        <w:rPr>
          <w:rFonts w:ascii="宋体" w:hAnsi="宋体" w:cs="宋体" w:hint="eastAsia"/>
          <w:sz w:val="24"/>
        </w:rPr>
        <w:t xml:space="preserve">    </w:t>
      </w:r>
      <w:r>
        <w:rPr>
          <w:b/>
          <w:szCs w:val="21"/>
        </w:rPr>
        <w:t>一、</w:t>
      </w:r>
      <w:r>
        <w:rPr>
          <w:rFonts w:hint="eastAsia"/>
          <w:b/>
          <w:szCs w:val="21"/>
        </w:rPr>
        <w:t>委托内容</w:t>
      </w:r>
    </w:p>
    <w:p w14:paraId="53E919A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 xml:space="preserve">1. </w:t>
      </w:r>
      <w:r>
        <w:rPr>
          <w:rFonts w:hint="eastAsia"/>
          <w:spacing w:val="-4"/>
          <w:szCs w:val="21"/>
        </w:rPr>
        <w:t>委托项目：</w:t>
      </w:r>
      <w:r>
        <w:rPr>
          <w:rFonts w:hint="eastAsia"/>
          <w:spacing w:val="-4"/>
          <w:szCs w:val="21"/>
          <w:u w:val="single"/>
        </w:rPr>
        <w:t>为甲方单位员工提供</w:t>
      </w:r>
      <w:r>
        <w:rPr>
          <w:rFonts w:hint="eastAsia"/>
          <w:spacing w:val="-4"/>
          <w:szCs w:val="21"/>
          <w:u w:val="single"/>
        </w:rPr>
        <w:t>2021</w:t>
      </w:r>
      <w:r>
        <w:rPr>
          <w:rFonts w:hint="eastAsia"/>
          <w:spacing w:val="-4"/>
          <w:szCs w:val="21"/>
          <w:u w:val="single"/>
        </w:rPr>
        <w:t>年职业健康体检</w:t>
      </w:r>
    </w:p>
    <w:p w14:paraId="30893637"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2</w:t>
      </w:r>
      <w:r>
        <w:rPr>
          <w:rFonts w:hint="eastAsia"/>
          <w:spacing w:val="-4"/>
          <w:szCs w:val="21"/>
        </w:rPr>
        <w:t>．体检依据：</w:t>
      </w:r>
      <w:r>
        <w:rPr>
          <w:rFonts w:hint="eastAsia"/>
          <w:spacing w:val="-4"/>
          <w:szCs w:val="21"/>
          <w:u w:val="single"/>
        </w:rPr>
        <w:t>职业病防治法、职业健康监护技术规范</w:t>
      </w:r>
      <w:r>
        <w:rPr>
          <w:rFonts w:ascii="宋体" w:hAnsi="宋体" w:hint="eastAsia"/>
          <w:color w:val="000000"/>
          <w:szCs w:val="21"/>
          <w:u w:val="single"/>
        </w:rPr>
        <w:t>（GBZ188-2014）、《放射工作人员职业健康监护技术规范》（GBZ235）等国家职业卫生标准的要求</w:t>
      </w:r>
      <w:r>
        <w:rPr>
          <w:rFonts w:ascii="宋体" w:hAnsi="宋体" w:hint="eastAsia"/>
          <w:spacing w:val="-4"/>
          <w:szCs w:val="21"/>
          <w:u w:val="single"/>
        </w:rPr>
        <w:t xml:space="preserve">、医疗检测常规        </w:t>
      </w:r>
      <w:r>
        <w:rPr>
          <w:rFonts w:hint="eastAsia"/>
          <w:spacing w:val="-4"/>
          <w:szCs w:val="21"/>
          <w:u w:val="single"/>
        </w:rPr>
        <w:t xml:space="preserve">                                                </w:t>
      </w:r>
    </w:p>
    <w:p w14:paraId="1AF1B81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3. </w:t>
      </w:r>
      <w:r>
        <w:rPr>
          <w:rFonts w:hint="eastAsia"/>
          <w:spacing w:val="-4"/>
          <w:szCs w:val="21"/>
          <w:u w:val="single"/>
        </w:rPr>
        <w:t>体检时间：</w:t>
      </w:r>
      <w:r>
        <w:rPr>
          <w:rFonts w:hint="eastAsia"/>
          <w:spacing w:val="-4"/>
          <w:szCs w:val="21"/>
        </w:rPr>
        <w:t xml:space="preserve"> </w:t>
      </w:r>
      <w:r>
        <w:rPr>
          <w:rFonts w:hint="eastAsia"/>
          <w:spacing w:val="-4"/>
          <w:szCs w:val="21"/>
        </w:rPr>
        <w:t>具体以甲方书面通知时间为准</w:t>
      </w:r>
    </w:p>
    <w:p w14:paraId="462F4715" w14:textId="77777777" w:rsidR="004B27A5" w:rsidRDefault="00497CD2">
      <w:pPr>
        <w:spacing w:beforeLines="30" w:before="93" w:line="320" w:lineRule="exact"/>
        <w:rPr>
          <w:b/>
          <w:szCs w:val="21"/>
        </w:rPr>
      </w:pPr>
      <w:r>
        <w:rPr>
          <w:rFonts w:hint="eastAsia"/>
          <w:b/>
          <w:szCs w:val="21"/>
        </w:rPr>
        <w:t>二</w:t>
      </w:r>
      <w:r>
        <w:rPr>
          <w:b/>
          <w:szCs w:val="21"/>
        </w:rPr>
        <w:t>、甲方资料</w:t>
      </w:r>
      <w:r>
        <w:rPr>
          <w:rFonts w:hint="eastAsia"/>
          <w:b/>
          <w:szCs w:val="21"/>
        </w:rPr>
        <w:t xml:space="preserve"> </w:t>
      </w:r>
    </w:p>
    <w:p w14:paraId="1EC6C17B"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1. </w:t>
      </w:r>
      <w:r>
        <w:rPr>
          <w:rFonts w:hint="eastAsia"/>
          <w:spacing w:val="-4"/>
          <w:szCs w:val="21"/>
        </w:rPr>
        <w:t>根据国家卫生法规的要求，甲方应在每次体检前向乙方提供以下资料：</w:t>
      </w:r>
    </w:p>
    <w:p w14:paraId="49F93EC9" w14:textId="77777777" w:rsidR="004B27A5" w:rsidRDefault="00497CD2">
      <w:pPr>
        <w:tabs>
          <w:tab w:val="left" w:pos="-2700"/>
        </w:tabs>
        <w:topLinePunct/>
        <w:spacing w:line="320" w:lineRule="exact"/>
        <w:ind w:firstLineChars="200" w:firstLine="404"/>
        <w:rPr>
          <w:rFonts w:ascii="宋体" w:hAnsi="宋体"/>
          <w:spacing w:val="-4"/>
          <w:szCs w:val="21"/>
          <w:u w:val="single"/>
        </w:rPr>
      </w:pPr>
      <w:r>
        <w:rPr>
          <w:rFonts w:ascii="宋体" w:hAnsi="宋体" w:hint="eastAsia"/>
          <w:spacing w:val="-4"/>
          <w:szCs w:val="21"/>
        </w:rPr>
        <w:t>职业体检提供体检人员名单信息</w:t>
      </w:r>
      <w:r>
        <w:rPr>
          <w:rFonts w:ascii="宋体" w:hAnsi="宋体" w:hint="eastAsia"/>
          <w:spacing w:val="-4"/>
          <w:szCs w:val="21"/>
          <w:u w:val="single"/>
        </w:rPr>
        <w:t>：姓名、性别、年龄、婚否、工龄、工种、危害因素、岗位类别、联系电话</w:t>
      </w:r>
    </w:p>
    <w:p w14:paraId="79EA7A36"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2. </w:t>
      </w:r>
      <w:r>
        <w:rPr>
          <w:rFonts w:hint="eastAsia"/>
          <w:spacing w:val="-4"/>
          <w:szCs w:val="21"/>
        </w:rPr>
        <w:t>乙方承诺对甲方提供的人员信息、资料和体检结果负有保密责任，不得擅自使用、允许第三方使用或泄露给第三方，否则，乙方须向甲方及甲方体检人员承担违约责任及赔偿损失。</w:t>
      </w:r>
    </w:p>
    <w:p w14:paraId="335F579D" w14:textId="77777777" w:rsidR="004B27A5" w:rsidRDefault="00497CD2">
      <w:pPr>
        <w:spacing w:beforeLines="30" w:before="93" w:line="320" w:lineRule="exact"/>
        <w:rPr>
          <w:b/>
          <w:szCs w:val="21"/>
        </w:rPr>
      </w:pPr>
      <w:r>
        <w:rPr>
          <w:rFonts w:hint="eastAsia"/>
          <w:b/>
          <w:szCs w:val="21"/>
        </w:rPr>
        <w:t>三</w:t>
      </w:r>
      <w:r>
        <w:rPr>
          <w:b/>
          <w:szCs w:val="21"/>
        </w:rPr>
        <w:t>、经费</w:t>
      </w:r>
    </w:p>
    <w:p w14:paraId="6BB0EE6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rPr>
        <w:t xml:space="preserve">1. </w:t>
      </w:r>
      <w:r>
        <w:rPr>
          <w:spacing w:val="-4"/>
          <w:szCs w:val="21"/>
        </w:rPr>
        <w:t>甲方支付</w:t>
      </w:r>
      <w:r>
        <w:rPr>
          <w:rFonts w:hint="eastAsia"/>
          <w:spacing w:val="-4"/>
          <w:szCs w:val="21"/>
        </w:rPr>
        <w:t>服务</w:t>
      </w:r>
      <w:r>
        <w:rPr>
          <w:spacing w:val="-4"/>
          <w:szCs w:val="21"/>
        </w:rPr>
        <w:t>经费</w:t>
      </w:r>
      <w:r>
        <w:rPr>
          <w:rFonts w:hint="eastAsia"/>
          <w:spacing w:val="-4"/>
          <w:szCs w:val="21"/>
        </w:rPr>
        <w:t>：</w:t>
      </w:r>
      <w:r>
        <w:rPr>
          <w:rFonts w:hint="eastAsia"/>
          <w:spacing w:val="-4"/>
          <w:szCs w:val="21"/>
          <w:u w:val="single"/>
        </w:rPr>
        <w:t>按每个工种的体检（</w:t>
      </w:r>
      <w:r>
        <w:rPr>
          <w:rFonts w:hint="eastAsia"/>
          <w:color w:val="FF0000"/>
          <w:spacing w:val="-4"/>
          <w:szCs w:val="21"/>
          <w:u w:val="single"/>
        </w:rPr>
        <w:t>含复查</w:t>
      </w:r>
      <w:r>
        <w:rPr>
          <w:rFonts w:hint="eastAsia"/>
          <w:spacing w:val="-4"/>
          <w:szCs w:val="21"/>
          <w:u w:val="single"/>
        </w:rPr>
        <w:t>）项目、单价及实际</w:t>
      </w:r>
      <w:r>
        <w:rPr>
          <w:rFonts w:hint="eastAsia"/>
          <w:color w:val="FF0000"/>
          <w:spacing w:val="-4"/>
          <w:szCs w:val="21"/>
          <w:u w:val="single"/>
        </w:rPr>
        <w:t>体检人数</w:t>
      </w:r>
      <w:r>
        <w:rPr>
          <w:rFonts w:hint="eastAsia"/>
          <w:color w:val="FF0000"/>
          <w:spacing w:val="-4"/>
          <w:szCs w:val="21"/>
          <w:u w:val="single"/>
        </w:rPr>
        <w:t>,(</w:t>
      </w:r>
      <w:r>
        <w:rPr>
          <w:rFonts w:hint="eastAsia"/>
          <w:color w:val="FF0000"/>
          <w:spacing w:val="-4"/>
          <w:szCs w:val="21"/>
          <w:u w:val="single"/>
        </w:rPr>
        <w:t>人次</w:t>
      </w:r>
      <w:r>
        <w:rPr>
          <w:rFonts w:hint="eastAsia"/>
          <w:color w:val="FF0000"/>
          <w:spacing w:val="-4"/>
          <w:szCs w:val="21"/>
          <w:u w:val="single"/>
        </w:rPr>
        <w:t>)</w:t>
      </w:r>
      <w:r>
        <w:rPr>
          <w:rFonts w:hint="eastAsia"/>
          <w:color w:val="FF0000"/>
          <w:spacing w:val="-4"/>
          <w:szCs w:val="21"/>
          <w:u w:val="single"/>
        </w:rPr>
        <w:t>，据</w:t>
      </w:r>
      <w:r>
        <w:rPr>
          <w:rFonts w:hint="eastAsia"/>
          <w:spacing w:val="-4"/>
          <w:szCs w:val="21"/>
          <w:u w:val="single"/>
        </w:rPr>
        <w:t>实结算，具体体检项目和单价以合同附件《体检项目价格表、职业健康检查服务方案》约定为准。</w:t>
      </w:r>
    </w:p>
    <w:p w14:paraId="7DB62952"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2. </w:t>
      </w:r>
      <w:r>
        <w:rPr>
          <w:rFonts w:hint="eastAsia"/>
          <w:spacing w:val="-4"/>
          <w:szCs w:val="21"/>
          <w:u w:val="single"/>
        </w:rPr>
        <w:t>支付日期：当年全部体检（含复查）结束、出具全部报告（含体检总检报告书、全部个体体检报告书、个人体检结论告知书、复查报告书、个人体检结果报告通知书、及乙方对甲方职业健康管理提升提出的意见）并经甲方确认后，自甲方收到乙方向甲方开具的等额有效发票之日起次月内，甲方一次性付清当年体检费用。</w:t>
      </w:r>
    </w:p>
    <w:p w14:paraId="505C3B94"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 xml:space="preserve">3 </w:t>
      </w:r>
      <w:r>
        <w:rPr>
          <w:spacing w:val="-4"/>
          <w:szCs w:val="21"/>
          <w:u w:val="single"/>
        </w:rPr>
        <w:t>支付方式：</w:t>
      </w:r>
      <w:r>
        <w:rPr>
          <w:rFonts w:hint="eastAsia"/>
          <w:spacing w:val="-4"/>
          <w:szCs w:val="21"/>
          <w:u w:val="single"/>
        </w:rPr>
        <w:t>银行转账，乙方指定收款账户如下：</w:t>
      </w:r>
    </w:p>
    <w:p w14:paraId="7D66824A"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账户名称：</w:t>
      </w:r>
    </w:p>
    <w:p w14:paraId="60A155CE" w14:textId="77777777" w:rsidR="004B27A5" w:rsidRDefault="00497CD2">
      <w:pPr>
        <w:tabs>
          <w:tab w:val="left" w:pos="-2700"/>
        </w:tabs>
        <w:spacing w:line="320" w:lineRule="exact"/>
        <w:ind w:firstLineChars="200" w:firstLine="404"/>
        <w:rPr>
          <w:spacing w:val="-4"/>
          <w:szCs w:val="21"/>
          <w:u w:val="single"/>
        </w:rPr>
      </w:pPr>
      <w:r>
        <w:rPr>
          <w:rFonts w:hint="eastAsia"/>
          <w:spacing w:val="-4"/>
          <w:szCs w:val="21"/>
          <w:u w:val="single"/>
        </w:rPr>
        <w:t>开户行：</w:t>
      </w:r>
      <w:r>
        <w:rPr>
          <w:spacing w:val="-4"/>
          <w:szCs w:val="21"/>
          <w:u w:val="single"/>
        </w:rPr>
        <w:t xml:space="preserve"> </w:t>
      </w:r>
    </w:p>
    <w:p w14:paraId="2865A2AB" w14:textId="77777777" w:rsidR="004B27A5" w:rsidRDefault="00497CD2">
      <w:pPr>
        <w:spacing w:beforeLines="30" w:before="93" w:line="320" w:lineRule="exact"/>
        <w:rPr>
          <w:spacing w:val="-4"/>
          <w:szCs w:val="21"/>
          <w:u w:val="single"/>
        </w:rPr>
      </w:pPr>
      <w:r>
        <w:rPr>
          <w:rFonts w:hint="eastAsia"/>
          <w:spacing w:val="-4"/>
          <w:szCs w:val="21"/>
          <w:u w:val="single"/>
        </w:rPr>
        <w:t>四</w:t>
      </w:r>
      <w:r>
        <w:rPr>
          <w:spacing w:val="-4"/>
          <w:szCs w:val="21"/>
          <w:u w:val="single"/>
        </w:rPr>
        <w:t>、合同</w:t>
      </w:r>
      <w:r>
        <w:rPr>
          <w:rFonts w:hint="eastAsia"/>
          <w:spacing w:val="-4"/>
          <w:szCs w:val="21"/>
          <w:u w:val="single"/>
        </w:rPr>
        <w:t>约定</w:t>
      </w:r>
    </w:p>
    <w:p w14:paraId="5E1E4400" w14:textId="77777777" w:rsidR="004B27A5" w:rsidRDefault="00497CD2">
      <w:pPr>
        <w:spacing w:beforeLines="30" w:before="93" w:line="320" w:lineRule="exact"/>
        <w:ind w:firstLine="435"/>
        <w:rPr>
          <w:spacing w:val="-4"/>
          <w:szCs w:val="21"/>
          <w:u w:val="single"/>
        </w:rPr>
      </w:pPr>
      <w:r>
        <w:rPr>
          <w:rFonts w:hint="eastAsia"/>
          <w:spacing w:val="-4"/>
          <w:szCs w:val="21"/>
          <w:u w:val="single"/>
        </w:rPr>
        <w:t>1.</w:t>
      </w:r>
      <w:r>
        <w:rPr>
          <w:rFonts w:hint="eastAsia"/>
          <w:color w:val="FF0000"/>
          <w:spacing w:val="-4"/>
          <w:szCs w:val="21"/>
          <w:u w:val="single"/>
        </w:rPr>
        <w:t>、乙方严格按照招标时的相关技术标准要求提供相应的上门服务。</w:t>
      </w:r>
      <w:r>
        <w:rPr>
          <w:rFonts w:hint="eastAsia"/>
          <w:spacing w:val="-4"/>
          <w:szCs w:val="21"/>
          <w:u w:val="single"/>
        </w:rPr>
        <w:t>为确保乙方能提供高质量的服务，甲方应对参加体检人员进行有效的组织和管理，协助和配合乙方开展体检工作。乙方须在合同约定的体检时间前</w:t>
      </w:r>
      <w:r>
        <w:rPr>
          <w:rFonts w:hint="eastAsia"/>
          <w:spacing w:val="-4"/>
          <w:szCs w:val="21"/>
          <w:u w:val="single"/>
        </w:rPr>
        <w:t>5</w:t>
      </w:r>
      <w:r>
        <w:rPr>
          <w:rFonts w:hint="eastAsia"/>
          <w:spacing w:val="-4"/>
          <w:szCs w:val="21"/>
          <w:u w:val="single"/>
        </w:rPr>
        <w:t>日，将体检注意事项及相关流程等告知甲方。</w:t>
      </w:r>
    </w:p>
    <w:p w14:paraId="4A239196" w14:textId="77777777" w:rsidR="004B27A5" w:rsidRDefault="00497CD2">
      <w:pPr>
        <w:ind w:firstLineChars="150" w:firstLine="303"/>
        <w:rPr>
          <w:rFonts w:ascii="宋体" w:hAnsi="宋体"/>
          <w:color w:val="000000"/>
          <w:szCs w:val="21"/>
        </w:rPr>
      </w:pPr>
      <w:r>
        <w:rPr>
          <w:rFonts w:hint="eastAsia"/>
          <w:spacing w:val="-4"/>
          <w:szCs w:val="21"/>
          <w:u w:val="single"/>
        </w:rPr>
        <w:lastRenderedPageBreak/>
        <w:t xml:space="preserve">2. </w:t>
      </w:r>
      <w:r>
        <w:rPr>
          <w:rFonts w:hint="eastAsia"/>
          <w:spacing w:val="-4"/>
          <w:szCs w:val="21"/>
          <w:u w:val="single"/>
        </w:rPr>
        <w:t>甲方交付的资料符合乙方的要求后，乙方受理方正式受理。乙方应在集中体检结束后，</w:t>
      </w:r>
      <w:r>
        <w:rPr>
          <w:rFonts w:ascii="宋体" w:hAnsi="宋体" w:hint="eastAsia"/>
          <w:color w:val="000000"/>
          <w:szCs w:val="21"/>
        </w:rPr>
        <w:t>三十日内出具体检总检报告书</w:t>
      </w:r>
      <w:r>
        <w:rPr>
          <w:rFonts w:ascii="仿宋_GB2312" w:eastAsia="仿宋_GB2312" w:hint="eastAsia"/>
          <w:color w:val="000000"/>
          <w:sz w:val="24"/>
        </w:rPr>
        <w:t>，</w:t>
      </w:r>
      <w:r>
        <w:rPr>
          <w:rFonts w:ascii="宋体" w:hAnsi="宋体" w:hint="eastAsia"/>
          <w:color w:val="000000"/>
          <w:szCs w:val="21"/>
        </w:rPr>
        <w:t>个人体检报告，并出具受检人员每人一封的体检结论告知书。体检总检报告书，个人体检报告，每人一封的体检结论知告书，应按甲方的要求，进行人员信息编号排序整理。待全部复查结束后，二十日内出具全部复查结果报告书。（含对甲方职业健康管理提升提出的建议）。</w:t>
      </w:r>
    </w:p>
    <w:p w14:paraId="5194FC4F" w14:textId="77777777" w:rsidR="004B27A5" w:rsidRDefault="00497CD2">
      <w:pPr>
        <w:tabs>
          <w:tab w:val="left" w:pos="-2880"/>
          <w:tab w:val="left" w:pos="-2700"/>
        </w:tabs>
        <w:spacing w:line="320" w:lineRule="exact"/>
        <w:ind w:firstLineChars="196" w:firstLine="396"/>
        <w:rPr>
          <w:spacing w:val="-4"/>
          <w:szCs w:val="21"/>
        </w:rPr>
      </w:pPr>
      <w:r>
        <w:rPr>
          <w:rFonts w:hint="eastAsia"/>
          <w:spacing w:val="-4"/>
          <w:szCs w:val="21"/>
        </w:rPr>
        <w:t>乙方</w:t>
      </w:r>
      <w:r>
        <w:rPr>
          <w:spacing w:val="-4"/>
          <w:szCs w:val="21"/>
        </w:rPr>
        <w:t>如遇不可抗</w:t>
      </w:r>
      <w:r>
        <w:rPr>
          <w:rFonts w:hint="eastAsia"/>
          <w:spacing w:val="-4"/>
          <w:szCs w:val="21"/>
        </w:rPr>
        <w:t>力</w:t>
      </w:r>
      <w:r>
        <w:rPr>
          <w:spacing w:val="-4"/>
          <w:szCs w:val="21"/>
        </w:rPr>
        <w:t>因素影响</w:t>
      </w:r>
      <w:r>
        <w:rPr>
          <w:rFonts w:hint="eastAsia"/>
          <w:spacing w:val="-4"/>
          <w:szCs w:val="21"/>
        </w:rPr>
        <w:t>，经甲方书面同意后</w:t>
      </w:r>
      <w:r>
        <w:rPr>
          <w:spacing w:val="-4"/>
          <w:szCs w:val="21"/>
        </w:rPr>
        <w:t>，</w:t>
      </w:r>
      <w:r>
        <w:rPr>
          <w:rFonts w:hint="eastAsia"/>
          <w:spacing w:val="-4"/>
          <w:szCs w:val="21"/>
        </w:rPr>
        <w:t>体检时间按工作</w:t>
      </w:r>
      <w:r>
        <w:rPr>
          <w:spacing w:val="-4"/>
          <w:szCs w:val="21"/>
        </w:rPr>
        <w:t>周期顺延。</w:t>
      </w:r>
    </w:p>
    <w:p w14:paraId="5BA05437" w14:textId="77777777" w:rsidR="004B27A5" w:rsidRDefault="00497CD2">
      <w:pPr>
        <w:tabs>
          <w:tab w:val="left" w:pos="-2880"/>
          <w:tab w:val="left" w:pos="-2700"/>
        </w:tabs>
        <w:spacing w:line="320" w:lineRule="exact"/>
        <w:ind w:firstLineChars="196" w:firstLine="396"/>
        <w:rPr>
          <w:spacing w:val="-4"/>
          <w:szCs w:val="21"/>
        </w:rPr>
      </w:pPr>
      <w:r>
        <w:rPr>
          <w:rFonts w:hint="eastAsia"/>
          <w:spacing w:val="-4"/>
          <w:szCs w:val="21"/>
        </w:rPr>
        <w:t xml:space="preserve">3. </w:t>
      </w:r>
      <w:r>
        <w:rPr>
          <w:rFonts w:hint="eastAsia"/>
          <w:spacing w:val="-4"/>
          <w:szCs w:val="21"/>
        </w:rPr>
        <w:t>乙方须根据协议书规定的体检项目，对甲方人员进行体检并确保体检质量。如因乙方原因未能发现体检结果异常或未能发现接受体检人员的重大安全疾患，由此导致接受体检人员生命、健康权利受损的，乙方应予赔偿。</w:t>
      </w:r>
    </w:p>
    <w:p w14:paraId="30CBA2F0" w14:textId="77777777" w:rsidR="004B27A5" w:rsidRDefault="00497CD2">
      <w:pPr>
        <w:tabs>
          <w:tab w:val="left" w:pos="-2880"/>
          <w:tab w:val="left" w:pos="-2700"/>
        </w:tabs>
        <w:spacing w:line="320" w:lineRule="exact"/>
        <w:ind w:firstLineChars="200" w:firstLine="404"/>
        <w:rPr>
          <w:rFonts w:ascii="宋体" w:hAnsi="宋体"/>
          <w:spacing w:val="-4"/>
          <w:szCs w:val="21"/>
        </w:rPr>
      </w:pPr>
      <w:r>
        <w:rPr>
          <w:rFonts w:hint="eastAsia"/>
          <w:spacing w:val="-4"/>
          <w:szCs w:val="21"/>
        </w:rPr>
        <w:t xml:space="preserve">4. </w:t>
      </w:r>
      <w:r>
        <w:rPr>
          <w:rFonts w:hint="eastAsia"/>
          <w:spacing w:val="-4"/>
          <w:szCs w:val="21"/>
        </w:rPr>
        <w:t>体检报告发放方式为：</w:t>
      </w:r>
      <w:r>
        <w:rPr>
          <w:rFonts w:hint="eastAsia"/>
          <w:color w:val="FF0000"/>
          <w:spacing w:val="-4"/>
          <w:szCs w:val="21"/>
        </w:rPr>
        <w:t>乙方送达甲方</w:t>
      </w:r>
      <w:r>
        <w:rPr>
          <w:rFonts w:ascii="宋体" w:hAnsi="宋体" w:hint="eastAsia"/>
          <w:color w:val="FF0000"/>
          <w:spacing w:val="-4"/>
          <w:szCs w:val="21"/>
        </w:rPr>
        <w:t>。</w:t>
      </w:r>
    </w:p>
    <w:p w14:paraId="0F36ACAE" w14:textId="77777777" w:rsidR="004B27A5" w:rsidRDefault="00497CD2">
      <w:pPr>
        <w:tabs>
          <w:tab w:val="left" w:pos="-2880"/>
          <w:tab w:val="left" w:pos="-2700"/>
        </w:tabs>
        <w:spacing w:line="320" w:lineRule="exact"/>
        <w:ind w:firstLineChars="200" w:firstLine="404"/>
        <w:rPr>
          <w:rFonts w:ascii="宋体" w:hAnsi="宋体"/>
          <w:spacing w:val="-4"/>
          <w:szCs w:val="21"/>
        </w:rPr>
      </w:pPr>
      <w:r>
        <w:rPr>
          <w:rFonts w:hint="eastAsia"/>
          <w:spacing w:val="-4"/>
          <w:szCs w:val="21"/>
        </w:rPr>
        <w:t xml:space="preserve">5. </w:t>
      </w:r>
      <w:r>
        <w:rPr>
          <w:rFonts w:ascii="宋体" w:hAnsi="宋体" w:hint="eastAsia"/>
          <w:spacing w:val="-4"/>
          <w:szCs w:val="21"/>
        </w:rPr>
        <w:t>乙方发现体检结果异常需书面告知用人单位，并由用人单位告知本人。</w:t>
      </w:r>
    </w:p>
    <w:p w14:paraId="3F8B3A5F" w14:textId="77777777" w:rsidR="004B27A5" w:rsidRDefault="00497CD2">
      <w:pPr>
        <w:tabs>
          <w:tab w:val="left" w:pos="2880"/>
          <w:tab w:val="left" w:pos="3920"/>
          <w:tab w:val="left" w:pos="4928"/>
        </w:tabs>
        <w:spacing w:line="320" w:lineRule="exact"/>
        <w:ind w:firstLineChars="200" w:firstLine="404"/>
        <w:rPr>
          <w:spacing w:val="-4"/>
          <w:szCs w:val="21"/>
        </w:rPr>
      </w:pPr>
      <w:r>
        <w:rPr>
          <w:rFonts w:hint="eastAsia"/>
          <w:spacing w:val="-4"/>
          <w:szCs w:val="21"/>
        </w:rPr>
        <w:t xml:space="preserve">6. </w:t>
      </w:r>
      <w:r>
        <w:rPr>
          <w:rFonts w:hint="eastAsia"/>
          <w:spacing w:val="-4"/>
          <w:szCs w:val="21"/>
        </w:rPr>
        <w:t>其他约定</w:t>
      </w:r>
      <w:r>
        <w:rPr>
          <w:rFonts w:hint="eastAsia"/>
          <w:spacing w:val="-4"/>
          <w:szCs w:val="21"/>
        </w:rPr>
        <w:t xml:space="preserve"> </w:t>
      </w:r>
      <w:r>
        <w:rPr>
          <w:rFonts w:hint="eastAsia"/>
          <w:spacing w:val="-4"/>
          <w:szCs w:val="21"/>
        </w:rPr>
        <w:t>：</w:t>
      </w:r>
    </w:p>
    <w:p w14:paraId="5B4B19F7"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1</w:t>
      </w:r>
      <w:r>
        <w:rPr>
          <w:rFonts w:hint="eastAsia"/>
          <w:spacing w:val="-4"/>
          <w:szCs w:val="21"/>
          <w:u w:val="single"/>
        </w:rPr>
        <w:t>）由于乙方体检技术失误导致甲方人员身体伤害或死亡时，由乙方承担相应的事故责任和相应赔偿</w:t>
      </w:r>
      <w:r>
        <w:rPr>
          <w:rFonts w:hint="eastAsia"/>
          <w:color w:val="FF0000"/>
          <w:spacing w:val="-4"/>
          <w:szCs w:val="21"/>
          <w:u w:val="single"/>
        </w:rPr>
        <w:t>。如因乙方原因，导致甲方财产、名誉等受损，乙方应负责相应全部赔偿。</w:t>
      </w:r>
    </w:p>
    <w:p w14:paraId="6B2FEF32"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2</w:t>
      </w:r>
      <w:r>
        <w:rPr>
          <w:rFonts w:hint="eastAsia"/>
          <w:spacing w:val="-4"/>
          <w:szCs w:val="21"/>
          <w:u w:val="single"/>
        </w:rPr>
        <w:t>）如乙方未按职业健康检查服务方案提供相应的体检服务，甲方有权解除合同，乙方服务据实结算，但乙方应按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w:t>
      </w:r>
      <w:r>
        <w:rPr>
          <w:rFonts w:hint="eastAsia"/>
          <w:spacing w:val="-4"/>
          <w:szCs w:val="21"/>
          <w:u w:val="single"/>
        </w:rPr>
        <w:t>20%</w:t>
      </w:r>
      <w:r>
        <w:rPr>
          <w:rFonts w:hint="eastAsia"/>
          <w:spacing w:val="-4"/>
          <w:szCs w:val="21"/>
          <w:u w:val="single"/>
        </w:rPr>
        <w:t>向甲方支付违约金，若不足以弥补甲方损失的，乙方应补足。</w:t>
      </w:r>
    </w:p>
    <w:p w14:paraId="28F84288"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乙方逾期交付体检报告或与逾期完成合同约定事项的，每逾期一天即按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万元）的千分之三向甲方支付违约金。若逾期达到</w:t>
      </w:r>
      <w:r>
        <w:rPr>
          <w:rFonts w:hint="eastAsia"/>
          <w:spacing w:val="-4"/>
          <w:szCs w:val="21"/>
          <w:u w:val="single"/>
        </w:rPr>
        <w:t>7</w:t>
      </w:r>
      <w:r>
        <w:rPr>
          <w:rFonts w:hint="eastAsia"/>
          <w:spacing w:val="-4"/>
          <w:szCs w:val="21"/>
        </w:rPr>
        <w:t>天的，甲方有权解除合同，</w:t>
      </w:r>
      <w:r>
        <w:rPr>
          <w:rFonts w:hint="eastAsia"/>
          <w:spacing w:val="-4"/>
          <w:szCs w:val="21"/>
          <w:u w:val="single"/>
        </w:rPr>
        <w:t>乙方服务据实结算，但乙方应按</w:t>
      </w:r>
      <w:r>
        <w:rPr>
          <w:rFonts w:hint="eastAsia"/>
          <w:spacing w:val="-4"/>
          <w:szCs w:val="21"/>
          <w:u w:val="single"/>
        </w:rPr>
        <w:t>2021</w:t>
      </w:r>
      <w:r>
        <w:rPr>
          <w:rFonts w:hint="eastAsia"/>
          <w:spacing w:val="-4"/>
          <w:szCs w:val="21"/>
          <w:u w:val="single"/>
        </w:rPr>
        <w:t>年体检预算总价（</w:t>
      </w:r>
      <w:r>
        <w:rPr>
          <w:rFonts w:hint="eastAsia"/>
          <w:spacing w:val="-4"/>
          <w:szCs w:val="21"/>
          <w:u w:val="single"/>
        </w:rPr>
        <w:t xml:space="preserve">   </w:t>
      </w:r>
      <w:r>
        <w:rPr>
          <w:rFonts w:hint="eastAsia"/>
          <w:spacing w:val="-4"/>
          <w:szCs w:val="21"/>
          <w:u w:val="single"/>
        </w:rPr>
        <w:t>万元）的</w:t>
      </w:r>
      <w:r>
        <w:rPr>
          <w:rFonts w:hint="eastAsia"/>
          <w:spacing w:val="-4"/>
          <w:szCs w:val="21"/>
          <w:u w:val="single"/>
        </w:rPr>
        <w:t>20%</w:t>
      </w:r>
      <w:r>
        <w:rPr>
          <w:rFonts w:hint="eastAsia"/>
          <w:spacing w:val="-4"/>
          <w:szCs w:val="21"/>
          <w:u w:val="single"/>
        </w:rPr>
        <w:t>向甲方支付违约金，若不足以弥补甲方损失的，乙方应补足。</w:t>
      </w:r>
    </w:p>
    <w:p w14:paraId="571D2E80"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3</w:t>
      </w:r>
      <w:r>
        <w:rPr>
          <w:rFonts w:hint="eastAsia"/>
          <w:spacing w:val="-4"/>
          <w:szCs w:val="21"/>
          <w:u w:val="single"/>
        </w:rPr>
        <w:t>）当年职业健康检查服务完毕后，甲方对乙方服务进行评审。若评审结果为不合格，甲方</w:t>
      </w:r>
      <w:r>
        <w:rPr>
          <w:rFonts w:hint="eastAsia"/>
          <w:color w:val="FF0000"/>
          <w:spacing w:val="-4"/>
          <w:szCs w:val="21"/>
          <w:u w:val="single"/>
        </w:rPr>
        <w:t>按年度实际发生的</w:t>
      </w:r>
      <w:r>
        <w:rPr>
          <w:rFonts w:hint="eastAsia"/>
          <w:spacing w:val="-4"/>
          <w:szCs w:val="21"/>
          <w:u w:val="single"/>
        </w:rPr>
        <w:t>体检项目、单价及实际体检人数（人次），结算当年的体检费用。</w:t>
      </w:r>
    </w:p>
    <w:p w14:paraId="158DCF33"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u w:val="single"/>
        </w:rPr>
        <w:t>（</w:t>
      </w:r>
      <w:r>
        <w:rPr>
          <w:rFonts w:hint="eastAsia"/>
          <w:spacing w:val="-4"/>
          <w:szCs w:val="21"/>
          <w:u w:val="single"/>
        </w:rPr>
        <w:t>4</w:t>
      </w:r>
      <w:r>
        <w:rPr>
          <w:rFonts w:hint="eastAsia"/>
          <w:spacing w:val="-4"/>
          <w:szCs w:val="21"/>
          <w:u w:val="single"/>
        </w:rPr>
        <w:t>）合同期限内，新增体检危害因素名称不在本合同附件《体检项目价格表》内的</w:t>
      </w:r>
      <w:r>
        <w:rPr>
          <w:rFonts w:ascii="宋体" w:hAnsi="宋体" w:hint="eastAsia"/>
          <w:color w:val="000000"/>
          <w:szCs w:val="21"/>
          <w:u w:val="single"/>
        </w:rPr>
        <w:t>，按照</w:t>
      </w:r>
      <w:r>
        <w:rPr>
          <w:rFonts w:hint="eastAsia"/>
          <w:spacing w:val="-4"/>
          <w:szCs w:val="21"/>
          <w:u w:val="single"/>
        </w:rPr>
        <w:t>本合同附件《体检项目价格表》内列出的各项目单项价格，进行汇总定价，据实结算。</w:t>
      </w:r>
    </w:p>
    <w:p w14:paraId="7C52A42D" w14:textId="77777777" w:rsidR="004B27A5" w:rsidRDefault="00497CD2">
      <w:pPr>
        <w:tabs>
          <w:tab w:val="left" w:pos="2880"/>
          <w:tab w:val="left" w:pos="3920"/>
          <w:tab w:val="left" w:pos="4928"/>
        </w:tabs>
        <w:spacing w:line="320" w:lineRule="exact"/>
        <w:ind w:firstLineChars="200" w:firstLine="404"/>
        <w:rPr>
          <w:spacing w:val="-4"/>
          <w:szCs w:val="21"/>
          <w:u w:val="single"/>
        </w:rPr>
      </w:pPr>
      <w:r>
        <w:rPr>
          <w:rFonts w:hint="eastAsia"/>
          <w:spacing w:val="-4"/>
          <w:szCs w:val="21"/>
        </w:rPr>
        <w:t xml:space="preserve">7. </w:t>
      </w:r>
      <w:r>
        <w:rPr>
          <w:rFonts w:hint="eastAsia"/>
          <w:spacing w:val="-4"/>
          <w:szCs w:val="21"/>
        </w:rPr>
        <w:t>合同附件做为本合同条款，一并执行。合同附件：</w:t>
      </w:r>
      <w:r>
        <w:rPr>
          <w:rFonts w:hint="eastAsia"/>
          <w:color w:val="FF0000"/>
          <w:spacing w:val="-4"/>
          <w:szCs w:val="21"/>
          <w:u w:val="single"/>
        </w:rPr>
        <w:t>招标时的相关技术标准、</w:t>
      </w:r>
      <w:r>
        <w:rPr>
          <w:rFonts w:hint="eastAsia"/>
          <w:spacing w:val="-4"/>
          <w:szCs w:val="21"/>
          <w:u w:val="single"/>
        </w:rPr>
        <w:t xml:space="preserve"> </w:t>
      </w:r>
      <w:r>
        <w:rPr>
          <w:rFonts w:hint="eastAsia"/>
          <w:spacing w:val="-4"/>
          <w:szCs w:val="21"/>
          <w:u w:val="single"/>
        </w:rPr>
        <w:t>体检项目价格表、职业健康检查服务方案</w:t>
      </w:r>
      <w:r>
        <w:rPr>
          <w:rFonts w:hint="eastAsia"/>
          <w:spacing w:val="-4"/>
          <w:szCs w:val="21"/>
          <w:u w:val="single"/>
        </w:rPr>
        <w:t xml:space="preserve"> </w:t>
      </w:r>
    </w:p>
    <w:p w14:paraId="09714B96" w14:textId="77777777" w:rsidR="004B27A5" w:rsidRDefault="00497CD2">
      <w:pPr>
        <w:spacing w:beforeLines="30" w:before="93" w:line="320" w:lineRule="exact"/>
        <w:rPr>
          <w:b/>
          <w:szCs w:val="21"/>
        </w:rPr>
      </w:pPr>
      <w:r>
        <w:rPr>
          <w:rFonts w:hint="eastAsia"/>
          <w:b/>
          <w:szCs w:val="21"/>
        </w:rPr>
        <w:t>五</w:t>
      </w:r>
      <w:r>
        <w:rPr>
          <w:b/>
          <w:szCs w:val="21"/>
        </w:rPr>
        <w:t>、其它事项</w:t>
      </w:r>
    </w:p>
    <w:p w14:paraId="5A6D6912" w14:textId="77777777" w:rsidR="004B27A5" w:rsidRDefault="00497CD2">
      <w:pPr>
        <w:tabs>
          <w:tab w:val="left" w:pos="-2700"/>
        </w:tabs>
        <w:spacing w:line="320" w:lineRule="exact"/>
        <w:ind w:firstLineChars="200" w:firstLine="404"/>
        <w:rPr>
          <w:spacing w:val="-4"/>
          <w:szCs w:val="21"/>
        </w:rPr>
      </w:pPr>
      <w:r>
        <w:rPr>
          <w:rFonts w:hint="eastAsia"/>
          <w:spacing w:val="-4"/>
          <w:szCs w:val="21"/>
        </w:rPr>
        <w:t xml:space="preserve">1. </w:t>
      </w:r>
      <w:r>
        <w:rPr>
          <w:spacing w:val="-4"/>
          <w:szCs w:val="21"/>
        </w:rPr>
        <w:t>在本合同执行过程中，任何一方均可提出变更</w:t>
      </w:r>
      <w:r>
        <w:rPr>
          <w:rFonts w:hint="eastAsia"/>
          <w:spacing w:val="-4"/>
          <w:szCs w:val="21"/>
        </w:rPr>
        <w:t>请求</w:t>
      </w:r>
      <w:r>
        <w:rPr>
          <w:spacing w:val="-4"/>
          <w:szCs w:val="21"/>
        </w:rPr>
        <w:t>，经双方协商</w:t>
      </w:r>
      <w:r>
        <w:rPr>
          <w:rFonts w:hint="eastAsia"/>
          <w:spacing w:val="-4"/>
          <w:szCs w:val="21"/>
        </w:rPr>
        <w:t>一致</w:t>
      </w:r>
      <w:r>
        <w:rPr>
          <w:spacing w:val="-4"/>
          <w:szCs w:val="21"/>
        </w:rPr>
        <w:t>后签订</w:t>
      </w:r>
      <w:r>
        <w:rPr>
          <w:rFonts w:hint="eastAsia"/>
          <w:spacing w:val="-4"/>
          <w:szCs w:val="21"/>
        </w:rPr>
        <w:t>本</w:t>
      </w:r>
      <w:r>
        <w:rPr>
          <w:spacing w:val="-4"/>
          <w:szCs w:val="21"/>
        </w:rPr>
        <w:t>合同</w:t>
      </w:r>
      <w:r>
        <w:rPr>
          <w:rFonts w:hint="eastAsia"/>
          <w:spacing w:val="-4"/>
          <w:szCs w:val="21"/>
        </w:rPr>
        <w:t>书面</w:t>
      </w:r>
      <w:r>
        <w:rPr>
          <w:spacing w:val="-4"/>
          <w:szCs w:val="21"/>
        </w:rPr>
        <w:t>补充</w:t>
      </w:r>
      <w:r>
        <w:rPr>
          <w:rFonts w:hint="eastAsia"/>
          <w:spacing w:val="-4"/>
          <w:szCs w:val="21"/>
        </w:rPr>
        <w:t>协议</w:t>
      </w:r>
      <w:r>
        <w:rPr>
          <w:spacing w:val="-4"/>
          <w:szCs w:val="21"/>
        </w:rPr>
        <w:t>。</w:t>
      </w:r>
    </w:p>
    <w:p w14:paraId="3264BE7E" w14:textId="77777777" w:rsidR="004B27A5" w:rsidRDefault="00497CD2">
      <w:pPr>
        <w:tabs>
          <w:tab w:val="left" w:pos="-2700"/>
        </w:tabs>
        <w:spacing w:line="320" w:lineRule="exact"/>
        <w:ind w:leftChars="192" w:left="706" w:hangingChars="150" w:hanging="303"/>
        <w:rPr>
          <w:spacing w:val="-4"/>
          <w:szCs w:val="21"/>
        </w:rPr>
      </w:pPr>
      <w:r>
        <w:rPr>
          <w:rFonts w:hint="eastAsia"/>
          <w:spacing w:val="-4"/>
          <w:szCs w:val="21"/>
        </w:rPr>
        <w:t xml:space="preserve">2. </w:t>
      </w:r>
      <w:r>
        <w:rPr>
          <w:rFonts w:hint="eastAsia"/>
          <w:spacing w:val="-4"/>
          <w:szCs w:val="21"/>
        </w:rPr>
        <w:t>本合同所规定的内容，</w:t>
      </w:r>
      <w:r>
        <w:rPr>
          <w:spacing w:val="-4"/>
          <w:szCs w:val="21"/>
        </w:rPr>
        <w:t>因乙方责任不能按期完成，乙方应向甲方提前说明具体原因</w:t>
      </w:r>
      <w:r>
        <w:rPr>
          <w:rFonts w:hint="eastAsia"/>
          <w:spacing w:val="-4"/>
          <w:szCs w:val="21"/>
        </w:rPr>
        <w:t>，经甲方认可的，体检周期顺延。若甲方不予接受乙方顺延体检时间的，甲方有权解除本合同。</w:t>
      </w:r>
    </w:p>
    <w:p w14:paraId="5DECB147"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3. </w:t>
      </w:r>
      <w:r>
        <w:rPr>
          <w:spacing w:val="-4"/>
          <w:szCs w:val="21"/>
        </w:rPr>
        <w:t>本合同一式</w:t>
      </w:r>
      <w:r>
        <w:rPr>
          <w:rFonts w:hint="eastAsia"/>
          <w:spacing w:val="-4"/>
          <w:szCs w:val="21"/>
        </w:rPr>
        <w:t>叁</w:t>
      </w:r>
      <w:r>
        <w:rPr>
          <w:spacing w:val="-4"/>
          <w:szCs w:val="21"/>
        </w:rPr>
        <w:t>份，</w:t>
      </w:r>
      <w:r>
        <w:rPr>
          <w:rFonts w:hint="eastAsia"/>
          <w:spacing w:val="-4"/>
          <w:szCs w:val="21"/>
        </w:rPr>
        <w:t>甲方贰份，乙方壹份，均具有同等法律效力。</w:t>
      </w:r>
      <w:r>
        <w:rPr>
          <w:spacing w:val="-4"/>
          <w:szCs w:val="21"/>
        </w:rPr>
        <w:t>复印件无效。</w:t>
      </w:r>
    </w:p>
    <w:p w14:paraId="5C59D1E6"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4. </w:t>
      </w:r>
      <w:r>
        <w:rPr>
          <w:rFonts w:hint="eastAsia"/>
          <w:spacing w:val="-4"/>
          <w:szCs w:val="21"/>
        </w:rPr>
        <w:t>本合同自双方盖章之日起生效。</w:t>
      </w:r>
    </w:p>
    <w:p w14:paraId="7CD64DFA" w14:textId="77777777" w:rsidR="004B27A5" w:rsidRDefault="00497CD2">
      <w:pPr>
        <w:tabs>
          <w:tab w:val="left" w:pos="-2700"/>
        </w:tabs>
        <w:spacing w:line="320" w:lineRule="exact"/>
        <w:ind w:firstLineChars="178" w:firstLine="360"/>
        <w:rPr>
          <w:spacing w:val="-4"/>
          <w:szCs w:val="21"/>
        </w:rPr>
      </w:pPr>
      <w:r>
        <w:rPr>
          <w:rFonts w:hint="eastAsia"/>
          <w:spacing w:val="-4"/>
          <w:szCs w:val="21"/>
        </w:rPr>
        <w:t xml:space="preserve">5. </w:t>
      </w:r>
      <w:r>
        <w:rPr>
          <w:rFonts w:hint="eastAsia"/>
          <w:spacing w:val="-4"/>
          <w:szCs w:val="21"/>
        </w:rPr>
        <w:t>因订立、履行本合同产生的争议，双方应友好协商解决，协商不成的，任何一方应向甲方所在地人民法院诉讼裁决。</w:t>
      </w:r>
    </w:p>
    <w:p w14:paraId="447A5F77" w14:textId="77777777" w:rsidR="004B27A5" w:rsidRDefault="00497CD2">
      <w:pPr>
        <w:tabs>
          <w:tab w:val="left" w:pos="-2700"/>
        </w:tabs>
        <w:spacing w:line="320" w:lineRule="exact"/>
        <w:ind w:firstLineChars="178" w:firstLine="360"/>
        <w:rPr>
          <w:spacing w:val="-4"/>
          <w:szCs w:val="21"/>
        </w:rPr>
      </w:pPr>
      <w:r>
        <w:rPr>
          <w:rFonts w:hint="eastAsia"/>
          <w:spacing w:val="-4"/>
          <w:szCs w:val="21"/>
        </w:rPr>
        <w:t>6.</w:t>
      </w:r>
      <w:r>
        <w:rPr>
          <w:rFonts w:hint="eastAsia"/>
          <w:spacing w:val="-4"/>
          <w:szCs w:val="21"/>
        </w:rPr>
        <w:t>本合同尾部载明的地址为通信地址，任何通知均以书面形式做出。直接送交的，以对方工作人员签收视为送达；采取特快专递快递方式送达的，同城以特快专递（</w:t>
      </w:r>
      <w:r>
        <w:rPr>
          <w:rFonts w:hint="eastAsia"/>
          <w:spacing w:val="-4"/>
          <w:szCs w:val="21"/>
        </w:rPr>
        <w:t>ems</w:t>
      </w:r>
      <w:r>
        <w:rPr>
          <w:rFonts w:hint="eastAsia"/>
          <w:spacing w:val="-4"/>
          <w:szCs w:val="21"/>
        </w:rPr>
        <w:t>、顺丰、申通等）寄出之日起第二日视为已送达，异地以特快专递寄出之日起的第三日视为已送达。如果送达日为非工作日，任何通知、材料应视为在下一个工作日生效或已送达。一方联系地址或联系人发生变化的，应在变更之日起</w:t>
      </w:r>
      <w:r>
        <w:rPr>
          <w:rFonts w:hint="eastAsia"/>
          <w:spacing w:val="-4"/>
          <w:szCs w:val="21"/>
        </w:rPr>
        <w:t>2</w:t>
      </w:r>
      <w:r>
        <w:rPr>
          <w:rFonts w:hint="eastAsia"/>
          <w:spacing w:val="-4"/>
          <w:szCs w:val="21"/>
        </w:rPr>
        <w:t>日内书面通知对方，否则对方依照原联系地址和联系人发出的通知、材料视为有效送达。</w:t>
      </w:r>
    </w:p>
    <w:p w14:paraId="25AD2496" w14:textId="77777777" w:rsidR="004B27A5" w:rsidRDefault="004B27A5">
      <w:pPr>
        <w:tabs>
          <w:tab w:val="left" w:pos="-2700"/>
        </w:tabs>
        <w:spacing w:line="320" w:lineRule="exact"/>
        <w:ind w:firstLineChars="200" w:firstLine="404"/>
        <w:rPr>
          <w:spacing w:val="-4"/>
          <w:szCs w:val="21"/>
        </w:rPr>
      </w:pPr>
    </w:p>
    <w:p w14:paraId="7E61457C" w14:textId="77777777" w:rsidR="004B27A5" w:rsidRDefault="00497CD2">
      <w:pPr>
        <w:spacing w:beforeLines="50" w:before="156" w:line="320" w:lineRule="exact"/>
        <w:ind w:firstLineChars="200" w:firstLine="406"/>
        <w:rPr>
          <w:bCs/>
          <w:u w:val="single"/>
        </w:rPr>
      </w:pPr>
      <w:r>
        <w:rPr>
          <w:rFonts w:hint="eastAsia"/>
          <w:b/>
          <w:spacing w:val="-4"/>
          <w:szCs w:val="21"/>
        </w:rPr>
        <w:t xml:space="preserve">         </w:t>
      </w:r>
    </w:p>
    <w:p w14:paraId="74B3B2AF" w14:textId="77777777" w:rsidR="004B27A5" w:rsidRDefault="00497CD2">
      <w:pPr>
        <w:ind w:firstLineChars="245" w:firstLine="497"/>
        <w:rPr>
          <w:b/>
          <w:bCs/>
          <w:u w:val="single"/>
        </w:rPr>
      </w:pPr>
      <w:r>
        <w:rPr>
          <w:rFonts w:hint="eastAsia"/>
          <w:b/>
          <w:spacing w:val="-4"/>
          <w:szCs w:val="21"/>
        </w:rPr>
        <w:t>甲方（盖章）：</w:t>
      </w:r>
      <w:r>
        <w:rPr>
          <w:rFonts w:hint="eastAsia"/>
          <w:bCs/>
          <w:u w:val="single"/>
        </w:rPr>
        <w:t xml:space="preserve">             </w:t>
      </w:r>
      <w:r>
        <w:rPr>
          <w:rFonts w:hint="eastAsia"/>
          <w:b/>
          <w:spacing w:val="-4"/>
          <w:szCs w:val="21"/>
        </w:rPr>
        <w:t xml:space="preserve">                        </w:t>
      </w:r>
      <w:r>
        <w:rPr>
          <w:rFonts w:hint="eastAsia"/>
          <w:b/>
          <w:spacing w:val="-4"/>
          <w:szCs w:val="21"/>
        </w:rPr>
        <w:t>乙方（盖章）：</w:t>
      </w:r>
      <w:r>
        <w:rPr>
          <w:rFonts w:hint="eastAsia"/>
          <w:bCs/>
          <w:u w:val="single"/>
        </w:rPr>
        <w:t xml:space="preserve">             </w:t>
      </w:r>
      <w:r>
        <w:rPr>
          <w:rFonts w:hint="eastAsia"/>
          <w:b/>
          <w:spacing w:val="-4"/>
          <w:szCs w:val="21"/>
        </w:rPr>
        <w:t xml:space="preserve">          </w:t>
      </w:r>
    </w:p>
    <w:p w14:paraId="2CDAE188" w14:textId="77777777" w:rsidR="004B27A5" w:rsidRDefault="004B27A5">
      <w:pPr>
        <w:rPr>
          <w:spacing w:val="-4"/>
          <w:szCs w:val="21"/>
        </w:rPr>
      </w:pPr>
    </w:p>
    <w:p w14:paraId="640ADEEB" w14:textId="77777777" w:rsidR="004B27A5" w:rsidRDefault="00497CD2">
      <w:pPr>
        <w:ind w:leftChars="200" w:left="6480" w:hangingChars="3000" w:hanging="6060"/>
        <w:rPr>
          <w:spacing w:val="-4"/>
          <w:szCs w:val="21"/>
        </w:rPr>
      </w:pPr>
      <w:r>
        <w:rPr>
          <w:rFonts w:hint="eastAsia"/>
          <w:spacing w:val="-4"/>
          <w:szCs w:val="21"/>
        </w:rPr>
        <w:t>通信地址：</w:t>
      </w:r>
      <w:r>
        <w:rPr>
          <w:rFonts w:hint="eastAsia"/>
          <w:spacing w:val="-4"/>
          <w:szCs w:val="21"/>
        </w:rPr>
        <w:t xml:space="preserve">                                          </w:t>
      </w:r>
      <w:r>
        <w:rPr>
          <w:rFonts w:hint="eastAsia"/>
          <w:spacing w:val="-4"/>
          <w:szCs w:val="21"/>
        </w:rPr>
        <w:t>通信地址：</w:t>
      </w:r>
      <w:r>
        <w:rPr>
          <w:rFonts w:hint="eastAsia"/>
          <w:spacing w:val="-4"/>
          <w:szCs w:val="21"/>
        </w:rPr>
        <w:t xml:space="preserve"> </w:t>
      </w:r>
    </w:p>
    <w:p w14:paraId="1016C646" w14:textId="77777777" w:rsidR="004B27A5" w:rsidRDefault="004B27A5">
      <w:pPr>
        <w:rPr>
          <w:spacing w:val="-4"/>
          <w:szCs w:val="21"/>
        </w:rPr>
      </w:pPr>
    </w:p>
    <w:p w14:paraId="54C12A4B" w14:textId="77777777" w:rsidR="004B27A5" w:rsidRDefault="00497CD2">
      <w:pPr>
        <w:ind w:firstLineChars="200" w:firstLine="404"/>
        <w:rPr>
          <w:spacing w:val="-4"/>
          <w:szCs w:val="21"/>
        </w:rPr>
      </w:pPr>
      <w:r>
        <w:rPr>
          <w:rFonts w:hint="eastAsia"/>
          <w:spacing w:val="-4"/>
          <w:szCs w:val="21"/>
        </w:rPr>
        <w:t>签约时间：</w:t>
      </w:r>
      <w:r>
        <w:rPr>
          <w:rFonts w:hint="eastAsia"/>
          <w:spacing w:val="-4"/>
          <w:szCs w:val="21"/>
        </w:rPr>
        <w:t xml:space="preserve">                                          </w:t>
      </w:r>
      <w:r>
        <w:rPr>
          <w:rFonts w:hint="eastAsia"/>
          <w:spacing w:val="-4"/>
          <w:szCs w:val="21"/>
        </w:rPr>
        <w:t>签约时间：</w:t>
      </w:r>
    </w:p>
    <w:p w14:paraId="1180684C" w14:textId="77777777" w:rsidR="004B27A5" w:rsidRDefault="004B27A5">
      <w:pPr>
        <w:spacing w:line="267" w:lineRule="auto"/>
        <w:rPr>
          <w:rFonts w:ascii="宋体" w:hAnsi="宋体" w:cs="宋体"/>
          <w:sz w:val="24"/>
        </w:rPr>
      </w:pPr>
    </w:p>
    <w:p w14:paraId="062DF86A" w14:textId="77777777" w:rsidR="004B27A5" w:rsidRDefault="004B27A5">
      <w:pPr>
        <w:rPr>
          <w:rFonts w:ascii="宋体" w:hAnsi="宋体"/>
        </w:rPr>
      </w:pPr>
    </w:p>
    <w:p w14:paraId="2C9FB4F4" w14:textId="77777777" w:rsidR="004B27A5" w:rsidRDefault="004B27A5">
      <w:pPr>
        <w:rPr>
          <w:rFonts w:ascii="宋体" w:hAnsi="宋体"/>
        </w:rPr>
      </w:pPr>
    </w:p>
    <w:p w14:paraId="05EDC232" w14:textId="77777777" w:rsidR="004B27A5" w:rsidRDefault="004B27A5">
      <w:pPr>
        <w:pStyle w:val="a4"/>
        <w:ind w:leftChars="800" w:left="1680" w:firstLineChars="800" w:firstLine="2249"/>
        <w:rPr>
          <w:rFonts w:hAnsi="宋体"/>
          <w:b/>
          <w:sz w:val="28"/>
        </w:rPr>
      </w:pPr>
    </w:p>
    <w:p w14:paraId="0D3FAB91" w14:textId="77777777" w:rsidR="004B27A5" w:rsidRDefault="00497CD2">
      <w:pPr>
        <w:pStyle w:val="2"/>
      </w:pPr>
      <w:r>
        <w:rPr>
          <w:rStyle w:val="a9"/>
        </w:rPr>
        <w:br w:type="page"/>
      </w:r>
      <w:r>
        <w:rPr>
          <w:rFonts w:hint="eastAsia"/>
        </w:rPr>
        <w:lastRenderedPageBreak/>
        <w:t>响应文件格式</w:t>
      </w:r>
    </w:p>
    <w:p w14:paraId="5EA5A461" w14:textId="77777777" w:rsidR="004B27A5" w:rsidRDefault="004B27A5">
      <w:pPr>
        <w:jc w:val="center"/>
        <w:rPr>
          <w:rFonts w:ascii="宋体" w:hAnsi="宋体"/>
          <w:sz w:val="32"/>
        </w:rPr>
      </w:pPr>
    </w:p>
    <w:p w14:paraId="139FFAC0" w14:textId="77777777" w:rsidR="004B27A5" w:rsidRDefault="004B27A5">
      <w:pPr>
        <w:jc w:val="center"/>
        <w:rPr>
          <w:rFonts w:ascii="宋体" w:hAnsi="宋体"/>
          <w:sz w:val="32"/>
        </w:rPr>
      </w:pPr>
    </w:p>
    <w:p w14:paraId="7B636599" w14:textId="77777777" w:rsidR="004B27A5" w:rsidRDefault="00497CD2">
      <w:pPr>
        <w:jc w:val="center"/>
        <w:rPr>
          <w:rStyle w:val="a9"/>
          <w:rFonts w:ascii="宋体" w:hAnsi="宋体"/>
        </w:rPr>
      </w:pPr>
      <w:r>
        <w:rPr>
          <w:rStyle w:val="a9"/>
          <w:rFonts w:ascii="宋体" w:hAnsi="宋体" w:hint="eastAsia"/>
        </w:rPr>
        <w:t>目录</w:t>
      </w:r>
    </w:p>
    <w:p w14:paraId="2F3D9439" w14:textId="77777777" w:rsidR="004B27A5" w:rsidRDefault="004B27A5">
      <w:pPr>
        <w:jc w:val="center"/>
        <w:rPr>
          <w:rFonts w:ascii="宋体" w:hAnsi="宋体"/>
          <w:sz w:val="32"/>
        </w:rPr>
      </w:pPr>
    </w:p>
    <w:p w14:paraId="686C0913" w14:textId="77777777" w:rsidR="004B27A5" w:rsidRDefault="004B27A5">
      <w:pPr>
        <w:jc w:val="center"/>
        <w:rPr>
          <w:rFonts w:ascii="宋体" w:hAnsi="宋体"/>
          <w:sz w:val="32"/>
        </w:rPr>
      </w:pPr>
    </w:p>
    <w:p w14:paraId="13A50ADA" w14:textId="77777777" w:rsidR="004B27A5" w:rsidRDefault="00497CD2">
      <w:pPr>
        <w:numPr>
          <w:ilvl w:val="0"/>
          <w:numId w:val="9"/>
        </w:numPr>
        <w:tabs>
          <w:tab w:val="clear" w:pos="425"/>
        </w:tabs>
        <w:spacing w:line="360" w:lineRule="auto"/>
        <w:ind w:left="1440"/>
        <w:rPr>
          <w:rFonts w:ascii="宋体" w:hAnsi="宋体"/>
          <w:color w:val="000000"/>
          <w:sz w:val="28"/>
        </w:rPr>
      </w:pPr>
      <w:r>
        <w:rPr>
          <w:rFonts w:ascii="宋体" w:hAnsi="宋体" w:hint="eastAsia"/>
          <w:color w:val="000000"/>
          <w:sz w:val="28"/>
        </w:rPr>
        <w:t>报价函</w:t>
      </w:r>
    </w:p>
    <w:p w14:paraId="3D9E04B8"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报价一览表</w:t>
      </w:r>
    </w:p>
    <w:p w14:paraId="7227D12B"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商务条款偏离表</w:t>
      </w:r>
    </w:p>
    <w:p w14:paraId="7C906603" w14:textId="77777777" w:rsidR="004B27A5" w:rsidRDefault="00497CD2">
      <w:pPr>
        <w:numPr>
          <w:ilvl w:val="0"/>
          <w:numId w:val="9"/>
        </w:numPr>
        <w:tabs>
          <w:tab w:val="clear" w:pos="425"/>
        </w:tabs>
        <w:spacing w:line="360" w:lineRule="auto"/>
        <w:ind w:left="1440"/>
        <w:rPr>
          <w:rFonts w:ascii="宋体" w:hAnsi="宋体"/>
          <w:sz w:val="28"/>
        </w:rPr>
      </w:pPr>
      <w:r>
        <w:rPr>
          <w:rFonts w:ascii="宋体" w:hAnsi="宋体" w:hint="eastAsia"/>
          <w:sz w:val="28"/>
        </w:rPr>
        <w:t>技术服务条款偏离表</w:t>
      </w:r>
    </w:p>
    <w:p w14:paraId="4AA689FC" w14:textId="77777777" w:rsidR="004B27A5" w:rsidRDefault="00497CD2">
      <w:pPr>
        <w:numPr>
          <w:ilvl w:val="0"/>
          <w:numId w:val="9"/>
        </w:numPr>
        <w:tabs>
          <w:tab w:val="clear" w:pos="425"/>
          <w:tab w:val="left" w:pos="540"/>
        </w:tabs>
        <w:spacing w:line="360" w:lineRule="auto"/>
        <w:ind w:left="1440"/>
        <w:rPr>
          <w:rFonts w:ascii="宋体" w:hAnsi="宋体"/>
          <w:sz w:val="28"/>
        </w:rPr>
      </w:pPr>
      <w:r>
        <w:rPr>
          <w:rFonts w:ascii="宋体" w:hAnsi="宋体" w:hint="eastAsia"/>
          <w:sz w:val="28"/>
        </w:rPr>
        <w:t>资格证明文件</w:t>
      </w:r>
    </w:p>
    <w:p w14:paraId="72085CFD" w14:textId="77777777" w:rsidR="004B27A5" w:rsidRDefault="00497CD2">
      <w:pPr>
        <w:numPr>
          <w:ilvl w:val="0"/>
          <w:numId w:val="9"/>
        </w:numPr>
        <w:tabs>
          <w:tab w:val="clear" w:pos="425"/>
          <w:tab w:val="left" w:pos="540"/>
        </w:tabs>
        <w:spacing w:line="360" w:lineRule="auto"/>
        <w:ind w:left="1440"/>
        <w:rPr>
          <w:rFonts w:ascii="宋体" w:hAnsi="宋体"/>
          <w:sz w:val="28"/>
        </w:rPr>
      </w:pPr>
      <w:r>
        <w:rPr>
          <w:rFonts w:ascii="宋体" w:hAnsi="宋体" w:hint="eastAsia"/>
          <w:sz w:val="28"/>
        </w:rPr>
        <w:t>技术及服务响应与说明</w:t>
      </w:r>
    </w:p>
    <w:p w14:paraId="45E44AF3" w14:textId="77777777" w:rsidR="004B27A5" w:rsidRDefault="004B27A5">
      <w:pPr>
        <w:tabs>
          <w:tab w:val="left" w:pos="540"/>
        </w:tabs>
        <w:ind w:left="1440"/>
        <w:rPr>
          <w:rFonts w:ascii="宋体" w:hAnsi="宋体"/>
        </w:rPr>
      </w:pPr>
    </w:p>
    <w:p w14:paraId="621C1BA0" w14:textId="77777777" w:rsidR="004B27A5" w:rsidRDefault="004B27A5">
      <w:pPr>
        <w:tabs>
          <w:tab w:val="left" w:pos="540"/>
        </w:tabs>
        <w:ind w:left="1440"/>
        <w:rPr>
          <w:rFonts w:ascii="宋体" w:hAnsi="宋体"/>
        </w:rPr>
      </w:pPr>
    </w:p>
    <w:p w14:paraId="6B5CB0AC" w14:textId="77777777" w:rsidR="004B27A5" w:rsidRDefault="00497CD2">
      <w:pPr>
        <w:pStyle w:val="3"/>
        <w:keepLines w:val="0"/>
        <w:numPr>
          <w:ilvl w:val="4"/>
          <w:numId w:val="2"/>
        </w:numPr>
        <w:spacing w:beforeLines="200" w:before="624" w:afterLines="150" w:after="468" w:line="240" w:lineRule="auto"/>
        <w:jc w:val="center"/>
        <w:rPr>
          <w:rStyle w:val="a9"/>
          <w:b/>
        </w:rPr>
      </w:pPr>
      <w:bookmarkStart w:id="1" w:name="_Toc469850121"/>
      <w:r>
        <w:rPr>
          <w:rStyle w:val="a9"/>
          <w:b/>
        </w:rPr>
        <w:br w:type="page"/>
      </w:r>
      <w:bookmarkEnd w:id="1"/>
      <w:r>
        <w:rPr>
          <w:rStyle w:val="a9"/>
          <w:rFonts w:hint="eastAsia"/>
          <w:b/>
        </w:rPr>
        <w:lastRenderedPageBreak/>
        <w:t>报价函（格式）</w:t>
      </w:r>
    </w:p>
    <w:p w14:paraId="5DF2B7BC" w14:textId="77777777" w:rsidR="004B27A5" w:rsidRDefault="00497CD2">
      <w:pPr>
        <w:spacing w:line="400" w:lineRule="exact"/>
        <w:rPr>
          <w:rFonts w:cs="宋体"/>
          <w:sz w:val="24"/>
        </w:rPr>
      </w:pPr>
      <w:r>
        <w:rPr>
          <w:rFonts w:cs="宋体"/>
          <w:sz w:val="24"/>
        </w:rPr>
        <w:t>成都恒达光学有限公司</w:t>
      </w:r>
      <w:r>
        <w:rPr>
          <w:rFonts w:cs="宋体" w:hint="eastAsia"/>
          <w:sz w:val="24"/>
        </w:rPr>
        <w:t>：</w:t>
      </w:r>
    </w:p>
    <w:p w14:paraId="437F8DE0" w14:textId="77777777" w:rsidR="004B27A5" w:rsidRDefault="004B27A5">
      <w:pPr>
        <w:spacing w:line="360" w:lineRule="auto"/>
        <w:ind w:firstLineChars="50" w:firstLine="120"/>
        <w:jc w:val="left"/>
        <w:rPr>
          <w:rFonts w:ascii="宋体" w:hAnsi="宋体"/>
          <w:sz w:val="24"/>
        </w:rPr>
      </w:pPr>
    </w:p>
    <w:p w14:paraId="0F729768" w14:textId="77777777" w:rsidR="004B27A5" w:rsidRDefault="00497CD2">
      <w:pPr>
        <w:ind w:firstLineChars="300" w:firstLine="720"/>
        <w:rPr>
          <w:rFonts w:ascii="宋体" w:hAnsi="宋体"/>
          <w:sz w:val="24"/>
        </w:rPr>
      </w:pPr>
      <w:r>
        <w:rPr>
          <w:rFonts w:ascii="宋体" w:hAnsi="宋体" w:hint="eastAsia"/>
          <w:sz w:val="24"/>
        </w:rPr>
        <w:t>1、我方己仔细研究了 2021年职业健康体检（项目名称）竞争性谈判文件的全部内容，报价根据竞争性谈判文件服务要求，报出服务总价      (万元 ) 含税率     %  。</w:t>
      </w:r>
    </w:p>
    <w:p w14:paraId="3A2719C5" w14:textId="77777777" w:rsidR="004B27A5" w:rsidRDefault="00497CD2">
      <w:pPr>
        <w:spacing w:line="360" w:lineRule="auto"/>
        <w:ind w:firstLineChars="250" w:firstLine="600"/>
        <w:jc w:val="left"/>
        <w:rPr>
          <w:rFonts w:ascii="宋体" w:hAnsi="宋体"/>
          <w:sz w:val="24"/>
        </w:rPr>
      </w:pPr>
      <w:r>
        <w:rPr>
          <w:rFonts w:ascii="宋体" w:hAnsi="宋体" w:hint="eastAsia"/>
          <w:sz w:val="24"/>
        </w:rPr>
        <w:t>2、服务期：预计一年，每年据实结算当年发生的所有体检费用。</w:t>
      </w:r>
    </w:p>
    <w:p w14:paraId="09145BC2" w14:textId="77777777" w:rsidR="004B27A5" w:rsidRDefault="00497CD2">
      <w:pPr>
        <w:spacing w:line="360" w:lineRule="auto"/>
        <w:ind w:firstLineChars="250" w:firstLine="600"/>
        <w:jc w:val="left"/>
        <w:rPr>
          <w:rFonts w:ascii="宋体" w:hAnsi="宋体"/>
          <w:sz w:val="24"/>
        </w:rPr>
      </w:pPr>
      <w:r>
        <w:rPr>
          <w:rFonts w:ascii="宋体" w:hAnsi="宋体" w:hint="eastAsia"/>
          <w:sz w:val="24"/>
        </w:rPr>
        <w:t>3、我方承诺在有效期内不修改、撤销竞争性谈判响应文件。</w:t>
      </w:r>
    </w:p>
    <w:p w14:paraId="6D10D600" w14:textId="77777777" w:rsidR="004B27A5" w:rsidRDefault="00497CD2">
      <w:pPr>
        <w:spacing w:line="360" w:lineRule="auto"/>
        <w:ind w:firstLineChars="250" w:firstLine="600"/>
        <w:jc w:val="left"/>
        <w:rPr>
          <w:rFonts w:ascii="宋体" w:hAnsi="宋体"/>
          <w:sz w:val="24"/>
        </w:rPr>
      </w:pPr>
      <w:r>
        <w:rPr>
          <w:rFonts w:ascii="宋体" w:hAnsi="宋体" w:hint="eastAsia"/>
          <w:sz w:val="24"/>
        </w:rPr>
        <w:t>4、我方承诺在竞争性谈判文件规定的服务期内完成本项目。</w:t>
      </w:r>
    </w:p>
    <w:p w14:paraId="39EEA481" w14:textId="77777777" w:rsidR="004B27A5" w:rsidRDefault="00497CD2">
      <w:pPr>
        <w:spacing w:line="360" w:lineRule="auto"/>
        <w:ind w:firstLineChars="250" w:firstLine="600"/>
        <w:jc w:val="left"/>
        <w:rPr>
          <w:rFonts w:ascii="宋体" w:hAnsi="宋体"/>
          <w:sz w:val="24"/>
        </w:rPr>
      </w:pPr>
      <w:r>
        <w:rPr>
          <w:rFonts w:ascii="宋体" w:hAnsi="宋体" w:hint="eastAsia"/>
          <w:sz w:val="24"/>
        </w:rPr>
        <w:t>5、我方在此声明，所递交的竞争性谈判响应文件及有关资料内容完整、真实和准确。</w:t>
      </w:r>
    </w:p>
    <w:p w14:paraId="1329AEED" w14:textId="77777777" w:rsidR="004B27A5" w:rsidRDefault="00497CD2">
      <w:pPr>
        <w:spacing w:line="360" w:lineRule="auto"/>
        <w:ind w:firstLineChars="250" w:firstLine="600"/>
        <w:jc w:val="left"/>
        <w:rPr>
          <w:rFonts w:ascii="宋体" w:hAnsi="宋体"/>
          <w:sz w:val="24"/>
        </w:rPr>
      </w:pPr>
      <w:r>
        <w:rPr>
          <w:rFonts w:ascii="宋体" w:hAnsi="宋体" w:hint="eastAsia"/>
          <w:sz w:val="24"/>
        </w:rPr>
        <w:t>6、（其他补充说明）。</w:t>
      </w:r>
    </w:p>
    <w:p w14:paraId="41286734" w14:textId="77777777" w:rsidR="004B27A5" w:rsidRDefault="004B27A5">
      <w:pPr>
        <w:spacing w:line="360" w:lineRule="auto"/>
        <w:jc w:val="left"/>
        <w:rPr>
          <w:rFonts w:ascii="宋体" w:hAnsi="宋体"/>
          <w:sz w:val="24"/>
        </w:rPr>
      </w:pPr>
    </w:p>
    <w:p w14:paraId="460C1D11" w14:textId="77777777" w:rsidR="004B27A5" w:rsidRDefault="00497CD2">
      <w:pPr>
        <w:spacing w:line="360" w:lineRule="auto"/>
        <w:jc w:val="left"/>
        <w:rPr>
          <w:rFonts w:ascii="宋体" w:hAnsi="宋体"/>
          <w:sz w:val="24"/>
        </w:rPr>
      </w:pPr>
      <w:r>
        <w:rPr>
          <w:rFonts w:ascii="宋体" w:hAnsi="宋体" w:cs="宋体" w:hint="eastAsia"/>
          <w:sz w:val="24"/>
          <w:shd w:val="clear" w:color="auto" w:fill="FFFFFF"/>
        </w:rPr>
        <w:t>报价单位</w:t>
      </w:r>
      <w:r>
        <w:rPr>
          <w:rFonts w:ascii="宋体" w:hAnsi="宋体" w:hint="eastAsia"/>
          <w:sz w:val="24"/>
        </w:rPr>
        <w:t>：                        （盖单位章）</w:t>
      </w:r>
    </w:p>
    <w:p w14:paraId="59C3F396" w14:textId="77777777" w:rsidR="004B27A5" w:rsidRDefault="00497CD2">
      <w:pPr>
        <w:spacing w:line="360" w:lineRule="auto"/>
        <w:jc w:val="left"/>
        <w:rPr>
          <w:rFonts w:ascii="宋体" w:hAnsi="宋体"/>
          <w:sz w:val="24"/>
        </w:rPr>
      </w:pPr>
      <w:r>
        <w:rPr>
          <w:rFonts w:ascii="宋体" w:hAnsi="宋体" w:hint="eastAsia"/>
          <w:sz w:val="24"/>
        </w:rPr>
        <w:t>法定代表人或其委托代理人：        （签字）</w:t>
      </w:r>
    </w:p>
    <w:p w14:paraId="4D64963C" w14:textId="77777777" w:rsidR="004B27A5" w:rsidRDefault="00497CD2">
      <w:pPr>
        <w:spacing w:line="360" w:lineRule="auto"/>
        <w:jc w:val="left"/>
        <w:rPr>
          <w:rFonts w:ascii="宋体" w:hAnsi="宋体"/>
          <w:sz w:val="24"/>
        </w:rPr>
      </w:pPr>
      <w:r>
        <w:rPr>
          <w:rFonts w:ascii="宋体" w:hAnsi="宋体" w:hint="eastAsia"/>
          <w:sz w:val="24"/>
        </w:rPr>
        <w:t xml:space="preserve">地址：                                 </w:t>
      </w:r>
    </w:p>
    <w:p w14:paraId="26E46659" w14:textId="77777777" w:rsidR="004B27A5" w:rsidRDefault="00497CD2">
      <w:pPr>
        <w:spacing w:line="360" w:lineRule="auto"/>
        <w:jc w:val="left"/>
        <w:rPr>
          <w:rFonts w:ascii="宋体" w:hAnsi="宋体"/>
          <w:sz w:val="24"/>
        </w:rPr>
      </w:pPr>
      <w:r>
        <w:rPr>
          <w:rFonts w:ascii="宋体" w:hAnsi="宋体" w:hint="eastAsia"/>
          <w:sz w:val="24"/>
        </w:rPr>
        <w:t xml:space="preserve">电话：                           </w:t>
      </w:r>
    </w:p>
    <w:p w14:paraId="2337230D" w14:textId="77777777" w:rsidR="004B27A5" w:rsidRDefault="00497CD2">
      <w:pPr>
        <w:spacing w:line="360" w:lineRule="auto"/>
        <w:jc w:val="left"/>
        <w:rPr>
          <w:rFonts w:ascii="宋体" w:hAnsi="宋体"/>
          <w:sz w:val="24"/>
        </w:rPr>
      </w:pPr>
      <w:r>
        <w:rPr>
          <w:rFonts w:ascii="宋体" w:hAnsi="宋体" w:hint="eastAsia"/>
          <w:sz w:val="24"/>
        </w:rPr>
        <w:t xml:space="preserve">                            </w:t>
      </w:r>
    </w:p>
    <w:p w14:paraId="15485E7A" w14:textId="77777777" w:rsidR="004B27A5" w:rsidRDefault="00497CD2">
      <w:pPr>
        <w:spacing w:line="360" w:lineRule="auto"/>
        <w:jc w:val="left"/>
        <w:rPr>
          <w:rFonts w:ascii="宋体" w:hAnsi="宋体"/>
          <w:sz w:val="24"/>
        </w:rPr>
      </w:pPr>
      <w:r>
        <w:rPr>
          <w:rFonts w:ascii="宋体" w:hAnsi="宋体" w:hint="eastAsia"/>
          <w:sz w:val="24"/>
        </w:rPr>
        <w:t xml:space="preserve">                                                    </w:t>
      </w:r>
    </w:p>
    <w:p w14:paraId="145D1D01" w14:textId="77777777" w:rsidR="004B27A5" w:rsidRDefault="00497CD2">
      <w:pPr>
        <w:spacing w:line="360" w:lineRule="auto"/>
        <w:jc w:val="left"/>
        <w:rPr>
          <w:rFonts w:ascii="宋体" w:hAnsi="宋体"/>
          <w:sz w:val="24"/>
        </w:rPr>
      </w:pPr>
      <w:r>
        <w:rPr>
          <w:rFonts w:ascii="宋体" w:hAnsi="宋体" w:hint="eastAsia"/>
          <w:sz w:val="24"/>
        </w:rPr>
        <w:t xml:space="preserve">                                                       年    月    日</w:t>
      </w:r>
    </w:p>
    <w:p w14:paraId="532E690F" w14:textId="77777777" w:rsidR="004B27A5" w:rsidRDefault="00497CD2">
      <w:pPr>
        <w:ind w:leftChars="800" w:left="1680" w:firstLineChars="445" w:firstLine="1966"/>
        <w:rPr>
          <w:rStyle w:val="a9"/>
          <w:rFonts w:ascii="宋体" w:hAnsi="宋体"/>
          <w:color w:val="FF0000"/>
          <w:kern w:val="0"/>
          <w:sz w:val="32"/>
        </w:rPr>
      </w:pPr>
      <w:r>
        <w:rPr>
          <w:rFonts w:ascii="宋体"/>
          <w:b/>
          <w:bCs/>
          <w:sz w:val="44"/>
        </w:rPr>
        <w:br w:type="page"/>
      </w:r>
      <w:r>
        <w:rPr>
          <w:rStyle w:val="a9"/>
          <w:rFonts w:hAnsi="宋体" w:hint="eastAsia"/>
          <w:b w:val="0"/>
          <w:color w:val="FF0000"/>
          <w:kern w:val="0"/>
          <w:sz w:val="32"/>
        </w:rPr>
        <w:lastRenderedPageBreak/>
        <w:t>2.</w:t>
      </w:r>
      <w:r>
        <w:rPr>
          <w:rStyle w:val="a9"/>
          <w:rFonts w:ascii="宋体" w:hAnsi="宋体" w:hint="eastAsia"/>
          <w:color w:val="FF0000"/>
          <w:kern w:val="0"/>
          <w:sz w:val="32"/>
        </w:rPr>
        <w:t>报价一览表（格式）</w:t>
      </w:r>
    </w:p>
    <w:tbl>
      <w:tblPr>
        <w:tblW w:w="8900" w:type="dxa"/>
        <w:tblInd w:w="96" w:type="dxa"/>
        <w:tblLook w:val="04A0" w:firstRow="1" w:lastRow="0" w:firstColumn="1" w:lastColumn="0" w:noHBand="0" w:noVBand="1"/>
      </w:tblPr>
      <w:tblGrid>
        <w:gridCol w:w="1460"/>
        <w:gridCol w:w="1460"/>
        <w:gridCol w:w="2040"/>
        <w:gridCol w:w="1660"/>
        <w:gridCol w:w="2280"/>
      </w:tblGrid>
      <w:tr w:rsidR="004B27A5" w14:paraId="1116AC11" w14:textId="77777777">
        <w:trPr>
          <w:trHeight w:val="1392"/>
        </w:trPr>
        <w:tc>
          <w:tcPr>
            <w:tcW w:w="1460" w:type="dxa"/>
            <w:tcBorders>
              <w:top w:val="single" w:sz="4" w:space="0" w:color="auto"/>
              <w:left w:val="single" w:sz="4" w:space="0" w:color="auto"/>
              <w:bottom w:val="single" w:sz="4" w:space="0" w:color="auto"/>
              <w:right w:val="single" w:sz="4" w:space="0" w:color="auto"/>
            </w:tcBorders>
            <w:vAlign w:val="center"/>
          </w:tcPr>
          <w:p w14:paraId="3681390B" w14:textId="77777777" w:rsidR="004B27A5" w:rsidRDefault="00497CD2">
            <w:pPr>
              <w:widowControl/>
              <w:jc w:val="left"/>
              <w:rPr>
                <w:rFonts w:ascii="宋体" w:hAnsi="宋体" w:cs="宋体"/>
                <w:kern w:val="0"/>
                <w:szCs w:val="21"/>
              </w:rPr>
            </w:pPr>
            <w:r>
              <w:rPr>
                <w:rFonts w:ascii="宋体" w:hAnsi="宋体" w:cs="宋体" w:hint="eastAsia"/>
                <w:kern w:val="0"/>
                <w:szCs w:val="21"/>
              </w:rPr>
              <w:t>检查项目</w:t>
            </w:r>
          </w:p>
        </w:tc>
        <w:tc>
          <w:tcPr>
            <w:tcW w:w="1460" w:type="dxa"/>
            <w:tcBorders>
              <w:top w:val="single" w:sz="4" w:space="0" w:color="auto"/>
              <w:left w:val="nil"/>
              <w:bottom w:val="single" w:sz="4" w:space="0" w:color="auto"/>
              <w:right w:val="single" w:sz="4" w:space="0" w:color="auto"/>
            </w:tcBorders>
            <w:vAlign w:val="center"/>
          </w:tcPr>
          <w:p w14:paraId="1676379C" w14:textId="77777777" w:rsidR="004B27A5" w:rsidRDefault="00497CD2">
            <w:pPr>
              <w:widowControl/>
              <w:jc w:val="left"/>
              <w:rPr>
                <w:rFonts w:ascii="宋体" w:hAnsi="宋体" w:cs="宋体"/>
                <w:kern w:val="0"/>
                <w:szCs w:val="21"/>
              </w:rPr>
            </w:pPr>
            <w:r>
              <w:rPr>
                <w:rFonts w:ascii="宋体" w:hAnsi="宋体" w:cs="宋体" w:hint="eastAsia"/>
                <w:kern w:val="0"/>
                <w:szCs w:val="21"/>
              </w:rPr>
              <w:t>可抵扣增值税率</w:t>
            </w:r>
          </w:p>
        </w:tc>
        <w:tc>
          <w:tcPr>
            <w:tcW w:w="2040" w:type="dxa"/>
            <w:tcBorders>
              <w:top w:val="single" w:sz="4" w:space="0" w:color="auto"/>
              <w:left w:val="nil"/>
              <w:bottom w:val="single" w:sz="4" w:space="0" w:color="auto"/>
              <w:right w:val="single" w:sz="4" w:space="0" w:color="auto"/>
            </w:tcBorders>
            <w:vAlign w:val="center"/>
          </w:tcPr>
          <w:p w14:paraId="504022A1" w14:textId="77777777" w:rsidR="004B27A5" w:rsidRDefault="00497CD2">
            <w:pPr>
              <w:widowControl/>
              <w:jc w:val="left"/>
              <w:rPr>
                <w:rFonts w:ascii="宋体" w:hAnsi="宋体" w:cs="宋体"/>
                <w:kern w:val="0"/>
                <w:szCs w:val="21"/>
              </w:rPr>
            </w:pPr>
            <w:r>
              <w:rPr>
                <w:rFonts w:ascii="宋体" w:hAnsi="宋体" w:cs="宋体" w:hint="eastAsia"/>
                <w:kern w:val="0"/>
                <w:szCs w:val="21"/>
              </w:rPr>
              <w:t>项目含税单价（元/人次）</w:t>
            </w:r>
          </w:p>
        </w:tc>
        <w:tc>
          <w:tcPr>
            <w:tcW w:w="1660" w:type="dxa"/>
            <w:tcBorders>
              <w:top w:val="single" w:sz="4" w:space="0" w:color="auto"/>
              <w:left w:val="nil"/>
              <w:bottom w:val="single" w:sz="4" w:space="0" w:color="auto"/>
              <w:right w:val="single" w:sz="4" w:space="0" w:color="auto"/>
            </w:tcBorders>
            <w:vAlign w:val="center"/>
          </w:tcPr>
          <w:p w14:paraId="477D54DA" w14:textId="77777777" w:rsidR="004B27A5" w:rsidRDefault="00497CD2">
            <w:pPr>
              <w:widowControl/>
              <w:jc w:val="left"/>
              <w:rPr>
                <w:rFonts w:ascii="宋体" w:hAnsi="宋体" w:cs="宋体"/>
                <w:kern w:val="0"/>
                <w:szCs w:val="21"/>
              </w:rPr>
            </w:pPr>
            <w:r>
              <w:rPr>
                <w:rFonts w:ascii="宋体" w:hAnsi="宋体" w:cs="宋体" w:hint="eastAsia"/>
                <w:kern w:val="0"/>
                <w:szCs w:val="21"/>
              </w:rPr>
              <w:t>2021年拟参检人数（人次）</w:t>
            </w:r>
          </w:p>
        </w:tc>
        <w:tc>
          <w:tcPr>
            <w:tcW w:w="2280" w:type="dxa"/>
            <w:tcBorders>
              <w:top w:val="single" w:sz="4" w:space="0" w:color="auto"/>
              <w:left w:val="nil"/>
              <w:bottom w:val="single" w:sz="4" w:space="0" w:color="auto"/>
              <w:right w:val="single" w:sz="4" w:space="0" w:color="auto"/>
            </w:tcBorders>
            <w:vAlign w:val="center"/>
          </w:tcPr>
          <w:p w14:paraId="2E2D0B49" w14:textId="77777777" w:rsidR="004B27A5" w:rsidRDefault="00497CD2">
            <w:pPr>
              <w:widowControl/>
              <w:jc w:val="left"/>
              <w:rPr>
                <w:rFonts w:ascii="宋体" w:hAnsi="宋体" w:cs="宋体"/>
                <w:kern w:val="0"/>
                <w:szCs w:val="21"/>
              </w:rPr>
            </w:pPr>
            <w:r>
              <w:rPr>
                <w:rFonts w:ascii="宋体" w:hAnsi="宋体" w:cs="宋体" w:hint="eastAsia"/>
                <w:kern w:val="0"/>
                <w:szCs w:val="21"/>
              </w:rPr>
              <w:t>2021年预计含税总价（元）</w:t>
            </w:r>
          </w:p>
        </w:tc>
      </w:tr>
      <w:tr w:rsidR="004B27A5" w14:paraId="4AC1F5D6" w14:textId="77777777">
        <w:trPr>
          <w:trHeight w:val="439"/>
        </w:trPr>
        <w:tc>
          <w:tcPr>
            <w:tcW w:w="1460" w:type="dxa"/>
            <w:tcBorders>
              <w:top w:val="nil"/>
              <w:left w:val="single" w:sz="4" w:space="0" w:color="auto"/>
              <w:bottom w:val="single" w:sz="4" w:space="0" w:color="auto"/>
              <w:right w:val="single" w:sz="4" w:space="0" w:color="auto"/>
            </w:tcBorders>
            <w:vAlign w:val="bottom"/>
          </w:tcPr>
          <w:p w14:paraId="2DD3B2A9" w14:textId="77777777" w:rsidR="004B27A5" w:rsidRDefault="00497CD2">
            <w:pPr>
              <w:widowControl/>
              <w:jc w:val="left"/>
              <w:rPr>
                <w:rFonts w:ascii="宋体" w:hAnsi="宋体" w:cs="宋体"/>
                <w:kern w:val="0"/>
                <w:szCs w:val="21"/>
              </w:rPr>
            </w:pPr>
            <w:r>
              <w:rPr>
                <w:rFonts w:hint="eastAsia"/>
              </w:rPr>
              <w:t>噪声</w:t>
            </w:r>
          </w:p>
        </w:tc>
        <w:tc>
          <w:tcPr>
            <w:tcW w:w="1460" w:type="dxa"/>
            <w:tcBorders>
              <w:top w:val="nil"/>
              <w:left w:val="nil"/>
              <w:bottom w:val="single" w:sz="4" w:space="0" w:color="auto"/>
              <w:right w:val="single" w:sz="4" w:space="0" w:color="auto"/>
            </w:tcBorders>
            <w:vAlign w:val="bottom"/>
          </w:tcPr>
          <w:p w14:paraId="2D79D6DC"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vAlign w:val="center"/>
          </w:tcPr>
          <w:p w14:paraId="36348B1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18C9C588" w14:textId="77777777" w:rsidR="004B27A5" w:rsidRDefault="00497CD2">
            <w:pPr>
              <w:widowControl/>
              <w:jc w:val="center"/>
              <w:rPr>
                <w:rFonts w:ascii="宋体" w:hAnsi="宋体" w:cs="宋体"/>
                <w:kern w:val="0"/>
                <w:szCs w:val="21"/>
              </w:rPr>
            </w:pPr>
            <w:r>
              <w:rPr>
                <w:rFonts w:ascii="宋体" w:hAnsi="宋体" w:cs="宋体" w:hint="eastAsia"/>
                <w:kern w:val="0"/>
                <w:szCs w:val="21"/>
              </w:rPr>
              <w:t>55</w:t>
            </w:r>
          </w:p>
        </w:tc>
        <w:tc>
          <w:tcPr>
            <w:tcW w:w="2280" w:type="dxa"/>
            <w:tcBorders>
              <w:top w:val="nil"/>
              <w:left w:val="nil"/>
              <w:bottom w:val="single" w:sz="4" w:space="0" w:color="auto"/>
              <w:right w:val="single" w:sz="4" w:space="0" w:color="auto"/>
            </w:tcBorders>
            <w:vAlign w:val="center"/>
          </w:tcPr>
          <w:p w14:paraId="0FABBEC3"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168F893C" w14:textId="77777777">
        <w:trPr>
          <w:trHeight w:val="348"/>
        </w:trPr>
        <w:tc>
          <w:tcPr>
            <w:tcW w:w="1460" w:type="dxa"/>
            <w:tcBorders>
              <w:top w:val="nil"/>
              <w:left w:val="single" w:sz="4" w:space="0" w:color="auto"/>
              <w:bottom w:val="single" w:sz="4" w:space="0" w:color="auto"/>
              <w:right w:val="single" w:sz="4" w:space="0" w:color="auto"/>
            </w:tcBorders>
            <w:vAlign w:val="bottom"/>
          </w:tcPr>
          <w:p w14:paraId="0E00F906" w14:textId="77777777" w:rsidR="004B27A5" w:rsidRDefault="00497CD2">
            <w:pPr>
              <w:widowControl/>
              <w:jc w:val="left"/>
              <w:rPr>
                <w:rFonts w:ascii="宋体" w:hAnsi="宋体" w:cs="宋体"/>
                <w:kern w:val="0"/>
                <w:szCs w:val="21"/>
              </w:rPr>
            </w:pPr>
            <w:r>
              <w:rPr>
                <w:rFonts w:hint="eastAsia"/>
              </w:rPr>
              <w:t>高温</w:t>
            </w:r>
          </w:p>
        </w:tc>
        <w:tc>
          <w:tcPr>
            <w:tcW w:w="1460" w:type="dxa"/>
            <w:tcBorders>
              <w:top w:val="nil"/>
              <w:left w:val="nil"/>
              <w:bottom w:val="single" w:sz="4" w:space="0" w:color="auto"/>
              <w:right w:val="single" w:sz="4" w:space="0" w:color="auto"/>
            </w:tcBorders>
            <w:vAlign w:val="bottom"/>
          </w:tcPr>
          <w:p w14:paraId="565E0C55"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tcPr>
          <w:p w14:paraId="710BF8B6"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7351442B" w14:textId="77777777" w:rsidR="004B27A5" w:rsidRDefault="00497CD2">
            <w:pPr>
              <w:widowControl/>
              <w:jc w:val="center"/>
              <w:rPr>
                <w:rFonts w:ascii="宋体" w:hAnsi="宋体" w:cs="宋体"/>
                <w:kern w:val="0"/>
                <w:szCs w:val="21"/>
              </w:rPr>
            </w:pPr>
            <w:r>
              <w:rPr>
                <w:rFonts w:ascii="宋体" w:hAnsi="宋体" w:cs="宋体" w:hint="eastAsia"/>
                <w:kern w:val="0"/>
                <w:szCs w:val="21"/>
              </w:rPr>
              <w:t>58</w:t>
            </w:r>
          </w:p>
        </w:tc>
        <w:tc>
          <w:tcPr>
            <w:tcW w:w="2280" w:type="dxa"/>
            <w:tcBorders>
              <w:top w:val="nil"/>
              <w:left w:val="nil"/>
              <w:bottom w:val="single" w:sz="4" w:space="0" w:color="auto"/>
              <w:right w:val="single" w:sz="4" w:space="0" w:color="auto"/>
            </w:tcBorders>
          </w:tcPr>
          <w:p w14:paraId="0FB10EC0"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2EDD188E" w14:textId="77777777">
        <w:trPr>
          <w:trHeight w:val="436"/>
        </w:trPr>
        <w:tc>
          <w:tcPr>
            <w:tcW w:w="1460" w:type="dxa"/>
            <w:tcBorders>
              <w:top w:val="nil"/>
              <w:left w:val="single" w:sz="4" w:space="0" w:color="auto"/>
              <w:bottom w:val="single" w:sz="4" w:space="0" w:color="auto"/>
              <w:right w:val="single" w:sz="4" w:space="0" w:color="auto"/>
            </w:tcBorders>
            <w:vAlign w:val="bottom"/>
          </w:tcPr>
          <w:p w14:paraId="1B908017" w14:textId="77777777" w:rsidR="004B27A5" w:rsidRDefault="00497CD2">
            <w:pPr>
              <w:widowControl/>
              <w:jc w:val="left"/>
              <w:rPr>
                <w:rFonts w:ascii="宋体" w:hAnsi="宋体" w:cs="宋体"/>
                <w:kern w:val="0"/>
                <w:szCs w:val="21"/>
              </w:rPr>
            </w:pPr>
            <w:r>
              <w:rPr>
                <w:rFonts w:hint="eastAsia"/>
              </w:rPr>
              <w:t>其他粉尘</w:t>
            </w:r>
          </w:p>
        </w:tc>
        <w:tc>
          <w:tcPr>
            <w:tcW w:w="1460" w:type="dxa"/>
            <w:tcBorders>
              <w:top w:val="nil"/>
              <w:left w:val="nil"/>
              <w:bottom w:val="single" w:sz="4" w:space="0" w:color="auto"/>
              <w:right w:val="single" w:sz="4" w:space="0" w:color="auto"/>
            </w:tcBorders>
            <w:vAlign w:val="bottom"/>
          </w:tcPr>
          <w:p w14:paraId="118EBC2A" w14:textId="77777777" w:rsidR="004B27A5" w:rsidRDefault="004B27A5">
            <w:pPr>
              <w:widowControl/>
              <w:jc w:val="center"/>
              <w:rPr>
                <w:rFonts w:ascii="宋体" w:hAnsi="宋体" w:cs="宋体"/>
                <w:kern w:val="0"/>
                <w:szCs w:val="21"/>
              </w:rPr>
            </w:pPr>
          </w:p>
        </w:tc>
        <w:tc>
          <w:tcPr>
            <w:tcW w:w="2040" w:type="dxa"/>
            <w:tcBorders>
              <w:top w:val="nil"/>
              <w:left w:val="nil"/>
              <w:bottom w:val="single" w:sz="4" w:space="0" w:color="auto"/>
              <w:right w:val="single" w:sz="4" w:space="0" w:color="auto"/>
            </w:tcBorders>
          </w:tcPr>
          <w:p w14:paraId="2BD54783"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30254588" w14:textId="77777777" w:rsidR="004B27A5" w:rsidRDefault="00497CD2">
            <w:pPr>
              <w:widowControl/>
              <w:jc w:val="center"/>
              <w:rPr>
                <w:rFonts w:ascii="宋体" w:hAnsi="宋体" w:cs="宋体"/>
                <w:kern w:val="0"/>
                <w:szCs w:val="21"/>
              </w:rPr>
            </w:pPr>
            <w:r>
              <w:rPr>
                <w:rFonts w:ascii="宋体" w:hAnsi="宋体" w:cs="宋体" w:hint="eastAsia"/>
                <w:kern w:val="0"/>
                <w:szCs w:val="21"/>
              </w:rPr>
              <w:t>2</w:t>
            </w:r>
          </w:p>
        </w:tc>
        <w:tc>
          <w:tcPr>
            <w:tcW w:w="2280" w:type="dxa"/>
            <w:tcBorders>
              <w:top w:val="nil"/>
              <w:left w:val="nil"/>
              <w:bottom w:val="single" w:sz="4" w:space="0" w:color="auto"/>
              <w:right w:val="single" w:sz="4" w:space="0" w:color="auto"/>
            </w:tcBorders>
          </w:tcPr>
          <w:p w14:paraId="20E93D30"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445ED420" w14:textId="77777777">
        <w:trPr>
          <w:trHeight w:val="348"/>
        </w:trPr>
        <w:tc>
          <w:tcPr>
            <w:tcW w:w="1460" w:type="dxa"/>
            <w:tcBorders>
              <w:top w:val="nil"/>
              <w:left w:val="single" w:sz="4" w:space="0" w:color="auto"/>
              <w:bottom w:val="single" w:sz="4" w:space="0" w:color="auto"/>
              <w:right w:val="single" w:sz="4" w:space="0" w:color="auto"/>
            </w:tcBorders>
          </w:tcPr>
          <w:p w14:paraId="7303C950" w14:textId="77777777" w:rsidR="004B27A5" w:rsidRDefault="004B27A5">
            <w:pPr>
              <w:widowControl/>
              <w:jc w:val="left"/>
              <w:rPr>
                <w:rFonts w:ascii="宋体" w:hAnsi="宋体" w:cs="宋体"/>
                <w:kern w:val="0"/>
                <w:szCs w:val="21"/>
              </w:rPr>
            </w:pPr>
          </w:p>
        </w:tc>
        <w:tc>
          <w:tcPr>
            <w:tcW w:w="1460" w:type="dxa"/>
            <w:tcBorders>
              <w:top w:val="nil"/>
              <w:left w:val="nil"/>
              <w:bottom w:val="single" w:sz="4" w:space="0" w:color="auto"/>
              <w:right w:val="single" w:sz="4" w:space="0" w:color="auto"/>
            </w:tcBorders>
          </w:tcPr>
          <w:p w14:paraId="734EF812"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nil"/>
              <w:left w:val="nil"/>
              <w:bottom w:val="single" w:sz="4" w:space="0" w:color="auto"/>
              <w:right w:val="single" w:sz="4" w:space="0" w:color="auto"/>
            </w:tcBorders>
          </w:tcPr>
          <w:p w14:paraId="378FCE0A"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22E02715" w14:textId="77777777" w:rsidR="004B27A5" w:rsidRDefault="004B27A5">
            <w:pPr>
              <w:widowControl/>
              <w:jc w:val="left"/>
              <w:rPr>
                <w:rFonts w:ascii="宋体" w:hAnsi="宋体" w:cs="宋体"/>
                <w:kern w:val="0"/>
                <w:szCs w:val="21"/>
              </w:rPr>
            </w:pPr>
          </w:p>
        </w:tc>
        <w:tc>
          <w:tcPr>
            <w:tcW w:w="2280" w:type="dxa"/>
            <w:tcBorders>
              <w:top w:val="nil"/>
              <w:left w:val="nil"/>
              <w:bottom w:val="single" w:sz="4" w:space="0" w:color="auto"/>
              <w:right w:val="single" w:sz="4" w:space="0" w:color="auto"/>
            </w:tcBorders>
          </w:tcPr>
          <w:p w14:paraId="0C48151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04832E2B" w14:textId="77777777">
        <w:trPr>
          <w:trHeight w:val="348"/>
        </w:trPr>
        <w:tc>
          <w:tcPr>
            <w:tcW w:w="1460" w:type="dxa"/>
            <w:tcBorders>
              <w:top w:val="nil"/>
              <w:left w:val="single" w:sz="4" w:space="0" w:color="auto"/>
              <w:bottom w:val="single" w:sz="4" w:space="0" w:color="auto"/>
              <w:right w:val="single" w:sz="4" w:space="0" w:color="auto"/>
            </w:tcBorders>
          </w:tcPr>
          <w:p w14:paraId="04FC9A42" w14:textId="77777777" w:rsidR="004B27A5" w:rsidRDefault="004B27A5">
            <w:pPr>
              <w:widowControl/>
              <w:jc w:val="left"/>
              <w:rPr>
                <w:rFonts w:ascii="宋体" w:hAnsi="宋体" w:cs="宋体"/>
                <w:kern w:val="0"/>
                <w:szCs w:val="21"/>
              </w:rPr>
            </w:pPr>
          </w:p>
        </w:tc>
        <w:tc>
          <w:tcPr>
            <w:tcW w:w="1460" w:type="dxa"/>
            <w:tcBorders>
              <w:top w:val="nil"/>
              <w:left w:val="nil"/>
              <w:bottom w:val="single" w:sz="4" w:space="0" w:color="auto"/>
              <w:right w:val="single" w:sz="4" w:space="0" w:color="auto"/>
            </w:tcBorders>
          </w:tcPr>
          <w:p w14:paraId="69B68627"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nil"/>
              <w:left w:val="nil"/>
              <w:bottom w:val="single" w:sz="4" w:space="0" w:color="auto"/>
              <w:right w:val="single" w:sz="4" w:space="0" w:color="auto"/>
            </w:tcBorders>
          </w:tcPr>
          <w:p w14:paraId="1A457E81"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nil"/>
              <w:left w:val="nil"/>
              <w:bottom w:val="single" w:sz="4" w:space="0" w:color="auto"/>
              <w:right w:val="single" w:sz="4" w:space="0" w:color="auto"/>
            </w:tcBorders>
            <w:vAlign w:val="center"/>
          </w:tcPr>
          <w:p w14:paraId="7712E9C2" w14:textId="77777777" w:rsidR="004B27A5" w:rsidRDefault="004B27A5">
            <w:pPr>
              <w:widowControl/>
              <w:jc w:val="left"/>
              <w:rPr>
                <w:rFonts w:ascii="宋体" w:hAnsi="宋体" w:cs="宋体"/>
                <w:kern w:val="0"/>
                <w:szCs w:val="21"/>
              </w:rPr>
            </w:pPr>
          </w:p>
        </w:tc>
        <w:tc>
          <w:tcPr>
            <w:tcW w:w="2280" w:type="dxa"/>
            <w:tcBorders>
              <w:top w:val="nil"/>
              <w:left w:val="nil"/>
              <w:bottom w:val="single" w:sz="4" w:space="0" w:color="auto"/>
              <w:right w:val="single" w:sz="4" w:space="0" w:color="auto"/>
            </w:tcBorders>
          </w:tcPr>
          <w:p w14:paraId="2B9EC1F2"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r w:rsidR="004B27A5" w14:paraId="4B12A39B" w14:textId="77777777">
        <w:trPr>
          <w:trHeight w:val="348"/>
        </w:trPr>
        <w:tc>
          <w:tcPr>
            <w:tcW w:w="1460" w:type="dxa"/>
            <w:tcBorders>
              <w:top w:val="single" w:sz="4" w:space="0" w:color="auto"/>
              <w:left w:val="single" w:sz="4" w:space="0" w:color="auto"/>
              <w:bottom w:val="single" w:sz="4" w:space="0" w:color="auto"/>
              <w:right w:val="single" w:sz="4" w:space="0" w:color="auto"/>
            </w:tcBorders>
          </w:tcPr>
          <w:p w14:paraId="378EE583" w14:textId="77777777" w:rsidR="004B27A5" w:rsidRDefault="00497CD2">
            <w:pPr>
              <w:widowControl/>
              <w:jc w:val="left"/>
              <w:rPr>
                <w:rFonts w:ascii="宋体" w:hAnsi="宋体" w:cs="宋体"/>
                <w:kern w:val="0"/>
                <w:szCs w:val="21"/>
              </w:rPr>
            </w:pPr>
            <w:r>
              <w:rPr>
                <w:rFonts w:ascii="宋体" w:hAnsi="宋体" w:cs="宋体" w:hint="eastAsia"/>
                <w:kern w:val="0"/>
                <w:szCs w:val="21"/>
              </w:rPr>
              <w:t>合计</w:t>
            </w:r>
          </w:p>
        </w:tc>
        <w:tc>
          <w:tcPr>
            <w:tcW w:w="1460" w:type="dxa"/>
            <w:tcBorders>
              <w:top w:val="single" w:sz="4" w:space="0" w:color="auto"/>
              <w:left w:val="single" w:sz="4" w:space="0" w:color="auto"/>
              <w:bottom w:val="single" w:sz="4" w:space="0" w:color="auto"/>
              <w:right w:val="single" w:sz="4" w:space="0" w:color="auto"/>
            </w:tcBorders>
          </w:tcPr>
          <w:p w14:paraId="0007ADC8"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2040" w:type="dxa"/>
            <w:tcBorders>
              <w:top w:val="single" w:sz="4" w:space="0" w:color="auto"/>
              <w:left w:val="single" w:sz="4" w:space="0" w:color="auto"/>
              <w:bottom w:val="single" w:sz="4" w:space="0" w:color="auto"/>
              <w:right w:val="single" w:sz="4" w:space="0" w:color="auto"/>
            </w:tcBorders>
          </w:tcPr>
          <w:p w14:paraId="41A2874E"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c>
          <w:tcPr>
            <w:tcW w:w="1660" w:type="dxa"/>
            <w:tcBorders>
              <w:top w:val="single" w:sz="4" w:space="0" w:color="auto"/>
              <w:left w:val="single" w:sz="4" w:space="0" w:color="auto"/>
              <w:bottom w:val="single" w:sz="4" w:space="0" w:color="auto"/>
              <w:right w:val="single" w:sz="4" w:space="0" w:color="auto"/>
            </w:tcBorders>
          </w:tcPr>
          <w:p w14:paraId="132D9747" w14:textId="77777777" w:rsidR="004B27A5" w:rsidRDefault="00497CD2">
            <w:pPr>
              <w:widowControl/>
              <w:jc w:val="center"/>
              <w:rPr>
                <w:rFonts w:ascii="宋体" w:hAnsi="宋体" w:cs="宋体"/>
                <w:kern w:val="0"/>
                <w:szCs w:val="21"/>
              </w:rPr>
            </w:pPr>
            <w:r>
              <w:rPr>
                <w:rFonts w:ascii="宋体" w:hAnsi="宋体" w:cs="宋体" w:hint="eastAsia"/>
                <w:kern w:val="0"/>
                <w:szCs w:val="21"/>
              </w:rPr>
              <w:t>115</w:t>
            </w:r>
          </w:p>
        </w:tc>
        <w:tc>
          <w:tcPr>
            <w:tcW w:w="2280" w:type="dxa"/>
            <w:tcBorders>
              <w:top w:val="single" w:sz="4" w:space="0" w:color="auto"/>
              <w:left w:val="single" w:sz="4" w:space="0" w:color="auto"/>
              <w:bottom w:val="single" w:sz="4" w:space="0" w:color="auto"/>
              <w:right w:val="single" w:sz="4" w:space="0" w:color="auto"/>
            </w:tcBorders>
          </w:tcPr>
          <w:p w14:paraId="57113B09" w14:textId="77777777" w:rsidR="004B27A5" w:rsidRDefault="00497CD2">
            <w:pPr>
              <w:widowControl/>
              <w:jc w:val="left"/>
              <w:rPr>
                <w:rFonts w:ascii="宋体" w:hAnsi="宋体" w:cs="宋体"/>
                <w:kern w:val="0"/>
                <w:szCs w:val="21"/>
              </w:rPr>
            </w:pPr>
            <w:r>
              <w:rPr>
                <w:rFonts w:ascii="宋体" w:hAnsi="宋体" w:cs="宋体" w:hint="eastAsia"/>
                <w:kern w:val="0"/>
                <w:szCs w:val="21"/>
              </w:rPr>
              <w:t xml:space="preserve">　</w:t>
            </w:r>
          </w:p>
        </w:tc>
      </w:tr>
    </w:tbl>
    <w:p w14:paraId="251B5B42" w14:textId="77777777" w:rsidR="004B27A5" w:rsidRDefault="00497CD2">
      <w:r>
        <w:rPr>
          <w:rFonts w:hint="eastAsia"/>
        </w:rPr>
        <w:t>报价单密封，送至</w:t>
      </w:r>
      <w:r>
        <w:t>成都恒达光学有限公司</w:t>
      </w:r>
    </w:p>
    <w:p w14:paraId="2588C6AC" w14:textId="77777777" w:rsidR="004B27A5" w:rsidRDefault="00497CD2">
      <w:pPr>
        <w:autoSpaceDE w:val="0"/>
        <w:autoSpaceDN w:val="0"/>
        <w:adjustRightInd w:val="0"/>
        <w:jc w:val="left"/>
      </w:pPr>
      <w:r>
        <w:rPr>
          <w:rFonts w:hint="eastAsia"/>
        </w:rPr>
        <w:t>备注</w:t>
      </w:r>
      <w:r>
        <w:t>1</w:t>
      </w:r>
      <w:r>
        <w:rPr>
          <w:rFonts w:hint="eastAsia"/>
        </w:rPr>
        <w:t>、请注明可抵扣增值税率，合同约定的不含税价不因国家税率变化而变化。若在合同履行期间，国家税率发生调整，则以开具发票时间为准，价税合计相应调整。</w:t>
      </w:r>
    </w:p>
    <w:p w14:paraId="0B3A8A35" w14:textId="77777777" w:rsidR="004B27A5" w:rsidRDefault="00497CD2">
      <w:pPr>
        <w:autoSpaceDE w:val="0"/>
        <w:autoSpaceDN w:val="0"/>
        <w:adjustRightInd w:val="0"/>
        <w:jc w:val="left"/>
      </w:pPr>
      <w:r>
        <w:t>2</w:t>
      </w:r>
      <w:r>
        <w:rPr>
          <w:rFonts w:hint="eastAsia"/>
        </w:rPr>
        <w:t>、每年度体检工作完成并经甲方认可后一次性付款，除此报价一览表和下表《</w:t>
      </w:r>
      <w:r>
        <w:rPr>
          <w:rFonts w:hint="eastAsia"/>
        </w:rPr>
        <w:t>2021</w:t>
      </w:r>
      <w:r>
        <w:rPr>
          <w:rFonts w:hint="eastAsia"/>
        </w:rPr>
        <w:t>年职业健康检查分项报价单》外，乙方不得再向甲方收取其他额外费用。</w:t>
      </w:r>
    </w:p>
    <w:p w14:paraId="5FD4BEEF" w14:textId="77777777" w:rsidR="004B27A5" w:rsidRDefault="00497CD2">
      <w:r>
        <w:rPr>
          <w:rFonts w:ascii="宋体" w:hAnsi="宋体" w:hint="eastAsia"/>
          <w:szCs w:val="21"/>
        </w:rPr>
        <w:t>3、</w:t>
      </w:r>
      <w:r>
        <w:rPr>
          <w:rFonts w:hint="eastAsia"/>
        </w:rPr>
        <w:t>报价截止时间：</w:t>
      </w:r>
      <w:r>
        <w:t>2021</w:t>
      </w:r>
      <w:r>
        <w:rPr>
          <w:rFonts w:hint="eastAsia"/>
        </w:rPr>
        <w:t>年</w:t>
      </w:r>
      <w:r>
        <w:t xml:space="preserve"> </w:t>
      </w:r>
      <w:r>
        <w:rPr>
          <w:rFonts w:hint="eastAsia"/>
        </w:rPr>
        <w:t>6</w:t>
      </w:r>
      <w:r>
        <w:rPr>
          <w:rFonts w:hint="eastAsia"/>
        </w:rPr>
        <w:t>月</w:t>
      </w:r>
      <w:r>
        <w:t xml:space="preserve">  </w:t>
      </w:r>
      <w:r>
        <w:rPr>
          <w:rFonts w:hint="eastAsia"/>
        </w:rPr>
        <w:t>28</w:t>
      </w:r>
      <w:r>
        <w:rPr>
          <w:rFonts w:hint="eastAsia"/>
        </w:rPr>
        <w:t>日</w:t>
      </w:r>
      <w:r>
        <w:t xml:space="preserve">   </w:t>
      </w:r>
    </w:p>
    <w:p w14:paraId="7FADD30D" w14:textId="77777777" w:rsidR="004B27A5" w:rsidRDefault="00497CD2">
      <w:r>
        <w:t>4</w:t>
      </w:r>
      <w:r>
        <w:rPr>
          <w:rFonts w:hint="eastAsia"/>
        </w:rPr>
        <w:t>、地点：成都都江堰市浦阳镇经济开发区光泰路</w:t>
      </w:r>
      <w:r>
        <w:rPr>
          <w:rFonts w:hint="eastAsia"/>
        </w:rPr>
        <w:t>12</w:t>
      </w:r>
      <w:r>
        <w:rPr>
          <w:rFonts w:hint="eastAsia"/>
        </w:rPr>
        <w:t>号</w:t>
      </w:r>
    </w:p>
    <w:p w14:paraId="4A86A012" w14:textId="77777777" w:rsidR="004B27A5" w:rsidRDefault="00497CD2">
      <w:r>
        <w:t>5</w:t>
      </w:r>
      <w:r>
        <w:rPr>
          <w:rFonts w:hint="eastAsia"/>
        </w:rPr>
        <w:t>、谈判结果后出来后只通知最低价中标单位，其余单位不再另行通知。</w:t>
      </w:r>
    </w:p>
    <w:p w14:paraId="29B7A03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6、按照每年实际体检的项目、体检人数（人次）据实结算。</w:t>
      </w:r>
    </w:p>
    <w:p w14:paraId="048B2BDD" w14:textId="77777777" w:rsidR="004B27A5" w:rsidRDefault="00497CD2">
      <w:pPr>
        <w:widowControl/>
        <w:jc w:val="left"/>
        <w:rPr>
          <w:rFonts w:ascii="宋体" w:hAnsi="宋体"/>
          <w:color w:val="000000"/>
          <w:sz w:val="22"/>
          <w:szCs w:val="22"/>
        </w:rPr>
      </w:pPr>
      <w:r>
        <w:rPr>
          <w:rFonts w:ascii="宋体" w:hAnsi="宋体" w:cs="宋体" w:hint="eastAsia"/>
          <w:kern w:val="0"/>
          <w:sz w:val="22"/>
          <w:szCs w:val="22"/>
        </w:rPr>
        <w:t>7、</w:t>
      </w:r>
      <w:r>
        <w:rPr>
          <w:rFonts w:ascii="宋体" w:hAnsi="宋体" w:hint="eastAsia"/>
          <w:color w:val="000000"/>
          <w:sz w:val="22"/>
          <w:szCs w:val="22"/>
        </w:rPr>
        <w:t>依照《职业健康监护技术规范（GBZ188-2014）、《放射工作人员职业健康监护技术规范》（GBZ235）进行相应危害因素的</w:t>
      </w:r>
      <w:r>
        <w:rPr>
          <w:rFonts w:ascii="宋体" w:hAnsi="宋体" w:hint="eastAsia"/>
          <w:b/>
          <w:color w:val="000000"/>
          <w:sz w:val="22"/>
          <w:szCs w:val="22"/>
        </w:rPr>
        <w:t>必检项目</w:t>
      </w:r>
      <w:r>
        <w:rPr>
          <w:rFonts w:ascii="宋体" w:hAnsi="宋体" w:hint="eastAsia"/>
          <w:color w:val="000000"/>
          <w:sz w:val="22"/>
          <w:szCs w:val="22"/>
        </w:rPr>
        <w:t>检查。</w:t>
      </w:r>
    </w:p>
    <w:p w14:paraId="6A1E7FBF" w14:textId="77777777" w:rsidR="004B27A5" w:rsidRDefault="00497CD2">
      <w:pPr>
        <w:widowControl/>
        <w:jc w:val="left"/>
        <w:rPr>
          <w:rFonts w:ascii="宋体" w:hAnsi="宋体"/>
          <w:color w:val="000000"/>
          <w:sz w:val="22"/>
          <w:szCs w:val="22"/>
        </w:rPr>
      </w:pPr>
      <w:r>
        <w:rPr>
          <w:rFonts w:ascii="宋体" w:hAnsi="宋体" w:hint="eastAsia"/>
          <w:color w:val="000000"/>
          <w:sz w:val="22"/>
          <w:szCs w:val="22"/>
        </w:rPr>
        <w:t>8、附表三中的“项目单价”是源于2021年职业健康检查分项报价单中对应项目报价</w:t>
      </w:r>
    </w:p>
    <w:p w14:paraId="2F17A0A6" w14:textId="77777777" w:rsidR="004B27A5" w:rsidRDefault="00497CD2">
      <w:pPr>
        <w:widowControl/>
        <w:spacing w:line="360" w:lineRule="auto"/>
        <w:ind w:left="1988" w:hangingChars="900" w:hanging="1988"/>
        <w:jc w:val="left"/>
        <w:rPr>
          <w:rFonts w:ascii="宋体" w:hAnsi="宋体" w:cs="宋体"/>
          <w:b/>
          <w:bCs/>
          <w:kern w:val="0"/>
          <w:sz w:val="22"/>
          <w:szCs w:val="22"/>
        </w:rPr>
      </w:pPr>
      <w:r>
        <w:rPr>
          <w:rFonts w:ascii="宋体" w:hAnsi="宋体" w:cs="宋体" w:hint="eastAsia"/>
          <w:b/>
          <w:bCs/>
          <w:kern w:val="0"/>
          <w:sz w:val="22"/>
          <w:szCs w:val="22"/>
        </w:rPr>
        <w:t>报价文件接收地点：都江堰市蒲阳经济开发区光泰路12号成都恒达光学有限公司财务部。</w:t>
      </w:r>
    </w:p>
    <w:p w14:paraId="387AC71D" w14:textId="77777777" w:rsidR="004B27A5" w:rsidRDefault="00497CD2">
      <w:pPr>
        <w:widowControl/>
        <w:spacing w:line="360" w:lineRule="auto"/>
        <w:jc w:val="left"/>
        <w:rPr>
          <w:rFonts w:ascii="宋体" w:hAnsi="宋体" w:cs="宋体"/>
          <w:kern w:val="0"/>
          <w:sz w:val="22"/>
          <w:szCs w:val="22"/>
        </w:rPr>
      </w:pPr>
      <w:r>
        <w:rPr>
          <w:rFonts w:ascii="宋体" w:hAnsi="宋体" w:cs="宋体" w:hint="eastAsia"/>
          <w:b/>
          <w:bCs/>
          <w:kern w:val="0"/>
          <w:sz w:val="22"/>
          <w:szCs w:val="22"/>
        </w:rPr>
        <w:t>报价文件接收人：赵女士              联系电话： 13699482248</w:t>
      </w:r>
    </w:p>
    <w:p w14:paraId="59356FF6" w14:textId="77777777" w:rsidR="004B27A5" w:rsidRDefault="00497CD2">
      <w:pPr>
        <w:widowControl/>
        <w:spacing w:line="360" w:lineRule="auto"/>
        <w:jc w:val="left"/>
        <w:rPr>
          <w:rFonts w:ascii="宋体" w:hAnsi="宋体" w:cs="宋体"/>
          <w:b/>
          <w:bCs/>
          <w:kern w:val="0"/>
          <w:sz w:val="22"/>
          <w:szCs w:val="22"/>
        </w:rPr>
      </w:pPr>
      <w:r>
        <w:rPr>
          <w:rFonts w:ascii="宋体" w:hAnsi="宋体" w:cs="宋体" w:hint="eastAsia"/>
          <w:b/>
          <w:bCs/>
          <w:kern w:val="0"/>
          <w:sz w:val="22"/>
          <w:szCs w:val="22"/>
        </w:rPr>
        <w:t>询价咨询人：郭廷政                   联系电话：15882076065</w:t>
      </w:r>
    </w:p>
    <w:p w14:paraId="721514B2" w14:textId="77777777" w:rsidR="004B27A5" w:rsidRDefault="004B27A5">
      <w:pPr>
        <w:spacing w:line="460" w:lineRule="exact"/>
        <w:rPr>
          <w:rFonts w:ascii="仿宋_GB2312" w:eastAsia="仿宋_GB2312"/>
          <w:sz w:val="24"/>
        </w:rPr>
      </w:pPr>
    </w:p>
    <w:p w14:paraId="2DC7D2D2" w14:textId="77777777" w:rsidR="004B27A5" w:rsidRDefault="004B27A5"/>
    <w:p w14:paraId="65EF9A54" w14:textId="77777777" w:rsidR="004B27A5" w:rsidRDefault="00497CD2">
      <w:pPr>
        <w:ind w:firstLineChars="850" w:firstLine="2040"/>
      </w:pPr>
      <w:r>
        <w:rPr>
          <w:rFonts w:ascii="宋体" w:hAnsi="宋体" w:cs="宋体" w:hint="eastAsia"/>
          <w:sz w:val="24"/>
          <w:shd w:val="clear" w:color="auto" w:fill="FFFFFF"/>
        </w:rPr>
        <w:t xml:space="preserve">投标人（报价单位）： </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（盖单位章）</w:t>
      </w:r>
    </w:p>
    <w:p w14:paraId="340072C4" w14:textId="77777777" w:rsidR="004B27A5" w:rsidRDefault="00497CD2">
      <w:pPr>
        <w:spacing w:line="360" w:lineRule="auto"/>
        <w:ind w:firstLineChars="850" w:firstLine="2040"/>
        <w:rPr>
          <w:rFonts w:ascii="宋体" w:hAnsi="宋体" w:cs="宋体"/>
          <w:sz w:val="24"/>
          <w:shd w:val="clear" w:color="auto" w:fill="FFFFFF"/>
        </w:rPr>
      </w:pPr>
      <w:r>
        <w:rPr>
          <w:rFonts w:ascii="宋体" w:hAnsi="宋体" w:cs="宋体" w:hint="eastAsia"/>
          <w:sz w:val="24"/>
          <w:shd w:val="clear" w:color="auto" w:fill="FFFFFF"/>
        </w:rPr>
        <w:t>法定代表人或其委托代理人：</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（签字）</w:t>
      </w:r>
    </w:p>
    <w:p w14:paraId="103F9269" w14:textId="77777777" w:rsidR="004B27A5" w:rsidRDefault="00497CD2">
      <w:pPr>
        <w:spacing w:line="360" w:lineRule="auto"/>
        <w:ind w:firstLineChars="850" w:firstLine="2040"/>
        <w:rPr>
          <w:rFonts w:ascii="宋体" w:hAnsi="宋体" w:cs="宋体"/>
          <w:sz w:val="24"/>
          <w:shd w:val="clear" w:color="auto" w:fill="FFFFFF"/>
        </w:rPr>
      </w:pPr>
      <w:r>
        <w:rPr>
          <w:rFonts w:ascii="宋体" w:hAnsi="宋体" w:cs="宋体" w:hint="eastAsia"/>
          <w:sz w:val="24"/>
          <w:shd w:val="clear" w:color="auto" w:fill="FFFFFF"/>
        </w:rPr>
        <w:t xml:space="preserve">地址： </w:t>
      </w:r>
      <w:r>
        <w:rPr>
          <w:rFonts w:ascii="宋体" w:hAnsi="宋体" w:cs="宋体" w:hint="eastAsia"/>
          <w:sz w:val="24"/>
          <w:u w:val="single"/>
          <w:shd w:val="clear" w:color="auto" w:fill="FFFFFF"/>
        </w:rPr>
        <w:t xml:space="preserve">                           </w:t>
      </w:r>
      <w:r>
        <w:rPr>
          <w:rFonts w:ascii="宋体" w:hAnsi="宋体" w:cs="宋体" w:hint="eastAsia"/>
          <w:sz w:val="24"/>
          <w:shd w:val="clear" w:color="auto" w:fill="FFFFFF"/>
        </w:rPr>
        <w:t xml:space="preserve">     </w:t>
      </w:r>
    </w:p>
    <w:p w14:paraId="71E08B60" w14:textId="77777777" w:rsidR="004B27A5" w:rsidRDefault="004B27A5">
      <w:pPr>
        <w:ind w:leftChars="800" w:left="1680" w:firstLineChars="445" w:firstLine="1430"/>
        <w:rPr>
          <w:rStyle w:val="a9"/>
          <w:rFonts w:ascii="宋体" w:hAnsi="宋体"/>
          <w:color w:val="FF0000"/>
          <w:kern w:val="0"/>
          <w:sz w:val="32"/>
        </w:rPr>
      </w:pPr>
    </w:p>
    <w:p w14:paraId="4E4FDBC8" w14:textId="77777777" w:rsidR="004B27A5" w:rsidRDefault="004B27A5">
      <w:pPr>
        <w:ind w:leftChars="800" w:left="1680" w:firstLineChars="445" w:firstLine="1430"/>
        <w:rPr>
          <w:rStyle w:val="a9"/>
          <w:rFonts w:ascii="宋体" w:hAnsi="宋体"/>
          <w:color w:val="FF0000"/>
          <w:kern w:val="0"/>
          <w:sz w:val="32"/>
        </w:rPr>
      </w:pPr>
    </w:p>
    <w:p w14:paraId="68AF75E0" w14:textId="77777777" w:rsidR="004B27A5" w:rsidRDefault="004B27A5">
      <w:pPr>
        <w:ind w:leftChars="800" w:left="1680" w:firstLineChars="445" w:firstLine="1430"/>
        <w:rPr>
          <w:rStyle w:val="a9"/>
          <w:rFonts w:ascii="宋体" w:hAnsi="宋体"/>
          <w:color w:val="FF0000"/>
          <w:kern w:val="0"/>
          <w:sz w:val="32"/>
        </w:rPr>
      </w:pPr>
    </w:p>
    <w:p w14:paraId="2E49F3A2" w14:textId="77777777" w:rsidR="004B27A5" w:rsidRDefault="004B27A5">
      <w:pPr>
        <w:ind w:leftChars="800" w:left="1680" w:firstLineChars="445" w:firstLine="1430"/>
        <w:rPr>
          <w:rStyle w:val="a9"/>
          <w:rFonts w:ascii="宋体" w:hAnsi="宋体"/>
          <w:color w:val="FF0000"/>
          <w:kern w:val="0"/>
          <w:sz w:val="32"/>
        </w:rPr>
      </w:pPr>
    </w:p>
    <w:tbl>
      <w:tblPr>
        <w:tblW w:w="10309" w:type="dxa"/>
        <w:tblInd w:w="-1000" w:type="dxa"/>
        <w:tblLayout w:type="fixed"/>
        <w:tblLook w:val="04A0" w:firstRow="1" w:lastRow="0" w:firstColumn="1" w:lastColumn="0" w:noHBand="0" w:noVBand="1"/>
      </w:tblPr>
      <w:tblGrid>
        <w:gridCol w:w="1022"/>
        <w:gridCol w:w="2751"/>
        <w:gridCol w:w="1265"/>
        <w:gridCol w:w="240"/>
        <w:gridCol w:w="1016"/>
        <w:gridCol w:w="2750"/>
        <w:gridCol w:w="1265"/>
      </w:tblGrid>
      <w:tr w:rsidR="004B27A5" w14:paraId="3687923C" w14:textId="77777777">
        <w:trPr>
          <w:trHeight w:val="690"/>
        </w:trPr>
        <w:tc>
          <w:tcPr>
            <w:tcW w:w="10309" w:type="dxa"/>
            <w:gridSpan w:val="7"/>
            <w:noWrap/>
            <w:vAlign w:val="center"/>
          </w:tcPr>
          <w:p w14:paraId="66145ED9" w14:textId="77777777" w:rsidR="004B27A5" w:rsidRDefault="00497CD2">
            <w:pPr>
              <w:widowControl/>
              <w:jc w:val="center"/>
              <w:rPr>
                <w:rFonts w:ascii="宋体" w:hAnsi="宋体" w:cs="宋体"/>
                <w:kern w:val="0"/>
                <w:sz w:val="24"/>
              </w:rPr>
            </w:pPr>
            <w:r>
              <w:rPr>
                <w:rFonts w:ascii="宋体" w:hAnsi="宋体" w:cs="宋体" w:hint="eastAsia"/>
                <w:kern w:val="0"/>
                <w:sz w:val="24"/>
              </w:rPr>
              <w:t>2021年职业健康检查分项报价单</w:t>
            </w:r>
          </w:p>
        </w:tc>
      </w:tr>
      <w:tr w:rsidR="004B27A5" w14:paraId="39710A85"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0A01D4C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1" w:type="dxa"/>
            <w:tcBorders>
              <w:top w:val="single" w:sz="4" w:space="0" w:color="auto"/>
              <w:left w:val="nil"/>
              <w:bottom w:val="single" w:sz="4" w:space="0" w:color="auto"/>
              <w:right w:val="single" w:sz="4" w:space="0" w:color="auto"/>
            </w:tcBorders>
            <w:noWrap/>
            <w:vAlign w:val="bottom"/>
          </w:tcPr>
          <w:p w14:paraId="034B9222"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0531E7A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报价（元/人次）</w:t>
            </w:r>
          </w:p>
        </w:tc>
        <w:tc>
          <w:tcPr>
            <w:tcW w:w="240" w:type="dxa"/>
            <w:noWrap/>
            <w:vAlign w:val="bottom"/>
          </w:tcPr>
          <w:p w14:paraId="669118E9" w14:textId="77777777" w:rsidR="004B27A5" w:rsidRDefault="004B27A5">
            <w:pPr>
              <w:widowControl/>
              <w:jc w:val="left"/>
              <w:rPr>
                <w:rFonts w:ascii="宋体" w:hAnsi="宋体" w:cs="宋体"/>
                <w:kern w:val="0"/>
                <w:sz w:val="22"/>
                <w:szCs w:val="22"/>
              </w:rPr>
            </w:pPr>
          </w:p>
        </w:tc>
        <w:tc>
          <w:tcPr>
            <w:tcW w:w="1016" w:type="dxa"/>
            <w:tcBorders>
              <w:top w:val="single" w:sz="4" w:space="0" w:color="auto"/>
              <w:left w:val="single" w:sz="4" w:space="0" w:color="auto"/>
              <w:bottom w:val="single" w:sz="4" w:space="0" w:color="auto"/>
              <w:right w:val="single" w:sz="4" w:space="0" w:color="auto"/>
            </w:tcBorders>
            <w:noWrap/>
            <w:vAlign w:val="bottom"/>
          </w:tcPr>
          <w:p w14:paraId="67757D4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0" w:type="dxa"/>
            <w:tcBorders>
              <w:top w:val="single" w:sz="4" w:space="0" w:color="auto"/>
              <w:left w:val="nil"/>
              <w:bottom w:val="single" w:sz="4" w:space="0" w:color="auto"/>
              <w:right w:val="single" w:sz="4" w:space="0" w:color="auto"/>
            </w:tcBorders>
            <w:noWrap/>
            <w:vAlign w:val="bottom"/>
          </w:tcPr>
          <w:p w14:paraId="2154B54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49BB81D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报价（元/人次）</w:t>
            </w:r>
          </w:p>
        </w:tc>
      </w:tr>
      <w:tr w:rsidR="004B27A5" w14:paraId="3D599039"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40AD5BFF"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噪声</w:t>
            </w:r>
          </w:p>
        </w:tc>
        <w:tc>
          <w:tcPr>
            <w:tcW w:w="2751" w:type="dxa"/>
            <w:tcBorders>
              <w:top w:val="nil"/>
              <w:left w:val="nil"/>
              <w:bottom w:val="single" w:sz="4" w:space="0" w:color="auto"/>
              <w:right w:val="single" w:sz="4" w:space="0" w:color="auto"/>
            </w:tcBorders>
            <w:noWrap/>
            <w:vAlign w:val="bottom"/>
          </w:tcPr>
          <w:p w14:paraId="55AF0AA5"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73840F2"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04205810" w14:textId="77777777" w:rsidR="004B27A5" w:rsidRDefault="004B27A5">
            <w:pPr>
              <w:widowControl/>
              <w:jc w:val="left"/>
              <w:rPr>
                <w:rFonts w:ascii="宋体" w:hAnsi="宋体" w:cs="宋体"/>
                <w:kern w:val="0"/>
                <w:sz w:val="22"/>
                <w:szCs w:val="22"/>
              </w:rPr>
            </w:pPr>
          </w:p>
        </w:tc>
        <w:tc>
          <w:tcPr>
            <w:tcW w:w="1016" w:type="dxa"/>
            <w:vMerge w:val="restart"/>
            <w:tcBorders>
              <w:top w:val="nil"/>
              <w:left w:val="single" w:sz="4" w:space="0" w:color="auto"/>
              <w:bottom w:val="single" w:sz="4" w:space="0" w:color="000000"/>
              <w:right w:val="single" w:sz="4" w:space="0" w:color="auto"/>
            </w:tcBorders>
            <w:vAlign w:val="center"/>
          </w:tcPr>
          <w:p w14:paraId="67DF109D"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高温</w:t>
            </w:r>
          </w:p>
        </w:tc>
        <w:tc>
          <w:tcPr>
            <w:tcW w:w="2750" w:type="dxa"/>
            <w:tcBorders>
              <w:top w:val="nil"/>
              <w:left w:val="nil"/>
              <w:bottom w:val="single" w:sz="4" w:space="0" w:color="auto"/>
              <w:right w:val="single" w:sz="4" w:space="0" w:color="auto"/>
            </w:tcBorders>
            <w:noWrap/>
            <w:vAlign w:val="bottom"/>
          </w:tcPr>
          <w:p w14:paraId="738D36B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报告总检</w:t>
            </w:r>
          </w:p>
        </w:tc>
        <w:tc>
          <w:tcPr>
            <w:tcW w:w="1265" w:type="dxa"/>
            <w:tcBorders>
              <w:top w:val="nil"/>
              <w:left w:val="nil"/>
              <w:bottom w:val="single" w:sz="4" w:space="0" w:color="auto"/>
              <w:right w:val="single" w:sz="4" w:space="0" w:color="auto"/>
            </w:tcBorders>
            <w:noWrap/>
            <w:vAlign w:val="bottom"/>
          </w:tcPr>
          <w:p w14:paraId="0B7908F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5D961530"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FFE9FC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5644F45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2E5F1715"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11055A2C"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560FFC9"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4541858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问诊</w:t>
            </w:r>
          </w:p>
        </w:tc>
        <w:tc>
          <w:tcPr>
            <w:tcW w:w="1265" w:type="dxa"/>
            <w:tcBorders>
              <w:top w:val="nil"/>
              <w:left w:val="nil"/>
              <w:bottom w:val="single" w:sz="4" w:space="0" w:color="auto"/>
              <w:right w:val="single" w:sz="4" w:space="0" w:color="auto"/>
            </w:tcBorders>
            <w:noWrap/>
            <w:vAlign w:val="bottom"/>
          </w:tcPr>
          <w:p w14:paraId="7DAC7F2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3681D2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1B7CA8C"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2E23D37"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C53577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444EA2E8"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7CC66BD"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178E2CF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一般检查</w:t>
            </w:r>
          </w:p>
        </w:tc>
        <w:tc>
          <w:tcPr>
            <w:tcW w:w="1265" w:type="dxa"/>
            <w:tcBorders>
              <w:top w:val="nil"/>
              <w:left w:val="nil"/>
              <w:bottom w:val="single" w:sz="4" w:space="0" w:color="auto"/>
              <w:right w:val="single" w:sz="4" w:space="0" w:color="auto"/>
            </w:tcBorders>
            <w:noWrap/>
            <w:vAlign w:val="bottom"/>
          </w:tcPr>
          <w:p w14:paraId="445EC99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12D3B29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C33AB66"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5434B68"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1B0CF7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712E2DD"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A9616B2"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4AF17F6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血常规（三分类）</w:t>
            </w:r>
          </w:p>
        </w:tc>
        <w:tc>
          <w:tcPr>
            <w:tcW w:w="1265" w:type="dxa"/>
            <w:tcBorders>
              <w:top w:val="nil"/>
              <w:left w:val="nil"/>
              <w:bottom w:val="single" w:sz="4" w:space="0" w:color="auto"/>
              <w:right w:val="single" w:sz="4" w:space="0" w:color="auto"/>
            </w:tcBorders>
            <w:noWrap/>
            <w:vAlign w:val="bottom"/>
          </w:tcPr>
          <w:p w14:paraId="2DB1A355"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546D7DD4"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E774C54"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1B82DED"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1C696C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A93BE57"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00F9EC39"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0EE7E74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内科常规检查</w:t>
            </w:r>
          </w:p>
        </w:tc>
        <w:tc>
          <w:tcPr>
            <w:tcW w:w="1265" w:type="dxa"/>
            <w:tcBorders>
              <w:top w:val="nil"/>
              <w:left w:val="nil"/>
              <w:bottom w:val="single" w:sz="4" w:space="0" w:color="auto"/>
              <w:right w:val="single" w:sz="4" w:space="0" w:color="auto"/>
            </w:tcBorders>
            <w:noWrap/>
            <w:vAlign w:val="bottom"/>
          </w:tcPr>
          <w:p w14:paraId="71A14F5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D8C0C4A" w14:textId="77777777">
        <w:trPr>
          <w:trHeight w:val="376"/>
        </w:trPr>
        <w:tc>
          <w:tcPr>
            <w:tcW w:w="1022" w:type="dxa"/>
            <w:vMerge/>
            <w:tcBorders>
              <w:top w:val="nil"/>
              <w:left w:val="single" w:sz="4" w:space="0" w:color="auto"/>
              <w:bottom w:val="single" w:sz="4" w:space="0" w:color="000000"/>
              <w:right w:val="single" w:sz="4" w:space="0" w:color="auto"/>
            </w:tcBorders>
            <w:vAlign w:val="center"/>
          </w:tcPr>
          <w:p w14:paraId="07811FB0"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FA9451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BCCF00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0221B6F"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7833CB3"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60BC94E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耳科常规检查（电耳镜）</w:t>
            </w:r>
          </w:p>
        </w:tc>
        <w:tc>
          <w:tcPr>
            <w:tcW w:w="1265" w:type="dxa"/>
            <w:tcBorders>
              <w:top w:val="nil"/>
              <w:left w:val="nil"/>
              <w:bottom w:val="single" w:sz="4" w:space="0" w:color="auto"/>
              <w:right w:val="single" w:sz="4" w:space="0" w:color="auto"/>
            </w:tcBorders>
            <w:noWrap/>
            <w:vAlign w:val="bottom"/>
          </w:tcPr>
          <w:p w14:paraId="3DA8BDF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2B7FA03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0C033C5"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88EF1F1"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EE4A18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4415EFB1"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18993ADC"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single" w:sz="4" w:space="0" w:color="auto"/>
            </w:tcBorders>
            <w:noWrap/>
            <w:vAlign w:val="bottom"/>
          </w:tcPr>
          <w:p w14:paraId="4973D06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电测听</w:t>
            </w:r>
          </w:p>
        </w:tc>
        <w:tc>
          <w:tcPr>
            <w:tcW w:w="1265" w:type="dxa"/>
            <w:tcBorders>
              <w:top w:val="nil"/>
              <w:left w:val="nil"/>
              <w:bottom w:val="single" w:sz="4" w:space="0" w:color="auto"/>
              <w:right w:val="single" w:sz="4" w:space="0" w:color="auto"/>
            </w:tcBorders>
            <w:noWrap/>
            <w:vAlign w:val="bottom"/>
          </w:tcPr>
          <w:p w14:paraId="7B0FE2E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875C83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A31322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C5E8891"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41AA009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31E45EA4"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10F9A9D" w14:textId="77777777" w:rsidR="004B27A5" w:rsidRDefault="004B27A5">
            <w:pPr>
              <w:widowControl/>
              <w:jc w:val="left"/>
              <w:rPr>
                <w:rFonts w:ascii="宋体" w:hAnsi="宋体" w:cs="宋体"/>
                <w:kern w:val="0"/>
                <w:sz w:val="22"/>
                <w:szCs w:val="22"/>
              </w:rPr>
            </w:pPr>
          </w:p>
        </w:tc>
        <w:tc>
          <w:tcPr>
            <w:tcW w:w="2750" w:type="dxa"/>
            <w:tcBorders>
              <w:top w:val="single" w:sz="4" w:space="0" w:color="auto"/>
              <w:left w:val="nil"/>
              <w:bottom w:val="single" w:sz="4" w:space="0" w:color="auto"/>
              <w:right w:val="single" w:sz="4" w:space="0" w:color="auto"/>
            </w:tcBorders>
            <w:noWrap/>
            <w:vAlign w:val="bottom"/>
          </w:tcPr>
          <w:p w14:paraId="6EAB352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心电图</w:t>
            </w:r>
          </w:p>
        </w:tc>
        <w:tc>
          <w:tcPr>
            <w:tcW w:w="1265" w:type="dxa"/>
            <w:tcBorders>
              <w:top w:val="nil"/>
              <w:left w:val="nil"/>
              <w:bottom w:val="single" w:sz="4" w:space="0" w:color="auto"/>
              <w:right w:val="single" w:sz="4" w:space="0" w:color="auto"/>
            </w:tcBorders>
            <w:noWrap/>
            <w:vAlign w:val="bottom"/>
          </w:tcPr>
          <w:p w14:paraId="3922006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0351A6F2"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98F595A"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5B6383F9"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3CABCB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3B6FA2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7DA83236"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389B45B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一次性用品</w:t>
            </w:r>
          </w:p>
        </w:tc>
        <w:tc>
          <w:tcPr>
            <w:tcW w:w="1265" w:type="dxa"/>
            <w:tcBorders>
              <w:top w:val="nil"/>
              <w:left w:val="nil"/>
              <w:bottom w:val="single" w:sz="4" w:space="0" w:color="auto"/>
              <w:right w:val="single" w:sz="4" w:space="0" w:color="auto"/>
            </w:tcBorders>
            <w:noWrap/>
            <w:vAlign w:val="bottom"/>
          </w:tcPr>
          <w:p w14:paraId="37CE605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26ED751"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E7E4922"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DC89888"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390A20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EA3B8EF"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59FA87FB" w14:textId="77777777" w:rsidR="004B27A5" w:rsidRDefault="004B27A5">
            <w:pPr>
              <w:widowControl/>
              <w:jc w:val="left"/>
              <w:rPr>
                <w:rFonts w:ascii="宋体" w:hAnsi="宋体" w:cs="宋体"/>
                <w:kern w:val="0"/>
                <w:sz w:val="22"/>
                <w:szCs w:val="22"/>
              </w:rPr>
            </w:pPr>
          </w:p>
        </w:tc>
        <w:tc>
          <w:tcPr>
            <w:tcW w:w="2750" w:type="dxa"/>
            <w:tcBorders>
              <w:top w:val="nil"/>
              <w:left w:val="nil"/>
              <w:bottom w:val="single" w:sz="4" w:space="0" w:color="auto"/>
              <w:right w:val="single" w:sz="4" w:space="0" w:color="auto"/>
            </w:tcBorders>
            <w:noWrap/>
            <w:vAlign w:val="bottom"/>
          </w:tcPr>
          <w:p w14:paraId="7B3F9C3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早餐</w:t>
            </w:r>
          </w:p>
        </w:tc>
        <w:tc>
          <w:tcPr>
            <w:tcW w:w="1265" w:type="dxa"/>
            <w:tcBorders>
              <w:top w:val="nil"/>
              <w:left w:val="nil"/>
              <w:bottom w:val="single" w:sz="4" w:space="0" w:color="auto"/>
              <w:right w:val="single" w:sz="4" w:space="0" w:color="auto"/>
            </w:tcBorders>
            <w:noWrap/>
            <w:vAlign w:val="bottom"/>
          </w:tcPr>
          <w:p w14:paraId="525A049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4B2B51A6"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1471CA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302452BF"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7C8735C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6A2850E4"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7B41D10" w14:textId="77777777" w:rsidR="004B27A5" w:rsidRDefault="004B27A5">
            <w:pPr>
              <w:widowControl/>
              <w:jc w:val="left"/>
              <w:rPr>
                <w:rFonts w:ascii="宋体" w:hAnsi="宋体" w:cs="宋体"/>
                <w:kern w:val="0"/>
                <w:sz w:val="22"/>
                <w:szCs w:val="22"/>
              </w:rPr>
            </w:pPr>
          </w:p>
        </w:tc>
        <w:tc>
          <w:tcPr>
            <w:tcW w:w="2750" w:type="dxa"/>
            <w:vMerge w:val="restart"/>
            <w:tcBorders>
              <w:top w:val="nil"/>
              <w:left w:val="single" w:sz="4" w:space="0" w:color="auto"/>
              <w:bottom w:val="single" w:sz="4" w:space="0" w:color="000000"/>
              <w:right w:val="single" w:sz="4" w:space="0" w:color="auto"/>
            </w:tcBorders>
            <w:noWrap/>
            <w:vAlign w:val="center"/>
          </w:tcPr>
          <w:p w14:paraId="43CBA74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vMerge w:val="restart"/>
            <w:tcBorders>
              <w:top w:val="nil"/>
              <w:left w:val="single" w:sz="4" w:space="0" w:color="auto"/>
              <w:bottom w:val="single" w:sz="4" w:space="0" w:color="000000"/>
              <w:right w:val="single" w:sz="4" w:space="0" w:color="auto"/>
            </w:tcBorders>
            <w:noWrap/>
            <w:vAlign w:val="center"/>
          </w:tcPr>
          <w:p w14:paraId="76DE59E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r>
      <w:tr w:rsidR="004B27A5" w14:paraId="6F1992D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57E834A1"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0237F0D7"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371F0E3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3D724BD3"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64D3AC53"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2786E1B7"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7C8E0317" w14:textId="77777777" w:rsidR="004B27A5" w:rsidRDefault="004B27A5">
            <w:pPr>
              <w:widowControl/>
              <w:jc w:val="left"/>
              <w:rPr>
                <w:rFonts w:ascii="宋体" w:hAnsi="宋体" w:cs="宋体"/>
                <w:kern w:val="0"/>
                <w:sz w:val="22"/>
                <w:szCs w:val="22"/>
              </w:rPr>
            </w:pPr>
          </w:p>
        </w:tc>
      </w:tr>
      <w:tr w:rsidR="004B27A5" w14:paraId="1005AB5F"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32374A9"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23F4B8A" w14:textId="77777777" w:rsidR="004B27A5" w:rsidRDefault="004B27A5">
            <w:pPr>
              <w:widowControl/>
              <w:jc w:val="left"/>
              <w:rPr>
                <w:rFonts w:ascii="宋体" w:hAnsi="宋体" w:cs="宋体"/>
                <w:kern w:val="0"/>
                <w:sz w:val="22"/>
                <w:szCs w:val="22"/>
              </w:rPr>
            </w:pPr>
          </w:p>
        </w:tc>
        <w:tc>
          <w:tcPr>
            <w:tcW w:w="1265" w:type="dxa"/>
            <w:tcBorders>
              <w:top w:val="nil"/>
              <w:left w:val="nil"/>
              <w:bottom w:val="single" w:sz="4" w:space="0" w:color="auto"/>
              <w:right w:val="single" w:sz="4" w:space="0" w:color="auto"/>
            </w:tcBorders>
            <w:noWrap/>
            <w:vAlign w:val="bottom"/>
          </w:tcPr>
          <w:p w14:paraId="1141C64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2361314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62ACE25C"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1D74D4A4"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260E5CAA" w14:textId="77777777" w:rsidR="004B27A5" w:rsidRDefault="004B27A5">
            <w:pPr>
              <w:widowControl/>
              <w:jc w:val="left"/>
              <w:rPr>
                <w:rFonts w:ascii="宋体" w:hAnsi="宋体" w:cs="宋体"/>
                <w:kern w:val="0"/>
                <w:sz w:val="22"/>
                <w:szCs w:val="22"/>
              </w:rPr>
            </w:pPr>
          </w:p>
        </w:tc>
      </w:tr>
      <w:tr w:rsidR="004B27A5" w14:paraId="4C87FE3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48C052C"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AAF428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tcBorders>
              <w:top w:val="nil"/>
              <w:left w:val="nil"/>
              <w:bottom w:val="single" w:sz="4" w:space="0" w:color="auto"/>
              <w:right w:val="single" w:sz="4" w:space="0" w:color="auto"/>
            </w:tcBorders>
            <w:noWrap/>
            <w:vAlign w:val="bottom"/>
          </w:tcPr>
          <w:p w14:paraId="4097EAD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noWrap/>
            <w:vAlign w:val="bottom"/>
          </w:tcPr>
          <w:p w14:paraId="1F1923FB" w14:textId="77777777" w:rsidR="004B27A5" w:rsidRDefault="004B27A5">
            <w:pPr>
              <w:widowControl/>
              <w:jc w:val="left"/>
              <w:rPr>
                <w:rFonts w:ascii="宋体" w:hAnsi="宋体" w:cs="宋体"/>
                <w:kern w:val="0"/>
                <w:sz w:val="22"/>
                <w:szCs w:val="22"/>
              </w:rPr>
            </w:pPr>
          </w:p>
        </w:tc>
        <w:tc>
          <w:tcPr>
            <w:tcW w:w="1016" w:type="dxa"/>
            <w:vMerge/>
            <w:tcBorders>
              <w:top w:val="nil"/>
              <w:left w:val="single" w:sz="4" w:space="0" w:color="auto"/>
              <w:bottom w:val="single" w:sz="4" w:space="0" w:color="000000"/>
              <w:right w:val="single" w:sz="4" w:space="0" w:color="auto"/>
            </w:tcBorders>
            <w:vAlign w:val="center"/>
          </w:tcPr>
          <w:p w14:paraId="228620EA" w14:textId="77777777" w:rsidR="004B27A5" w:rsidRDefault="004B27A5">
            <w:pPr>
              <w:widowControl/>
              <w:jc w:val="left"/>
              <w:rPr>
                <w:rFonts w:ascii="宋体" w:hAnsi="宋体" w:cs="宋体"/>
                <w:kern w:val="0"/>
                <w:sz w:val="22"/>
                <w:szCs w:val="22"/>
              </w:rPr>
            </w:pPr>
          </w:p>
        </w:tc>
        <w:tc>
          <w:tcPr>
            <w:tcW w:w="2750" w:type="dxa"/>
            <w:vMerge/>
            <w:tcBorders>
              <w:top w:val="nil"/>
              <w:left w:val="single" w:sz="4" w:space="0" w:color="auto"/>
              <w:bottom w:val="single" w:sz="4" w:space="0" w:color="000000"/>
              <w:right w:val="single" w:sz="4" w:space="0" w:color="auto"/>
            </w:tcBorders>
            <w:vAlign w:val="center"/>
          </w:tcPr>
          <w:p w14:paraId="0EA9647D" w14:textId="77777777" w:rsidR="004B27A5" w:rsidRDefault="004B27A5">
            <w:pPr>
              <w:widowControl/>
              <w:jc w:val="left"/>
              <w:rPr>
                <w:rFonts w:ascii="宋体" w:hAnsi="宋体" w:cs="宋体"/>
                <w:kern w:val="0"/>
                <w:sz w:val="22"/>
                <w:szCs w:val="22"/>
              </w:rPr>
            </w:pPr>
          </w:p>
        </w:tc>
        <w:tc>
          <w:tcPr>
            <w:tcW w:w="1265" w:type="dxa"/>
            <w:vMerge/>
            <w:tcBorders>
              <w:top w:val="nil"/>
              <w:left w:val="single" w:sz="4" w:space="0" w:color="auto"/>
              <w:bottom w:val="single" w:sz="4" w:space="0" w:color="000000"/>
              <w:right w:val="single" w:sz="4" w:space="0" w:color="auto"/>
            </w:tcBorders>
            <w:vAlign w:val="center"/>
          </w:tcPr>
          <w:p w14:paraId="1380BAB9" w14:textId="77777777" w:rsidR="004B27A5" w:rsidRDefault="004B27A5">
            <w:pPr>
              <w:widowControl/>
              <w:jc w:val="left"/>
              <w:rPr>
                <w:rFonts w:ascii="宋体" w:hAnsi="宋体" w:cs="宋体"/>
                <w:kern w:val="0"/>
                <w:sz w:val="22"/>
                <w:szCs w:val="22"/>
              </w:rPr>
            </w:pPr>
          </w:p>
        </w:tc>
      </w:tr>
      <w:tr w:rsidR="004B27A5" w14:paraId="78221590" w14:textId="77777777">
        <w:trPr>
          <w:trHeight w:val="510"/>
        </w:trPr>
        <w:tc>
          <w:tcPr>
            <w:tcW w:w="1022" w:type="dxa"/>
            <w:noWrap/>
            <w:vAlign w:val="bottom"/>
          </w:tcPr>
          <w:p w14:paraId="18311206" w14:textId="77777777" w:rsidR="004B27A5" w:rsidRDefault="004B27A5">
            <w:pPr>
              <w:widowControl/>
              <w:jc w:val="left"/>
              <w:rPr>
                <w:rFonts w:ascii="宋体" w:hAnsi="宋体" w:cs="宋体"/>
                <w:kern w:val="0"/>
                <w:sz w:val="22"/>
                <w:szCs w:val="22"/>
              </w:rPr>
            </w:pPr>
          </w:p>
        </w:tc>
        <w:tc>
          <w:tcPr>
            <w:tcW w:w="2751" w:type="dxa"/>
            <w:noWrap/>
            <w:vAlign w:val="bottom"/>
          </w:tcPr>
          <w:p w14:paraId="2D8D3BEF" w14:textId="77777777" w:rsidR="004B27A5" w:rsidRDefault="004B27A5">
            <w:pPr>
              <w:widowControl/>
              <w:jc w:val="left"/>
              <w:rPr>
                <w:rFonts w:ascii="宋体" w:hAnsi="宋体" w:cs="宋体"/>
                <w:kern w:val="0"/>
                <w:sz w:val="22"/>
                <w:szCs w:val="22"/>
              </w:rPr>
            </w:pPr>
          </w:p>
        </w:tc>
        <w:tc>
          <w:tcPr>
            <w:tcW w:w="1265" w:type="dxa"/>
            <w:noWrap/>
            <w:vAlign w:val="bottom"/>
          </w:tcPr>
          <w:p w14:paraId="1E410BCE" w14:textId="77777777" w:rsidR="004B27A5" w:rsidRDefault="004B27A5">
            <w:pPr>
              <w:widowControl/>
              <w:jc w:val="left"/>
              <w:rPr>
                <w:rFonts w:ascii="宋体" w:hAnsi="宋体" w:cs="宋体"/>
                <w:kern w:val="0"/>
                <w:sz w:val="22"/>
                <w:szCs w:val="22"/>
              </w:rPr>
            </w:pPr>
          </w:p>
        </w:tc>
        <w:tc>
          <w:tcPr>
            <w:tcW w:w="240" w:type="dxa"/>
            <w:noWrap/>
            <w:vAlign w:val="bottom"/>
          </w:tcPr>
          <w:p w14:paraId="406E985B" w14:textId="77777777" w:rsidR="004B27A5" w:rsidRDefault="004B27A5">
            <w:pPr>
              <w:widowControl/>
              <w:jc w:val="left"/>
              <w:rPr>
                <w:rFonts w:ascii="宋体" w:hAnsi="宋体" w:cs="宋体"/>
                <w:kern w:val="0"/>
                <w:sz w:val="22"/>
                <w:szCs w:val="22"/>
              </w:rPr>
            </w:pPr>
          </w:p>
        </w:tc>
        <w:tc>
          <w:tcPr>
            <w:tcW w:w="1016" w:type="dxa"/>
            <w:tcBorders>
              <w:bottom w:val="nil"/>
            </w:tcBorders>
            <w:noWrap/>
            <w:vAlign w:val="bottom"/>
          </w:tcPr>
          <w:p w14:paraId="6DD7AF93" w14:textId="77777777" w:rsidR="004B27A5" w:rsidRDefault="004B27A5">
            <w:pPr>
              <w:widowControl/>
              <w:jc w:val="left"/>
              <w:rPr>
                <w:rFonts w:ascii="宋体" w:hAnsi="宋体" w:cs="宋体"/>
                <w:kern w:val="0"/>
                <w:sz w:val="22"/>
                <w:szCs w:val="22"/>
              </w:rPr>
            </w:pPr>
          </w:p>
        </w:tc>
        <w:tc>
          <w:tcPr>
            <w:tcW w:w="2750" w:type="dxa"/>
            <w:tcBorders>
              <w:bottom w:val="nil"/>
            </w:tcBorders>
            <w:noWrap/>
            <w:vAlign w:val="bottom"/>
          </w:tcPr>
          <w:p w14:paraId="0677966A" w14:textId="77777777" w:rsidR="004B27A5" w:rsidRDefault="004B27A5">
            <w:pPr>
              <w:widowControl/>
              <w:jc w:val="left"/>
              <w:rPr>
                <w:rFonts w:ascii="宋体" w:hAnsi="宋体" w:cs="宋体"/>
                <w:kern w:val="0"/>
                <w:sz w:val="22"/>
                <w:szCs w:val="22"/>
              </w:rPr>
            </w:pPr>
          </w:p>
        </w:tc>
        <w:tc>
          <w:tcPr>
            <w:tcW w:w="1265" w:type="dxa"/>
            <w:tcBorders>
              <w:bottom w:val="nil"/>
            </w:tcBorders>
            <w:noWrap/>
            <w:vAlign w:val="bottom"/>
          </w:tcPr>
          <w:p w14:paraId="34D2054C" w14:textId="77777777" w:rsidR="004B27A5" w:rsidRDefault="004B27A5">
            <w:pPr>
              <w:widowControl/>
              <w:jc w:val="left"/>
              <w:rPr>
                <w:rFonts w:ascii="宋体" w:hAnsi="宋体" w:cs="宋体"/>
                <w:kern w:val="0"/>
                <w:sz w:val="22"/>
                <w:szCs w:val="22"/>
              </w:rPr>
            </w:pPr>
          </w:p>
        </w:tc>
      </w:tr>
      <w:tr w:rsidR="004B27A5" w14:paraId="3032C9A5" w14:textId="77777777">
        <w:trPr>
          <w:trHeight w:val="285"/>
        </w:trPr>
        <w:tc>
          <w:tcPr>
            <w:tcW w:w="1022" w:type="dxa"/>
            <w:tcBorders>
              <w:top w:val="single" w:sz="4" w:space="0" w:color="auto"/>
              <w:left w:val="single" w:sz="4" w:space="0" w:color="auto"/>
              <w:bottom w:val="single" w:sz="4" w:space="0" w:color="auto"/>
              <w:right w:val="single" w:sz="4" w:space="0" w:color="auto"/>
            </w:tcBorders>
            <w:noWrap/>
            <w:vAlign w:val="bottom"/>
          </w:tcPr>
          <w:p w14:paraId="4EA2372A"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危害因素</w:t>
            </w:r>
          </w:p>
        </w:tc>
        <w:tc>
          <w:tcPr>
            <w:tcW w:w="2751" w:type="dxa"/>
            <w:tcBorders>
              <w:top w:val="single" w:sz="4" w:space="0" w:color="auto"/>
              <w:left w:val="nil"/>
              <w:bottom w:val="single" w:sz="4" w:space="0" w:color="auto"/>
              <w:right w:val="single" w:sz="4" w:space="0" w:color="auto"/>
            </w:tcBorders>
            <w:noWrap/>
            <w:vAlign w:val="bottom"/>
          </w:tcPr>
          <w:p w14:paraId="402B17D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检查项目</w:t>
            </w:r>
          </w:p>
        </w:tc>
        <w:tc>
          <w:tcPr>
            <w:tcW w:w="1265" w:type="dxa"/>
            <w:tcBorders>
              <w:top w:val="single" w:sz="4" w:space="0" w:color="auto"/>
              <w:left w:val="nil"/>
              <w:bottom w:val="single" w:sz="4" w:space="0" w:color="auto"/>
              <w:right w:val="single" w:sz="4" w:space="0" w:color="auto"/>
            </w:tcBorders>
            <w:noWrap/>
            <w:vAlign w:val="bottom"/>
          </w:tcPr>
          <w:p w14:paraId="503EFEF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报价（元/人次）</w:t>
            </w:r>
          </w:p>
        </w:tc>
        <w:tc>
          <w:tcPr>
            <w:tcW w:w="240" w:type="dxa"/>
            <w:tcBorders>
              <w:right w:val="nil"/>
            </w:tcBorders>
            <w:noWrap/>
            <w:vAlign w:val="bottom"/>
          </w:tcPr>
          <w:p w14:paraId="1BC8B588" w14:textId="77777777" w:rsidR="004B27A5" w:rsidRDefault="004B27A5">
            <w:pPr>
              <w:widowControl/>
              <w:jc w:val="left"/>
              <w:rPr>
                <w:rFonts w:ascii="宋体" w:hAnsi="宋体" w:cs="宋体"/>
                <w:kern w:val="0"/>
                <w:sz w:val="22"/>
                <w:szCs w:val="22"/>
              </w:rPr>
            </w:pPr>
          </w:p>
        </w:tc>
        <w:tc>
          <w:tcPr>
            <w:tcW w:w="1016" w:type="dxa"/>
            <w:tcBorders>
              <w:top w:val="nil"/>
              <w:left w:val="nil"/>
              <w:bottom w:val="nil"/>
              <w:right w:val="nil"/>
            </w:tcBorders>
            <w:noWrap/>
            <w:vAlign w:val="bottom"/>
          </w:tcPr>
          <w:p w14:paraId="7DE8EDC8"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6BF70784"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EE84883" w14:textId="77777777" w:rsidR="004B27A5" w:rsidRDefault="004B27A5">
            <w:pPr>
              <w:widowControl/>
              <w:jc w:val="left"/>
              <w:rPr>
                <w:rFonts w:ascii="宋体" w:hAnsi="宋体" w:cs="宋体"/>
                <w:kern w:val="0"/>
                <w:sz w:val="22"/>
                <w:szCs w:val="22"/>
              </w:rPr>
            </w:pPr>
          </w:p>
        </w:tc>
      </w:tr>
      <w:tr w:rsidR="004B27A5" w14:paraId="6F27D66B" w14:textId="77777777">
        <w:trPr>
          <w:trHeight w:val="285"/>
        </w:trPr>
        <w:tc>
          <w:tcPr>
            <w:tcW w:w="1022" w:type="dxa"/>
            <w:vMerge w:val="restart"/>
            <w:tcBorders>
              <w:top w:val="nil"/>
              <w:left w:val="single" w:sz="4" w:space="0" w:color="auto"/>
              <w:bottom w:val="single" w:sz="4" w:space="0" w:color="000000"/>
              <w:right w:val="single" w:sz="4" w:space="0" w:color="auto"/>
            </w:tcBorders>
            <w:vAlign w:val="center"/>
          </w:tcPr>
          <w:p w14:paraId="276E82C1" w14:textId="77777777" w:rsidR="004B27A5" w:rsidRDefault="00497CD2">
            <w:pPr>
              <w:widowControl/>
              <w:jc w:val="center"/>
              <w:rPr>
                <w:rFonts w:ascii="宋体" w:hAnsi="宋体" w:cs="宋体"/>
                <w:kern w:val="0"/>
                <w:sz w:val="22"/>
                <w:szCs w:val="22"/>
              </w:rPr>
            </w:pPr>
            <w:r>
              <w:rPr>
                <w:rFonts w:ascii="宋体" w:hAnsi="宋体" w:cs="宋体" w:hint="eastAsia"/>
                <w:kern w:val="0"/>
                <w:sz w:val="22"/>
                <w:szCs w:val="22"/>
              </w:rPr>
              <w:t>其他粉尘</w:t>
            </w:r>
          </w:p>
        </w:tc>
        <w:tc>
          <w:tcPr>
            <w:tcW w:w="2751" w:type="dxa"/>
            <w:tcBorders>
              <w:top w:val="nil"/>
              <w:left w:val="nil"/>
              <w:bottom w:val="single" w:sz="4" w:space="0" w:color="auto"/>
              <w:right w:val="single" w:sz="4" w:space="0" w:color="auto"/>
            </w:tcBorders>
            <w:noWrap/>
            <w:vAlign w:val="bottom"/>
          </w:tcPr>
          <w:p w14:paraId="559AE85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报告总检</w:t>
            </w:r>
          </w:p>
        </w:tc>
        <w:tc>
          <w:tcPr>
            <w:tcW w:w="1265" w:type="dxa"/>
            <w:tcBorders>
              <w:top w:val="nil"/>
              <w:left w:val="nil"/>
              <w:bottom w:val="single" w:sz="4" w:space="0" w:color="auto"/>
              <w:right w:val="single" w:sz="4" w:space="0" w:color="auto"/>
            </w:tcBorders>
            <w:noWrap/>
            <w:vAlign w:val="bottom"/>
          </w:tcPr>
          <w:p w14:paraId="32D08E0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05E65BE6" w14:textId="77777777" w:rsidR="004B27A5" w:rsidRDefault="004B27A5">
            <w:pPr>
              <w:widowControl/>
              <w:jc w:val="left"/>
              <w:rPr>
                <w:rFonts w:ascii="宋体" w:hAnsi="宋体" w:cs="宋体"/>
                <w:kern w:val="0"/>
                <w:sz w:val="22"/>
                <w:szCs w:val="22"/>
              </w:rPr>
            </w:pPr>
          </w:p>
        </w:tc>
        <w:tc>
          <w:tcPr>
            <w:tcW w:w="1016" w:type="dxa"/>
            <w:vMerge w:val="restart"/>
            <w:tcBorders>
              <w:top w:val="nil"/>
              <w:left w:val="nil"/>
              <w:bottom w:val="nil"/>
              <w:right w:val="nil"/>
            </w:tcBorders>
            <w:vAlign w:val="center"/>
          </w:tcPr>
          <w:p w14:paraId="71602B7E" w14:textId="77777777" w:rsidR="004B27A5" w:rsidRDefault="004B27A5">
            <w:pPr>
              <w:widowControl/>
              <w:jc w:val="center"/>
              <w:rPr>
                <w:rFonts w:ascii="宋体" w:hAnsi="宋体" w:cs="宋体"/>
                <w:kern w:val="0"/>
                <w:sz w:val="22"/>
                <w:szCs w:val="22"/>
              </w:rPr>
            </w:pPr>
          </w:p>
        </w:tc>
        <w:tc>
          <w:tcPr>
            <w:tcW w:w="2750" w:type="dxa"/>
            <w:tcBorders>
              <w:top w:val="nil"/>
              <w:left w:val="nil"/>
              <w:bottom w:val="nil"/>
              <w:right w:val="nil"/>
            </w:tcBorders>
            <w:noWrap/>
            <w:vAlign w:val="bottom"/>
          </w:tcPr>
          <w:p w14:paraId="11716FAC"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47D5C65E" w14:textId="77777777" w:rsidR="004B27A5" w:rsidRDefault="004B27A5">
            <w:pPr>
              <w:widowControl/>
              <w:jc w:val="left"/>
              <w:rPr>
                <w:rFonts w:ascii="宋体" w:hAnsi="宋体" w:cs="宋体"/>
                <w:kern w:val="0"/>
                <w:sz w:val="22"/>
                <w:szCs w:val="22"/>
              </w:rPr>
            </w:pPr>
          </w:p>
        </w:tc>
      </w:tr>
      <w:tr w:rsidR="004B27A5" w14:paraId="27CDEF1D" w14:textId="77777777">
        <w:trPr>
          <w:trHeight w:val="336"/>
        </w:trPr>
        <w:tc>
          <w:tcPr>
            <w:tcW w:w="1022" w:type="dxa"/>
            <w:vMerge/>
            <w:tcBorders>
              <w:top w:val="nil"/>
              <w:left w:val="single" w:sz="4" w:space="0" w:color="auto"/>
              <w:bottom w:val="single" w:sz="4" w:space="0" w:color="000000"/>
              <w:right w:val="single" w:sz="4" w:space="0" w:color="auto"/>
            </w:tcBorders>
            <w:vAlign w:val="center"/>
          </w:tcPr>
          <w:p w14:paraId="6659B1A4"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A00DAA4"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问诊</w:t>
            </w:r>
          </w:p>
        </w:tc>
        <w:tc>
          <w:tcPr>
            <w:tcW w:w="1265" w:type="dxa"/>
            <w:tcBorders>
              <w:top w:val="nil"/>
              <w:left w:val="nil"/>
              <w:bottom w:val="single" w:sz="4" w:space="0" w:color="auto"/>
              <w:right w:val="single" w:sz="4" w:space="0" w:color="auto"/>
            </w:tcBorders>
            <w:noWrap/>
            <w:vAlign w:val="bottom"/>
          </w:tcPr>
          <w:p w14:paraId="2DD074E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122C6DF"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1E342EE2"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52F74DB8"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46D7FD4" w14:textId="77777777" w:rsidR="004B27A5" w:rsidRDefault="004B27A5">
            <w:pPr>
              <w:widowControl/>
              <w:jc w:val="left"/>
              <w:rPr>
                <w:rFonts w:ascii="宋体" w:hAnsi="宋体" w:cs="宋体"/>
                <w:kern w:val="0"/>
                <w:sz w:val="22"/>
                <w:szCs w:val="22"/>
              </w:rPr>
            </w:pPr>
          </w:p>
        </w:tc>
      </w:tr>
      <w:tr w:rsidR="004B27A5" w14:paraId="426351F7"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25AF232"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60A26A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一般检查</w:t>
            </w:r>
          </w:p>
        </w:tc>
        <w:tc>
          <w:tcPr>
            <w:tcW w:w="1265" w:type="dxa"/>
            <w:tcBorders>
              <w:top w:val="nil"/>
              <w:left w:val="nil"/>
              <w:bottom w:val="single" w:sz="4" w:space="0" w:color="auto"/>
              <w:right w:val="single" w:sz="4" w:space="0" w:color="auto"/>
            </w:tcBorders>
            <w:noWrap/>
            <w:vAlign w:val="bottom"/>
          </w:tcPr>
          <w:p w14:paraId="1E79C13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FF72291"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6F5F39D"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48F86D5"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31346715" w14:textId="77777777" w:rsidR="004B27A5" w:rsidRDefault="004B27A5">
            <w:pPr>
              <w:widowControl/>
              <w:jc w:val="left"/>
              <w:rPr>
                <w:rFonts w:ascii="宋体" w:hAnsi="宋体" w:cs="宋体"/>
                <w:kern w:val="0"/>
                <w:sz w:val="22"/>
                <w:szCs w:val="22"/>
              </w:rPr>
            </w:pPr>
          </w:p>
        </w:tc>
      </w:tr>
      <w:tr w:rsidR="004B27A5" w14:paraId="14D99839"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74C598D"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7147AD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血常规（三分类）</w:t>
            </w:r>
          </w:p>
        </w:tc>
        <w:tc>
          <w:tcPr>
            <w:tcW w:w="1265" w:type="dxa"/>
            <w:tcBorders>
              <w:top w:val="nil"/>
              <w:left w:val="nil"/>
              <w:bottom w:val="single" w:sz="4" w:space="0" w:color="auto"/>
              <w:right w:val="single" w:sz="4" w:space="0" w:color="auto"/>
            </w:tcBorders>
            <w:noWrap/>
            <w:vAlign w:val="bottom"/>
          </w:tcPr>
          <w:p w14:paraId="77B99DC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6E728C0"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D1303A0"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D7EDB9B"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76BB91E9" w14:textId="77777777" w:rsidR="004B27A5" w:rsidRDefault="004B27A5">
            <w:pPr>
              <w:widowControl/>
              <w:jc w:val="left"/>
              <w:rPr>
                <w:rFonts w:ascii="宋体" w:hAnsi="宋体" w:cs="宋体"/>
                <w:kern w:val="0"/>
                <w:sz w:val="22"/>
                <w:szCs w:val="22"/>
              </w:rPr>
            </w:pPr>
          </w:p>
        </w:tc>
      </w:tr>
      <w:tr w:rsidR="004B27A5" w14:paraId="3F105EB3"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AB190D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090F0CB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肝功11项</w:t>
            </w:r>
          </w:p>
        </w:tc>
        <w:tc>
          <w:tcPr>
            <w:tcW w:w="1265" w:type="dxa"/>
            <w:tcBorders>
              <w:top w:val="nil"/>
              <w:left w:val="nil"/>
              <w:bottom w:val="single" w:sz="4" w:space="0" w:color="auto"/>
              <w:right w:val="single" w:sz="4" w:space="0" w:color="auto"/>
            </w:tcBorders>
            <w:noWrap/>
            <w:vAlign w:val="bottom"/>
          </w:tcPr>
          <w:p w14:paraId="21674C0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2DB8A7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B5B0737"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3E308D9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7B5A88F" w14:textId="77777777" w:rsidR="004B27A5" w:rsidRDefault="004B27A5">
            <w:pPr>
              <w:widowControl/>
              <w:jc w:val="left"/>
              <w:rPr>
                <w:rFonts w:ascii="宋体" w:hAnsi="宋体" w:cs="宋体"/>
                <w:kern w:val="0"/>
                <w:sz w:val="22"/>
                <w:szCs w:val="22"/>
              </w:rPr>
            </w:pPr>
          </w:p>
        </w:tc>
      </w:tr>
      <w:tr w:rsidR="004B27A5" w14:paraId="7E10043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20DD051"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16FDA4B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尿常规</w:t>
            </w:r>
          </w:p>
        </w:tc>
        <w:tc>
          <w:tcPr>
            <w:tcW w:w="1265" w:type="dxa"/>
            <w:tcBorders>
              <w:top w:val="nil"/>
              <w:left w:val="nil"/>
              <w:bottom w:val="single" w:sz="4" w:space="0" w:color="auto"/>
              <w:right w:val="single" w:sz="4" w:space="0" w:color="auto"/>
            </w:tcBorders>
            <w:noWrap/>
            <w:vAlign w:val="bottom"/>
          </w:tcPr>
          <w:p w14:paraId="1BA4F2E6"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207230B"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6D82D66"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2E5251B6"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27157AAD" w14:textId="77777777" w:rsidR="004B27A5" w:rsidRDefault="004B27A5">
            <w:pPr>
              <w:widowControl/>
              <w:jc w:val="left"/>
              <w:rPr>
                <w:rFonts w:ascii="宋体" w:hAnsi="宋体" w:cs="宋体"/>
                <w:kern w:val="0"/>
                <w:sz w:val="22"/>
                <w:szCs w:val="22"/>
              </w:rPr>
            </w:pPr>
          </w:p>
        </w:tc>
      </w:tr>
      <w:tr w:rsidR="004B27A5" w14:paraId="337ECCA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477F2CEA"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4EAF2F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内科常规检查</w:t>
            </w:r>
          </w:p>
        </w:tc>
        <w:tc>
          <w:tcPr>
            <w:tcW w:w="1265" w:type="dxa"/>
            <w:tcBorders>
              <w:top w:val="nil"/>
              <w:left w:val="nil"/>
              <w:bottom w:val="single" w:sz="4" w:space="0" w:color="auto"/>
              <w:right w:val="single" w:sz="4" w:space="0" w:color="auto"/>
            </w:tcBorders>
            <w:noWrap/>
            <w:vAlign w:val="bottom"/>
          </w:tcPr>
          <w:p w14:paraId="74788F8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5028048A"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2A4306C3"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68673E81"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5BD5C8A2" w14:textId="77777777" w:rsidR="004B27A5" w:rsidRDefault="004B27A5">
            <w:pPr>
              <w:widowControl/>
              <w:jc w:val="left"/>
              <w:rPr>
                <w:rFonts w:ascii="宋体" w:hAnsi="宋体" w:cs="宋体"/>
                <w:kern w:val="0"/>
                <w:sz w:val="22"/>
                <w:szCs w:val="22"/>
              </w:rPr>
            </w:pPr>
          </w:p>
        </w:tc>
      </w:tr>
      <w:tr w:rsidR="004B27A5" w14:paraId="09E6A6C6"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27E591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42DB90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皮肤科常规检查</w:t>
            </w:r>
          </w:p>
        </w:tc>
        <w:tc>
          <w:tcPr>
            <w:tcW w:w="1265" w:type="dxa"/>
            <w:tcBorders>
              <w:top w:val="nil"/>
              <w:left w:val="nil"/>
              <w:bottom w:val="single" w:sz="4" w:space="0" w:color="auto"/>
              <w:right w:val="single" w:sz="4" w:space="0" w:color="auto"/>
            </w:tcBorders>
            <w:noWrap/>
            <w:vAlign w:val="bottom"/>
          </w:tcPr>
          <w:p w14:paraId="492109C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381F4C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7B9796E8"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018539B9"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F040FFF" w14:textId="77777777" w:rsidR="004B27A5" w:rsidRDefault="004B27A5">
            <w:pPr>
              <w:widowControl/>
              <w:jc w:val="left"/>
              <w:rPr>
                <w:rFonts w:ascii="宋体" w:hAnsi="宋体" w:cs="宋体"/>
                <w:kern w:val="0"/>
                <w:sz w:val="22"/>
                <w:szCs w:val="22"/>
              </w:rPr>
            </w:pPr>
          </w:p>
        </w:tc>
      </w:tr>
      <w:tr w:rsidR="004B27A5" w14:paraId="2D81BAFA"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70989F9E"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2A30584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外科常规检查</w:t>
            </w:r>
          </w:p>
        </w:tc>
        <w:tc>
          <w:tcPr>
            <w:tcW w:w="1265" w:type="dxa"/>
            <w:tcBorders>
              <w:top w:val="nil"/>
              <w:left w:val="nil"/>
              <w:bottom w:val="single" w:sz="4" w:space="0" w:color="auto"/>
              <w:right w:val="single" w:sz="4" w:space="0" w:color="auto"/>
            </w:tcBorders>
            <w:noWrap/>
            <w:vAlign w:val="bottom"/>
          </w:tcPr>
          <w:p w14:paraId="1BB65FC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E85F910"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34B0C07E"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7BD567E7"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450009B8" w14:textId="77777777" w:rsidR="004B27A5" w:rsidRDefault="004B27A5">
            <w:pPr>
              <w:widowControl/>
              <w:jc w:val="left"/>
              <w:rPr>
                <w:rFonts w:ascii="宋体" w:hAnsi="宋体" w:cs="宋体"/>
                <w:kern w:val="0"/>
                <w:sz w:val="22"/>
                <w:szCs w:val="22"/>
              </w:rPr>
            </w:pPr>
          </w:p>
        </w:tc>
      </w:tr>
      <w:tr w:rsidR="004B27A5" w14:paraId="3E5D916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4EEC835"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37838CB8"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神经系统常规检查</w:t>
            </w:r>
          </w:p>
        </w:tc>
        <w:tc>
          <w:tcPr>
            <w:tcW w:w="1265" w:type="dxa"/>
            <w:tcBorders>
              <w:top w:val="nil"/>
              <w:left w:val="nil"/>
              <w:bottom w:val="single" w:sz="4" w:space="0" w:color="auto"/>
              <w:right w:val="single" w:sz="4" w:space="0" w:color="auto"/>
            </w:tcBorders>
            <w:noWrap/>
            <w:vAlign w:val="bottom"/>
          </w:tcPr>
          <w:p w14:paraId="4CBA4529"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0FC1954"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264606B"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5FD3A57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5580843A" w14:textId="77777777" w:rsidR="004B27A5" w:rsidRDefault="004B27A5">
            <w:pPr>
              <w:widowControl/>
              <w:jc w:val="left"/>
              <w:rPr>
                <w:rFonts w:ascii="宋体" w:hAnsi="宋体" w:cs="宋体"/>
                <w:kern w:val="0"/>
                <w:sz w:val="22"/>
                <w:szCs w:val="22"/>
              </w:rPr>
            </w:pPr>
          </w:p>
        </w:tc>
      </w:tr>
      <w:tr w:rsidR="004B27A5" w14:paraId="682FBC64"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26A08260"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76B661CE"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上腹部彩超</w:t>
            </w:r>
          </w:p>
        </w:tc>
        <w:tc>
          <w:tcPr>
            <w:tcW w:w="1265" w:type="dxa"/>
            <w:tcBorders>
              <w:top w:val="nil"/>
              <w:left w:val="nil"/>
              <w:bottom w:val="single" w:sz="4" w:space="0" w:color="auto"/>
              <w:right w:val="single" w:sz="4" w:space="0" w:color="auto"/>
            </w:tcBorders>
            <w:noWrap/>
            <w:vAlign w:val="bottom"/>
          </w:tcPr>
          <w:p w14:paraId="4DD3203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37887623"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0928FC7A" w14:textId="77777777" w:rsidR="004B27A5" w:rsidRDefault="004B27A5">
            <w:pPr>
              <w:widowControl/>
              <w:jc w:val="left"/>
              <w:rPr>
                <w:rFonts w:ascii="宋体" w:hAnsi="宋体" w:cs="宋体"/>
                <w:kern w:val="0"/>
                <w:sz w:val="22"/>
                <w:szCs w:val="22"/>
              </w:rPr>
            </w:pPr>
          </w:p>
        </w:tc>
        <w:tc>
          <w:tcPr>
            <w:tcW w:w="2750" w:type="dxa"/>
            <w:vMerge w:val="restart"/>
            <w:tcBorders>
              <w:top w:val="nil"/>
              <w:left w:val="nil"/>
              <w:bottom w:val="nil"/>
              <w:right w:val="nil"/>
            </w:tcBorders>
            <w:noWrap/>
            <w:vAlign w:val="center"/>
          </w:tcPr>
          <w:p w14:paraId="046A8D0C"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06B1A5BB" w14:textId="77777777" w:rsidR="004B27A5" w:rsidRDefault="004B27A5">
            <w:pPr>
              <w:widowControl/>
              <w:jc w:val="left"/>
              <w:rPr>
                <w:rFonts w:ascii="宋体" w:hAnsi="宋体" w:cs="宋体"/>
                <w:kern w:val="0"/>
                <w:sz w:val="22"/>
                <w:szCs w:val="22"/>
              </w:rPr>
            </w:pPr>
          </w:p>
        </w:tc>
      </w:tr>
      <w:tr w:rsidR="004B27A5" w14:paraId="54F2CBB8"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A5B30C8"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76B241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一侧手部X片（DR)</w:t>
            </w:r>
          </w:p>
        </w:tc>
        <w:tc>
          <w:tcPr>
            <w:tcW w:w="1265" w:type="dxa"/>
            <w:tcBorders>
              <w:top w:val="nil"/>
              <w:left w:val="nil"/>
              <w:bottom w:val="single" w:sz="4" w:space="0" w:color="auto"/>
              <w:right w:val="single" w:sz="4" w:space="0" w:color="auto"/>
            </w:tcBorders>
            <w:noWrap/>
            <w:vAlign w:val="bottom"/>
          </w:tcPr>
          <w:p w14:paraId="1453C851"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6D3895FA"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2EDE8DC2"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2AF121B8"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7FA76C4D" w14:textId="77777777" w:rsidR="004B27A5" w:rsidRDefault="004B27A5">
            <w:pPr>
              <w:widowControl/>
              <w:jc w:val="left"/>
              <w:rPr>
                <w:rFonts w:ascii="宋体" w:hAnsi="宋体" w:cs="宋体"/>
                <w:kern w:val="0"/>
                <w:sz w:val="22"/>
                <w:szCs w:val="22"/>
              </w:rPr>
            </w:pPr>
          </w:p>
        </w:tc>
      </w:tr>
      <w:tr w:rsidR="004B27A5" w14:paraId="59EB8058"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017E3487"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61B1DAFC"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心电图</w:t>
            </w:r>
          </w:p>
        </w:tc>
        <w:tc>
          <w:tcPr>
            <w:tcW w:w="1265" w:type="dxa"/>
            <w:tcBorders>
              <w:top w:val="nil"/>
              <w:left w:val="nil"/>
              <w:bottom w:val="single" w:sz="4" w:space="0" w:color="auto"/>
              <w:right w:val="single" w:sz="4" w:space="0" w:color="auto"/>
            </w:tcBorders>
            <w:noWrap/>
            <w:vAlign w:val="bottom"/>
          </w:tcPr>
          <w:p w14:paraId="7F2ADB5F"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2A2ED169"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61247366"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4E6BEA1E"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center"/>
          </w:tcPr>
          <w:p w14:paraId="1D01677A" w14:textId="77777777" w:rsidR="004B27A5" w:rsidRDefault="004B27A5">
            <w:pPr>
              <w:widowControl/>
              <w:jc w:val="left"/>
              <w:rPr>
                <w:rFonts w:ascii="宋体" w:hAnsi="宋体" w:cs="宋体"/>
                <w:kern w:val="0"/>
                <w:sz w:val="22"/>
                <w:szCs w:val="22"/>
              </w:rPr>
            </w:pPr>
          </w:p>
        </w:tc>
      </w:tr>
      <w:tr w:rsidR="004B27A5" w14:paraId="6CC30DAB"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3AA7A5AF"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C8BEBC3"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一次性用品</w:t>
            </w:r>
          </w:p>
        </w:tc>
        <w:tc>
          <w:tcPr>
            <w:tcW w:w="1265" w:type="dxa"/>
            <w:tcBorders>
              <w:top w:val="nil"/>
              <w:left w:val="nil"/>
              <w:bottom w:val="single" w:sz="4" w:space="0" w:color="auto"/>
              <w:right w:val="single" w:sz="4" w:space="0" w:color="auto"/>
            </w:tcBorders>
            <w:noWrap/>
            <w:vAlign w:val="bottom"/>
          </w:tcPr>
          <w:p w14:paraId="2EE072B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739E3012"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16A70EF7"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21F5C6EA" w14:textId="77777777" w:rsidR="004B27A5" w:rsidRDefault="004B27A5">
            <w:pPr>
              <w:widowControl/>
              <w:jc w:val="left"/>
              <w:rPr>
                <w:rFonts w:ascii="宋体" w:hAnsi="宋体" w:cs="宋体"/>
                <w:kern w:val="0"/>
                <w:sz w:val="22"/>
                <w:szCs w:val="22"/>
              </w:rPr>
            </w:pPr>
          </w:p>
        </w:tc>
        <w:tc>
          <w:tcPr>
            <w:tcW w:w="1265" w:type="dxa"/>
            <w:vMerge w:val="restart"/>
            <w:tcBorders>
              <w:top w:val="nil"/>
              <w:left w:val="nil"/>
              <w:bottom w:val="nil"/>
              <w:right w:val="nil"/>
            </w:tcBorders>
            <w:noWrap/>
            <w:vAlign w:val="center"/>
          </w:tcPr>
          <w:p w14:paraId="6CDCC6C9" w14:textId="77777777" w:rsidR="004B27A5" w:rsidRDefault="004B27A5">
            <w:pPr>
              <w:widowControl/>
              <w:jc w:val="left"/>
              <w:rPr>
                <w:rFonts w:ascii="宋体" w:hAnsi="宋体" w:cs="宋体"/>
                <w:kern w:val="0"/>
                <w:sz w:val="22"/>
                <w:szCs w:val="22"/>
              </w:rPr>
            </w:pPr>
          </w:p>
        </w:tc>
      </w:tr>
      <w:tr w:rsidR="004B27A5" w14:paraId="43530D15"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11F054AE"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bottom"/>
          </w:tcPr>
          <w:p w14:paraId="4BED5EEB"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早餐</w:t>
            </w:r>
          </w:p>
        </w:tc>
        <w:tc>
          <w:tcPr>
            <w:tcW w:w="1265" w:type="dxa"/>
            <w:tcBorders>
              <w:top w:val="nil"/>
              <w:left w:val="nil"/>
              <w:bottom w:val="single" w:sz="4" w:space="0" w:color="auto"/>
              <w:right w:val="single" w:sz="4" w:space="0" w:color="auto"/>
            </w:tcBorders>
            <w:noWrap/>
            <w:vAlign w:val="bottom"/>
          </w:tcPr>
          <w:p w14:paraId="6C5F30B0"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ADBCF8B"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7DB5C7DB"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41C11DE3" w14:textId="77777777" w:rsidR="004B27A5" w:rsidRDefault="004B27A5">
            <w:pPr>
              <w:widowControl/>
              <w:jc w:val="left"/>
              <w:rPr>
                <w:rFonts w:ascii="宋体" w:hAnsi="宋体" w:cs="宋体"/>
                <w:kern w:val="0"/>
                <w:sz w:val="22"/>
                <w:szCs w:val="22"/>
              </w:rPr>
            </w:pPr>
          </w:p>
        </w:tc>
        <w:tc>
          <w:tcPr>
            <w:tcW w:w="1265" w:type="dxa"/>
            <w:vMerge/>
            <w:tcBorders>
              <w:top w:val="nil"/>
              <w:left w:val="nil"/>
              <w:bottom w:val="nil"/>
              <w:right w:val="nil"/>
            </w:tcBorders>
            <w:vAlign w:val="center"/>
          </w:tcPr>
          <w:p w14:paraId="28A454B9" w14:textId="77777777" w:rsidR="004B27A5" w:rsidRDefault="004B27A5">
            <w:pPr>
              <w:widowControl/>
              <w:jc w:val="left"/>
              <w:rPr>
                <w:rFonts w:ascii="宋体" w:hAnsi="宋体" w:cs="宋体"/>
                <w:kern w:val="0"/>
                <w:sz w:val="22"/>
                <w:szCs w:val="22"/>
              </w:rPr>
            </w:pPr>
          </w:p>
        </w:tc>
      </w:tr>
      <w:tr w:rsidR="004B27A5" w14:paraId="2FA6FFDC" w14:textId="77777777">
        <w:trPr>
          <w:trHeight w:val="285"/>
        </w:trPr>
        <w:tc>
          <w:tcPr>
            <w:tcW w:w="1022" w:type="dxa"/>
            <w:vMerge/>
            <w:tcBorders>
              <w:top w:val="nil"/>
              <w:left w:val="single" w:sz="4" w:space="0" w:color="auto"/>
              <w:bottom w:val="single" w:sz="4" w:space="0" w:color="000000"/>
              <w:right w:val="single" w:sz="4" w:space="0" w:color="auto"/>
            </w:tcBorders>
            <w:vAlign w:val="center"/>
          </w:tcPr>
          <w:p w14:paraId="6429AA3B" w14:textId="77777777" w:rsidR="004B27A5" w:rsidRDefault="004B27A5">
            <w:pPr>
              <w:widowControl/>
              <w:jc w:val="left"/>
              <w:rPr>
                <w:rFonts w:ascii="宋体" w:hAnsi="宋体" w:cs="宋体"/>
                <w:kern w:val="0"/>
                <w:sz w:val="22"/>
                <w:szCs w:val="22"/>
              </w:rPr>
            </w:pPr>
          </w:p>
        </w:tc>
        <w:tc>
          <w:tcPr>
            <w:tcW w:w="2751" w:type="dxa"/>
            <w:tcBorders>
              <w:top w:val="nil"/>
              <w:left w:val="nil"/>
              <w:bottom w:val="single" w:sz="4" w:space="0" w:color="auto"/>
              <w:right w:val="single" w:sz="4" w:space="0" w:color="auto"/>
            </w:tcBorders>
            <w:noWrap/>
            <w:vAlign w:val="center"/>
          </w:tcPr>
          <w:p w14:paraId="2D747DD7"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合计</w:t>
            </w:r>
          </w:p>
        </w:tc>
        <w:tc>
          <w:tcPr>
            <w:tcW w:w="1265" w:type="dxa"/>
            <w:tcBorders>
              <w:top w:val="nil"/>
              <w:left w:val="nil"/>
              <w:bottom w:val="single" w:sz="4" w:space="0" w:color="auto"/>
              <w:right w:val="single" w:sz="4" w:space="0" w:color="auto"/>
            </w:tcBorders>
            <w:noWrap/>
            <w:vAlign w:val="bottom"/>
          </w:tcPr>
          <w:p w14:paraId="690C63DD" w14:textId="77777777" w:rsidR="004B27A5" w:rsidRDefault="00497CD2">
            <w:pPr>
              <w:widowControl/>
              <w:jc w:val="left"/>
              <w:rPr>
                <w:rFonts w:ascii="宋体" w:hAnsi="宋体" w:cs="宋体"/>
                <w:kern w:val="0"/>
                <w:sz w:val="22"/>
                <w:szCs w:val="22"/>
              </w:rPr>
            </w:pPr>
            <w:r>
              <w:rPr>
                <w:rFonts w:ascii="宋体" w:hAnsi="宋体" w:cs="宋体" w:hint="eastAsia"/>
                <w:kern w:val="0"/>
                <w:sz w:val="22"/>
                <w:szCs w:val="22"/>
              </w:rPr>
              <w:t xml:space="preserve">　</w:t>
            </w:r>
          </w:p>
        </w:tc>
        <w:tc>
          <w:tcPr>
            <w:tcW w:w="240" w:type="dxa"/>
            <w:tcBorders>
              <w:right w:val="nil"/>
            </w:tcBorders>
            <w:noWrap/>
            <w:vAlign w:val="bottom"/>
          </w:tcPr>
          <w:p w14:paraId="1B600F6C" w14:textId="77777777" w:rsidR="004B27A5" w:rsidRDefault="004B27A5">
            <w:pPr>
              <w:widowControl/>
              <w:jc w:val="left"/>
              <w:rPr>
                <w:rFonts w:ascii="宋体" w:hAnsi="宋体" w:cs="宋体"/>
                <w:kern w:val="0"/>
                <w:sz w:val="22"/>
                <w:szCs w:val="22"/>
              </w:rPr>
            </w:pPr>
          </w:p>
        </w:tc>
        <w:tc>
          <w:tcPr>
            <w:tcW w:w="1016" w:type="dxa"/>
            <w:vMerge/>
            <w:tcBorders>
              <w:top w:val="nil"/>
              <w:left w:val="nil"/>
              <w:bottom w:val="nil"/>
              <w:right w:val="nil"/>
            </w:tcBorders>
            <w:vAlign w:val="center"/>
          </w:tcPr>
          <w:p w14:paraId="4F3C588F" w14:textId="77777777" w:rsidR="004B27A5" w:rsidRDefault="004B27A5">
            <w:pPr>
              <w:widowControl/>
              <w:jc w:val="left"/>
              <w:rPr>
                <w:rFonts w:ascii="宋体" w:hAnsi="宋体" w:cs="宋体"/>
                <w:kern w:val="0"/>
                <w:sz w:val="22"/>
                <w:szCs w:val="22"/>
              </w:rPr>
            </w:pPr>
          </w:p>
        </w:tc>
        <w:tc>
          <w:tcPr>
            <w:tcW w:w="2750" w:type="dxa"/>
            <w:vMerge/>
            <w:tcBorders>
              <w:top w:val="nil"/>
              <w:left w:val="nil"/>
              <w:bottom w:val="nil"/>
              <w:right w:val="nil"/>
            </w:tcBorders>
            <w:vAlign w:val="center"/>
          </w:tcPr>
          <w:p w14:paraId="591E33E0" w14:textId="77777777" w:rsidR="004B27A5" w:rsidRDefault="004B27A5">
            <w:pPr>
              <w:widowControl/>
              <w:jc w:val="left"/>
              <w:rPr>
                <w:rFonts w:ascii="宋体" w:hAnsi="宋体" w:cs="宋体"/>
                <w:kern w:val="0"/>
                <w:sz w:val="22"/>
                <w:szCs w:val="22"/>
              </w:rPr>
            </w:pPr>
          </w:p>
        </w:tc>
        <w:tc>
          <w:tcPr>
            <w:tcW w:w="1265" w:type="dxa"/>
            <w:vMerge/>
            <w:tcBorders>
              <w:top w:val="nil"/>
              <w:left w:val="nil"/>
              <w:bottom w:val="nil"/>
              <w:right w:val="nil"/>
            </w:tcBorders>
            <w:vAlign w:val="center"/>
          </w:tcPr>
          <w:p w14:paraId="76B8EE9D" w14:textId="77777777" w:rsidR="004B27A5" w:rsidRDefault="004B27A5">
            <w:pPr>
              <w:widowControl/>
              <w:jc w:val="left"/>
              <w:rPr>
                <w:rFonts w:ascii="宋体" w:hAnsi="宋体" w:cs="宋体"/>
                <w:kern w:val="0"/>
                <w:sz w:val="22"/>
                <w:szCs w:val="22"/>
              </w:rPr>
            </w:pPr>
          </w:p>
        </w:tc>
      </w:tr>
      <w:tr w:rsidR="004B27A5" w14:paraId="23C3448F" w14:textId="77777777">
        <w:trPr>
          <w:trHeight w:val="285"/>
        </w:trPr>
        <w:tc>
          <w:tcPr>
            <w:tcW w:w="1022" w:type="dxa"/>
            <w:noWrap/>
            <w:vAlign w:val="bottom"/>
          </w:tcPr>
          <w:p w14:paraId="34B27A75" w14:textId="77777777" w:rsidR="004B27A5" w:rsidRDefault="004B27A5">
            <w:pPr>
              <w:widowControl/>
              <w:jc w:val="left"/>
              <w:rPr>
                <w:rFonts w:ascii="宋体" w:hAnsi="宋体" w:cs="宋体"/>
                <w:kern w:val="0"/>
                <w:sz w:val="22"/>
                <w:szCs w:val="22"/>
              </w:rPr>
            </w:pPr>
          </w:p>
        </w:tc>
        <w:tc>
          <w:tcPr>
            <w:tcW w:w="2751" w:type="dxa"/>
            <w:noWrap/>
            <w:vAlign w:val="bottom"/>
          </w:tcPr>
          <w:p w14:paraId="3E10A4AF" w14:textId="77777777" w:rsidR="004B27A5" w:rsidRDefault="004B27A5">
            <w:pPr>
              <w:widowControl/>
              <w:jc w:val="left"/>
              <w:rPr>
                <w:rFonts w:ascii="宋体" w:hAnsi="宋体" w:cs="宋体"/>
                <w:kern w:val="0"/>
                <w:sz w:val="22"/>
                <w:szCs w:val="22"/>
              </w:rPr>
            </w:pPr>
          </w:p>
        </w:tc>
        <w:tc>
          <w:tcPr>
            <w:tcW w:w="1265" w:type="dxa"/>
            <w:noWrap/>
            <w:vAlign w:val="bottom"/>
          </w:tcPr>
          <w:p w14:paraId="1F8AA0AC" w14:textId="77777777" w:rsidR="004B27A5" w:rsidRDefault="004B27A5">
            <w:pPr>
              <w:widowControl/>
              <w:jc w:val="left"/>
              <w:rPr>
                <w:rFonts w:ascii="宋体" w:hAnsi="宋体" w:cs="宋体"/>
                <w:kern w:val="0"/>
                <w:sz w:val="22"/>
                <w:szCs w:val="22"/>
              </w:rPr>
            </w:pPr>
          </w:p>
        </w:tc>
        <w:tc>
          <w:tcPr>
            <w:tcW w:w="240" w:type="dxa"/>
            <w:noWrap/>
            <w:vAlign w:val="bottom"/>
          </w:tcPr>
          <w:p w14:paraId="2442AAD2" w14:textId="77777777" w:rsidR="004B27A5" w:rsidRDefault="004B27A5">
            <w:pPr>
              <w:widowControl/>
              <w:jc w:val="left"/>
              <w:rPr>
                <w:rFonts w:ascii="宋体" w:hAnsi="宋体" w:cs="宋体"/>
                <w:kern w:val="0"/>
                <w:sz w:val="22"/>
                <w:szCs w:val="22"/>
              </w:rPr>
            </w:pPr>
          </w:p>
        </w:tc>
        <w:tc>
          <w:tcPr>
            <w:tcW w:w="1016" w:type="dxa"/>
            <w:tcBorders>
              <w:top w:val="nil"/>
              <w:right w:val="nil"/>
            </w:tcBorders>
            <w:noWrap/>
            <w:vAlign w:val="bottom"/>
          </w:tcPr>
          <w:p w14:paraId="2CA006F1" w14:textId="77777777" w:rsidR="004B27A5" w:rsidRDefault="004B27A5">
            <w:pPr>
              <w:widowControl/>
              <w:jc w:val="left"/>
              <w:rPr>
                <w:rFonts w:ascii="宋体" w:hAnsi="宋体" w:cs="宋体"/>
                <w:kern w:val="0"/>
                <w:sz w:val="22"/>
                <w:szCs w:val="22"/>
              </w:rPr>
            </w:pPr>
          </w:p>
        </w:tc>
        <w:tc>
          <w:tcPr>
            <w:tcW w:w="2750" w:type="dxa"/>
            <w:tcBorders>
              <w:top w:val="nil"/>
              <w:left w:val="nil"/>
              <w:bottom w:val="nil"/>
              <w:right w:val="nil"/>
            </w:tcBorders>
            <w:noWrap/>
            <w:vAlign w:val="bottom"/>
          </w:tcPr>
          <w:p w14:paraId="12371E6D" w14:textId="77777777" w:rsidR="004B27A5" w:rsidRDefault="004B27A5">
            <w:pPr>
              <w:widowControl/>
              <w:jc w:val="left"/>
              <w:rPr>
                <w:rFonts w:ascii="宋体" w:hAnsi="宋体" w:cs="宋体"/>
                <w:kern w:val="0"/>
                <w:sz w:val="22"/>
                <w:szCs w:val="22"/>
              </w:rPr>
            </w:pPr>
          </w:p>
        </w:tc>
        <w:tc>
          <w:tcPr>
            <w:tcW w:w="1265" w:type="dxa"/>
            <w:tcBorders>
              <w:top w:val="nil"/>
              <w:left w:val="nil"/>
              <w:bottom w:val="nil"/>
              <w:right w:val="nil"/>
            </w:tcBorders>
            <w:noWrap/>
            <w:vAlign w:val="bottom"/>
          </w:tcPr>
          <w:p w14:paraId="6796EB06" w14:textId="77777777" w:rsidR="004B27A5" w:rsidRDefault="004B27A5">
            <w:pPr>
              <w:widowControl/>
              <w:jc w:val="left"/>
              <w:rPr>
                <w:rFonts w:ascii="宋体" w:hAnsi="宋体" w:cs="宋体"/>
                <w:kern w:val="0"/>
                <w:sz w:val="22"/>
                <w:szCs w:val="22"/>
              </w:rPr>
            </w:pPr>
          </w:p>
        </w:tc>
      </w:tr>
    </w:tbl>
    <w:p w14:paraId="1529F3B3" w14:textId="77777777" w:rsidR="004B27A5" w:rsidRDefault="004B27A5"/>
    <w:p w14:paraId="0576D407" w14:textId="77777777" w:rsidR="004B27A5" w:rsidRDefault="00497CD2">
      <w:pPr>
        <w:spacing w:line="360" w:lineRule="atLeast"/>
        <w:jc w:val="center"/>
        <w:rPr>
          <w:color w:val="FF0000"/>
        </w:rPr>
      </w:pPr>
      <w:bookmarkStart w:id="2" w:name="_Toc469850126"/>
      <w:r>
        <w:rPr>
          <w:rStyle w:val="a9"/>
          <w:rFonts w:hint="eastAsia"/>
          <w:color w:val="FF0000"/>
        </w:rPr>
        <w:lastRenderedPageBreak/>
        <w:t>3.</w:t>
      </w:r>
      <w:r>
        <w:rPr>
          <w:rStyle w:val="a9"/>
          <w:rFonts w:hint="eastAsia"/>
          <w:color w:val="FF0000"/>
        </w:rPr>
        <w:t>商务条款偏离表</w:t>
      </w:r>
      <w:bookmarkEnd w:id="2"/>
      <w:r>
        <w:rPr>
          <w:rStyle w:val="a9"/>
          <w:rFonts w:hint="eastAsia"/>
          <w:color w:val="FF0000"/>
        </w:rPr>
        <w:t>（格式）</w:t>
      </w:r>
    </w:p>
    <w:p w14:paraId="3AB0B449" w14:textId="77777777" w:rsidR="004B27A5" w:rsidRDefault="004B27A5">
      <w:pPr>
        <w:spacing w:line="360" w:lineRule="atLeast"/>
        <w:rPr>
          <w:rFonts w:ascii="宋体" w:hAnsi="宋体"/>
        </w:rPr>
      </w:pPr>
    </w:p>
    <w:tbl>
      <w:tblPr>
        <w:tblW w:w="93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628"/>
        <w:gridCol w:w="2377"/>
        <w:gridCol w:w="2693"/>
        <w:gridCol w:w="2310"/>
        <w:gridCol w:w="1365"/>
      </w:tblGrid>
      <w:tr w:rsidR="004B27A5" w14:paraId="61ED9C4C" w14:textId="77777777">
        <w:trPr>
          <w:trHeight w:val="630"/>
        </w:trPr>
        <w:tc>
          <w:tcPr>
            <w:tcW w:w="628" w:type="dxa"/>
            <w:vAlign w:val="center"/>
          </w:tcPr>
          <w:p w14:paraId="280120A6" w14:textId="77777777" w:rsidR="004B27A5" w:rsidRDefault="00497CD2">
            <w:pPr>
              <w:jc w:val="center"/>
              <w:rPr>
                <w:rFonts w:ascii="宋体" w:hAnsi="宋体"/>
              </w:rPr>
            </w:pPr>
            <w:r>
              <w:rPr>
                <w:rFonts w:ascii="宋体" w:hAnsi="宋体" w:hint="eastAsia"/>
              </w:rPr>
              <w:t>序号</w:t>
            </w:r>
          </w:p>
        </w:tc>
        <w:tc>
          <w:tcPr>
            <w:tcW w:w="2377" w:type="dxa"/>
            <w:vAlign w:val="center"/>
          </w:tcPr>
          <w:p w14:paraId="4E4E48C3" w14:textId="77777777" w:rsidR="004B27A5" w:rsidRDefault="00497CD2">
            <w:pPr>
              <w:jc w:val="center"/>
              <w:rPr>
                <w:rFonts w:ascii="宋体" w:hAnsi="宋体"/>
              </w:rPr>
            </w:pPr>
            <w:r>
              <w:rPr>
                <w:rFonts w:ascii="宋体" w:hAnsi="宋体" w:hint="eastAsia"/>
              </w:rPr>
              <w:t>谈判文件的商务条款</w:t>
            </w:r>
          </w:p>
        </w:tc>
        <w:tc>
          <w:tcPr>
            <w:tcW w:w="2693" w:type="dxa"/>
            <w:vAlign w:val="center"/>
          </w:tcPr>
          <w:p w14:paraId="2C4A2D1E" w14:textId="77777777" w:rsidR="004B27A5" w:rsidRDefault="00497CD2">
            <w:pPr>
              <w:jc w:val="center"/>
              <w:rPr>
                <w:rFonts w:ascii="宋体" w:hAnsi="宋体"/>
              </w:rPr>
            </w:pPr>
            <w:r>
              <w:rPr>
                <w:rFonts w:ascii="宋体" w:hAnsi="宋体" w:hint="eastAsia"/>
              </w:rPr>
              <w:t>响应文件的商务条款</w:t>
            </w:r>
          </w:p>
        </w:tc>
        <w:tc>
          <w:tcPr>
            <w:tcW w:w="2310" w:type="dxa"/>
            <w:vAlign w:val="center"/>
          </w:tcPr>
          <w:p w14:paraId="34B1AE4B" w14:textId="77777777" w:rsidR="004B27A5" w:rsidRDefault="00497CD2">
            <w:pPr>
              <w:jc w:val="center"/>
              <w:rPr>
                <w:rFonts w:ascii="宋体" w:hAnsi="宋体"/>
              </w:rPr>
            </w:pPr>
            <w:r>
              <w:rPr>
                <w:rFonts w:ascii="宋体" w:hAnsi="宋体" w:hint="eastAsia"/>
                <w:kern w:val="0"/>
                <w:szCs w:val="21"/>
              </w:rPr>
              <w:t>响应/偏离</w:t>
            </w:r>
          </w:p>
        </w:tc>
        <w:tc>
          <w:tcPr>
            <w:tcW w:w="1365" w:type="dxa"/>
            <w:vAlign w:val="center"/>
          </w:tcPr>
          <w:p w14:paraId="1F783749" w14:textId="77777777" w:rsidR="004B27A5" w:rsidRDefault="00497CD2">
            <w:pPr>
              <w:jc w:val="center"/>
              <w:rPr>
                <w:rFonts w:ascii="宋体" w:hAnsi="宋体"/>
              </w:rPr>
            </w:pPr>
            <w:r>
              <w:rPr>
                <w:rFonts w:ascii="宋体" w:hAnsi="宋体" w:hint="eastAsia"/>
              </w:rPr>
              <w:t>说明</w:t>
            </w:r>
          </w:p>
        </w:tc>
      </w:tr>
      <w:tr w:rsidR="004B27A5" w14:paraId="501309CA" w14:textId="77777777">
        <w:trPr>
          <w:trHeight w:val="630"/>
        </w:trPr>
        <w:tc>
          <w:tcPr>
            <w:tcW w:w="628" w:type="dxa"/>
            <w:vAlign w:val="center"/>
          </w:tcPr>
          <w:p w14:paraId="7391F2F6" w14:textId="77777777" w:rsidR="004B27A5" w:rsidRDefault="004B27A5">
            <w:pPr>
              <w:jc w:val="center"/>
              <w:rPr>
                <w:rFonts w:ascii="宋体" w:hAnsi="宋体"/>
              </w:rPr>
            </w:pPr>
          </w:p>
        </w:tc>
        <w:tc>
          <w:tcPr>
            <w:tcW w:w="2377" w:type="dxa"/>
            <w:vAlign w:val="center"/>
          </w:tcPr>
          <w:p w14:paraId="4122C206" w14:textId="77777777" w:rsidR="004B27A5" w:rsidRDefault="004B27A5">
            <w:pPr>
              <w:jc w:val="center"/>
              <w:rPr>
                <w:rFonts w:ascii="宋体" w:hAnsi="宋体"/>
              </w:rPr>
            </w:pPr>
          </w:p>
        </w:tc>
        <w:tc>
          <w:tcPr>
            <w:tcW w:w="2693" w:type="dxa"/>
            <w:vAlign w:val="center"/>
          </w:tcPr>
          <w:p w14:paraId="6D7A475A" w14:textId="77777777" w:rsidR="004B27A5" w:rsidRDefault="004B27A5">
            <w:pPr>
              <w:jc w:val="center"/>
              <w:rPr>
                <w:rFonts w:ascii="宋体" w:hAnsi="宋体"/>
              </w:rPr>
            </w:pPr>
          </w:p>
        </w:tc>
        <w:tc>
          <w:tcPr>
            <w:tcW w:w="2310" w:type="dxa"/>
            <w:vAlign w:val="center"/>
          </w:tcPr>
          <w:p w14:paraId="07104C79" w14:textId="77777777" w:rsidR="004B27A5" w:rsidRDefault="004B27A5">
            <w:pPr>
              <w:jc w:val="center"/>
              <w:rPr>
                <w:rFonts w:ascii="宋体" w:hAnsi="宋体"/>
              </w:rPr>
            </w:pPr>
          </w:p>
        </w:tc>
        <w:tc>
          <w:tcPr>
            <w:tcW w:w="1365" w:type="dxa"/>
            <w:vAlign w:val="center"/>
          </w:tcPr>
          <w:p w14:paraId="17526C57" w14:textId="77777777" w:rsidR="004B27A5" w:rsidRDefault="004B27A5">
            <w:pPr>
              <w:jc w:val="center"/>
              <w:rPr>
                <w:rFonts w:ascii="宋体" w:hAnsi="宋体"/>
              </w:rPr>
            </w:pPr>
          </w:p>
        </w:tc>
      </w:tr>
      <w:tr w:rsidR="004B27A5" w14:paraId="430ACDBE" w14:textId="77777777">
        <w:trPr>
          <w:trHeight w:val="630"/>
        </w:trPr>
        <w:tc>
          <w:tcPr>
            <w:tcW w:w="628" w:type="dxa"/>
            <w:vAlign w:val="center"/>
          </w:tcPr>
          <w:p w14:paraId="056B6F77" w14:textId="77777777" w:rsidR="004B27A5" w:rsidRDefault="004B27A5">
            <w:pPr>
              <w:jc w:val="center"/>
              <w:rPr>
                <w:rFonts w:ascii="宋体" w:hAnsi="宋体"/>
              </w:rPr>
            </w:pPr>
          </w:p>
        </w:tc>
        <w:tc>
          <w:tcPr>
            <w:tcW w:w="2377" w:type="dxa"/>
            <w:vAlign w:val="center"/>
          </w:tcPr>
          <w:p w14:paraId="059FDCFC" w14:textId="77777777" w:rsidR="004B27A5" w:rsidRDefault="004B27A5">
            <w:pPr>
              <w:jc w:val="center"/>
              <w:rPr>
                <w:rFonts w:ascii="宋体" w:hAnsi="宋体"/>
              </w:rPr>
            </w:pPr>
          </w:p>
        </w:tc>
        <w:tc>
          <w:tcPr>
            <w:tcW w:w="2693" w:type="dxa"/>
            <w:vAlign w:val="center"/>
          </w:tcPr>
          <w:p w14:paraId="60ED5E3A" w14:textId="77777777" w:rsidR="004B27A5" w:rsidRDefault="004B27A5">
            <w:pPr>
              <w:jc w:val="center"/>
              <w:rPr>
                <w:rFonts w:ascii="宋体" w:hAnsi="宋体"/>
              </w:rPr>
            </w:pPr>
          </w:p>
        </w:tc>
        <w:tc>
          <w:tcPr>
            <w:tcW w:w="2310" w:type="dxa"/>
            <w:vAlign w:val="center"/>
          </w:tcPr>
          <w:p w14:paraId="0D44B722" w14:textId="77777777" w:rsidR="004B27A5" w:rsidRDefault="004B27A5">
            <w:pPr>
              <w:jc w:val="center"/>
              <w:rPr>
                <w:rFonts w:ascii="宋体" w:hAnsi="宋体"/>
              </w:rPr>
            </w:pPr>
          </w:p>
        </w:tc>
        <w:tc>
          <w:tcPr>
            <w:tcW w:w="1365" w:type="dxa"/>
            <w:vAlign w:val="center"/>
          </w:tcPr>
          <w:p w14:paraId="20324196" w14:textId="77777777" w:rsidR="004B27A5" w:rsidRDefault="004B27A5">
            <w:pPr>
              <w:jc w:val="center"/>
              <w:rPr>
                <w:rFonts w:ascii="宋体" w:hAnsi="宋体"/>
              </w:rPr>
            </w:pPr>
          </w:p>
        </w:tc>
      </w:tr>
    </w:tbl>
    <w:p w14:paraId="1083B8FC" w14:textId="77777777" w:rsidR="004B27A5" w:rsidRDefault="004B27A5">
      <w:pPr>
        <w:spacing w:line="360" w:lineRule="atLeast"/>
        <w:rPr>
          <w:rFonts w:ascii="宋体" w:hAnsi="宋体"/>
        </w:rPr>
      </w:pPr>
    </w:p>
    <w:p w14:paraId="285C4F8D" w14:textId="77777777" w:rsidR="004B27A5" w:rsidRDefault="00497CD2">
      <w:pPr>
        <w:spacing w:line="360" w:lineRule="atLeast"/>
        <w:outlineLvl w:val="0"/>
        <w:rPr>
          <w:rFonts w:ascii="宋体" w:hAnsi="宋体"/>
        </w:rPr>
      </w:pPr>
      <w:r>
        <w:rPr>
          <w:rFonts w:ascii="宋体" w:hAnsi="宋体" w:hint="eastAsia"/>
        </w:rPr>
        <w:t>供应商代表签字并加盖公章：</w:t>
      </w:r>
      <w:r>
        <w:rPr>
          <w:rFonts w:ascii="宋体" w:hAnsi="宋体"/>
        </w:rPr>
        <w:t>________________</w:t>
      </w:r>
    </w:p>
    <w:p w14:paraId="786489F1" w14:textId="77777777" w:rsidR="004B27A5" w:rsidRDefault="004B27A5">
      <w:pPr>
        <w:spacing w:line="360" w:lineRule="atLeast"/>
        <w:ind w:left="657" w:hangingChars="313" w:hanging="657"/>
        <w:rPr>
          <w:rFonts w:ascii="宋体" w:hAnsi="宋体"/>
        </w:rPr>
      </w:pPr>
    </w:p>
    <w:p w14:paraId="440CEBD2" w14:textId="77777777" w:rsidR="004B27A5" w:rsidRDefault="00497CD2">
      <w:pPr>
        <w:spacing w:line="360" w:lineRule="atLeast"/>
        <w:ind w:left="657" w:hangingChars="313" w:hanging="657"/>
        <w:rPr>
          <w:rFonts w:ascii="宋体" w:hAnsi="宋体"/>
        </w:rPr>
      </w:pPr>
      <w:r>
        <w:rPr>
          <w:rFonts w:ascii="宋体" w:hAnsi="宋体" w:hint="eastAsia"/>
        </w:rPr>
        <w:t>注：1.如果报价人完全接受竞争性谈判文件的商务条款，则报价人只需在“商务条款偏离表”标明“无偏离”即可；</w:t>
      </w:r>
    </w:p>
    <w:p w14:paraId="3EBFA823" w14:textId="77777777" w:rsidR="004B27A5" w:rsidRDefault="00497CD2">
      <w:pPr>
        <w:spacing w:line="360" w:lineRule="atLeast"/>
        <w:ind w:leftChars="193" w:left="655" w:hangingChars="119" w:hanging="250"/>
        <w:rPr>
          <w:rFonts w:ascii="宋体" w:hAnsi="宋体"/>
        </w:rPr>
      </w:pPr>
      <w:r>
        <w:rPr>
          <w:rFonts w:ascii="宋体" w:hAnsi="宋体" w:hint="eastAsia"/>
        </w:rPr>
        <w:t>2.如果报价人部分接受或完全不接受竞争性谈判文件的合同条款，则报价人须逐条列明竞争性谈判文件合同条款和报价人提出的相应修改内容。</w:t>
      </w:r>
    </w:p>
    <w:p w14:paraId="59A2202E" w14:textId="77777777" w:rsidR="004B27A5" w:rsidRDefault="004B27A5">
      <w:pPr>
        <w:spacing w:line="360" w:lineRule="atLeast"/>
        <w:outlineLvl w:val="0"/>
        <w:rPr>
          <w:rFonts w:ascii="宋体" w:hAnsi="宋体"/>
        </w:rPr>
      </w:pPr>
    </w:p>
    <w:p w14:paraId="3BB959E8" w14:textId="77777777" w:rsidR="004B27A5" w:rsidRDefault="00497CD2">
      <w:pPr>
        <w:pStyle w:val="3"/>
        <w:ind w:left="546" w:hanging="546"/>
        <w:jc w:val="center"/>
        <w:rPr>
          <w:rStyle w:val="a9"/>
          <w:b/>
        </w:rPr>
      </w:pPr>
      <w:r>
        <w:rPr>
          <w:rStyle w:val="a9"/>
          <w:rFonts w:hint="eastAsia"/>
          <w:b/>
        </w:rPr>
        <w:t>4.</w:t>
      </w:r>
      <w:r>
        <w:rPr>
          <w:rStyle w:val="a9"/>
          <w:rFonts w:hint="eastAsia"/>
          <w:b/>
          <w:color w:val="000000"/>
        </w:rPr>
        <w:t>技术服务条款偏离表（格式）</w:t>
      </w:r>
    </w:p>
    <w:tbl>
      <w:tblPr>
        <w:tblW w:w="892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205"/>
        <w:gridCol w:w="1995"/>
        <w:gridCol w:w="2205"/>
        <w:gridCol w:w="1680"/>
      </w:tblGrid>
      <w:tr w:rsidR="004B27A5" w14:paraId="49FA4A70" w14:textId="77777777">
        <w:trPr>
          <w:cantSplit/>
          <w:trHeight w:val="865"/>
        </w:trPr>
        <w:tc>
          <w:tcPr>
            <w:tcW w:w="840" w:type="dxa"/>
            <w:vAlign w:val="center"/>
          </w:tcPr>
          <w:p w14:paraId="50BAE0E9" w14:textId="77777777" w:rsidR="004B27A5" w:rsidRDefault="00497CD2">
            <w:pPr>
              <w:tabs>
                <w:tab w:val="left" w:pos="287"/>
              </w:tabs>
              <w:jc w:val="center"/>
              <w:rPr>
                <w:rFonts w:ascii="宋体" w:hAnsi="宋体"/>
                <w:kern w:val="0"/>
                <w:szCs w:val="21"/>
              </w:rPr>
            </w:pPr>
            <w:r>
              <w:rPr>
                <w:rFonts w:ascii="宋体" w:hAnsi="宋体" w:hint="eastAsia"/>
                <w:kern w:val="0"/>
                <w:szCs w:val="21"/>
              </w:rPr>
              <w:t>序号</w:t>
            </w:r>
          </w:p>
        </w:tc>
        <w:tc>
          <w:tcPr>
            <w:tcW w:w="2205" w:type="dxa"/>
            <w:vAlign w:val="center"/>
          </w:tcPr>
          <w:p w14:paraId="2C533D5C" w14:textId="77777777" w:rsidR="004B27A5" w:rsidRDefault="00497CD2">
            <w:pPr>
              <w:tabs>
                <w:tab w:val="left" w:pos="287"/>
              </w:tabs>
              <w:jc w:val="center"/>
              <w:rPr>
                <w:rFonts w:ascii="宋体" w:hAnsi="宋体"/>
                <w:kern w:val="0"/>
                <w:szCs w:val="21"/>
              </w:rPr>
            </w:pPr>
            <w:r>
              <w:rPr>
                <w:rFonts w:ascii="宋体" w:hAnsi="宋体" w:hint="eastAsia"/>
                <w:szCs w:val="21"/>
              </w:rPr>
              <w:t>谈判文件内容</w:t>
            </w:r>
          </w:p>
        </w:tc>
        <w:tc>
          <w:tcPr>
            <w:tcW w:w="1995" w:type="dxa"/>
            <w:vAlign w:val="center"/>
          </w:tcPr>
          <w:p w14:paraId="1065CFC9" w14:textId="77777777" w:rsidR="004B27A5" w:rsidRDefault="00497CD2">
            <w:pPr>
              <w:tabs>
                <w:tab w:val="left" w:pos="287"/>
              </w:tabs>
              <w:jc w:val="center"/>
              <w:rPr>
                <w:rFonts w:ascii="宋体" w:hAnsi="宋体"/>
                <w:kern w:val="0"/>
                <w:szCs w:val="21"/>
              </w:rPr>
            </w:pPr>
            <w:r>
              <w:rPr>
                <w:rFonts w:ascii="宋体" w:hAnsi="宋体" w:hint="eastAsia"/>
                <w:szCs w:val="21"/>
              </w:rPr>
              <w:t>响应文件内容</w:t>
            </w:r>
          </w:p>
        </w:tc>
        <w:tc>
          <w:tcPr>
            <w:tcW w:w="2205" w:type="dxa"/>
            <w:vAlign w:val="center"/>
          </w:tcPr>
          <w:p w14:paraId="2CE111EF" w14:textId="77777777" w:rsidR="004B27A5" w:rsidRDefault="00497CD2">
            <w:pPr>
              <w:tabs>
                <w:tab w:val="left" w:pos="287"/>
              </w:tabs>
              <w:jc w:val="center"/>
              <w:rPr>
                <w:rFonts w:ascii="宋体" w:hAnsi="宋体"/>
                <w:kern w:val="0"/>
                <w:szCs w:val="21"/>
              </w:rPr>
            </w:pPr>
            <w:bookmarkStart w:id="3" w:name="OLE_LINK1"/>
            <w:r>
              <w:rPr>
                <w:rFonts w:ascii="宋体" w:hAnsi="宋体" w:hint="eastAsia"/>
                <w:kern w:val="0"/>
                <w:szCs w:val="21"/>
              </w:rPr>
              <w:t>响应/偏离</w:t>
            </w:r>
            <w:bookmarkEnd w:id="3"/>
          </w:p>
        </w:tc>
        <w:tc>
          <w:tcPr>
            <w:tcW w:w="1680" w:type="dxa"/>
            <w:vAlign w:val="center"/>
          </w:tcPr>
          <w:p w14:paraId="5179D557" w14:textId="77777777" w:rsidR="004B27A5" w:rsidRDefault="00497CD2">
            <w:pPr>
              <w:tabs>
                <w:tab w:val="left" w:pos="287"/>
              </w:tabs>
              <w:jc w:val="center"/>
              <w:rPr>
                <w:rFonts w:ascii="宋体" w:hAnsi="宋体"/>
                <w:kern w:val="0"/>
                <w:szCs w:val="21"/>
              </w:rPr>
            </w:pPr>
            <w:r>
              <w:rPr>
                <w:rFonts w:ascii="宋体" w:hAnsi="宋体" w:hint="eastAsia"/>
                <w:kern w:val="0"/>
                <w:szCs w:val="21"/>
              </w:rPr>
              <w:t>说明</w:t>
            </w:r>
          </w:p>
        </w:tc>
      </w:tr>
      <w:tr w:rsidR="004B27A5" w14:paraId="1A9663BD" w14:textId="77777777">
        <w:trPr>
          <w:trHeight w:val="563"/>
        </w:trPr>
        <w:tc>
          <w:tcPr>
            <w:tcW w:w="840" w:type="dxa"/>
            <w:vAlign w:val="center"/>
          </w:tcPr>
          <w:p w14:paraId="220690BE" w14:textId="77777777" w:rsidR="004B27A5" w:rsidRDefault="004B27A5">
            <w:pPr>
              <w:tabs>
                <w:tab w:val="left" w:pos="287"/>
              </w:tabs>
              <w:jc w:val="center"/>
              <w:rPr>
                <w:rFonts w:ascii="宋体" w:hAnsi="宋体"/>
                <w:kern w:val="0"/>
                <w:szCs w:val="21"/>
              </w:rPr>
            </w:pPr>
          </w:p>
        </w:tc>
        <w:tc>
          <w:tcPr>
            <w:tcW w:w="2205" w:type="dxa"/>
            <w:vAlign w:val="center"/>
          </w:tcPr>
          <w:p w14:paraId="70EB8BA2" w14:textId="77777777" w:rsidR="004B27A5" w:rsidRDefault="004B27A5">
            <w:pPr>
              <w:tabs>
                <w:tab w:val="left" w:pos="287"/>
              </w:tabs>
              <w:jc w:val="center"/>
              <w:rPr>
                <w:rFonts w:ascii="宋体" w:hAnsi="宋体"/>
                <w:kern w:val="0"/>
                <w:szCs w:val="21"/>
              </w:rPr>
            </w:pPr>
          </w:p>
        </w:tc>
        <w:tc>
          <w:tcPr>
            <w:tcW w:w="1995" w:type="dxa"/>
            <w:vAlign w:val="center"/>
          </w:tcPr>
          <w:p w14:paraId="1758B20D" w14:textId="77777777" w:rsidR="004B27A5" w:rsidRDefault="004B27A5">
            <w:pPr>
              <w:tabs>
                <w:tab w:val="left" w:pos="287"/>
              </w:tabs>
              <w:jc w:val="center"/>
              <w:rPr>
                <w:rFonts w:ascii="宋体" w:hAnsi="宋体"/>
                <w:kern w:val="0"/>
                <w:szCs w:val="21"/>
              </w:rPr>
            </w:pPr>
          </w:p>
        </w:tc>
        <w:tc>
          <w:tcPr>
            <w:tcW w:w="2205" w:type="dxa"/>
            <w:vAlign w:val="center"/>
          </w:tcPr>
          <w:p w14:paraId="40B35B4A" w14:textId="77777777" w:rsidR="004B27A5" w:rsidRDefault="004B27A5">
            <w:pPr>
              <w:tabs>
                <w:tab w:val="left" w:pos="287"/>
              </w:tabs>
              <w:jc w:val="center"/>
              <w:rPr>
                <w:rFonts w:ascii="宋体" w:hAnsi="宋体"/>
                <w:kern w:val="0"/>
                <w:szCs w:val="21"/>
              </w:rPr>
            </w:pPr>
          </w:p>
        </w:tc>
        <w:tc>
          <w:tcPr>
            <w:tcW w:w="1680" w:type="dxa"/>
            <w:vAlign w:val="center"/>
          </w:tcPr>
          <w:p w14:paraId="3BC1F30F" w14:textId="77777777" w:rsidR="004B27A5" w:rsidRDefault="004B27A5">
            <w:pPr>
              <w:tabs>
                <w:tab w:val="left" w:pos="287"/>
              </w:tabs>
              <w:jc w:val="center"/>
              <w:rPr>
                <w:rFonts w:ascii="宋体" w:hAnsi="宋体"/>
                <w:kern w:val="0"/>
                <w:szCs w:val="21"/>
              </w:rPr>
            </w:pPr>
          </w:p>
        </w:tc>
      </w:tr>
      <w:tr w:rsidR="004B27A5" w14:paraId="0EEB1695" w14:textId="77777777">
        <w:trPr>
          <w:trHeight w:val="563"/>
        </w:trPr>
        <w:tc>
          <w:tcPr>
            <w:tcW w:w="840" w:type="dxa"/>
            <w:vAlign w:val="center"/>
          </w:tcPr>
          <w:p w14:paraId="167D029C" w14:textId="77777777" w:rsidR="004B27A5" w:rsidRDefault="004B27A5">
            <w:pPr>
              <w:tabs>
                <w:tab w:val="left" w:pos="287"/>
              </w:tabs>
              <w:jc w:val="center"/>
              <w:rPr>
                <w:rFonts w:ascii="宋体" w:hAnsi="宋体"/>
                <w:kern w:val="0"/>
                <w:szCs w:val="21"/>
              </w:rPr>
            </w:pPr>
          </w:p>
        </w:tc>
        <w:tc>
          <w:tcPr>
            <w:tcW w:w="2205" w:type="dxa"/>
            <w:vAlign w:val="center"/>
          </w:tcPr>
          <w:p w14:paraId="54D9CFF2" w14:textId="77777777" w:rsidR="004B27A5" w:rsidRDefault="004B27A5">
            <w:pPr>
              <w:tabs>
                <w:tab w:val="left" w:pos="287"/>
              </w:tabs>
              <w:jc w:val="center"/>
              <w:rPr>
                <w:rFonts w:ascii="宋体" w:hAnsi="宋体"/>
                <w:kern w:val="0"/>
                <w:szCs w:val="21"/>
              </w:rPr>
            </w:pPr>
          </w:p>
        </w:tc>
        <w:tc>
          <w:tcPr>
            <w:tcW w:w="1995" w:type="dxa"/>
            <w:vAlign w:val="center"/>
          </w:tcPr>
          <w:p w14:paraId="430B565F" w14:textId="77777777" w:rsidR="004B27A5" w:rsidRDefault="004B27A5">
            <w:pPr>
              <w:tabs>
                <w:tab w:val="left" w:pos="287"/>
              </w:tabs>
              <w:jc w:val="center"/>
              <w:rPr>
                <w:rFonts w:ascii="宋体" w:hAnsi="宋体"/>
                <w:kern w:val="0"/>
                <w:szCs w:val="21"/>
              </w:rPr>
            </w:pPr>
          </w:p>
        </w:tc>
        <w:tc>
          <w:tcPr>
            <w:tcW w:w="2205" w:type="dxa"/>
            <w:vAlign w:val="center"/>
          </w:tcPr>
          <w:p w14:paraId="24FD6416" w14:textId="77777777" w:rsidR="004B27A5" w:rsidRDefault="004B27A5">
            <w:pPr>
              <w:tabs>
                <w:tab w:val="left" w:pos="287"/>
              </w:tabs>
              <w:jc w:val="center"/>
              <w:rPr>
                <w:rFonts w:ascii="宋体" w:hAnsi="宋体"/>
                <w:kern w:val="0"/>
                <w:szCs w:val="21"/>
              </w:rPr>
            </w:pPr>
          </w:p>
        </w:tc>
        <w:tc>
          <w:tcPr>
            <w:tcW w:w="1680" w:type="dxa"/>
            <w:vAlign w:val="center"/>
          </w:tcPr>
          <w:p w14:paraId="27F57736" w14:textId="77777777" w:rsidR="004B27A5" w:rsidRDefault="004B27A5">
            <w:pPr>
              <w:tabs>
                <w:tab w:val="left" w:pos="287"/>
              </w:tabs>
              <w:jc w:val="center"/>
              <w:rPr>
                <w:rFonts w:ascii="宋体" w:hAnsi="宋体"/>
                <w:kern w:val="0"/>
                <w:szCs w:val="21"/>
              </w:rPr>
            </w:pPr>
          </w:p>
        </w:tc>
      </w:tr>
    </w:tbl>
    <w:p w14:paraId="6BCDFBF0" w14:textId="77777777" w:rsidR="004B27A5" w:rsidRDefault="004B27A5">
      <w:pPr>
        <w:spacing w:line="360" w:lineRule="atLeast"/>
        <w:rPr>
          <w:rFonts w:ascii="宋体" w:hAnsi="宋体"/>
          <w:szCs w:val="21"/>
        </w:rPr>
      </w:pPr>
    </w:p>
    <w:p w14:paraId="58470DAA" w14:textId="77777777" w:rsidR="004B27A5" w:rsidRDefault="00497CD2">
      <w:pPr>
        <w:spacing w:line="360" w:lineRule="atLeast"/>
        <w:ind w:firstLineChars="150" w:firstLine="315"/>
        <w:outlineLvl w:val="0"/>
        <w:rPr>
          <w:rFonts w:ascii="宋体" w:hAnsi="宋体"/>
          <w:szCs w:val="21"/>
        </w:rPr>
      </w:pPr>
      <w:r>
        <w:rPr>
          <w:rFonts w:ascii="宋体" w:hAnsi="宋体" w:hint="eastAsia"/>
          <w:szCs w:val="21"/>
        </w:rPr>
        <w:t>供应商代表签字并加盖公章：</w:t>
      </w:r>
      <w:r>
        <w:rPr>
          <w:rFonts w:ascii="宋体" w:hAnsi="宋体"/>
          <w:szCs w:val="21"/>
        </w:rPr>
        <w:t>________________</w:t>
      </w:r>
    </w:p>
    <w:p w14:paraId="38E406C1" w14:textId="77777777" w:rsidR="004B27A5" w:rsidRDefault="004B27A5">
      <w:pPr>
        <w:spacing w:line="360" w:lineRule="atLeast"/>
        <w:rPr>
          <w:rFonts w:ascii="宋体" w:hAnsi="宋体"/>
          <w:szCs w:val="21"/>
        </w:rPr>
      </w:pPr>
    </w:p>
    <w:p w14:paraId="1EE3E558" w14:textId="77777777" w:rsidR="004B27A5" w:rsidRDefault="00497CD2">
      <w:pPr>
        <w:spacing w:line="360" w:lineRule="atLeast"/>
        <w:ind w:leftChars="44" w:left="512" w:hangingChars="200" w:hanging="420"/>
        <w:rPr>
          <w:rFonts w:ascii="宋体" w:hAnsi="宋体"/>
          <w:szCs w:val="21"/>
        </w:rPr>
      </w:pPr>
      <w:r>
        <w:rPr>
          <w:rFonts w:ascii="宋体" w:hAnsi="宋体" w:hint="eastAsia"/>
          <w:szCs w:val="21"/>
        </w:rPr>
        <w:t>注：1.如果报价人完全接受谈判文件的技术服务要求，则只需在“服务需求偏离表”中标明“无偏离即可”；</w:t>
      </w:r>
    </w:p>
    <w:p w14:paraId="27E22288" w14:textId="77777777" w:rsidR="004B27A5" w:rsidRDefault="00497CD2">
      <w:pPr>
        <w:spacing w:line="360" w:lineRule="atLeast"/>
        <w:ind w:left="525" w:hangingChars="250" w:hanging="525"/>
        <w:rPr>
          <w:rFonts w:ascii="宋体" w:hAnsi="宋体"/>
          <w:szCs w:val="21"/>
        </w:rPr>
      </w:pPr>
      <w:r>
        <w:rPr>
          <w:rFonts w:ascii="宋体" w:hAnsi="宋体" w:hint="eastAsia"/>
          <w:szCs w:val="21"/>
        </w:rPr>
        <w:t xml:space="preserve">     2. 如果报价人部分接受或完全不接受谈判文件的某项技术条款，则报价人须逐条列明谈判文件服务需求条款和报价人提出的相应修改内容，并加以简要说明。</w:t>
      </w:r>
    </w:p>
    <w:p w14:paraId="295392C6" w14:textId="77777777" w:rsidR="004B27A5" w:rsidRDefault="00497CD2">
      <w:pPr>
        <w:spacing w:line="360" w:lineRule="atLeast"/>
        <w:ind w:leftChars="193" w:left="762" w:hangingChars="119" w:hanging="357"/>
        <w:rPr>
          <w:rFonts w:ascii="宋体" w:hAnsi="宋体"/>
        </w:rPr>
      </w:pPr>
      <w:r>
        <w:rPr>
          <w:rFonts w:ascii="宋体" w:hAnsi="宋体" w:cs="Arial"/>
          <w:sz w:val="30"/>
          <w:szCs w:val="30"/>
        </w:rPr>
        <w:br w:type="page"/>
      </w:r>
    </w:p>
    <w:p w14:paraId="063287D5" w14:textId="77777777" w:rsidR="004B27A5" w:rsidRDefault="00497CD2">
      <w:pPr>
        <w:pStyle w:val="3"/>
        <w:ind w:left="546" w:hanging="546"/>
        <w:jc w:val="center"/>
        <w:rPr>
          <w:rStyle w:val="a9"/>
          <w:color w:val="FF0000"/>
        </w:rPr>
      </w:pPr>
      <w:r>
        <w:rPr>
          <w:rStyle w:val="a9"/>
          <w:rFonts w:hint="eastAsia"/>
          <w:b/>
          <w:color w:val="FF0000"/>
        </w:rPr>
        <w:lastRenderedPageBreak/>
        <w:t>5.</w:t>
      </w:r>
      <w:r>
        <w:rPr>
          <w:rStyle w:val="a9"/>
          <w:rFonts w:hint="eastAsia"/>
          <w:color w:val="FF0000"/>
        </w:rPr>
        <w:t xml:space="preserve"> </w:t>
      </w:r>
      <w:r>
        <w:rPr>
          <w:rStyle w:val="a9"/>
          <w:rFonts w:hint="eastAsia"/>
          <w:color w:val="FF0000"/>
        </w:rPr>
        <w:t>资格证明文件</w:t>
      </w:r>
    </w:p>
    <w:p w14:paraId="5B9197F2" w14:textId="77777777" w:rsidR="004B27A5" w:rsidRDefault="00497CD2">
      <w:pPr>
        <w:tabs>
          <w:tab w:val="left" w:pos="540"/>
        </w:tabs>
        <w:spacing w:line="360" w:lineRule="auto"/>
        <w:jc w:val="center"/>
        <w:rPr>
          <w:rStyle w:val="a9"/>
          <w:b w:val="0"/>
          <w:sz w:val="32"/>
        </w:rPr>
      </w:pPr>
      <w:r>
        <w:rPr>
          <w:rStyle w:val="a9"/>
          <w:rFonts w:hint="eastAsia"/>
          <w:b w:val="0"/>
          <w:sz w:val="32"/>
        </w:rPr>
        <w:t>6.</w:t>
      </w:r>
      <w:r>
        <w:rPr>
          <w:rFonts w:hint="eastAsia"/>
        </w:rPr>
        <w:t xml:space="preserve"> </w:t>
      </w:r>
      <w:r>
        <w:rPr>
          <w:rStyle w:val="a9"/>
          <w:rFonts w:hint="eastAsia"/>
          <w:b w:val="0"/>
          <w:sz w:val="32"/>
        </w:rPr>
        <w:t>技术及服务响应与说明</w:t>
      </w:r>
    </w:p>
    <w:p w14:paraId="7B7F0723" w14:textId="77777777" w:rsidR="004B27A5" w:rsidRDefault="00497CD2">
      <w:pPr>
        <w:adjustRightInd w:val="0"/>
        <w:spacing w:line="300" w:lineRule="auto"/>
        <w:jc w:val="left"/>
        <w:textAlignment w:val="baseline"/>
        <w:rPr>
          <w:rFonts w:ascii="宋体" w:hAnsi="宋体"/>
        </w:rPr>
      </w:pPr>
      <w:r>
        <w:rPr>
          <w:rFonts w:hint="eastAsia"/>
        </w:rPr>
        <w:t>报价人按服务需求视需要自行编写，具体要求详见竞争性谈判文件的第二章“技术服务及其他要求”部分。</w:t>
      </w:r>
      <w:bookmarkStart w:id="4" w:name="OLE_LINK8"/>
      <w:bookmarkStart w:id="5" w:name="OLE_LINK9"/>
      <w:bookmarkEnd w:id="4"/>
      <w:bookmarkEnd w:id="5"/>
    </w:p>
    <w:p w14:paraId="5341BCF4" w14:textId="77777777" w:rsidR="004B27A5" w:rsidRDefault="004B27A5">
      <w:pPr>
        <w:ind w:firstLineChars="49" w:firstLine="148"/>
        <w:rPr>
          <w:b/>
          <w:sz w:val="30"/>
          <w:szCs w:val="30"/>
        </w:rPr>
      </w:pPr>
    </w:p>
    <w:p w14:paraId="1BFAC492" w14:textId="77777777" w:rsidR="004B27A5" w:rsidRDefault="004B27A5"/>
    <w:p w14:paraId="7E53C60A" w14:textId="77777777" w:rsidR="004B27A5" w:rsidRDefault="004B27A5"/>
    <w:p w14:paraId="6EE165E4" w14:textId="77777777" w:rsidR="004B27A5" w:rsidRDefault="004B27A5"/>
    <w:p w14:paraId="580ECA32" w14:textId="77777777" w:rsidR="004B27A5" w:rsidRDefault="004B27A5">
      <w:pPr>
        <w:spacing w:line="360" w:lineRule="auto"/>
        <w:jc w:val="center"/>
        <w:rPr>
          <w:rFonts w:ascii="方正兰亭中黑_GBK" w:eastAsia="方正兰亭中黑_GBK" w:hAnsi="宋体" w:cs="宋体"/>
          <w:bCs/>
          <w:sz w:val="96"/>
          <w:szCs w:val="96"/>
        </w:rPr>
      </w:pPr>
    </w:p>
    <w:p w14:paraId="4A6FCF6F" w14:textId="77777777" w:rsidR="004B27A5" w:rsidRDefault="004B27A5">
      <w:pPr>
        <w:spacing w:line="360" w:lineRule="auto"/>
        <w:jc w:val="center"/>
        <w:rPr>
          <w:rFonts w:ascii="方正兰亭中黑_GBK" w:eastAsia="方正兰亭中黑_GBK" w:hAnsi="宋体" w:cs="宋体"/>
          <w:bCs/>
          <w:sz w:val="96"/>
          <w:szCs w:val="96"/>
        </w:rPr>
      </w:pPr>
    </w:p>
    <w:p w14:paraId="3E75A50C" w14:textId="77777777" w:rsidR="004B27A5" w:rsidRDefault="004B27A5">
      <w:pPr>
        <w:spacing w:line="360" w:lineRule="auto"/>
        <w:jc w:val="center"/>
        <w:rPr>
          <w:rFonts w:ascii="方正兰亭中黑_GBK" w:eastAsia="方正兰亭中黑_GBK" w:hAnsi="宋体" w:cs="宋体"/>
          <w:bCs/>
          <w:sz w:val="96"/>
          <w:szCs w:val="96"/>
        </w:rPr>
      </w:pPr>
    </w:p>
    <w:p w14:paraId="4249A164" w14:textId="77777777" w:rsidR="004B27A5" w:rsidRDefault="004B27A5">
      <w:pPr>
        <w:spacing w:line="360" w:lineRule="auto"/>
        <w:jc w:val="center"/>
        <w:rPr>
          <w:rFonts w:ascii="方正兰亭中黑_GBK" w:eastAsia="方正兰亭中黑_GBK" w:hAnsi="宋体" w:cs="宋体"/>
          <w:bCs/>
          <w:sz w:val="96"/>
          <w:szCs w:val="96"/>
        </w:rPr>
      </w:pPr>
    </w:p>
    <w:p w14:paraId="1DC13F9D" w14:textId="77777777" w:rsidR="004B27A5" w:rsidRDefault="004B27A5">
      <w:pPr>
        <w:spacing w:line="360" w:lineRule="auto"/>
        <w:jc w:val="center"/>
        <w:rPr>
          <w:rFonts w:ascii="方正兰亭中黑_GBK" w:eastAsia="方正兰亭中黑_GBK" w:hAnsi="宋体" w:cs="宋体"/>
          <w:bCs/>
          <w:sz w:val="96"/>
          <w:szCs w:val="96"/>
        </w:rPr>
      </w:pPr>
    </w:p>
    <w:p w14:paraId="19B22C0D" w14:textId="77777777" w:rsidR="004B27A5" w:rsidRDefault="004B27A5">
      <w:pPr>
        <w:spacing w:line="360" w:lineRule="auto"/>
        <w:jc w:val="center"/>
        <w:rPr>
          <w:rFonts w:ascii="方正兰亭中黑_GBK" w:eastAsia="方正兰亭中黑_GBK" w:hAnsi="宋体" w:cs="宋体"/>
          <w:bCs/>
          <w:sz w:val="96"/>
          <w:szCs w:val="96"/>
        </w:rPr>
      </w:pPr>
    </w:p>
    <w:p w14:paraId="6350A32C" w14:textId="77777777" w:rsidR="004B27A5" w:rsidRDefault="004B27A5"/>
    <w:sectPr w:rsidR="004B27A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7D7E5A" w14:textId="77777777" w:rsidR="00D27352" w:rsidRDefault="00D27352">
      <w:r>
        <w:separator/>
      </w:r>
    </w:p>
  </w:endnote>
  <w:endnote w:type="continuationSeparator" w:id="0">
    <w:p w14:paraId="27E76FB7" w14:textId="77777777" w:rsidR="00D27352" w:rsidRDefault="00D273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兰亭中黑_GBK">
    <w:altName w:val="黑体"/>
    <w:charset w:val="86"/>
    <w:family w:val="auto"/>
    <w:pitch w:val="default"/>
    <w:sig w:usb0="00000000" w:usb1="00000000" w:usb2="00082016"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2347C" w14:textId="77777777" w:rsidR="004B27A5" w:rsidRDefault="00497CD2">
    <w:pPr>
      <w:pStyle w:val="a7"/>
      <w:framePr w:wrap="around" w:vAnchor="text" w:hAnchor="margin" w:xAlign="center" w:y="1"/>
      <w:rPr>
        <w:rStyle w:val="aa"/>
      </w:rPr>
    </w:pPr>
    <w:r>
      <w:fldChar w:fldCharType="begin"/>
    </w:r>
    <w:r>
      <w:rPr>
        <w:rStyle w:val="aa"/>
      </w:rPr>
      <w:instrText xml:space="preserve">PAGE  </w:instrText>
    </w:r>
    <w:r>
      <w:fldChar w:fldCharType="separate"/>
    </w:r>
    <w:r>
      <w:rPr>
        <w:rStyle w:val="aa"/>
      </w:rPr>
      <w:t>17</w:t>
    </w:r>
    <w:r>
      <w:fldChar w:fldCharType="end"/>
    </w:r>
  </w:p>
  <w:p w14:paraId="3B3433A4" w14:textId="77777777" w:rsidR="004B27A5" w:rsidRDefault="004B27A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5BBB3" w14:textId="77777777" w:rsidR="004B27A5" w:rsidRDefault="004B27A5">
    <w:pPr>
      <w:pStyle w:val="a7"/>
    </w:pPr>
  </w:p>
  <w:p w14:paraId="74BE8D7A" w14:textId="77777777" w:rsidR="004B27A5" w:rsidRDefault="004B27A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1DBF71" w14:textId="77777777" w:rsidR="00D27352" w:rsidRDefault="00D27352">
      <w:r>
        <w:separator/>
      </w:r>
    </w:p>
  </w:footnote>
  <w:footnote w:type="continuationSeparator" w:id="0">
    <w:p w14:paraId="197616D9" w14:textId="77777777" w:rsidR="00D27352" w:rsidRDefault="00D273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26953" w14:textId="77777777" w:rsidR="004B27A5" w:rsidRDefault="004B27A5">
    <w:pPr>
      <w:pStyle w:val="a8"/>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singleLevel"/>
    <w:tmpl w:val="0000000D"/>
    <w:lvl w:ilvl="0">
      <w:start w:val="1"/>
      <w:numFmt w:val="japaneseCounting"/>
      <w:pStyle w:val="2"/>
      <w:lvlText w:val="第%1章"/>
      <w:lvlJc w:val="left"/>
      <w:pPr>
        <w:tabs>
          <w:tab w:val="left" w:pos="1410"/>
        </w:tabs>
        <w:ind w:left="1410" w:hanging="1410"/>
      </w:pPr>
      <w:rPr>
        <w:rFonts w:hint="eastAsia"/>
      </w:rPr>
    </w:lvl>
  </w:abstractNum>
  <w:abstractNum w:abstractNumId="1" w15:restartNumberingAfterBreak="0">
    <w:nsid w:val="0000002B"/>
    <w:multiLevelType w:val="singleLevel"/>
    <w:tmpl w:val="0000002B"/>
    <w:lvl w:ilvl="0">
      <w:start w:val="1"/>
      <w:numFmt w:val="decimal"/>
      <w:lvlText w:val="%1."/>
      <w:lvlJc w:val="left"/>
      <w:pPr>
        <w:tabs>
          <w:tab w:val="left" w:pos="425"/>
        </w:tabs>
        <w:ind w:left="425" w:hanging="425"/>
      </w:pPr>
    </w:lvl>
  </w:abstractNum>
  <w:abstractNum w:abstractNumId="2" w15:restartNumberingAfterBreak="0">
    <w:nsid w:val="0F561A63"/>
    <w:multiLevelType w:val="multilevel"/>
    <w:tmpl w:val="0F561A63"/>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b w:val="0"/>
      </w:rPr>
    </w:lvl>
    <w:lvl w:ilvl="2">
      <w:start w:val="2"/>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9BB48DE"/>
    <w:multiLevelType w:val="multilevel"/>
    <w:tmpl w:val="19BB48DE"/>
    <w:lvl w:ilvl="0">
      <w:start w:val="1"/>
      <w:numFmt w:val="decimal"/>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rPr>
        <w:rFonts w:hint="eastAsia"/>
      </w:rPr>
    </w:lvl>
    <w:lvl w:ilvl="2">
      <w:start w:val="1"/>
      <w:numFmt w:val="decimal"/>
      <w:lvlText w:val="%3)"/>
      <w:lvlJc w:val="left"/>
      <w:pPr>
        <w:tabs>
          <w:tab w:val="left" w:pos="1260"/>
        </w:tabs>
        <w:ind w:left="1260" w:hanging="420"/>
      </w:pPr>
    </w:lvl>
    <w:lvl w:ilvl="3">
      <w:start w:val="1"/>
      <w:numFmt w:val="decimal"/>
      <w:lvlText w:val="%4、"/>
      <w:lvlJc w:val="left"/>
      <w:pPr>
        <w:ind w:left="1620" w:hanging="360"/>
      </w:pPr>
      <w:rPr>
        <w:rFont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15:restartNumberingAfterBreak="0">
    <w:nsid w:val="3BE62236"/>
    <w:multiLevelType w:val="multilevel"/>
    <w:tmpl w:val="3BE6223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48B2065E"/>
    <w:multiLevelType w:val="multilevel"/>
    <w:tmpl w:val="48B2065E"/>
    <w:lvl w:ilvl="0">
      <w:start w:val="1"/>
      <w:numFmt w:val="lowerLetter"/>
      <w:lvlText w:val="（%1）"/>
      <w:lvlJc w:val="left"/>
      <w:pPr>
        <w:ind w:left="735" w:hanging="420"/>
      </w:pPr>
      <w:rPr>
        <w:rFonts w:hint="eastAsia"/>
      </w:rPr>
    </w:lvl>
    <w:lvl w:ilvl="1">
      <w:start w:val="5"/>
      <w:numFmt w:val="decimal"/>
      <w:lvlText w:val="%2、"/>
      <w:lvlJc w:val="left"/>
      <w:pPr>
        <w:tabs>
          <w:tab w:val="left" w:pos="1095"/>
        </w:tabs>
        <w:ind w:left="1095" w:hanging="360"/>
      </w:pPr>
      <w:rPr>
        <w:rFonts w:hint="default"/>
        <w:b/>
        <w:color w:val="000000"/>
        <w:sz w:val="18"/>
      </w:rPr>
    </w:lvl>
    <w:lvl w:ilvl="2">
      <w:start w:val="1"/>
      <w:numFmt w:val="lowerRoman"/>
      <w:lvlText w:val="%3."/>
      <w:lvlJc w:val="right"/>
      <w:pPr>
        <w:ind w:left="1575" w:hanging="420"/>
      </w:pPr>
    </w:lvl>
    <w:lvl w:ilvl="3">
      <w:start w:val="1"/>
      <w:numFmt w:val="decimal"/>
      <w:lvlText w:val="%4."/>
      <w:lvlJc w:val="left"/>
      <w:pPr>
        <w:ind w:left="1995" w:hanging="420"/>
      </w:pPr>
    </w:lvl>
    <w:lvl w:ilvl="4">
      <w:start w:val="1"/>
      <w:numFmt w:val="lowerLetter"/>
      <w:lvlText w:val="%5)"/>
      <w:lvlJc w:val="left"/>
      <w:pPr>
        <w:ind w:left="2415" w:hanging="420"/>
      </w:pPr>
    </w:lvl>
    <w:lvl w:ilvl="5">
      <w:start w:val="1"/>
      <w:numFmt w:val="lowerRoman"/>
      <w:lvlText w:val="%6."/>
      <w:lvlJc w:val="right"/>
      <w:pPr>
        <w:ind w:left="2835" w:hanging="420"/>
      </w:pPr>
    </w:lvl>
    <w:lvl w:ilvl="6">
      <w:start w:val="1"/>
      <w:numFmt w:val="decimal"/>
      <w:lvlText w:val="%7."/>
      <w:lvlJc w:val="left"/>
      <w:pPr>
        <w:ind w:left="3255" w:hanging="420"/>
      </w:pPr>
    </w:lvl>
    <w:lvl w:ilvl="7">
      <w:start w:val="1"/>
      <w:numFmt w:val="lowerLetter"/>
      <w:lvlText w:val="%8)"/>
      <w:lvlJc w:val="left"/>
      <w:pPr>
        <w:ind w:left="3675" w:hanging="420"/>
      </w:pPr>
    </w:lvl>
    <w:lvl w:ilvl="8">
      <w:start w:val="1"/>
      <w:numFmt w:val="lowerRoman"/>
      <w:lvlText w:val="%9."/>
      <w:lvlJc w:val="right"/>
      <w:pPr>
        <w:ind w:left="4095" w:hanging="420"/>
      </w:pPr>
    </w:lvl>
  </w:abstractNum>
  <w:abstractNum w:abstractNumId="6" w15:restartNumberingAfterBreak="0">
    <w:nsid w:val="764330BD"/>
    <w:multiLevelType w:val="multilevel"/>
    <w:tmpl w:val="764330B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79E1057C"/>
    <w:multiLevelType w:val="multilevel"/>
    <w:tmpl w:val="79E1057C"/>
    <w:lvl w:ilvl="0">
      <w:start w:val="1"/>
      <w:numFmt w:val="decimal"/>
      <w:lvlText w:val="%1"/>
      <w:lvlJc w:val="left"/>
      <w:pPr>
        <w:tabs>
          <w:tab w:val="left" w:pos="420"/>
        </w:tabs>
        <w:ind w:left="420" w:hanging="420"/>
      </w:pPr>
      <w:rPr>
        <w:rFonts w:hint="eastAsia"/>
      </w:rPr>
    </w:lvl>
    <w:lvl w:ilvl="1">
      <w:start w:val="1"/>
      <w:numFmt w:val="decimal"/>
      <w:lvlText w:val="%2）"/>
      <w:lvlJc w:val="left"/>
      <w:pPr>
        <w:tabs>
          <w:tab w:val="left" w:pos="420"/>
        </w:tabs>
        <w:ind w:left="420" w:hanging="420"/>
      </w:pPr>
      <w:rPr>
        <w:rFonts w:ascii="Times New Roman" w:eastAsia="Times New Roman" w:hAnsi="Times New Roman" w:cs="Times New Roman"/>
      </w:rPr>
    </w:lvl>
    <w:lvl w:ilvl="2">
      <w:start w:val="1"/>
      <w:numFmt w:val="lowerLetter"/>
      <w:lvlText w:val="%3."/>
      <w:lvlJc w:val="left"/>
      <w:pPr>
        <w:tabs>
          <w:tab w:val="left" w:pos="1200"/>
        </w:tabs>
        <w:ind w:left="1200" w:hanging="360"/>
      </w:pPr>
      <w:rPr>
        <w:rFonts w:hint="default"/>
      </w:rPr>
    </w:lvl>
    <w:lvl w:ilvl="3">
      <w:start w:val="1"/>
      <w:numFmt w:val="decimal"/>
      <w:lvlText w:val="%4）"/>
      <w:lvlJc w:val="left"/>
      <w:pPr>
        <w:tabs>
          <w:tab w:val="left" w:pos="1635"/>
        </w:tabs>
        <w:ind w:left="1635" w:hanging="375"/>
      </w:pPr>
      <w:rPr>
        <w:rFonts w:ascii="Times New Roman" w:hAnsi="Times New Roman" w:hint="default"/>
        <w:b w:val="0"/>
        <w:i w:val="0"/>
        <w:sz w:val="21"/>
        <w:szCs w:val="21"/>
      </w:rPr>
    </w:lvl>
    <w:lvl w:ilvl="4">
      <w:start w:val="1"/>
      <w:numFmt w:val="decimal"/>
      <w:lvlText w:val="%5."/>
      <w:lvlJc w:val="left"/>
      <w:pPr>
        <w:tabs>
          <w:tab w:val="left" w:pos="2040"/>
        </w:tabs>
        <w:ind w:left="2040" w:hanging="36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7CF50EC6"/>
    <w:multiLevelType w:val="multilevel"/>
    <w:tmpl w:val="7CF50EC6"/>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840"/>
        </w:tabs>
        <w:ind w:left="840" w:hanging="420"/>
      </w:pPr>
      <w:rPr>
        <w:rFonts w:hint="eastAsia"/>
      </w:rPr>
    </w:lvl>
    <w:lvl w:ilvl="2">
      <w:start w:val="1"/>
      <w:numFmt w:val="decimal"/>
      <w:lvlText w:val="%3)"/>
      <w:lvlJc w:val="left"/>
      <w:pPr>
        <w:tabs>
          <w:tab w:val="left" w:pos="525"/>
        </w:tabs>
        <w:ind w:left="525"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7"/>
  </w:num>
  <w:num w:numId="3">
    <w:abstractNumId w:val="4"/>
  </w:num>
  <w:num w:numId="4">
    <w:abstractNumId w:val="8"/>
  </w:num>
  <w:num w:numId="5">
    <w:abstractNumId w:val="2"/>
  </w:num>
  <w:num w:numId="6">
    <w:abstractNumId w:val="6"/>
  </w:num>
  <w:num w:numId="7">
    <w:abstractNumId w:val="3"/>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27A5"/>
    <w:rsid w:val="003B7309"/>
    <w:rsid w:val="00497CD2"/>
    <w:rsid w:val="004B27A5"/>
    <w:rsid w:val="006B349E"/>
    <w:rsid w:val="008C1418"/>
    <w:rsid w:val="00D27352"/>
    <w:rsid w:val="0FAD3C06"/>
    <w:rsid w:val="14C10C3F"/>
    <w:rsid w:val="15BE1EC6"/>
    <w:rsid w:val="15D303EF"/>
    <w:rsid w:val="17030B56"/>
    <w:rsid w:val="1D1B5EF9"/>
    <w:rsid w:val="1D3343ED"/>
    <w:rsid w:val="1D4A06D9"/>
    <w:rsid w:val="1EFE6C8D"/>
    <w:rsid w:val="225F309D"/>
    <w:rsid w:val="22607EA9"/>
    <w:rsid w:val="23077827"/>
    <w:rsid w:val="2A0324C5"/>
    <w:rsid w:val="2B5B58B6"/>
    <w:rsid w:val="35CB2FF9"/>
    <w:rsid w:val="43C56045"/>
    <w:rsid w:val="46B7551B"/>
    <w:rsid w:val="4B3B5E10"/>
    <w:rsid w:val="4DA81F69"/>
    <w:rsid w:val="4DBA061C"/>
    <w:rsid w:val="4F275651"/>
    <w:rsid w:val="505720E6"/>
    <w:rsid w:val="590937EA"/>
    <w:rsid w:val="5C356680"/>
    <w:rsid w:val="5D917D2A"/>
    <w:rsid w:val="5E0643E9"/>
    <w:rsid w:val="61B526FD"/>
    <w:rsid w:val="651A2C12"/>
    <w:rsid w:val="66F06484"/>
    <w:rsid w:val="68754D90"/>
    <w:rsid w:val="6E5D4E28"/>
    <w:rsid w:val="76DB3E1F"/>
    <w:rsid w:val="7C9D73F0"/>
    <w:rsid w:val="7DC20315"/>
    <w:rsid w:val="7FEE12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1F11E2"/>
  <w15:docId w15:val="{0C43B453-04EB-44CA-B7BB-147B8A834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Date"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paragraph" w:styleId="2">
    <w:name w:val="heading 2"/>
    <w:basedOn w:val="a"/>
    <w:next w:val="a"/>
    <w:qFormat/>
    <w:pPr>
      <w:numPr>
        <w:numId w:val="1"/>
      </w:numPr>
      <w:jc w:val="center"/>
      <w:outlineLvl w:val="1"/>
    </w:pPr>
    <w:rPr>
      <w:rFonts w:ascii="宋体" w:hAnsi="宋体"/>
      <w:b/>
      <w:sz w:val="36"/>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beforeLines="50" w:before="156" w:afterLines="50" w:after="156"/>
    </w:pPr>
    <w:rPr>
      <w:sz w:val="24"/>
    </w:rPr>
  </w:style>
  <w:style w:type="paragraph" w:styleId="TOC3">
    <w:name w:val="toc 3"/>
    <w:basedOn w:val="a"/>
    <w:next w:val="a"/>
    <w:qFormat/>
    <w:pPr>
      <w:tabs>
        <w:tab w:val="left" w:pos="1260"/>
        <w:tab w:val="right" w:leader="dot" w:pos="8693"/>
      </w:tabs>
      <w:spacing w:line="300" w:lineRule="auto"/>
      <w:ind w:left="839"/>
    </w:pPr>
    <w:rPr>
      <w:rFonts w:ascii="宋体"/>
      <w:b/>
      <w:sz w:val="24"/>
    </w:rPr>
  </w:style>
  <w:style w:type="paragraph" w:styleId="a4">
    <w:name w:val="Plain Text"/>
    <w:basedOn w:val="a"/>
    <w:link w:val="a5"/>
    <w:uiPriority w:val="99"/>
    <w:qFormat/>
    <w:rPr>
      <w:rFonts w:ascii="宋体" w:hAnsi="Courier New"/>
    </w:rPr>
  </w:style>
  <w:style w:type="paragraph" w:styleId="a6">
    <w:name w:val="Date"/>
    <w:basedOn w:val="a"/>
    <w:next w:val="a"/>
    <w:qFormat/>
  </w:style>
  <w:style w:type="paragraph" w:styleId="a7">
    <w:name w:val="footer"/>
    <w:basedOn w:val="a"/>
    <w:qFormat/>
    <w:pPr>
      <w:tabs>
        <w:tab w:val="center" w:pos="4153"/>
        <w:tab w:val="right" w:pos="8306"/>
      </w:tabs>
      <w:snapToGrid w:val="0"/>
    </w:pPr>
    <w:rPr>
      <w:rFonts w:eastAsia="Times New Roman"/>
      <w:sz w:val="18"/>
    </w:rPr>
  </w:style>
  <w:style w:type="paragraph" w:styleId="a8">
    <w:name w:val="header"/>
    <w:basedOn w:val="a"/>
    <w:qFormat/>
    <w:pPr>
      <w:pBdr>
        <w:bottom w:val="single" w:sz="6" w:space="1" w:color="auto"/>
      </w:pBdr>
      <w:tabs>
        <w:tab w:val="center" w:pos="4153"/>
        <w:tab w:val="right" w:pos="8306"/>
      </w:tabs>
      <w:snapToGrid w:val="0"/>
    </w:pPr>
    <w:rPr>
      <w:sz w:val="18"/>
    </w:rPr>
  </w:style>
  <w:style w:type="paragraph" w:styleId="TOC1">
    <w:name w:val="toc 1"/>
    <w:basedOn w:val="a"/>
    <w:next w:val="a"/>
    <w:qFormat/>
    <w:pPr>
      <w:spacing w:line="360" w:lineRule="auto"/>
    </w:pPr>
    <w:rPr>
      <w:b/>
      <w:sz w:val="24"/>
    </w:rPr>
  </w:style>
  <w:style w:type="character" w:styleId="a9">
    <w:name w:val="Strong"/>
    <w:qFormat/>
    <w:rPr>
      <w:b/>
      <w:sz w:val="36"/>
      <w:szCs w:val="36"/>
    </w:rPr>
  </w:style>
  <w:style w:type="character" w:styleId="aa">
    <w:name w:val="page number"/>
    <w:basedOn w:val="a0"/>
    <w:qFormat/>
  </w:style>
  <w:style w:type="paragraph" w:customStyle="1" w:styleId="CharCharCharCharCharCharChar">
    <w:name w:val="Char Char Char Char Char Char Char"/>
    <w:basedOn w:val="a"/>
    <w:qFormat/>
    <w:rPr>
      <w:rFonts w:ascii="Tahoma" w:hAnsi="Tahoma" w:cs="Tahoma"/>
      <w:sz w:val="24"/>
      <w:szCs w:val="24"/>
    </w:rPr>
  </w:style>
  <w:style w:type="character" w:customStyle="1" w:styleId="a5">
    <w:name w:val="纯文本 字符"/>
    <w:basedOn w:val="a0"/>
    <w:link w:val="a4"/>
    <w:uiPriority w:val="99"/>
    <w:qFormat/>
    <w:locked/>
    <w:rsid w:val="006B349E"/>
    <w:rPr>
      <w:rFonts w:ascii="宋体" w:eastAsia="宋体" w:hAnsi="Courier New"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15</Pages>
  <Words>1121</Words>
  <Characters>6392</Characters>
  <Application>Microsoft Office Word</Application>
  <DocSecurity>0</DocSecurity>
  <Lines>53</Lines>
  <Paragraphs>14</Paragraphs>
  <ScaleCrop>false</ScaleCrop>
  <Company/>
  <LinksUpToDate>false</LinksUpToDate>
  <CharactersWithSpaces>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王 志航</cp:lastModifiedBy>
  <cp:revision>4</cp:revision>
  <dcterms:created xsi:type="dcterms:W3CDTF">2021-06-18T01:40:00Z</dcterms:created>
  <dcterms:modified xsi:type="dcterms:W3CDTF">2021-07-02T06:12:00Z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2942F2F7505343BD928E299FAEC298EB</vt:lpwstr>
  </property>
</Properties>
</file>