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FE556B" w14:textId="2ABD0804"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D10F3F" w:rsidRPr="00D10F3F">
        <w:rPr>
          <w:rFonts w:asciiTheme="majorEastAsia" w:eastAsiaTheme="majorEastAsia" w:hAnsiTheme="majorEastAsia"/>
          <w:b/>
          <w:bCs/>
          <w:spacing w:val="38"/>
          <w:sz w:val="24"/>
        </w:rPr>
        <w:t>GMPT2021-014</w:t>
      </w:r>
    </w:p>
    <w:p w14:paraId="591FAD4E" w14:textId="77777777" w:rsidR="00266ABF" w:rsidRDefault="00266ABF">
      <w:pPr>
        <w:spacing w:line="800" w:lineRule="exact"/>
        <w:jc w:val="center"/>
        <w:rPr>
          <w:rFonts w:asciiTheme="majorEastAsia" w:eastAsiaTheme="majorEastAsia" w:hAnsiTheme="majorEastAsia"/>
          <w:b/>
          <w:bCs/>
          <w:spacing w:val="38"/>
          <w:sz w:val="72"/>
          <w:szCs w:val="72"/>
        </w:rPr>
      </w:pPr>
    </w:p>
    <w:p w14:paraId="2F487575" w14:textId="77777777" w:rsidR="00266ABF" w:rsidRDefault="00266ABF">
      <w:pPr>
        <w:spacing w:line="800" w:lineRule="exact"/>
        <w:jc w:val="center"/>
        <w:rPr>
          <w:rFonts w:asciiTheme="majorEastAsia" w:eastAsiaTheme="majorEastAsia" w:hAnsiTheme="majorEastAsia"/>
          <w:b/>
          <w:bCs/>
          <w:spacing w:val="38"/>
          <w:sz w:val="72"/>
          <w:szCs w:val="72"/>
        </w:rPr>
      </w:pPr>
    </w:p>
    <w:p w14:paraId="09CEE778" w14:textId="77777777"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61929187" w14:textId="77777777" w:rsidR="00266ABF" w:rsidRDefault="00266ABF">
      <w:pPr>
        <w:spacing w:line="500" w:lineRule="exact"/>
        <w:rPr>
          <w:rFonts w:asciiTheme="majorEastAsia" w:eastAsiaTheme="majorEastAsia" w:hAnsiTheme="majorEastAsia"/>
          <w:sz w:val="32"/>
        </w:rPr>
      </w:pPr>
    </w:p>
    <w:p w14:paraId="4EE5C4F4" w14:textId="59C470FF"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F201D6">
        <w:rPr>
          <w:rFonts w:asciiTheme="majorEastAsia" w:eastAsiaTheme="majorEastAsia" w:hAnsiTheme="majorEastAsia" w:hint="eastAsia"/>
          <w:sz w:val="36"/>
          <w:szCs w:val="36"/>
        </w:rPr>
        <w:t>设备</w:t>
      </w:r>
      <w:r w:rsidR="00421321">
        <w:rPr>
          <w:rFonts w:asciiTheme="majorEastAsia" w:eastAsiaTheme="majorEastAsia" w:hAnsiTheme="majorEastAsia" w:hint="eastAsia"/>
          <w:sz w:val="36"/>
          <w:szCs w:val="36"/>
        </w:rPr>
        <w:t>名称：</w:t>
      </w:r>
      <w:r w:rsidR="00CA2459">
        <w:rPr>
          <w:rFonts w:asciiTheme="majorEastAsia" w:eastAsiaTheme="majorEastAsia" w:hAnsiTheme="majorEastAsia" w:cs="华文中宋" w:hint="eastAsia"/>
          <w:bCs/>
          <w:sz w:val="36"/>
          <w:szCs w:val="36"/>
        </w:rPr>
        <w:t>污水在线检测设备</w:t>
      </w:r>
    </w:p>
    <w:p w14:paraId="5FC1A778" w14:textId="77777777" w:rsidR="00266ABF" w:rsidRPr="00F201D6" w:rsidRDefault="00266ABF">
      <w:pPr>
        <w:spacing w:line="660" w:lineRule="exact"/>
        <w:rPr>
          <w:rFonts w:asciiTheme="majorEastAsia" w:eastAsiaTheme="majorEastAsia" w:hAnsiTheme="majorEastAsia"/>
          <w:sz w:val="36"/>
        </w:rPr>
      </w:pPr>
    </w:p>
    <w:p w14:paraId="234296D7" w14:textId="7040C159" w:rsidR="00266ABF" w:rsidRDefault="00F201D6">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设备</w:t>
      </w:r>
      <w:r w:rsidR="00B8436B">
        <w:rPr>
          <w:rFonts w:asciiTheme="majorEastAsia" w:eastAsiaTheme="majorEastAsia" w:hAnsiTheme="majorEastAsia" w:hint="eastAsia"/>
          <w:sz w:val="36"/>
          <w:szCs w:val="36"/>
        </w:rPr>
        <w:t>编号：</w:t>
      </w:r>
      <w:r w:rsidR="00CA2459">
        <w:rPr>
          <w:rFonts w:asciiTheme="majorEastAsia" w:eastAsiaTheme="majorEastAsia" w:hAnsiTheme="majorEastAsia"/>
          <w:b/>
          <w:bCs/>
          <w:spacing w:val="38"/>
          <w:sz w:val="24"/>
        </w:rPr>
        <w:t xml:space="preserve"> </w:t>
      </w:r>
      <w:r w:rsidR="00D10F3F">
        <w:rPr>
          <w:rFonts w:asciiTheme="majorEastAsia" w:eastAsiaTheme="majorEastAsia" w:hAnsiTheme="majorEastAsia"/>
          <w:b/>
          <w:bCs/>
          <w:spacing w:val="38"/>
          <w:sz w:val="24"/>
        </w:rPr>
        <w:t>014</w:t>
      </w:r>
    </w:p>
    <w:p w14:paraId="4CA16D54" w14:textId="77777777" w:rsidR="00266ABF" w:rsidRDefault="00266ABF">
      <w:pPr>
        <w:spacing w:line="500" w:lineRule="exact"/>
        <w:ind w:firstLineChars="500" w:firstLine="1800"/>
        <w:rPr>
          <w:rFonts w:asciiTheme="majorEastAsia" w:eastAsiaTheme="majorEastAsia" w:hAnsiTheme="majorEastAsia"/>
          <w:sz w:val="36"/>
          <w:szCs w:val="36"/>
        </w:rPr>
      </w:pPr>
    </w:p>
    <w:p w14:paraId="67EC0455" w14:textId="77777777"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14:paraId="646F2265" w14:textId="77777777" w:rsidR="00266ABF" w:rsidRDefault="00266ABF">
      <w:pPr>
        <w:spacing w:line="500" w:lineRule="exact"/>
        <w:rPr>
          <w:rFonts w:asciiTheme="majorEastAsia" w:eastAsiaTheme="majorEastAsia" w:hAnsiTheme="majorEastAsia"/>
          <w:sz w:val="36"/>
          <w:szCs w:val="36"/>
        </w:rPr>
      </w:pPr>
    </w:p>
    <w:p w14:paraId="16875DA7" w14:textId="77777777" w:rsidR="00266ABF" w:rsidRDefault="00266ABF">
      <w:pPr>
        <w:spacing w:line="500" w:lineRule="exact"/>
        <w:rPr>
          <w:rFonts w:asciiTheme="majorEastAsia" w:eastAsiaTheme="majorEastAsia" w:hAnsiTheme="majorEastAsia"/>
          <w:sz w:val="36"/>
          <w:szCs w:val="36"/>
        </w:rPr>
      </w:pPr>
    </w:p>
    <w:p w14:paraId="622084CA" w14:textId="77777777" w:rsidR="00266ABF" w:rsidRDefault="00266ABF">
      <w:pPr>
        <w:spacing w:line="500" w:lineRule="exact"/>
        <w:ind w:firstLineChars="600" w:firstLine="2640"/>
        <w:rPr>
          <w:rFonts w:asciiTheme="majorEastAsia" w:eastAsiaTheme="majorEastAsia" w:hAnsiTheme="majorEastAsia"/>
          <w:sz w:val="44"/>
          <w:szCs w:val="44"/>
        </w:rPr>
      </w:pPr>
    </w:p>
    <w:p w14:paraId="14933145" w14:textId="77777777" w:rsidR="00266ABF" w:rsidRPr="00A84368" w:rsidRDefault="00266ABF">
      <w:pPr>
        <w:spacing w:line="500" w:lineRule="exact"/>
        <w:ind w:firstLineChars="600" w:firstLine="2640"/>
        <w:rPr>
          <w:rFonts w:asciiTheme="majorEastAsia" w:eastAsiaTheme="majorEastAsia" w:hAnsiTheme="majorEastAsia"/>
          <w:sz w:val="44"/>
          <w:szCs w:val="44"/>
        </w:rPr>
      </w:pPr>
    </w:p>
    <w:p w14:paraId="6DD5EF84" w14:textId="77777777"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成都光明派特贵金属有限公司</w:t>
      </w:r>
    </w:p>
    <w:p w14:paraId="435297C9" w14:textId="77777777" w:rsidR="00266ABF" w:rsidRDefault="00266ABF">
      <w:pPr>
        <w:spacing w:line="500" w:lineRule="exact"/>
        <w:jc w:val="center"/>
        <w:rPr>
          <w:rFonts w:asciiTheme="majorEastAsia" w:eastAsiaTheme="majorEastAsia" w:hAnsiTheme="majorEastAsia"/>
          <w:sz w:val="44"/>
          <w:szCs w:val="44"/>
        </w:rPr>
      </w:pPr>
    </w:p>
    <w:p w14:paraId="5295C52C" w14:textId="2F7274D9" w:rsidR="00266ABF" w:rsidRDefault="00421321">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二○二一</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CA2459">
        <w:rPr>
          <w:rFonts w:asciiTheme="majorEastAsia" w:eastAsiaTheme="majorEastAsia" w:hAnsiTheme="majorEastAsia" w:hint="eastAsia"/>
          <w:sz w:val="44"/>
          <w:szCs w:val="44"/>
        </w:rPr>
        <w:t>六</w:t>
      </w:r>
      <w:r w:rsidR="00B8436B">
        <w:rPr>
          <w:rFonts w:asciiTheme="majorEastAsia" w:eastAsiaTheme="majorEastAsia" w:hAnsiTheme="majorEastAsia" w:hint="eastAsia"/>
          <w:sz w:val="44"/>
          <w:szCs w:val="44"/>
        </w:rPr>
        <w:t>月</w:t>
      </w:r>
    </w:p>
    <w:p w14:paraId="56BA09F1" w14:textId="77777777" w:rsidR="00266ABF" w:rsidRDefault="00266ABF">
      <w:pPr>
        <w:rPr>
          <w:rFonts w:asciiTheme="majorEastAsia" w:eastAsiaTheme="majorEastAsia" w:hAnsiTheme="majorEastAsia"/>
        </w:rPr>
      </w:pPr>
    </w:p>
    <w:p w14:paraId="3A1C3E0A" w14:textId="77777777" w:rsidR="00266ABF" w:rsidRDefault="00266ABF">
      <w:pPr>
        <w:rPr>
          <w:rFonts w:asciiTheme="majorEastAsia" w:eastAsiaTheme="majorEastAsia" w:hAnsiTheme="majorEastAsia"/>
        </w:rPr>
      </w:pPr>
    </w:p>
    <w:p w14:paraId="6884D727" w14:textId="77777777" w:rsidR="00266ABF" w:rsidRDefault="00266ABF">
      <w:pPr>
        <w:rPr>
          <w:rFonts w:asciiTheme="majorEastAsia" w:eastAsiaTheme="majorEastAsia" w:hAnsiTheme="majorEastAsia"/>
        </w:rPr>
      </w:pPr>
    </w:p>
    <w:p w14:paraId="4B3EE4FC" w14:textId="77777777" w:rsidR="00266ABF" w:rsidRDefault="00266ABF">
      <w:pPr>
        <w:rPr>
          <w:rFonts w:asciiTheme="majorEastAsia" w:eastAsiaTheme="majorEastAsia" w:hAnsiTheme="majorEastAsia"/>
        </w:rPr>
      </w:pPr>
    </w:p>
    <w:p w14:paraId="46E36E04" w14:textId="77777777" w:rsidR="00266ABF" w:rsidRDefault="00266ABF">
      <w:pPr>
        <w:rPr>
          <w:rFonts w:asciiTheme="majorEastAsia" w:eastAsiaTheme="majorEastAsia" w:hAnsiTheme="majorEastAsia"/>
        </w:rPr>
      </w:pPr>
    </w:p>
    <w:p w14:paraId="1E005A75" w14:textId="77777777" w:rsidR="00266ABF" w:rsidRDefault="00266ABF">
      <w:pPr>
        <w:rPr>
          <w:rFonts w:asciiTheme="majorEastAsia" w:eastAsiaTheme="majorEastAsia" w:hAnsiTheme="majorEastAsia"/>
        </w:rPr>
      </w:pPr>
    </w:p>
    <w:p w14:paraId="0E9B0D87" w14:textId="77777777" w:rsidR="00266ABF" w:rsidRDefault="00266ABF">
      <w:pPr>
        <w:rPr>
          <w:rFonts w:asciiTheme="majorEastAsia" w:eastAsiaTheme="majorEastAsia" w:hAnsiTheme="majorEastAsia"/>
        </w:rPr>
      </w:pPr>
    </w:p>
    <w:p w14:paraId="6D62B168" w14:textId="77777777" w:rsidR="00266ABF" w:rsidRDefault="00266ABF">
      <w:pPr>
        <w:spacing w:line="500" w:lineRule="exact"/>
        <w:jc w:val="center"/>
        <w:rPr>
          <w:rFonts w:asciiTheme="majorEastAsia" w:eastAsiaTheme="majorEastAsia" w:hAnsiTheme="majorEastAsia"/>
          <w:sz w:val="52"/>
        </w:rPr>
      </w:pPr>
    </w:p>
    <w:p w14:paraId="7E3CD9EA" w14:textId="77777777" w:rsidR="00266ABF" w:rsidRDefault="00266ABF">
      <w:pPr>
        <w:spacing w:line="500" w:lineRule="exact"/>
        <w:jc w:val="center"/>
        <w:rPr>
          <w:rFonts w:asciiTheme="majorEastAsia" w:eastAsiaTheme="majorEastAsia" w:hAnsiTheme="majorEastAsia"/>
          <w:sz w:val="52"/>
        </w:rPr>
      </w:pPr>
    </w:p>
    <w:p w14:paraId="7F80DF03" w14:textId="77777777" w:rsidR="00266ABF" w:rsidRDefault="00266ABF">
      <w:pPr>
        <w:spacing w:line="500" w:lineRule="exact"/>
        <w:jc w:val="center"/>
        <w:rPr>
          <w:rFonts w:asciiTheme="majorEastAsia" w:eastAsiaTheme="majorEastAsia" w:hAnsiTheme="majorEastAsia"/>
          <w:sz w:val="52"/>
        </w:rPr>
      </w:pPr>
    </w:p>
    <w:p w14:paraId="0DF883C8" w14:textId="77777777"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14:paraId="11E455B8" w14:textId="77777777" w:rsidR="00266ABF" w:rsidRDefault="00266ABF">
      <w:pPr>
        <w:spacing w:line="500" w:lineRule="exact"/>
        <w:jc w:val="center"/>
        <w:rPr>
          <w:rFonts w:asciiTheme="majorEastAsia" w:eastAsiaTheme="majorEastAsia" w:hAnsiTheme="majorEastAsia"/>
          <w:sz w:val="44"/>
        </w:rPr>
      </w:pPr>
    </w:p>
    <w:p w14:paraId="7FB920F2"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lastRenderedPageBreak/>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7C31F173"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2308CDA1"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23C54EEA"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14:paraId="63712E0A"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14:paraId="080016F8"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14:paraId="067DD9B3" w14:textId="77777777" w:rsidR="00266ABF" w:rsidRDefault="00266ABF">
      <w:pPr>
        <w:rPr>
          <w:rFonts w:asciiTheme="majorEastAsia" w:eastAsiaTheme="majorEastAsia" w:hAnsiTheme="majorEastAsia"/>
          <w:sz w:val="20"/>
        </w:rPr>
      </w:pPr>
    </w:p>
    <w:p w14:paraId="251564F2" w14:textId="77777777" w:rsidR="00266ABF" w:rsidRDefault="00266ABF">
      <w:pPr>
        <w:rPr>
          <w:rFonts w:asciiTheme="majorEastAsia" w:eastAsiaTheme="majorEastAsia" w:hAnsiTheme="majorEastAsia"/>
          <w:sz w:val="20"/>
        </w:rPr>
      </w:pPr>
    </w:p>
    <w:p w14:paraId="40CE653E" w14:textId="77777777" w:rsidR="00266ABF" w:rsidRDefault="00266ABF">
      <w:pPr>
        <w:rPr>
          <w:rFonts w:asciiTheme="majorEastAsia" w:eastAsiaTheme="majorEastAsia" w:hAnsiTheme="majorEastAsia"/>
          <w:sz w:val="20"/>
        </w:rPr>
      </w:pPr>
    </w:p>
    <w:p w14:paraId="490EC062" w14:textId="77777777" w:rsidR="00266ABF" w:rsidRDefault="00266ABF">
      <w:pPr>
        <w:rPr>
          <w:rFonts w:asciiTheme="majorEastAsia" w:eastAsiaTheme="majorEastAsia" w:hAnsiTheme="majorEastAsia"/>
          <w:sz w:val="20"/>
        </w:rPr>
      </w:pPr>
    </w:p>
    <w:p w14:paraId="55F746AB" w14:textId="77777777" w:rsidR="00266ABF" w:rsidRDefault="00266ABF">
      <w:pPr>
        <w:rPr>
          <w:rFonts w:asciiTheme="majorEastAsia" w:eastAsiaTheme="majorEastAsia" w:hAnsiTheme="majorEastAsia"/>
          <w:sz w:val="20"/>
        </w:rPr>
      </w:pPr>
    </w:p>
    <w:p w14:paraId="0A5EEA83" w14:textId="77777777" w:rsidR="00266ABF" w:rsidRDefault="00266ABF">
      <w:pPr>
        <w:rPr>
          <w:rFonts w:asciiTheme="majorEastAsia" w:eastAsiaTheme="majorEastAsia" w:hAnsiTheme="majorEastAsia"/>
          <w:sz w:val="20"/>
        </w:rPr>
      </w:pPr>
    </w:p>
    <w:p w14:paraId="765755A4" w14:textId="77777777" w:rsidR="00266ABF" w:rsidRDefault="00266ABF">
      <w:pPr>
        <w:rPr>
          <w:rFonts w:asciiTheme="majorEastAsia" w:eastAsiaTheme="majorEastAsia" w:hAnsiTheme="majorEastAsia"/>
          <w:sz w:val="20"/>
        </w:rPr>
      </w:pPr>
    </w:p>
    <w:p w14:paraId="0F7D5B4F" w14:textId="77777777" w:rsidR="00266ABF" w:rsidRDefault="00266ABF">
      <w:pPr>
        <w:rPr>
          <w:rFonts w:asciiTheme="majorEastAsia" w:eastAsiaTheme="majorEastAsia" w:hAnsiTheme="majorEastAsia"/>
          <w:sz w:val="20"/>
        </w:rPr>
      </w:pPr>
    </w:p>
    <w:p w14:paraId="29B50742" w14:textId="77777777" w:rsidR="00C51A00" w:rsidRDefault="00C51A00">
      <w:pPr>
        <w:rPr>
          <w:rFonts w:asciiTheme="majorEastAsia" w:eastAsiaTheme="majorEastAsia" w:hAnsiTheme="majorEastAsia"/>
          <w:sz w:val="20"/>
        </w:rPr>
      </w:pPr>
    </w:p>
    <w:p w14:paraId="20E430FE" w14:textId="77777777" w:rsidR="00C51A00" w:rsidRDefault="00C51A00">
      <w:pPr>
        <w:rPr>
          <w:rFonts w:asciiTheme="majorEastAsia" w:eastAsiaTheme="majorEastAsia" w:hAnsiTheme="majorEastAsia"/>
          <w:sz w:val="20"/>
        </w:rPr>
      </w:pPr>
    </w:p>
    <w:p w14:paraId="6D3834B9" w14:textId="77777777" w:rsidR="00C51A00" w:rsidRDefault="00C51A00">
      <w:pPr>
        <w:rPr>
          <w:rFonts w:asciiTheme="majorEastAsia" w:eastAsiaTheme="majorEastAsia" w:hAnsiTheme="majorEastAsia"/>
          <w:sz w:val="20"/>
        </w:rPr>
      </w:pPr>
    </w:p>
    <w:p w14:paraId="204B7CBE" w14:textId="77777777" w:rsidR="00C51A00" w:rsidRDefault="00C51A00">
      <w:pPr>
        <w:rPr>
          <w:rFonts w:asciiTheme="majorEastAsia" w:eastAsiaTheme="majorEastAsia" w:hAnsiTheme="majorEastAsia"/>
          <w:sz w:val="20"/>
        </w:rPr>
      </w:pPr>
    </w:p>
    <w:p w14:paraId="0AFD4F48" w14:textId="77777777" w:rsidR="00C51A00" w:rsidRDefault="00C51A00">
      <w:pPr>
        <w:rPr>
          <w:rFonts w:asciiTheme="majorEastAsia" w:eastAsiaTheme="majorEastAsia" w:hAnsiTheme="majorEastAsia"/>
          <w:sz w:val="20"/>
        </w:rPr>
      </w:pPr>
    </w:p>
    <w:p w14:paraId="32D730DC" w14:textId="77777777" w:rsidR="00C51A00" w:rsidRDefault="00C51A00">
      <w:pPr>
        <w:rPr>
          <w:rFonts w:asciiTheme="majorEastAsia" w:eastAsiaTheme="majorEastAsia" w:hAnsiTheme="majorEastAsia"/>
          <w:sz w:val="20"/>
        </w:rPr>
      </w:pPr>
    </w:p>
    <w:p w14:paraId="047A2824" w14:textId="77777777" w:rsidR="00C51A00" w:rsidRDefault="00C51A00">
      <w:pPr>
        <w:rPr>
          <w:rFonts w:asciiTheme="majorEastAsia" w:eastAsiaTheme="majorEastAsia" w:hAnsiTheme="majorEastAsia"/>
          <w:sz w:val="20"/>
        </w:rPr>
      </w:pPr>
    </w:p>
    <w:p w14:paraId="5D6293BD" w14:textId="77777777" w:rsidR="00C51A00" w:rsidRDefault="00C51A00">
      <w:pPr>
        <w:rPr>
          <w:rFonts w:asciiTheme="majorEastAsia" w:eastAsiaTheme="majorEastAsia" w:hAnsiTheme="majorEastAsia"/>
          <w:sz w:val="20"/>
        </w:rPr>
      </w:pPr>
    </w:p>
    <w:p w14:paraId="57249A5F" w14:textId="77777777" w:rsidR="00266ABF" w:rsidRDefault="00266ABF">
      <w:pPr>
        <w:rPr>
          <w:rFonts w:asciiTheme="majorEastAsia" w:eastAsiaTheme="majorEastAsia" w:hAnsiTheme="majorEastAsia"/>
          <w:sz w:val="20"/>
        </w:rPr>
      </w:pPr>
    </w:p>
    <w:p w14:paraId="324322F4" w14:textId="77777777" w:rsidR="00266ABF" w:rsidRDefault="00266ABF">
      <w:pPr>
        <w:rPr>
          <w:rFonts w:asciiTheme="majorEastAsia" w:eastAsiaTheme="majorEastAsia" w:hAnsiTheme="majorEastAsia"/>
          <w:sz w:val="20"/>
        </w:rPr>
      </w:pPr>
    </w:p>
    <w:p w14:paraId="54A0A875" w14:textId="77777777" w:rsidR="00266ABF" w:rsidRDefault="00266ABF">
      <w:pPr>
        <w:rPr>
          <w:rFonts w:asciiTheme="majorEastAsia" w:eastAsiaTheme="majorEastAsia" w:hAnsiTheme="majorEastAsia"/>
          <w:sz w:val="20"/>
        </w:rPr>
      </w:pPr>
    </w:p>
    <w:p w14:paraId="326B64B9" w14:textId="77777777" w:rsidR="00266ABF" w:rsidRDefault="00266ABF">
      <w:pPr>
        <w:rPr>
          <w:rFonts w:asciiTheme="majorEastAsia" w:eastAsiaTheme="majorEastAsia" w:hAnsiTheme="majorEastAsia"/>
          <w:sz w:val="20"/>
        </w:rPr>
      </w:pPr>
    </w:p>
    <w:p w14:paraId="5D03ED57" w14:textId="77777777" w:rsidR="00421321" w:rsidRDefault="00421321">
      <w:pPr>
        <w:spacing w:line="500" w:lineRule="exact"/>
        <w:ind w:firstLineChars="900" w:firstLine="2880"/>
        <w:rPr>
          <w:rFonts w:asciiTheme="majorEastAsia" w:eastAsiaTheme="majorEastAsia" w:hAnsiTheme="majorEastAsia"/>
          <w:bCs/>
          <w:sz w:val="32"/>
          <w:szCs w:val="32"/>
        </w:rPr>
      </w:pPr>
    </w:p>
    <w:p w14:paraId="7AB4FE2A" w14:textId="77777777" w:rsidR="00421321" w:rsidRDefault="00421321">
      <w:pPr>
        <w:spacing w:line="500" w:lineRule="exact"/>
        <w:ind w:firstLineChars="900" w:firstLine="2880"/>
        <w:rPr>
          <w:rFonts w:asciiTheme="majorEastAsia" w:eastAsiaTheme="majorEastAsia" w:hAnsiTheme="majorEastAsia"/>
          <w:bCs/>
          <w:sz w:val="32"/>
          <w:szCs w:val="32"/>
        </w:rPr>
      </w:pPr>
    </w:p>
    <w:p w14:paraId="0C87901D" w14:textId="77777777" w:rsidR="00421321" w:rsidRDefault="00421321">
      <w:pPr>
        <w:spacing w:line="500" w:lineRule="exact"/>
        <w:ind w:firstLineChars="900" w:firstLine="2880"/>
        <w:rPr>
          <w:rFonts w:asciiTheme="majorEastAsia" w:eastAsiaTheme="majorEastAsia" w:hAnsiTheme="majorEastAsia"/>
          <w:bCs/>
          <w:sz w:val="32"/>
          <w:szCs w:val="32"/>
        </w:rPr>
      </w:pPr>
    </w:p>
    <w:p w14:paraId="47B06FF1" w14:textId="77777777"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14:paraId="56C34E5C" w14:textId="77777777"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14:paraId="1DA20926" w14:textId="7CDD8920"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成都光明派特贵金属有限公司就</w:t>
      </w:r>
      <w:r w:rsidR="00CA2459">
        <w:rPr>
          <w:rFonts w:asciiTheme="majorEastAsia" w:eastAsiaTheme="majorEastAsia" w:hAnsiTheme="majorEastAsia" w:hint="eastAsia"/>
          <w:sz w:val="24"/>
          <w:u w:val="single"/>
        </w:rPr>
        <w:t>污水</w:t>
      </w:r>
      <w:r w:rsidR="00CA2459">
        <w:rPr>
          <w:rFonts w:asciiTheme="majorEastAsia" w:eastAsiaTheme="majorEastAsia" w:hAnsiTheme="majorEastAsia"/>
          <w:sz w:val="24"/>
          <w:u w:val="single"/>
        </w:rPr>
        <w:t>在线检测</w:t>
      </w:r>
      <w:r w:rsidR="00F201D6">
        <w:rPr>
          <w:rFonts w:asciiTheme="majorEastAsia" w:eastAsiaTheme="majorEastAsia" w:hAnsiTheme="majorEastAsia" w:hint="eastAsia"/>
          <w:sz w:val="24"/>
        </w:rPr>
        <w:t>设备</w:t>
      </w:r>
      <w:r w:rsidRPr="00F17A2F">
        <w:rPr>
          <w:rFonts w:asciiTheme="majorEastAsia" w:eastAsiaTheme="majorEastAsia" w:hAnsiTheme="majorEastAsia" w:hint="eastAsia"/>
          <w:sz w:val="24"/>
        </w:rPr>
        <w:t>组织询价采购，欢迎合格供应商前来报价。</w:t>
      </w:r>
    </w:p>
    <w:p w14:paraId="6C45B598" w14:textId="77777777"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F201D6">
        <w:rPr>
          <w:rFonts w:asciiTheme="majorEastAsia" w:eastAsiaTheme="majorEastAsia" w:hAnsiTheme="majorEastAsia" w:hint="eastAsia"/>
          <w:b/>
          <w:sz w:val="24"/>
        </w:rPr>
        <w:t>设备</w:t>
      </w:r>
      <w:r w:rsidRPr="00F17A2F">
        <w:rPr>
          <w:rFonts w:asciiTheme="majorEastAsia" w:eastAsiaTheme="majorEastAsia" w:hAnsiTheme="majorEastAsia" w:hint="eastAsia"/>
          <w:b/>
          <w:sz w:val="24"/>
        </w:rPr>
        <w:t>名称及编号</w:t>
      </w:r>
    </w:p>
    <w:p w14:paraId="49546A4D" w14:textId="192D828E" w:rsidR="00266ABF" w:rsidRPr="00F17A2F" w:rsidRDefault="00F201D6">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w:t>
      </w:r>
      <w:r w:rsidR="00421321">
        <w:rPr>
          <w:rFonts w:asciiTheme="majorEastAsia" w:eastAsiaTheme="majorEastAsia" w:hAnsiTheme="majorEastAsia" w:hint="eastAsia"/>
        </w:rPr>
        <w:t>名称：</w:t>
      </w:r>
      <w:r w:rsidR="00AE186F" w:rsidRPr="00AE186F">
        <w:rPr>
          <w:rFonts w:asciiTheme="majorEastAsia" w:eastAsiaTheme="majorEastAsia" w:hAnsiTheme="majorEastAsia" w:hint="eastAsia"/>
          <w:u w:val="single"/>
        </w:rPr>
        <w:t>污水</w:t>
      </w:r>
      <w:r w:rsidR="00CA2459" w:rsidRPr="00AE186F">
        <w:rPr>
          <w:rFonts w:asciiTheme="majorEastAsia" w:eastAsiaTheme="majorEastAsia" w:hAnsiTheme="majorEastAsia" w:cs="华文中宋" w:hint="eastAsia"/>
          <w:bCs/>
          <w:u w:val="single"/>
        </w:rPr>
        <w:t>在</w:t>
      </w:r>
      <w:r w:rsidR="00CA2459" w:rsidRPr="00CA2459">
        <w:rPr>
          <w:rFonts w:asciiTheme="majorEastAsia" w:eastAsiaTheme="majorEastAsia" w:hAnsiTheme="majorEastAsia" w:cs="华文中宋" w:hint="eastAsia"/>
          <w:bCs/>
          <w:u w:val="single"/>
        </w:rPr>
        <w:t>线检测</w:t>
      </w:r>
      <w:r>
        <w:rPr>
          <w:rFonts w:asciiTheme="majorEastAsia" w:eastAsiaTheme="majorEastAsia" w:hAnsiTheme="majorEastAsia" w:hint="eastAsia"/>
        </w:rPr>
        <w:t>设备</w:t>
      </w:r>
      <w:r w:rsidR="00B8436B" w:rsidRPr="00F17A2F">
        <w:rPr>
          <w:rFonts w:asciiTheme="majorEastAsia" w:eastAsiaTheme="majorEastAsia" w:hAnsiTheme="majorEastAsia"/>
        </w:rPr>
        <w:t xml:space="preserve">      </w:t>
      </w:r>
    </w:p>
    <w:p w14:paraId="467EDCF8" w14:textId="2588319A" w:rsidR="00266ABF" w:rsidRPr="00F17A2F" w:rsidRDefault="00F201D6">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设备</w:t>
      </w:r>
      <w:r w:rsidR="00B8436B" w:rsidRPr="00F17A2F">
        <w:rPr>
          <w:rFonts w:asciiTheme="majorEastAsia" w:eastAsiaTheme="majorEastAsia" w:hAnsiTheme="majorEastAsia" w:hint="eastAsia"/>
          <w:sz w:val="24"/>
        </w:rPr>
        <w:t>编号：</w:t>
      </w:r>
      <w:r w:rsidR="00421321">
        <w:rPr>
          <w:rFonts w:asciiTheme="majorEastAsia" w:eastAsiaTheme="majorEastAsia" w:hAnsiTheme="majorEastAsia" w:hint="eastAsia"/>
          <w:bCs/>
          <w:spacing w:val="38"/>
          <w:sz w:val="24"/>
          <w:u w:val="single"/>
        </w:rPr>
        <w:t xml:space="preserve"> </w:t>
      </w:r>
      <w:r w:rsidR="00D10F3F">
        <w:rPr>
          <w:rFonts w:asciiTheme="majorEastAsia" w:eastAsiaTheme="majorEastAsia" w:hAnsiTheme="majorEastAsia"/>
          <w:bCs/>
          <w:spacing w:val="38"/>
          <w:sz w:val="24"/>
          <w:u w:val="single"/>
        </w:rPr>
        <w:t>014</w:t>
      </w:r>
      <w:bookmarkStart w:id="0" w:name="_GoBack"/>
      <w:bookmarkEnd w:id="0"/>
      <w:r w:rsidR="00421321">
        <w:rPr>
          <w:rFonts w:asciiTheme="majorEastAsia" w:eastAsiaTheme="majorEastAsia" w:hAnsiTheme="majorEastAsia" w:hint="eastAsia"/>
          <w:bCs/>
          <w:spacing w:val="38"/>
          <w:sz w:val="24"/>
          <w:u w:val="single"/>
        </w:rPr>
        <w:t xml:space="preserve"> </w:t>
      </w:r>
      <w:r w:rsidR="00B8436B" w:rsidRPr="00F17A2F">
        <w:rPr>
          <w:rFonts w:asciiTheme="majorEastAsia" w:eastAsiaTheme="majorEastAsia" w:hAnsiTheme="majorEastAsia" w:hint="eastAsia"/>
          <w:sz w:val="24"/>
        </w:rPr>
        <w:t>号</w:t>
      </w:r>
    </w:p>
    <w:p w14:paraId="0BEFFD80" w14:textId="77777777"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w:t>
      </w:r>
      <w:r w:rsidR="00F201D6">
        <w:rPr>
          <w:rFonts w:asciiTheme="majorEastAsia" w:eastAsiaTheme="majorEastAsia" w:hAnsiTheme="majorEastAsia" w:hint="eastAsia"/>
          <w:b/>
        </w:rPr>
        <w:t>设备</w:t>
      </w:r>
      <w:r w:rsidRPr="00F17A2F">
        <w:rPr>
          <w:rFonts w:asciiTheme="majorEastAsia" w:eastAsiaTheme="majorEastAsia" w:hAnsiTheme="majorEastAsia" w:hint="eastAsia"/>
          <w:b/>
        </w:rPr>
        <w:t>简要说明</w:t>
      </w:r>
    </w:p>
    <w:p w14:paraId="10DCBE17" w14:textId="6EB060F4"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成都光明派特贵金属有限公司拟采购</w:t>
      </w:r>
      <w:r w:rsidR="00CA2459">
        <w:rPr>
          <w:rFonts w:asciiTheme="majorEastAsia" w:eastAsiaTheme="majorEastAsia" w:hAnsiTheme="majorEastAsia" w:hint="eastAsia"/>
          <w:u w:val="single"/>
        </w:rPr>
        <w:t>污水</w:t>
      </w:r>
      <w:r w:rsidR="00CA2459">
        <w:rPr>
          <w:rFonts w:asciiTheme="majorEastAsia" w:eastAsiaTheme="majorEastAsia" w:hAnsiTheme="majorEastAsia"/>
          <w:u w:val="single"/>
        </w:rPr>
        <w:t>在线检测设备及配套实施</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AE186F">
        <w:rPr>
          <w:rFonts w:asciiTheme="majorEastAsia" w:eastAsiaTheme="majorEastAsia" w:hAnsiTheme="majorEastAsia" w:hint="eastAsia"/>
          <w:color w:val="7030A0"/>
          <w:u w:val="single"/>
        </w:rPr>
        <w:t>设备设计、制造</w:t>
      </w:r>
      <w:r w:rsidRPr="00F17A2F">
        <w:rPr>
          <w:rFonts w:asciiTheme="majorEastAsia" w:eastAsiaTheme="majorEastAsia" w:hAnsiTheme="majorEastAsia" w:hint="eastAsia"/>
          <w:u w:val="single"/>
        </w:rPr>
        <w:t>、运输、安装、调试</w:t>
      </w:r>
      <w:r w:rsidR="00CA2459">
        <w:rPr>
          <w:rFonts w:asciiTheme="majorEastAsia" w:eastAsiaTheme="majorEastAsia" w:hAnsiTheme="majorEastAsia" w:hint="eastAsia"/>
          <w:u w:val="single"/>
        </w:rPr>
        <w:t>、</w:t>
      </w:r>
      <w:r w:rsidRPr="00F17A2F">
        <w:rPr>
          <w:rFonts w:asciiTheme="majorEastAsia" w:eastAsiaTheme="majorEastAsia" w:hAnsiTheme="majorEastAsia" w:hint="eastAsia"/>
          <w:u w:val="single"/>
        </w:rPr>
        <w:t>培训</w:t>
      </w:r>
      <w:r w:rsidR="00CA2459">
        <w:rPr>
          <w:rFonts w:asciiTheme="majorEastAsia" w:eastAsiaTheme="majorEastAsia" w:hAnsiTheme="majorEastAsia" w:hint="eastAsia"/>
          <w:u w:val="single"/>
        </w:rPr>
        <w:t>和设备所需实施</w:t>
      </w:r>
      <w:r w:rsidRPr="00F17A2F">
        <w:rPr>
          <w:rFonts w:asciiTheme="majorEastAsia" w:eastAsiaTheme="majorEastAsia" w:hAnsiTheme="majorEastAsia" w:hint="eastAsia"/>
        </w:rPr>
        <w:t>，详见询价采购文件第三部分技术响应。</w:t>
      </w:r>
    </w:p>
    <w:p w14:paraId="7F7540BC" w14:textId="77777777"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14:paraId="504157F8" w14:textId="77777777"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14:paraId="75D89FAE" w14:textId="516374B7" w:rsidR="00266ABF" w:rsidRDefault="00C51A00">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1、</w:t>
      </w:r>
      <w:r w:rsidR="00B8436B" w:rsidRPr="00F17A2F">
        <w:rPr>
          <w:rFonts w:asciiTheme="majorEastAsia" w:eastAsiaTheme="majorEastAsia" w:hAnsiTheme="majorEastAsia" w:hint="eastAsia"/>
        </w:rPr>
        <w:t>企业财务资信状况良好，具有独立承担民事责任的法人</w:t>
      </w:r>
      <w:r w:rsidR="00FF1C2F" w:rsidRPr="00AE186F">
        <w:rPr>
          <w:rFonts w:asciiTheme="majorEastAsia" w:eastAsiaTheme="majorEastAsia" w:hAnsiTheme="majorEastAsia" w:hint="eastAsia"/>
          <w:color w:val="7030A0"/>
        </w:rPr>
        <w:t>生产厂家</w:t>
      </w:r>
      <w:r w:rsidR="00B8436B" w:rsidRPr="00F17A2F">
        <w:rPr>
          <w:rFonts w:asciiTheme="majorEastAsia" w:eastAsiaTheme="majorEastAsia" w:hAnsiTheme="majorEastAsia" w:hint="eastAsia"/>
        </w:rPr>
        <w:t>。</w:t>
      </w:r>
    </w:p>
    <w:p w14:paraId="29CAAF60" w14:textId="77D71C49" w:rsidR="00C51A00" w:rsidRPr="00C51A00" w:rsidRDefault="00C51A00" w:rsidP="00C51A00">
      <w:pPr>
        <w:ind w:firstLineChars="300" w:firstLine="630"/>
      </w:pPr>
      <w:r>
        <w:t>2</w:t>
      </w:r>
      <w:r>
        <w:rPr>
          <w:rFonts w:hint="eastAsia"/>
        </w:rPr>
        <w:t>、</w:t>
      </w:r>
      <w:r>
        <w:t>代理商取得厂家授权委托</w:t>
      </w:r>
    </w:p>
    <w:p w14:paraId="1272C735" w14:textId="77777777"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14:paraId="5850EC6F" w14:textId="2CD4C9C9"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AD5115">
        <w:rPr>
          <w:rFonts w:asciiTheme="majorEastAsia" w:eastAsiaTheme="majorEastAsia" w:hAnsiTheme="majorEastAsia" w:hint="eastAsia"/>
          <w:sz w:val="24"/>
        </w:rPr>
        <w:t>6</w:t>
      </w:r>
      <w:r w:rsidRPr="00F17A2F">
        <w:rPr>
          <w:rFonts w:asciiTheme="majorEastAsia" w:eastAsiaTheme="majorEastAsia" w:hAnsiTheme="majorEastAsia" w:hint="eastAsia"/>
          <w:sz w:val="24"/>
        </w:rPr>
        <w:t>月</w:t>
      </w:r>
      <w:r w:rsidR="00AD5115">
        <w:rPr>
          <w:rFonts w:asciiTheme="majorEastAsia" w:eastAsiaTheme="majorEastAsia" w:hAnsiTheme="majorEastAsia"/>
          <w:sz w:val="24"/>
        </w:rPr>
        <w:t>17</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AD5115">
        <w:rPr>
          <w:rFonts w:asciiTheme="majorEastAsia" w:eastAsiaTheme="majorEastAsia" w:hAnsiTheme="majorEastAsia" w:hint="eastAsia"/>
          <w:sz w:val="24"/>
        </w:rPr>
        <w:t>6</w:t>
      </w:r>
      <w:r w:rsidRPr="00F17A2F">
        <w:rPr>
          <w:rFonts w:asciiTheme="majorEastAsia" w:eastAsiaTheme="majorEastAsia" w:hAnsiTheme="majorEastAsia" w:hint="eastAsia"/>
          <w:sz w:val="24"/>
        </w:rPr>
        <w:t>月</w:t>
      </w:r>
      <w:r w:rsidR="00AD5115">
        <w:rPr>
          <w:rFonts w:asciiTheme="majorEastAsia" w:eastAsiaTheme="majorEastAsia" w:hAnsiTheme="majorEastAsia" w:hint="eastAsia"/>
          <w:sz w:val="24"/>
        </w:rPr>
        <w:t>2</w:t>
      </w:r>
      <w:r w:rsidR="00AD5115">
        <w:rPr>
          <w:rFonts w:asciiTheme="majorEastAsia" w:eastAsiaTheme="majorEastAsia" w:hAnsiTheme="majorEastAsia"/>
          <w:sz w:val="24"/>
        </w:rPr>
        <w:t>8</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14:paraId="338B304C" w14:textId="77777777"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14:paraId="7DC8A281" w14:textId="19AF7986" w:rsidR="00266ABF" w:rsidRPr="00F17A2F" w:rsidRDefault="00B8436B" w:rsidP="00BA5290">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421321">
        <w:rPr>
          <w:rFonts w:asciiTheme="majorEastAsia" w:eastAsiaTheme="majorEastAsia" w:hAnsiTheme="majorEastAsia" w:hint="eastAsia"/>
          <w:sz w:val="24"/>
        </w:rPr>
        <w:t xml:space="preserve"> 2021</w:t>
      </w:r>
      <w:r w:rsidRPr="00F17A2F">
        <w:rPr>
          <w:rFonts w:asciiTheme="majorEastAsia" w:eastAsiaTheme="majorEastAsia" w:hAnsiTheme="majorEastAsia" w:hint="eastAsia"/>
          <w:sz w:val="24"/>
        </w:rPr>
        <w:t>年</w:t>
      </w:r>
      <w:r w:rsidR="00AD5115">
        <w:rPr>
          <w:rFonts w:asciiTheme="majorEastAsia" w:eastAsiaTheme="majorEastAsia" w:hAnsiTheme="majorEastAsia" w:hint="eastAsia"/>
          <w:sz w:val="24"/>
        </w:rPr>
        <w:t>6</w:t>
      </w:r>
      <w:r w:rsidRPr="00F17A2F">
        <w:rPr>
          <w:rFonts w:asciiTheme="majorEastAsia" w:eastAsiaTheme="majorEastAsia" w:hAnsiTheme="majorEastAsia" w:hint="eastAsia"/>
          <w:sz w:val="24"/>
        </w:rPr>
        <w:t>月</w:t>
      </w:r>
      <w:r w:rsidR="00AD5115">
        <w:rPr>
          <w:rFonts w:asciiTheme="majorEastAsia" w:eastAsiaTheme="majorEastAsia" w:hAnsiTheme="majorEastAsia"/>
          <w:sz w:val="24"/>
        </w:rPr>
        <w:t>28</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14:paraId="150F3955" w14:textId="77777777"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成都市龙泉驿区北京路636号成都光明派特贵金属有限公司综合部。</w:t>
      </w:r>
    </w:p>
    <w:p w14:paraId="04173F22" w14:textId="77777777"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
    <w:p w14:paraId="0ADDB93F" w14:textId="77777777"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14:paraId="77185AB5" w14:textId="597CB0D8" w:rsidR="00266ABF" w:rsidRDefault="00B8436B">
      <w:pPr>
        <w:spacing w:line="460" w:lineRule="exact"/>
        <w:ind w:leftChars="86" w:left="181" w:firstLineChars="209" w:firstLine="502"/>
        <w:rPr>
          <w:rFonts w:asciiTheme="majorEastAsia" w:eastAsiaTheme="majorEastAsia" w:hAnsiTheme="majorEastAsia" w:cs="宋体"/>
          <w:iCs/>
          <w:kern w:val="0"/>
          <w:sz w:val="24"/>
        </w:rPr>
      </w:pPr>
      <w:r w:rsidRPr="00F17A2F">
        <w:rPr>
          <w:rFonts w:asciiTheme="majorEastAsia" w:eastAsiaTheme="majorEastAsia" w:hAnsiTheme="majorEastAsia" w:hint="eastAsia"/>
          <w:bCs/>
          <w:iCs/>
          <w:sz w:val="24"/>
        </w:rPr>
        <w:t>联系人：</w:t>
      </w:r>
      <w:r w:rsidR="00CA2459">
        <w:rPr>
          <w:rFonts w:asciiTheme="majorEastAsia" w:eastAsiaTheme="majorEastAsia" w:hAnsiTheme="majorEastAsia" w:cs="宋体" w:hint="eastAsia"/>
          <w:iCs/>
          <w:kern w:val="0"/>
          <w:sz w:val="24"/>
        </w:rPr>
        <w:t>张先生</w:t>
      </w:r>
      <w:r w:rsidRPr="00F17A2F">
        <w:rPr>
          <w:rFonts w:asciiTheme="majorEastAsia" w:eastAsiaTheme="majorEastAsia" w:hAnsiTheme="majorEastAsia" w:cs="宋体" w:hint="eastAsia"/>
          <w:iCs/>
          <w:kern w:val="0"/>
          <w:sz w:val="24"/>
        </w:rPr>
        <w:t xml:space="preserve">              联系电话：</w:t>
      </w:r>
      <w:r w:rsidR="00CA2459">
        <w:rPr>
          <w:rFonts w:asciiTheme="majorEastAsia" w:eastAsiaTheme="majorEastAsia" w:hAnsiTheme="majorEastAsia" w:cs="宋体"/>
          <w:iCs/>
          <w:kern w:val="0"/>
          <w:sz w:val="24"/>
        </w:rPr>
        <w:t>18054780553</w:t>
      </w:r>
    </w:p>
    <w:p w14:paraId="1581B938" w14:textId="5A7863AB" w:rsidR="00CA2459" w:rsidRPr="00F17A2F" w:rsidRDefault="00CA2459">
      <w:pPr>
        <w:spacing w:line="460" w:lineRule="exact"/>
        <w:ind w:leftChars="86" w:left="181" w:firstLineChars="209" w:firstLine="502"/>
        <w:rPr>
          <w:rFonts w:asciiTheme="majorEastAsia" w:eastAsiaTheme="majorEastAsia" w:hAnsiTheme="majorEastAsia"/>
          <w:bCs/>
          <w:iCs/>
          <w:sz w:val="24"/>
        </w:rPr>
      </w:pPr>
      <w:r>
        <w:rPr>
          <w:rFonts w:asciiTheme="majorEastAsia" w:eastAsiaTheme="majorEastAsia" w:hAnsiTheme="majorEastAsia" w:cs="宋体"/>
          <w:iCs/>
          <w:kern w:val="0"/>
          <w:sz w:val="24"/>
        </w:rPr>
        <w:t>技术咨询</w:t>
      </w:r>
      <w:r>
        <w:rPr>
          <w:rFonts w:asciiTheme="majorEastAsia" w:eastAsiaTheme="majorEastAsia" w:hAnsiTheme="majorEastAsia" w:cs="宋体" w:hint="eastAsia"/>
          <w:iCs/>
          <w:kern w:val="0"/>
          <w:sz w:val="24"/>
        </w:rPr>
        <w:t xml:space="preserve">：张先生 </w:t>
      </w:r>
      <w:r>
        <w:rPr>
          <w:rFonts w:asciiTheme="majorEastAsia" w:eastAsiaTheme="majorEastAsia" w:hAnsiTheme="majorEastAsia" w:cs="宋体"/>
          <w:iCs/>
          <w:kern w:val="0"/>
          <w:sz w:val="24"/>
        </w:rPr>
        <w:t xml:space="preserve">           </w:t>
      </w:r>
      <w:r w:rsidRPr="00F17A2F">
        <w:rPr>
          <w:rFonts w:asciiTheme="majorEastAsia" w:eastAsiaTheme="majorEastAsia" w:hAnsiTheme="majorEastAsia" w:cs="宋体" w:hint="eastAsia"/>
          <w:iCs/>
          <w:kern w:val="0"/>
          <w:sz w:val="24"/>
        </w:rPr>
        <w:t>联系电话：</w:t>
      </w:r>
    </w:p>
    <w:p w14:paraId="7C5CD420" w14:textId="77777777"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成都市龙泉驿区北京路636号成都光明派特贵金属有限公司综合部。</w:t>
      </w:r>
      <w:r w:rsidRPr="00F17A2F">
        <w:rPr>
          <w:rFonts w:asciiTheme="majorEastAsia" w:eastAsiaTheme="majorEastAsia" w:hAnsiTheme="majorEastAsia" w:hint="eastAsia"/>
          <w:bCs/>
          <w:iCs/>
          <w:sz w:val="24"/>
        </w:rPr>
        <w:t xml:space="preserve">                   </w:t>
      </w:r>
    </w:p>
    <w:p w14:paraId="1042D1EE" w14:textId="77777777"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14:paraId="6E7C4624" w14:textId="0EC0C135"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w:t>
      </w:r>
      <w:r w:rsidR="00CA2459">
        <w:rPr>
          <w:rFonts w:asciiTheme="majorEastAsia" w:eastAsiaTheme="majorEastAsia" w:hAnsiTheme="majorEastAsia" w:cs="宋体" w:hint="eastAsia"/>
          <w:iCs/>
          <w:kern w:val="0"/>
          <w:sz w:val="24"/>
          <w:u w:val="single"/>
        </w:rPr>
        <w:t>先生</w:t>
      </w:r>
      <w:r w:rsidRPr="00F17A2F">
        <w:rPr>
          <w:rFonts w:asciiTheme="majorEastAsia" w:eastAsiaTheme="majorEastAsia" w:hAnsiTheme="majorEastAsia" w:cs="宋体" w:hint="eastAsia"/>
          <w:iCs/>
          <w:kern w:val="0"/>
          <w:sz w:val="24"/>
        </w:rPr>
        <w:t xml:space="preserve">             联系电话：13</w:t>
      </w:r>
      <w:r w:rsidR="00421321">
        <w:rPr>
          <w:rFonts w:asciiTheme="majorEastAsia" w:eastAsiaTheme="majorEastAsia" w:hAnsiTheme="majorEastAsia" w:cs="宋体" w:hint="eastAsia"/>
          <w:iCs/>
          <w:kern w:val="0"/>
          <w:sz w:val="24"/>
        </w:rPr>
        <w:t>980001856</w:t>
      </w:r>
    </w:p>
    <w:p w14:paraId="309BB323" w14:textId="77777777" w:rsidR="00266ABF" w:rsidRPr="00F17A2F" w:rsidRDefault="00266ABF">
      <w:pPr>
        <w:spacing w:line="500" w:lineRule="exact"/>
        <w:ind w:firstLineChars="950" w:firstLine="3040"/>
        <w:jc w:val="left"/>
        <w:rPr>
          <w:rFonts w:asciiTheme="majorEastAsia" w:eastAsiaTheme="majorEastAsia" w:hAnsiTheme="majorEastAsia"/>
          <w:sz w:val="32"/>
          <w:szCs w:val="32"/>
        </w:rPr>
      </w:pPr>
    </w:p>
    <w:p w14:paraId="0CA9D3D5" w14:textId="77777777" w:rsidR="00CA2459" w:rsidRDefault="00CA2459">
      <w:pPr>
        <w:spacing w:line="500" w:lineRule="exact"/>
        <w:ind w:firstLineChars="950" w:firstLine="3040"/>
        <w:jc w:val="left"/>
        <w:rPr>
          <w:rFonts w:asciiTheme="majorEastAsia" w:eastAsiaTheme="majorEastAsia" w:hAnsiTheme="majorEastAsia"/>
          <w:sz w:val="32"/>
          <w:szCs w:val="32"/>
        </w:rPr>
      </w:pPr>
    </w:p>
    <w:p w14:paraId="6A305A9C" w14:textId="77777777" w:rsidR="00CA2459" w:rsidRDefault="00CA2459">
      <w:pPr>
        <w:spacing w:line="500" w:lineRule="exact"/>
        <w:ind w:firstLineChars="950" w:firstLine="3040"/>
        <w:jc w:val="left"/>
        <w:rPr>
          <w:rFonts w:asciiTheme="majorEastAsia" w:eastAsiaTheme="majorEastAsia" w:hAnsiTheme="majorEastAsia"/>
          <w:sz w:val="32"/>
          <w:szCs w:val="32"/>
        </w:rPr>
      </w:pPr>
    </w:p>
    <w:p w14:paraId="12651ED3" w14:textId="77777777" w:rsidR="00C51A00" w:rsidRDefault="00C51A00">
      <w:pPr>
        <w:spacing w:line="500" w:lineRule="exact"/>
        <w:ind w:firstLineChars="950" w:firstLine="3040"/>
        <w:jc w:val="left"/>
        <w:rPr>
          <w:rFonts w:asciiTheme="majorEastAsia" w:eastAsiaTheme="majorEastAsia" w:hAnsiTheme="majorEastAsia"/>
          <w:sz w:val="32"/>
          <w:szCs w:val="32"/>
        </w:rPr>
      </w:pPr>
    </w:p>
    <w:p w14:paraId="4C5C3355" w14:textId="77777777" w:rsidR="00C51A00" w:rsidRDefault="00C51A00">
      <w:pPr>
        <w:spacing w:line="500" w:lineRule="exact"/>
        <w:ind w:firstLineChars="950" w:firstLine="3040"/>
        <w:jc w:val="left"/>
        <w:rPr>
          <w:rFonts w:asciiTheme="majorEastAsia" w:eastAsiaTheme="majorEastAsia" w:hAnsiTheme="majorEastAsia"/>
          <w:sz w:val="32"/>
          <w:szCs w:val="32"/>
        </w:rPr>
      </w:pPr>
    </w:p>
    <w:p w14:paraId="3695E120" w14:textId="77777777" w:rsidR="007E2469" w:rsidRDefault="007E2469">
      <w:pPr>
        <w:spacing w:line="500" w:lineRule="exact"/>
        <w:ind w:firstLineChars="950" w:firstLine="3040"/>
        <w:jc w:val="left"/>
        <w:rPr>
          <w:rFonts w:asciiTheme="majorEastAsia" w:eastAsiaTheme="majorEastAsia" w:hAnsiTheme="majorEastAsia"/>
          <w:sz w:val="32"/>
          <w:szCs w:val="32"/>
        </w:rPr>
      </w:pPr>
    </w:p>
    <w:p w14:paraId="2EEA49E4" w14:textId="77777777" w:rsidR="007E2469" w:rsidRDefault="007E2469">
      <w:pPr>
        <w:spacing w:line="500" w:lineRule="exact"/>
        <w:ind w:firstLineChars="950" w:firstLine="3040"/>
        <w:jc w:val="left"/>
        <w:rPr>
          <w:rFonts w:asciiTheme="majorEastAsia" w:eastAsiaTheme="majorEastAsia" w:hAnsiTheme="majorEastAsia"/>
          <w:sz w:val="32"/>
          <w:szCs w:val="32"/>
        </w:rPr>
      </w:pPr>
    </w:p>
    <w:p w14:paraId="49E7E50D" w14:textId="6F9B81B0" w:rsidR="00266ABF" w:rsidRPr="007E2469" w:rsidRDefault="00B8436B" w:rsidP="007E2469">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14:paraId="7A23ADD3" w14:textId="77777777">
        <w:trPr>
          <w:trHeight w:val="409"/>
          <w:jc w:val="center"/>
        </w:trPr>
        <w:tc>
          <w:tcPr>
            <w:tcW w:w="534" w:type="dxa"/>
            <w:tcBorders>
              <w:top w:val="single" w:sz="4" w:space="0" w:color="auto"/>
              <w:bottom w:val="single" w:sz="4" w:space="0" w:color="auto"/>
              <w:right w:val="single" w:sz="4" w:space="0" w:color="auto"/>
            </w:tcBorders>
            <w:vAlign w:val="center"/>
          </w:tcPr>
          <w:p w14:paraId="604B08CD" w14:textId="77777777"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14:paraId="399D7B96" w14:textId="77777777"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14:paraId="699AFE89" w14:textId="77777777"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14:paraId="481164BA" w14:textId="77777777">
        <w:trPr>
          <w:trHeight w:val="490"/>
          <w:jc w:val="center"/>
        </w:trPr>
        <w:tc>
          <w:tcPr>
            <w:tcW w:w="534" w:type="dxa"/>
            <w:tcBorders>
              <w:top w:val="single" w:sz="4" w:space="0" w:color="auto"/>
              <w:bottom w:val="single" w:sz="4" w:space="0" w:color="auto"/>
              <w:right w:val="single" w:sz="4" w:space="0" w:color="auto"/>
            </w:tcBorders>
            <w:vAlign w:val="center"/>
          </w:tcPr>
          <w:p w14:paraId="45D0729C" w14:textId="77777777"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14:paraId="68C9A75B" w14:textId="77777777"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14:paraId="1B26425A" w14:textId="77777777"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名称：成都光明派特贵金属有限公司</w:t>
            </w:r>
          </w:p>
          <w:p w14:paraId="25CC2694" w14:textId="77777777"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地址：成都市龙泉驿区北京路636号</w:t>
            </w:r>
          </w:p>
          <w:p w14:paraId="23F0B1DE" w14:textId="396C944A"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CA2459">
              <w:rPr>
                <w:rFonts w:asciiTheme="majorEastAsia" w:eastAsiaTheme="majorEastAsia" w:hAnsiTheme="majorEastAsia" w:hint="eastAsia"/>
                <w:iCs/>
                <w:color w:val="auto"/>
                <w:sz w:val="21"/>
                <w:szCs w:val="21"/>
                <w:u w:val="single"/>
              </w:rPr>
              <w:t>张</w:t>
            </w:r>
            <w:r w:rsidRPr="00F17A2F">
              <w:rPr>
                <w:rFonts w:asciiTheme="majorEastAsia" w:eastAsiaTheme="majorEastAsia" w:hAnsiTheme="majorEastAsia" w:hint="eastAsia"/>
                <w:iCs/>
                <w:color w:val="auto"/>
                <w:sz w:val="21"/>
                <w:szCs w:val="21"/>
                <w:u w:val="single"/>
              </w:rPr>
              <w:t>先生</w:t>
            </w:r>
          </w:p>
          <w:p w14:paraId="63E44AAB" w14:textId="47DFB121"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w:t>
            </w:r>
            <w:r w:rsidR="00CA2459">
              <w:rPr>
                <w:rFonts w:asciiTheme="majorEastAsia" w:eastAsiaTheme="majorEastAsia" w:hAnsiTheme="majorEastAsia" w:cs="宋体"/>
                <w:iCs/>
                <w:kern w:val="0"/>
                <w:sz w:val="24"/>
              </w:rPr>
              <w:t>18054780553</w:t>
            </w:r>
          </w:p>
        </w:tc>
      </w:tr>
      <w:tr w:rsidR="00266ABF" w14:paraId="03C2CAB6" w14:textId="77777777">
        <w:trPr>
          <w:trHeight w:val="405"/>
          <w:jc w:val="center"/>
        </w:trPr>
        <w:tc>
          <w:tcPr>
            <w:tcW w:w="534" w:type="dxa"/>
            <w:tcBorders>
              <w:top w:val="single" w:sz="4" w:space="0" w:color="auto"/>
              <w:bottom w:val="single" w:sz="4" w:space="0" w:color="auto"/>
              <w:right w:val="single" w:sz="4" w:space="0" w:color="auto"/>
            </w:tcBorders>
            <w:vAlign w:val="center"/>
          </w:tcPr>
          <w:p w14:paraId="5E520EE8" w14:textId="77777777"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14:paraId="0D12C43C" w14:textId="77777777" w:rsidR="00266ABF" w:rsidRDefault="00F201D6">
            <w:pPr>
              <w:snapToGrid w:val="0"/>
              <w:rPr>
                <w:rFonts w:asciiTheme="majorEastAsia" w:eastAsiaTheme="majorEastAsia" w:hAnsiTheme="majorEastAsia"/>
                <w:szCs w:val="21"/>
              </w:rPr>
            </w:pPr>
            <w:r>
              <w:rPr>
                <w:rFonts w:asciiTheme="majorEastAsia" w:eastAsiaTheme="majorEastAsia" w:hAnsiTheme="majorEastAsia" w:hint="eastAsia"/>
                <w:szCs w:val="21"/>
              </w:rPr>
              <w:t>设备</w:t>
            </w:r>
            <w:r w:rsidR="00B8436B">
              <w:rPr>
                <w:rFonts w:asciiTheme="majorEastAsia" w:eastAsiaTheme="majorEastAsia" w:hAnsiTheme="majorEastAsia" w:hint="eastAsia"/>
                <w:szCs w:val="21"/>
              </w:rPr>
              <w:t>名称</w:t>
            </w:r>
          </w:p>
        </w:tc>
        <w:tc>
          <w:tcPr>
            <w:tcW w:w="6255" w:type="dxa"/>
            <w:tcBorders>
              <w:top w:val="single" w:sz="4" w:space="0" w:color="auto"/>
              <w:left w:val="single" w:sz="4" w:space="0" w:color="auto"/>
              <w:bottom w:val="single" w:sz="4" w:space="0" w:color="auto"/>
            </w:tcBorders>
            <w:vAlign w:val="center"/>
          </w:tcPr>
          <w:p w14:paraId="23FEDF21" w14:textId="6D5556BC" w:rsidR="00266ABF" w:rsidRPr="00F17A2F" w:rsidRDefault="007E2469">
            <w:pPr>
              <w:snapToGrid w:val="0"/>
              <w:rPr>
                <w:rFonts w:asciiTheme="majorEastAsia" w:eastAsiaTheme="majorEastAsia" w:hAnsiTheme="majorEastAsia"/>
                <w:szCs w:val="21"/>
              </w:rPr>
            </w:pPr>
            <w:r>
              <w:rPr>
                <w:rFonts w:asciiTheme="majorEastAsia" w:eastAsiaTheme="majorEastAsia" w:hAnsiTheme="majorEastAsia" w:cs="华文中宋" w:hint="eastAsia"/>
                <w:bCs/>
                <w:szCs w:val="21"/>
                <w:u w:val="single"/>
              </w:rPr>
              <w:t>在线检测设备</w:t>
            </w:r>
            <w:r w:rsidR="00B8436B" w:rsidRPr="00F17A2F">
              <w:rPr>
                <w:rFonts w:asciiTheme="majorEastAsia" w:eastAsiaTheme="majorEastAsia" w:hAnsiTheme="majorEastAsia" w:hint="eastAsia"/>
                <w:szCs w:val="21"/>
              </w:rPr>
              <w:t>一套采购</w:t>
            </w:r>
            <w:r w:rsidR="00F201D6">
              <w:rPr>
                <w:rFonts w:asciiTheme="majorEastAsia" w:eastAsiaTheme="majorEastAsia" w:hAnsiTheme="majorEastAsia" w:hint="eastAsia"/>
                <w:szCs w:val="21"/>
              </w:rPr>
              <w:t>设备</w:t>
            </w:r>
          </w:p>
        </w:tc>
      </w:tr>
      <w:tr w:rsidR="00266ABF" w14:paraId="4B88307B" w14:textId="77777777" w:rsidTr="007E2469">
        <w:trPr>
          <w:trHeight w:val="413"/>
          <w:jc w:val="center"/>
        </w:trPr>
        <w:tc>
          <w:tcPr>
            <w:tcW w:w="534" w:type="dxa"/>
            <w:tcBorders>
              <w:top w:val="single" w:sz="4" w:space="0" w:color="auto"/>
              <w:bottom w:val="single" w:sz="4" w:space="0" w:color="auto"/>
              <w:right w:val="single" w:sz="4" w:space="0" w:color="auto"/>
            </w:tcBorders>
            <w:vAlign w:val="center"/>
          </w:tcPr>
          <w:p w14:paraId="62E753CC" w14:textId="77777777"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14:paraId="5F86B557" w14:textId="77777777"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4DE7AA97" w14:textId="77777777"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成都市龙泉驿区北京路636号</w:t>
            </w:r>
          </w:p>
        </w:tc>
      </w:tr>
      <w:tr w:rsidR="00613697" w14:paraId="01D058E0" w14:textId="77777777" w:rsidTr="007E2469">
        <w:trPr>
          <w:trHeight w:val="418"/>
          <w:jc w:val="center"/>
        </w:trPr>
        <w:tc>
          <w:tcPr>
            <w:tcW w:w="534" w:type="dxa"/>
            <w:tcBorders>
              <w:top w:val="single" w:sz="4" w:space="0" w:color="auto"/>
              <w:bottom w:val="single" w:sz="4" w:space="0" w:color="auto"/>
              <w:right w:val="single" w:sz="4" w:space="0" w:color="auto"/>
            </w:tcBorders>
            <w:vAlign w:val="center"/>
          </w:tcPr>
          <w:p w14:paraId="42B8BF6B" w14:textId="77777777"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14:paraId="44943274" w14:textId="77777777"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14:paraId="04606A08" w14:textId="5E570E34" w:rsidR="00613697" w:rsidRPr="00421321" w:rsidRDefault="00613697" w:rsidP="00CA2459">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CA2459">
              <w:rPr>
                <w:rFonts w:asciiTheme="majorEastAsia" w:eastAsiaTheme="majorEastAsia" w:hAnsiTheme="majorEastAsia"/>
                <w:color w:val="FF0000"/>
                <w:sz w:val="21"/>
                <w:szCs w:val="21"/>
              </w:rPr>
              <w:t>20</w:t>
            </w:r>
            <w:r w:rsidRPr="00421321">
              <w:rPr>
                <w:rFonts w:asciiTheme="majorEastAsia" w:eastAsiaTheme="majorEastAsia" w:hAnsiTheme="majorEastAsia"/>
                <w:color w:val="FF0000"/>
                <w:sz w:val="21"/>
                <w:szCs w:val="21"/>
              </w:rPr>
              <w:t>万元</w:t>
            </w:r>
          </w:p>
        </w:tc>
      </w:tr>
      <w:tr w:rsidR="00613697" w14:paraId="20517289" w14:textId="77777777">
        <w:trPr>
          <w:trHeight w:val="630"/>
          <w:jc w:val="center"/>
        </w:trPr>
        <w:tc>
          <w:tcPr>
            <w:tcW w:w="534" w:type="dxa"/>
            <w:tcBorders>
              <w:top w:val="single" w:sz="4" w:space="0" w:color="auto"/>
              <w:bottom w:val="single" w:sz="4" w:space="0" w:color="auto"/>
              <w:right w:val="single" w:sz="4" w:space="0" w:color="auto"/>
            </w:tcBorders>
            <w:vAlign w:val="center"/>
          </w:tcPr>
          <w:p w14:paraId="30EE440C" w14:textId="77777777"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14:paraId="3FB53C74" w14:textId="77777777"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14:paraId="26DD128C" w14:textId="35D16D8B"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AE186F">
              <w:rPr>
                <w:rFonts w:asciiTheme="majorEastAsia" w:eastAsiaTheme="majorEastAsia" w:hAnsiTheme="majorEastAsia" w:hint="eastAsia"/>
                <w:color w:val="7030A0"/>
                <w:sz w:val="21"/>
                <w:szCs w:val="21"/>
                <w:u w:val="single"/>
              </w:rPr>
              <w:t>设备制造商</w:t>
            </w:r>
            <w:r w:rsidRPr="00AE186F">
              <w:rPr>
                <w:rFonts w:asciiTheme="majorEastAsia" w:eastAsiaTheme="majorEastAsia" w:hAnsiTheme="majorEastAsia"/>
                <w:color w:val="7030A0"/>
                <w:sz w:val="21"/>
                <w:szCs w:val="21"/>
                <w:u w:val="single"/>
              </w:rPr>
              <w:t xml:space="preserve"> </w:t>
            </w:r>
            <w:r w:rsidR="00C51A00">
              <w:rPr>
                <w:rFonts w:asciiTheme="majorEastAsia" w:eastAsiaTheme="majorEastAsia" w:hAnsiTheme="majorEastAsia"/>
                <w:color w:val="auto"/>
                <w:sz w:val="21"/>
                <w:szCs w:val="21"/>
                <w:u w:val="single"/>
              </w:rPr>
              <w:t>或代理商</w:t>
            </w:r>
            <w:r w:rsidRPr="00F17A2F">
              <w:rPr>
                <w:rFonts w:asciiTheme="majorEastAsia" w:eastAsiaTheme="majorEastAsia" w:hAnsiTheme="majorEastAsia"/>
                <w:color w:val="auto"/>
                <w:sz w:val="21"/>
                <w:szCs w:val="21"/>
                <w:u w:val="single"/>
              </w:rPr>
              <w:t xml:space="preserve">   </w:t>
            </w:r>
          </w:p>
          <w:p w14:paraId="0A1D47A0" w14:textId="77777777"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14:paraId="01B9959D" w14:textId="77777777">
        <w:trPr>
          <w:trHeight w:val="295"/>
          <w:jc w:val="center"/>
        </w:trPr>
        <w:tc>
          <w:tcPr>
            <w:tcW w:w="534" w:type="dxa"/>
            <w:tcBorders>
              <w:top w:val="single" w:sz="4" w:space="0" w:color="auto"/>
              <w:bottom w:val="single" w:sz="4" w:space="0" w:color="auto"/>
              <w:right w:val="single" w:sz="4" w:space="0" w:color="auto"/>
            </w:tcBorders>
            <w:vAlign w:val="center"/>
          </w:tcPr>
          <w:p w14:paraId="6FA3A817" w14:textId="77777777"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14:paraId="74746EA4" w14:textId="77777777"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31C5862F" w14:textId="77777777"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14:paraId="67422751" w14:textId="77777777">
        <w:trPr>
          <w:trHeight w:val="718"/>
          <w:jc w:val="center"/>
        </w:trPr>
        <w:tc>
          <w:tcPr>
            <w:tcW w:w="534" w:type="dxa"/>
            <w:tcBorders>
              <w:top w:val="single" w:sz="4" w:space="0" w:color="auto"/>
              <w:bottom w:val="single" w:sz="4" w:space="0" w:color="auto"/>
              <w:right w:val="single" w:sz="4" w:space="0" w:color="auto"/>
            </w:tcBorders>
            <w:vAlign w:val="center"/>
          </w:tcPr>
          <w:p w14:paraId="47AD6806" w14:textId="77777777"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14:paraId="627C8CAA"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5F2D4879" w14:textId="77777777"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14:paraId="40C22696" w14:textId="77777777">
        <w:trPr>
          <w:trHeight w:val="701"/>
          <w:jc w:val="center"/>
        </w:trPr>
        <w:tc>
          <w:tcPr>
            <w:tcW w:w="534" w:type="dxa"/>
            <w:tcBorders>
              <w:top w:val="single" w:sz="4" w:space="0" w:color="auto"/>
              <w:bottom w:val="single" w:sz="4" w:space="0" w:color="auto"/>
              <w:right w:val="single" w:sz="4" w:space="0" w:color="auto"/>
            </w:tcBorders>
            <w:vAlign w:val="center"/>
          </w:tcPr>
          <w:p w14:paraId="6FEB34B3" w14:textId="77777777"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14:paraId="2D51B4E9"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3296081E" w14:textId="77777777"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r w:rsidRPr="00F17A2F">
              <w:rPr>
                <w:rFonts w:asciiTheme="majorEastAsia" w:eastAsiaTheme="majorEastAsia" w:hAnsiTheme="majorEastAsia" w:cs="仿宋_GB2312" w:hint="eastAsia"/>
                <w:kern w:val="0"/>
                <w:szCs w:val="21"/>
              </w:rPr>
              <w:t>补遗书</w:t>
            </w:r>
            <w:r w:rsidR="00FF1C2F">
              <w:rPr>
                <w:rFonts w:asciiTheme="majorEastAsia" w:eastAsiaTheme="majorEastAsia" w:hAnsiTheme="majorEastAsia" w:cs="仿宋_GB2312"/>
                <w:kern w:val="0"/>
                <w:szCs w:val="21"/>
              </w:rPr>
              <w:t>)24</w:t>
            </w:r>
            <w:r w:rsidRPr="00F17A2F">
              <w:rPr>
                <w:rFonts w:asciiTheme="majorEastAsia" w:eastAsiaTheme="majorEastAsia" w:hAnsiTheme="majorEastAsia" w:cs="仿宋_GB2312" w:hint="eastAsia"/>
                <w:kern w:val="0"/>
                <w:szCs w:val="21"/>
              </w:rPr>
              <w:t>小时内应以书面形式向采购人确认。</w:t>
            </w:r>
          </w:p>
        </w:tc>
      </w:tr>
      <w:tr w:rsidR="00B8436B" w14:paraId="4BD19838" w14:textId="77777777">
        <w:trPr>
          <w:trHeight w:val="435"/>
          <w:jc w:val="center"/>
        </w:trPr>
        <w:tc>
          <w:tcPr>
            <w:tcW w:w="534" w:type="dxa"/>
            <w:tcBorders>
              <w:top w:val="single" w:sz="4" w:space="0" w:color="auto"/>
              <w:bottom w:val="single" w:sz="4" w:space="0" w:color="auto"/>
              <w:right w:val="single" w:sz="4" w:space="0" w:color="auto"/>
            </w:tcBorders>
            <w:vAlign w:val="center"/>
          </w:tcPr>
          <w:p w14:paraId="734F3177" w14:textId="77777777"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14:paraId="40298E6D" w14:textId="77777777"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14:paraId="1549D087" w14:textId="77777777"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14:paraId="3CE4ABD9" w14:textId="77777777">
        <w:trPr>
          <w:trHeight w:val="435"/>
          <w:jc w:val="center"/>
        </w:trPr>
        <w:tc>
          <w:tcPr>
            <w:tcW w:w="534" w:type="dxa"/>
            <w:tcBorders>
              <w:top w:val="single" w:sz="4" w:space="0" w:color="auto"/>
              <w:bottom w:val="single" w:sz="4" w:space="0" w:color="auto"/>
              <w:right w:val="single" w:sz="4" w:space="0" w:color="auto"/>
            </w:tcBorders>
            <w:vAlign w:val="center"/>
          </w:tcPr>
          <w:p w14:paraId="42C979A1" w14:textId="77777777"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14:paraId="464BF4CC" w14:textId="77777777"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14:paraId="6AFB11BF" w14:textId="77777777"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14:paraId="1FBFB96C" w14:textId="77777777">
        <w:trPr>
          <w:trHeight w:val="435"/>
          <w:jc w:val="center"/>
        </w:trPr>
        <w:tc>
          <w:tcPr>
            <w:tcW w:w="534" w:type="dxa"/>
            <w:tcBorders>
              <w:top w:val="single" w:sz="4" w:space="0" w:color="auto"/>
              <w:bottom w:val="single" w:sz="4" w:space="0" w:color="auto"/>
              <w:right w:val="single" w:sz="4" w:space="0" w:color="auto"/>
            </w:tcBorders>
            <w:vAlign w:val="center"/>
          </w:tcPr>
          <w:p w14:paraId="2BA16732" w14:textId="77777777"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14:paraId="6A00A7F4" w14:textId="77777777"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14:paraId="36381DB9" w14:textId="77777777"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14:paraId="21D91322" w14:textId="77777777"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14:paraId="2E1DCC8B" w14:textId="77777777">
        <w:trPr>
          <w:trHeight w:val="620"/>
          <w:jc w:val="center"/>
        </w:trPr>
        <w:tc>
          <w:tcPr>
            <w:tcW w:w="534" w:type="dxa"/>
            <w:tcBorders>
              <w:top w:val="single" w:sz="4" w:space="0" w:color="auto"/>
              <w:bottom w:val="single" w:sz="4" w:space="0" w:color="auto"/>
              <w:right w:val="single" w:sz="4" w:space="0" w:color="auto"/>
            </w:tcBorders>
            <w:vAlign w:val="center"/>
          </w:tcPr>
          <w:p w14:paraId="1939354F"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14:paraId="42BEDFB5"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14:paraId="2F98EB96" w14:textId="77777777"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采购人的地址：成都市龙泉驿区</w:t>
            </w:r>
            <w:r w:rsidRPr="00F17A2F">
              <w:rPr>
                <w:rFonts w:asciiTheme="majorEastAsia" w:eastAsiaTheme="majorEastAsia" w:hAnsiTheme="majorEastAsia" w:hint="eastAsia"/>
                <w:color w:val="auto"/>
                <w:sz w:val="21"/>
                <w:szCs w:val="21"/>
              </w:rPr>
              <w:t>北京路636号</w:t>
            </w:r>
          </w:p>
          <w:p w14:paraId="1892A240" w14:textId="77777777"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采购人名称：成都光明派特贵金属有限公司</w:t>
            </w:r>
          </w:p>
          <w:p w14:paraId="4C673309" w14:textId="557F62FA"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成都光明派特贵金属有限公司</w:t>
            </w:r>
            <w:r w:rsidR="00F2169D">
              <w:rPr>
                <w:rFonts w:asciiTheme="majorEastAsia" w:eastAsiaTheme="majorEastAsia" w:hAnsiTheme="majorEastAsia" w:cs="华文中宋" w:hint="eastAsia"/>
                <w:bCs/>
                <w:szCs w:val="21"/>
                <w:u w:val="single"/>
              </w:rPr>
              <w:t>在线检测设备</w:t>
            </w:r>
            <w:r w:rsidRPr="00F17A2F">
              <w:rPr>
                <w:rFonts w:asciiTheme="majorEastAsia" w:eastAsiaTheme="majorEastAsia" w:hAnsiTheme="majorEastAsia" w:cs="仿宋_GB2312" w:hint="eastAsia"/>
                <w:kern w:val="0"/>
                <w:szCs w:val="21"/>
              </w:rPr>
              <w:t>询价采购文件</w:t>
            </w:r>
          </w:p>
        </w:tc>
      </w:tr>
      <w:tr w:rsidR="00B8436B" w14:paraId="0C897855" w14:textId="77777777">
        <w:trPr>
          <w:trHeight w:val="383"/>
          <w:jc w:val="center"/>
        </w:trPr>
        <w:tc>
          <w:tcPr>
            <w:tcW w:w="534" w:type="dxa"/>
            <w:tcBorders>
              <w:top w:val="single" w:sz="4" w:space="0" w:color="auto"/>
              <w:bottom w:val="single" w:sz="4" w:space="0" w:color="auto"/>
              <w:right w:val="single" w:sz="4" w:space="0" w:color="auto"/>
            </w:tcBorders>
            <w:vAlign w:val="center"/>
          </w:tcPr>
          <w:p w14:paraId="483CB608"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14:paraId="5C2019F6" w14:textId="77777777"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14:paraId="5690D007" w14:textId="77777777"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14:paraId="04C5424E" w14:textId="77777777">
        <w:trPr>
          <w:trHeight w:val="309"/>
          <w:jc w:val="center"/>
        </w:trPr>
        <w:tc>
          <w:tcPr>
            <w:tcW w:w="534" w:type="dxa"/>
            <w:tcBorders>
              <w:top w:val="single" w:sz="4" w:space="0" w:color="auto"/>
              <w:bottom w:val="single" w:sz="4" w:space="0" w:color="auto"/>
              <w:right w:val="single" w:sz="4" w:space="0" w:color="auto"/>
            </w:tcBorders>
            <w:vAlign w:val="center"/>
          </w:tcPr>
          <w:p w14:paraId="10DA1BEA"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14:paraId="1A6D9AFB"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14:paraId="79DF40C8" w14:textId="77777777"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成都市龙泉驿区</w:t>
            </w:r>
            <w:r w:rsidRPr="00F17A2F">
              <w:rPr>
                <w:rFonts w:asciiTheme="majorEastAsia" w:eastAsiaTheme="majorEastAsia" w:hAnsiTheme="majorEastAsia" w:cs="宋体" w:hint="eastAsia"/>
                <w:kern w:val="0"/>
                <w:szCs w:val="21"/>
              </w:rPr>
              <w:t>北京路636号</w:t>
            </w:r>
          </w:p>
        </w:tc>
      </w:tr>
      <w:tr w:rsidR="00B8436B" w14:paraId="4F2E8F01" w14:textId="77777777">
        <w:trPr>
          <w:trHeight w:val="400"/>
          <w:jc w:val="center"/>
        </w:trPr>
        <w:tc>
          <w:tcPr>
            <w:tcW w:w="534" w:type="dxa"/>
            <w:tcBorders>
              <w:top w:val="single" w:sz="4" w:space="0" w:color="auto"/>
              <w:bottom w:val="single" w:sz="4" w:space="0" w:color="auto"/>
              <w:right w:val="single" w:sz="4" w:space="0" w:color="auto"/>
            </w:tcBorders>
            <w:vAlign w:val="center"/>
          </w:tcPr>
          <w:p w14:paraId="1E8D5160"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14:paraId="2E779BB4"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14:paraId="3D9D1B56" w14:textId="77777777"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14:paraId="6D2D41CB" w14:textId="77777777">
        <w:trPr>
          <w:trHeight w:val="620"/>
          <w:jc w:val="center"/>
        </w:trPr>
        <w:tc>
          <w:tcPr>
            <w:tcW w:w="534" w:type="dxa"/>
            <w:tcBorders>
              <w:top w:val="single" w:sz="4" w:space="0" w:color="auto"/>
              <w:bottom w:val="single" w:sz="4" w:space="0" w:color="auto"/>
              <w:right w:val="single" w:sz="4" w:space="0" w:color="auto"/>
            </w:tcBorders>
            <w:vAlign w:val="center"/>
          </w:tcPr>
          <w:p w14:paraId="4830EE42"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14:paraId="18312C1A"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14:paraId="317597EB" w14:textId="77777777"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14:paraId="0751EE3D" w14:textId="77777777"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公开报价地点：成都市龙泉驿区</w:t>
            </w:r>
            <w:r w:rsidRPr="00F17A2F">
              <w:rPr>
                <w:rFonts w:asciiTheme="majorEastAsia" w:eastAsiaTheme="majorEastAsia" w:hAnsiTheme="majorEastAsia" w:hint="eastAsia"/>
                <w:color w:val="auto"/>
                <w:sz w:val="21"/>
                <w:szCs w:val="21"/>
              </w:rPr>
              <w:t>北京路636号</w:t>
            </w:r>
          </w:p>
        </w:tc>
      </w:tr>
      <w:tr w:rsidR="00B8436B" w14:paraId="332B3958" w14:textId="77777777">
        <w:trPr>
          <w:trHeight w:val="335"/>
          <w:jc w:val="center"/>
        </w:trPr>
        <w:tc>
          <w:tcPr>
            <w:tcW w:w="534" w:type="dxa"/>
            <w:tcBorders>
              <w:top w:val="single" w:sz="4" w:space="0" w:color="auto"/>
              <w:bottom w:val="single" w:sz="4" w:space="0" w:color="auto"/>
              <w:right w:val="single" w:sz="4" w:space="0" w:color="auto"/>
            </w:tcBorders>
            <w:vAlign w:val="center"/>
          </w:tcPr>
          <w:p w14:paraId="7C420C51"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14:paraId="0CDF7E22"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14:paraId="74F697D2" w14:textId="77777777"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14:paraId="1C43A7BB"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14:paraId="6A8684B3"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14:paraId="459DCA14"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14:paraId="515E2F31"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w:t>
      </w:r>
      <w:r>
        <w:rPr>
          <w:rFonts w:asciiTheme="majorEastAsia" w:eastAsiaTheme="majorEastAsia" w:hAnsiTheme="majorEastAsia" w:hint="eastAsia"/>
          <w:sz w:val="24"/>
        </w:rPr>
        <w:lastRenderedPageBreak/>
        <w:t>货物进行报价，否则报价无效。</w:t>
      </w:r>
    </w:p>
    <w:p w14:paraId="2545410C" w14:textId="77777777"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14:paraId="6CDD1F75"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14:paraId="7A0CAAE2"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14:paraId="5304A925"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14:paraId="74D9D2D2"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授权书原件；</w:t>
      </w:r>
    </w:p>
    <w:p w14:paraId="6379AF15"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14:paraId="4E3EAEF1"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相关的其他资格证明资料。</w:t>
      </w:r>
    </w:p>
    <w:p w14:paraId="55CA261F"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14:paraId="4725538B" w14:textId="77777777"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14:paraId="7E02E4FE"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14:paraId="5017DAE2" w14:textId="47CD4321"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BA5290">
        <w:rPr>
          <w:rFonts w:asciiTheme="majorEastAsia" w:eastAsiaTheme="majorEastAsia" w:hAnsiTheme="majorEastAsia" w:hint="eastAsia"/>
          <w:sz w:val="24"/>
          <w:u w:val="single"/>
        </w:rPr>
        <w:t>1</w:t>
      </w:r>
      <w:r>
        <w:rPr>
          <w:rFonts w:asciiTheme="majorEastAsia" w:eastAsiaTheme="majorEastAsia" w:hAnsiTheme="majorEastAsia" w:hint="eastAsia"/>
          <w:sz w:val="24"/>
        </w:rPr>
        <w:t>年</w:t>
      </w:r>
      <w:r w:rsidR="00AD5115">
        <w:rPr>
          <w:rFonts w:asciiTheme="majorEastAsia" w:eastAsiaTheme="majorEastAsia" w:hAnsiTheme="majorEastAsia" w:hint="eastAsia"/>
          <w:sz w:val="24"/>
        </w:rPr>
        <w:t>6</w:t>
      </w:r>
      <w:r>
        <w:rPr>
          <w:rFonts w:asciiTheme="majorEastAsia" w:eastAsiaTheme="majorEastAsia" w:hAnsiTheme="majorEastAsia" w:hint="eastAsia"/>
          <w:sz w:val="24"/>
        </w:rPr>
        <w:t>月</w:t>
      </w:r>
      <w:r w:rsidR="00AD5115">
        <w:rPr>
          <w:rFonts w:asciiTheme="majorEastAsia" w:eastAsiaTheme="majorEastAsia" w:hAnsiTheme="majorEastAsia" w:hint="eastAsia"/>
          <w:sz w:val="24"/>
        </w:rPr>
        <w:t>2</w:t>
      </w:r>
      <w:r w:rsidR="00AD5115">
        <w:rPr>
          <w:rFonts w:asciiTheme="majorEastAsia" w:eastAsiaTheme="majorEastAsia" w:hAnsiTheme="majorEastAsia"/>
          <w:sz w:val="24"/>
        </w:rPr>
        <w:t>8</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14:paraId="3E34FE9F" w14:textId="77777777"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（二）投送地点：成都光明派特贵金属有限公司综合部</w:t>
      </w:r>
    </w:p>
    <w:p w14:paraId="1218F088"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14:paraId="61D051EB"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14:paraId="0FE38D46"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14:paraId="27AF754C"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14:paraId="1133A74C"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14:paraId="05A5DB6A"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14:paraId="46DF2BF4"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14:paraId="7AA5FD30"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14:paraId="4CEF1A90"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14:paraId="0BDAF788"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14:paraId="6A56E17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14:paraId="22156462"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29B8D3A0"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w:t>
      </w:r>
      <w:r>
        <w:rPr>
          <w:rFonts w:asciiTheme="majorEastAsia" w:eastAsiaTheme="majorEastAsia" w:hAnsiTheme="majorEastAsia" w:hint="eastAsia"/>
          <w:sz w:val="24"/>
        </w:rPr>
        <w:lastRenderedPageBreak/>
        <w:t>购人没有支付能力的情况时采购无效，询价小组有权决定拒绝所有报价文件。</w:t>
      </w:r>
    </w:p>
    <w:p w14:paraId="329B7AAA"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11BDA7EC"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14:paraId="33DFCC3F"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2BAB599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6799B5DF"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14:paraId="0EE3240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14:paraId="3AEAB9C0"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完成期限超过询价文件规定；</w:t>
      </w:r>
    </w:p>
    <w:p w14:paraId="59E4C8F9"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14:paraId="38FEEA93"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14:paraId="2679D562"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14:paraId="2AFBCB1F"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14:paraId="18AC38C9"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14:paraId="220B264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14:paraId="20C9230E"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5F5283B6"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14:paraId="7B93BCB9"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14:paraId="6DBBFCB7"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14:paraId="5FDAEDE4"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14:paraId="6CE535F1"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14:paraId="305350E5" w14:textId="77777777"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lastRenderedPageBreak/>
        <w:t xml:space="preserve">    5</w:t>
      </w:r>
      <w:r>
        <w:rPr>
          <w:rFonts w:asciiTheme="majorEastAsia" w:eastAsiaTheme="majorEastAsia" w:hAnsiTheme="majorEastAsia" w:hint="eastAsia"/>
          <w:sz w:val="24"/>
        </w:rPr>
        <w:t>．询价小组经评审认为所有报价文件都不符合询价文件要求的。</w:t>
      </w:r>
    </w:p>
    <w:p w14:paraId="07531BD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1"/>
    </w:p>
    <w:p w14:paraId="1A60A961" w14:textId="77777777"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14:paraId="094EBBA5" w14:textId="77777777"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本次综合评分的因素是：见综合评分明细表。</w:t>
      </w:r>
    </w:p>
    <w:p w14:paraId="2C814E68" w14:textId="77777777"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14:paraId="77A9BEB9" w14:textId="77777777"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14:paraId="4606C255" w14:textId="77777777"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14:paraId="0C5A0BED" w14:textId="77777777"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14:paraId="75883CCA" w14:textId="77777777"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14:paraId="06910C58" w14:textId="77777777"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14:paraId="4AE6D7FD" w14:textId="77777777" w:rsidR="007E2469" w:rsidRDefault="007E2469" w:rsidP="00BA5290">
      <w:pPr>
        <w:spacing w:line="480" w:lineRule="auto"/>
        <w:ind w:firstLineChars="650" w:firstLine="2088"/>
        <w:rPr>
          <w:rFonts w:ascii="宋体" w:hAnsi="宋体"/>
          <w:b/>
          <w:sz w:val="32"/>
          <w:szCs w:val="32"/>
        </w:rPr>
      </w:pPr>
    </w:p>
    <w:p w14:paraId="14F8F1EF" w14:textId="77777777" w:rsidR="007E2469" w:rsidRDefault="007E2469" w:rsidP="00BA5290">
      <w:pPr>
        <w:spacing w:line="480" w:lineRule="auto"/>
        <w:ind w:firstLineChars="650" w:firstLine="2088"/>
        <w:rPr>
          <w:rFonts w:ascii="宋体" w:hAnsi="宋体"/>
          <w:b/>
          <w:sz w:val="32"/>
          <w:szCs w:val="32"/>
        </w:rPr>
      </w:pPr>
    </w:p>
    <w:p w14:paraId="28368B34" w14:textId="77777777" w:rsidR="007E2469" w:rsidRDefault="007E2469" w:rsidP="00BA5290">
      <w:pPr>
        <w:spacing w:line="480" w:lineRule="auto"/>
        <w:ind w:firstLineChars="650" w:firstLine="2088"/>
        <w:rPr>
          <w:rFonts w:ascii="宋体" w:hAnsi="宋体"/>
          <w:b/>
          <w:sz w:val="32"/>
          <w:szCs w:val="32"/>
        </w:rPr>
      </w:pPr>
    </w:p>
    <w:p w14:paraId="4F870755" w14:textId="77777777" w:rsidR="007E2469" w:rsidRDefault="007E2469" w:rsidP="00BA5290">
      <w:pPr>
        <w:spacing w:line="480" w:lineRule="auto"/>
        <w:ind w:firstLineChars="650" w:firstLine="2088"/>
        <w:rPr>
          <w:rFonts w:ascii="宋体" w:hAnsi="宋体"/>
          <w:b/>
          <w:sz w:val="32"/>
          <w:szCs w:val="32"/>
        </w:rPr>
      </w:pPr>
    </w:p>
    <w:p w14:paraId="0A311FA0" w14:textId="77777777" w:rsidR="007E2469" w:rsidRDefault="007E2469" w:rsidP="00BA5290">
      <w:pPr>
        <w:spacing w:line="480" w:lineRule="auto"/>
        <w:ind w:firstLineChars="650" w:firstLine="2088"/>
        <w:rPr>
          <w:rFonts w:ascii="宋体" w:hAnsi="宋体"/>
          <w:b/>
          <w:sz w:val="32"/>
          <w:szCs w:val="32"/>
        </w:rPr>
      </w:pPr>
    </w:p>
    <w:p w14:paraId="1996E524" w14:textId="77777777" w:rsidR="007E2469" w:rsidRDefault="007E2469" w:rsidP="00BA5290">
      <w:pPr>
        <w:spacing w:line="480" w:lineRule="auto"/>
        <w:ind w:firstLineChars="650" w:firstLine="2088"/>
        <w:rPr>
          <w:rFonts w:ascii="宋体" w:hAnsi="宋体"/>
          <w:b/>
          <w:sz w:val="32"/>
          <w:szCs w:val="32"/>
        </w:rPr>
      </w:pPr>
    </w:p>
    <w:p w14:paraId="4CE14967" w14:textId="77777777" w:rsidR="007E2469" w:rsidRDefault="007E2469" w:rsidP="00BA5290">
      <w:pPr>
        <w:spacing w:line="480" w:lineRule="auto"/>
        <w:ind w:firstLineChars="650" w:firstLine="2088"/>
        <w:rPr>
          <w:rFonts w:ascii="宋体" w:hAnsi="宋体"/>
          <w:b/>
          <w:sz w:val="32"/>
          <w:szCs w:val="32"/>
        </w:rPr>
      </w:pPr>
    </w:p>
    <w:p w14:paraId="79C9DE83" w14:textId="77777777" w:rsidR="007E2469" w:rsidRDefault="007E2469" w:rsidP="00BA5290">
      <w:pPr>
        <w:spacing w:line="480" w:lineRule="auto"/>
        <w:ind w:firstLineChars="650" w:firstLine="2088"/>
        <w:rPr>
          <w:rFonts w:ascii="宋体" w:hAnsi="宋体"/>
          <w:b/>
          <w:sz w:val="32"/>
          <w:szCs w:val="32"/>
        </w:rPr>
      </w:pPr>
    </w:p>
    <w:p w14:paraId="506A4F96" w14:textId="77777777" w:rsidR="007E2469" w:rsidRDefault="007E2469" w:rsidP="00BA5290">
      <w:pPr>
        <w:spacing w:line="480" w:lineRule="auto"/>
        <w:ind w:firstLineChars="650" w:firstLine="2088"/>
        <w:rPr>
          <w:rFonts w:ascii="宋体" w:hAnsi="宋体"/>
          <w:b/>
          <w:sz w:val="32"/>
          <w:szCs w:val="32"/>
        </w:rPr>
      </w:pPr>
    </w:p>
    <w:p w14:paraId="197BFB0C" w14:textId="77777777" w:rsidR="007E2469" w:rsidRDefault="007E2469" w:rsidP="00BA5290">
      <w:pPr>
        <w:spacing w:line="480" w:lineRule="auto"/>
        <w:ind w:firstLineChars="650" w:firstLine="2088"/>
        <w:rPr>
          <w:rFonts w:ascii="宋体" w:hAnsi="宋体"/>
          <w:b/>
          <w:sz w:val="32"/>
          <w:szCs w:val="32"/>
        </w:rPr>
      </w:pPr>
    </w:p>
    <w:p w14:paraId="445AAEC3" w14:textId="77777777" w:rsidR="007E2469" w:rsidRDefault="007E2469" w:rsidP="00BA5290">
      <w:pPr>
        <w:spacing w:line="480" w:lineRule="auto"/>
        <w:ind w:firstLineChars="650" w:firstLine="2088"/>
        <w:rPr>
          <w:rFonts w:ascii="宋体" w:hAnsi="宋体"/>
          <w:b/>
          <w:sz w:val="32"/>
          <w:szCs w:val="32"/>
        </w:rPr>
      </w:pPr>
    </w:p>
    <w:p w14:paraId="0593424C" w14:textId="181A14CE" w:rsidR="001E4BA9" w:rsidRDefault="00B8436B" w:rsidP="00BA5290">
      <w:pPr>
        <w:spacing w:line="480" w:lineRule="auto"/>
        <w:ind w:firstLineChars="650" w:firstLine="2088"/>
        <w:rPr>
          <w:color w:val="000000" w:themeColor="text1"/>
          <w:sz w:val="32"/>
          <w:szCs w:val="36"/>
        </w:rPr>
      </w:pPr>
      <w:r>
        <w:rPr>
          <w:rFonts w:ascii="宋体" w:hAnsi="宋体" w:hint="eastAsia"/>
          <w:b/>
          <w:sz w:val="32"/>
          <w:szCs w:val="32"/>
        </w:rPr>
        <w:lastRenderedPageBreak/>
        <w:t>第三部分</w:t>
      </w:r>
      <w:r>
        <w:rPr>
          <w:rFonts w:ascii="宋体" w:hAnsi="宋体"/>
          <w:sz w:val="32"/>
          <w:szCs w:val="32"/>
        </w:rPr>
        <w:t xml:space="preserve">  </w:t>
      </w:r>
      <w:r w:rsidR="007E2469">
        <w:rPr>
          <w:rFonts w:asciiTheme="majorEastAsia" w:eastAsiaTheme="majorEastAsia" w:hAnsiTheme="majorEastAsia" w:cs="华文中宋" w:hint="eastAsia"/>
          <w:bCs/>
          <w:sz w:val="32"/>
          <w:szCs w:val="32"/>
        </w:rPr>
        <w:t>污水在线检测设备</w:t>
      </w:r>
      <w:r w:rsidR="001E4BA9" w:rsidRPr="00A929C4">
        <w:rPr>
          <w:rFonts w:hint="eastAsia"/>
          <w:color w:val="000000" w:themeColor="text1"/>
          <w:sz w:val="32"/>
          <w:szCs w:val="36"/>
        </w:rPr>
        <w:t>主要技术参数</w:t>
      </w:r>
    </w:p>
    <w:p w14:paraId="6E63344C" w14:textId="77777777" w:rsidR="007E2469" w:rsidRPr="007E2469" w:rsidRDefault="007E2469" w:rsidP="007E2469">
      <w:pPr>
        <w:pStyle w:val="1"/>
        <w:keepLines w:val="0"/>
        <w:widowControl/>
        <w:numPr>
          <w:ilvl w:val="0"/>
          <w:numId w:val="20"/>
        </w:numPr>
        <w:spacing w:before="240" w:after="60" w:line="240" w:lineRule="auto"/>
        <w:jc w:val="left"/>
        <w:rPr>
          <w:sz w:val="24"/>
          <w:szCs w:val="24"/>
        </w:rPr>
      </w:pPr>
      <w:r w:rsidRPr="007E2469">
        <w:rPr>
          <w:rFonts w:hint="eastAsia"/>
          <w:sz w:val="24"/>
          <w:szCs w:val="24"/>
        </w:rPr>
        <w:t>监测内容：</w:t>
      </w:r>
    </w:p>
    <w:p w14:paraId="6EDA2AE3" w14:textId="77777777" w:rsidR="007E2469" w:rsidRPr="007E2469" w:rsidRDefault="007E2469" w:rsidP="007E2469">
      <w:pPr>
        <w:ind w:firstLineChars="300" w:firstLine="720"/>
        <w:rPr>
          <w:sz w:val="24"/>
        </w:rPr>
      </w:pPr>
      <w:r w:rsidRPr="007E2469">
        <w:rPr>
          <w:rFonts w:hint="eastAsia"/>
          <w:sz w:val="24"/>
        </w:rPr>
        <w:t>本次项目要求监测的内容有以下三项（见表格）：</w:t>
      </w:r>
    </w:p>
    <w:tbl>
      <w:tblPr>
        <w:tblW w:w="6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1559"/>
        <w:gridCol w:w="3573"/>
      </w:tblGrid>
      <w:tr w:rsidR="007E2469" w:rsidRPr="007E2469" w14:paraId="487B9D2C" w14:textId="77777777" w:rsidTr="007E2469">
        <w:trPr>
          <w:jc w:val="center"/>
        </w:trPr>
        <w:tc>
          <w:tcPr>
            <w:tcW w:w="959" w:type="dxa"/>
            <w:tcBorders>
              <w:top w:val="single" w:sz="4" w:space="0" w:color="auto"/>
              <w:left w:val="single" w:sz="4" w:space="0" w:color="auto"/>
              <w:bottom w:val="single" w:sz="4" w:space="0" w:color="auto"/>
              <w:right w:val="single" w:sz="4" w:space="0" w:color="auto"/>
            </w:tcBorders>
            <w:vAlign w:val="center"/>
            <w:hideMark/>
          </w:tcPr>
          <w:p w14:paraId="42AC3A3B"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序号</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442B556"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监测项目</w:t>
            </w:r>
          </w:p>
        </w:tc>
        <w:tc>
          <w:tcPr>
            <w:tcW w:w="3573" w:type="dxa"/>
            <w:tcBorders>
              <w:top w:val="single" w:sz="4" w:space="0" w:color="auto"/>
              <w:left w:val="single" w:sz="4" w:space="0" w:color="auto"/>
              <w:bottom w:val="single" w:sz="4" w:space="0" w:color="auto"/>
              <w:right w:val="single" w:sz="4" w:space="0" w:color="auto"/>
            </w:tcBorders>
            <w:vAlign w:val="center"/>
            <w:hideMark/>
          </w:tcPr>
          <w:p w14:paraId="6E337E27"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采用方法</w:t>
            </w:r>
          </w:p>
        </w:tc>
      </w:tr>
      <w:tr w:rsidR="007E2469" w:rsidRPr="007E2469" w14:paraId="0697AD8F" w14:textId="77777777" w:rsidTr="007E2469">
        <w:trPr>
          <w:trHeight w:val="500"/>
          <w:jc w:val="center"/>
        </w:trPr>
        <w:tc>
          <w:tcPr>
            <w:tcW w:w="959" w:type="dxa"/>
            <w:vMerge w:val="restart"/>
            <w:tcBorders>
              <w:top w:val="single" w:sz="4" w:space="0" w:color="auto"/>
              <w:left w:val="single" w:sz="4" w:space="0" w:color="auto"/>
              <w:bottom w:val="single" w:sz="4" w:space="0" w:color="auto"/>
              <w:right w:val="single" w:sz="4" w:space="0" w:color="auto"/>
            </w:tcBorders>
            <w:vAlign w:val="center"/>
            <w:hideMark/>
          </w:tcPr>
          <w:p w14:paraId="49497654"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1</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14:paraId="224D4A16"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COD</w:t>
            </w:r>
          </w:p>
        </w:tc>
        <w:tc>
          <w:tcPr>
            <w:tcW w:w="3573" w:type="dxa"/>
            <w:vMerge w:val="restart"/>
            <w:tcBorders>
              <w:top w:val="single" w:sz="4" w:space="0" w:color="auto"/>
              <w:left w:val="single" w:sz="4" w:space="0" w:color="auto"/>
              <w:bottom w:val="single" w:sz="4" w:space="0" w:color="auto"/>
              <w:right w:val="single" w:sz="4" w:space="0" w:color="auto"/>
            </w:tcBorders>
            <w:vAlign w:val="center"/>
            <w:hideMark/>
          </w:tcPr>
          <w:p w14:paraId="0A1FF21B" w14:textId="77777777" w:rsidR="007E2469" w:rsidRPr="007E2469" w:rsidRDefault="007E2469" w:rsidP="007E2469">
            <w:pPr>
              <w:spacing w:line="500" w:lineRule="exact"/>
              <w:rPr>
                <w:rFonts w:ascii="楷体" w:eastAsia="楷体" w:hAnsi="楷体"/>
                <w:sz w:val="24"/>
              </w:rPr>
            </w:pPr>
            <w:r w:rsidRPr="007E2469">
              <w:rPr>
                <w:rFonts w:ascii="楷体" w:eastAsia="楷体" w:hAnsi="楷体" w:hint="eastAsia"/>
                <w:sz w:val="24"/>
              </w:rPr>
              <w:t>重铬酸盐法</w:t>
            </w:r>
          </w:p>
        </w:tc>
      </w:tr>
      <w:tr w:rsidR="007E2469" w:rsidRPr="007E2469" w14:paraId="26B1D655" w14:textId="77777777" w:rsidTr="007E2469">
        <w:trPr>
          <w:trHeight w:val="5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E9FFD3" w14:textId="77777777" w:rsidR="007E2469" w:rsidRPr="007E2469" w:rsidRDefault="007E2469" w:rsidP="007E2469">
            <w:pPr>
              <w:spacing w:line="500" w:lineRule="exact"/>
              <w:rPr>
                <w:rFonts w:ascii="楷体" w:eastAsia="楷体" w:hAnsi="楷体"/>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07EFF5" w14:textId="77777777" w:rsidR="007E2469" w:rsidRPr="007E2469" w:rsidRDefault="007E2469" w:rsidP="007E2469">
            <w:pPr>
              <w:spacing w:line="500" w:lineRule="exact"/>
              <w:rPr>
                <w:rFonts w:ascii="楷体" w:eastAsia="楷体" w:hAnsi="楷体"/>
                <w:sz w:val="24"/>
              </w:rPr>
            </w:pPr>
          </w:p>
        </w:tc>
        <w:tc>
          <w:tcPr>
            <w:tcW w:w="3573" w:type="dxa"/>
            <w:vMerge/>
            <w:tcBorders>
              <w:top w:val="single" w:sz="4" w:space="0" w:color="auto"/>
              <w:left w:val="single" w:sz="4" w:space="0" w:color="auto"/>
              <w:bottom w:val="single" w:sz="4" w:space="0" w:color="auto"/>
              <w:right w:val="single" w:sz="4" w:space="0" w:color="auto"/>
            </w:tcBorders>
            <w:vAlign w:val="center"/>
            <w:hideMark/>
          </w:tcPr>
          <w:p w14:paraId="228D6D96" w14:textId="77777777" w:rsidR="007E2469" w:rsidRPr="007E2469" w:rsidRDefault="007E2469" w:rsidP="007E2469">
            <w:pPr>
              <w:spacing w:line="500" w:lineRule="exact"/>
              <w:rPr>
                <w:rFonts w:ascii="楷体" w:eastAsia="楷体" w:hAnsi="楷体"/>
                <w:sz w:val="24"/>
              </w:rPr>
            </w:pPr>
          </w:p>
        </w:tc>
      </w:tr>
      <w:tr w:rsidR="007E2469" w:rsidRPr="007E2469" w14:paraId="2851FDD0" w14:textId="77777777" w:rsidTr="007E2469">
        <w:trPr>
          <w:trHeight w:val="500"/>
          <w:jc w:val="center"/>
        </w:trPr>
        <w:tc>
          <w:tcPr>
            <w:tcW w:w="959" w:type="dxa"/>
            <w:vMerge w:val="restart"/>
            <w:tcBorders>
              <w:top w:val="single" w:sz="4" w:space="0" w:color="auto"/>
              <w:left w:val="single" w:sz="4" w:space="0" w:color="auto"/>
              <w:right w:val="single" w:sz="4" w:space="0" w:color="auto"/>
            </w:tcBorders>
            <w:vAlign w:val="center"/>
            <w:hideMark/>
          </w:tcPr>
          <w:p w14:paraId="0F782F42"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2</w:t>
            </w:r>
          </w:p>
        </w:tc>
        <w:tc>
          <w:tcPr>
            <w:tcW w:w="1559" w:type="dxa"/>
            <w:vMerge w:val="restart"/>
            <w:tcBorders>
              <w:top w:val="single" w:sz="4" w:space="0" w:color="auto"/>
              <w:left w:val="single" w:sz="4" w:space="0" w:color="auto"/>
              <w:right w:val="single" w:sz="4" w:space="0" w:color="auto"/>
            </w:tcBorders>
            <w:vAlign w:val="center"/>
            <w:hideMark/>
          </w:tcPr>
          <w:p w14:paraId="10B9A92F"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PH</w:t>
            </w:r>
          </w:p>
        </w:tc>
        <w:tc>
          <w:tcPr>
            <w:tcW w:w="3573" w:type="dxa"/>
            <w:vMerge w:val="restart"/>
            <w:tcBorders>
              <w:top w:val="single" w:sz="4" w:space="0" w:color="auto"/>
              <w:left w:val="single" w:sz="4" w:space="0" w:color="auto"/>
              <w:right w:val="single" w:sz="4" w:space="0" w:color="auto"/>
            </w:tcBorders>
            <w:vAlign w:val="center"/>
            <w:hideMark/>
          </w:tcPr>
          <w:p w14:paraId="3D9C1803" w14:textId="77777777" w:rsidR="007E2469" w:rsidRPr="007E2469" w:rsidRDefault="007E2469" w:rsidP="007E2469">
            <w:pPr>
              <w:spacing w:line="500" w:lineRule="exact"/>
              <w:rPr>
                <w:rFonts w:ascii="楷体" w:eastAsia="楷体" w:hAnsi="楷体"/>
                <w:sz w:val="24"/>
              </w:rPr>
            </w:pPr>
            <w:r w:rsidRPr="007E2469">
              <w:rPr>
                <w:rFonts w:ascii="楷体" w:eastAsia="楷体" w:hAnsi="楷体" w:hint="eastAsia"/>
                <w:sz w:val="24"/>
              </w:rPr>
              <w:t>电极法</w:t>
            </w:r>
          </w:p>
        </w:tc>
      </w:tr>
      <w:tr w:rsidR="007E2469" w:rsidRPr="007E2469" w14:paraId="7A5BEAC3" w14:textId="77777777" w:rsidTr="007E2469">
        <w:trPr>
          <w:trHeight w:val="500"/>
          <w:jc w:val="center"/>
        </w:trPr>
        <w:tc>
          <w:tcPr>
            <w:tcW w:w="959" w:type="dxa"/>
            <w:vMerge/>
            <w:tcBorders>
              <w:left w:val="single" w:sz="4" w:space="0" w:color="auto"/>
              <w:bottom w:val="single" w:sz="4" w:space="0" w:color="auto"/>
              <w:right w:val="single" w:sz="4" w:space="0" w:color="auto"/>
            </w:tcBorders>
            <w:vAlign w:val="center"/>
          </w:tcPr>
          <w:p w14:paraId="6C82DC6B" w14:textId="77777777" w:rsidR="007E2469" w:rsidRPr="007E2469" w:rsidRDefault="007E2469" w:rsidP="007E2469">
            <w:pPr>
              <w:spacing w:line="500" w:lineRule="exact"/>
              <w:jc w:val="center"/>
              <w:rPr>
                <w:rFonts w:ascii="楷体" w:eastAsia="楷体" w:hAnsi="楷体"/>
                <w:sz w:val="24"/>
              </w:rPr>
            </w:pPr>
          </w:p>
        </w:tc>
        <w:tc>
          <w:tcPr>
            <w:tcW w:w="1559" w:type="dxa"/>
            <w:vMerge/>
            <w:tcBorders>
              <w:left w:val="single" w:sz="4" w:space="0" w:color="auto"/>
              <w:bottom w:val="single" w:sz="4" w:space="0" w:color="auto"/>
              <w:right w:val="single" w:sz="4" w:space="0" w:color="auto"/>
            </w:tcBorders>
            <w:vAlign w:val="center"/>
          </w:tcPr>
          <w:p w14:paraId="734ED620" w14:textId="77777777" w:rsidR="007E2469" w:rsidRPr="007E2469" w:rsidRDefault="007E2469" w:rsidP="007E2469">
            <w:pPr>
              <w:spacing w:line="500" w:lineRule="exact"/>
              <w:jc w:val="center"/>
              <w:rPr>
                <w:rFonts w:ascii="楷体" w:eastAsia="楷体" w:hAnsi="楷体"/>
                <w:sz w:val="24"/>
              </w:rPr>
            </w:pPr>
          </w:p>
        </w:tc>
        <w:tc>
          <w:tcPr>
            <w:tcW w:w="3573" w:type="dxa"/>
            <w:vMerge/>
            <w:tcBorders>
              <w:left w:val="single" w:sz="4" w:space="0" w:color="auto"/>
              <w:bottom w:val="single" w:sz="4" w:space="0" w:color="auto"/>
              <w:right w:val="single" w:sz="4" w:space="0" w:color="auto"/>
            </w:tcBorders>
            <w:vAlign w:val="center"/>
          </w:tcPr>
          <w:p w14:paraId="32798123" w14:textId="77777777" w:rsidR="007E2469" w:rsidRPr="007E2469" w:rsidRDefault="007E2469" w:rsidP="007E2469">
            <w:pPr>
              <w:spacing w:line="500" w:lineRule="exact"/>
              <w:jc w:val="center"/>
              <w:rPr>
                <w:rFonts w:ascii="楷体" w:eastAsia="楷体" w:hAnsi="楷体"/>
                <w:sz w:val="24"/>
              </w:rPr>
            </w:pPr>
          </w:p>
        </w:tc>
      </w:tr>
      <w:tr w:rsidR="007E2469" w:rsidRPr="007E2469" w14:paraId="70079845" w14:textId="77777777" w:rsidTr="007E2469">
        <w:trPr>
          <w:trHeight w:val="867"/>
          <w:jc w:val="center"/>
        </w:trPr>
        <w:tc>
          <w:tcPr>
            <w:tcW w:w="959" w:type="dxa"/>
            <w:tcBorders>
              <w:top w:val="single" w:sz="4" w:space="0" w:color="auto"/>
              <w:left w:val="single" w:sz="4" w:space="0" w:color="auto"/>
              <w:bottom w:val="single" w:sz="4" w:space="0" w:color="auto"/>
              <w:right w:val="single" w:sz="4" w:space="0" w:color="auto"/>
            </w:tcBorders>
            <w:vAlign w:val="center"/>
            <w:hideMark/>
          </w:tcPr>
          <w:p w14:paraId="334A2CE2"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3</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FA89F43"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流量</w:t>
            </w:r>
          </w:p>
        </w:tc>
        <w:tc>
          <w:tcPr>
            <w:tcW w:w="3573" w:type="dxa"/>
            <w:tcBorders>
              <w:top w:val="single" w:sz="4" w:space="0" w:color="auto"/>
              <w:left w:val="single" w:sz="4" w:space="0" w:color="auto"/>
              <w:bottom w:val="single" w:sz="4" w:space="0" w:color="auto"/>
              <w:right w:val="single" w:sz="4" w:space="0" w:color="auto"/>
            </w:tcBorders>
            <w:vAlign w:val="center"/>
            <w:hideMark/>
          </w:tcPr>
          <w:p w14:paraId="42F299EB" w14:textId="77777777" w:rsidR="007E2469" w:rsidRPr="007E2469" w:rsidRDefault="007E2469" w:rsidP="007E2469">
            <w:pPr>
              <w:spacing w:line="500" w:lineRule="exact"/>
              <w:jc w:val="center"/>
              <w:rPr>
                <w:rFonts w:ascii="楷体" w:eastAsia="楷体" w:hAnsi="楷体"/>
                <w:sz w:val="24"/>
              </w:rPr>
            </w:pPr>
            <w:r w:rsidRPr="007E2469">
              <w:rPr>
                <w:rFonts w:ascii="楷体" w:eastAsia="楷体" w:hAnsi="楷体" w:hint="eastAsia"/>
                <w:sz w:val="24"/>
              </w:rPr>
              <w:t>超声波明渠（巴歇尔槽）</w:t>
            </w:r>
          </w:p>
        </w:tc>
      </w:tr>
    </w:tbl>
    <w:p w14:paraId="6E698F57" w14:textId="75FAFA8E" w:rsidR="007E2469" w:rsidRPr="007E2469" w:rsidRDefault="007E2469" w:rsidP="007E2469">
      <w:pPr>
        <w:pStyle w:val="1"/>
        <w:keepLines w:val="0"/>
        <w:widowControl/>
        <w:numPr>
          <w:ilvl w:val="0"/>
          <w:numId w:val="20"/>
        </w:numPr>
        <w:spacing w:before="240" w:after="60" w:line="240" w:lineRule="auto"/>
        <w:jc w:val="left"/>
        <w:rPr>
          <w:sz w:val="24"/>
          <w:szCs w:val="24"/>
        </w:rPr>
      </w:pPr>
      <w:r w:rsidRPr="007E2469">
        <w:rPr>
          <w:rFonts w:hint="eastAsia"/>
          <w:sz w:val="24"/>
          <w:szCs w:val="24"/>
        </w:rPr>
        <w:t>设备</w:t>
      </w:r>
      <w:r>
        <w:rPr>
          <w:rFonts w:hint="eastAsia"/>
          <w:sz w:val="24"/>
          <w:szCs w:val="24"/>
        </w:rPr>
        <w:t>及实施</w:t>
      </w:r>
      <w:r w:rsidRPr="007E2469">
        <w:rPr>
          <w:rFonts w:hint="eastAsia"/>
          <w:sz w:val="24"/>
          <w:szCs w:val="24"/>
        </w:rPr>
        <w:t>清单：</w:t>
      </w:r>
    </w:p>
    <w:p w14:paraId="62ACFB9B" w14:textId="77777777" w:rsidR="007E2469" w:rsidRPr="007E2469" w:rsidRDefault="007E2469" w:rsidP="007E2469">
      <w:pPr>
        <w:rPr>
          <w:sz w:val="24"/>
        </w:rPr>
      </w:pPr>
      <w:r w:rsidRPr="007E2469">
        <w:rPr>
          <w:rFonts w:hint="eastAsia"/>
          <w:sz w:val="24"/>
        </w:rPr>
        <w:t>上述三项在线监测所需的主要设备如下，全委托乙方统一购买并安装，（要求等事项见表格）：</w:t>
      </w:r>
    </w:p>
    <w:tbl>
      <w:tblPr>
        <w:tblW w:w="9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0"/>
        <w:gridCol w:w="2120"/>
        <w:gridCol w:w="6633"/>
      </w:tblGrid>
      <w:tr w:rsidR="007E2469" w:rsidRPr="007E2469" w14:paraId="4BE4D6FE"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14:paraId="213D6504"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序号</w:t>
            </w:r>
          </w:p>
        </w:tc>
        <w:tc>
          <w:tcPr>
            <w:tcW w:w="2120" w:type="dxa"/>
            <w:tcBorders>
              <w:top w:val="single" w:sz="4" w:space="0" w:color="auto"/>
              <w:left w:val="single" w:sz="4" w:space="0" w:color="auto"/>
              <w:bottom w:val="single" w:sz="4" w:space="0" w:color="auto"/>
              <w:right w:val="single" w:sz="4" w:space="0" w:color="auto"/>
            </w:tcBorders>
            <w:vAlign w:val="center"/>
            <w:hideMark/>
          </w:tcPr>
          <w:p w14:paraId="4B592005"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设备名称</w:t>
            </w:r>
          </w:p>
        </w:tc>
        <w:tc>
          <w:tcPr>
            <w:tcW w:w="6633" w:type="dxa"/>
            <w:tcBorders>
              <w:top w:val="single" w:sz="4" w:space="0" w:color="auto"/>
              <w:left w:val="single" w:sz="4" w:space="0" w:color="auto"/>
              <w:bottom w:val="single" w:sz="4" w:space="0" w:color="auto"/>
              <w:right w:val="single" w:sz="4" w:space="0" w:color="auto"/>
            </w:tcBorders>
            <w:vAlign w:val="center"/>
          </w:tcPr>
          <w:p w14:paraId="352E4A4A"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满足标准</w:t>
            </w:r>
          </w:p>
        </w:tc>
      </w:tr>
      <w:tr w:rsidR="007E2469" w:rsidRPr="007E2469" w14:paraId="2C5CBAC4" w14:textId="77777777" w:rsidTr="007E2469">
        <w:trPr>
          <w:jc w:val="center"/>
        </w:trPr>
        <w:tc>
          <w:tcPr>
            <w:tcW w:w="800" w:type="dxa"/>
            <w:vMerge w:val="restart"/>
            <w:tcBorders>
              <w:top w:val="single" w:sz="4" w:space="0" w:color="auto"/>
              <w:left w:val="single" w:sz="4" w:space="0" w:color="auto"/>
              <w:right w:val="single" w:sz="4" w:space="0" w:color="auto"/>
            </w:tcBorders>
            <w:vAlign w:val="center"/>
            <w:hideMark/>
          </w:tcPr>
          <w:p w14:paraId="2518AD82"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1</w:t>
            </w:r>
          </w:p>
        </w:tc>
        <w:tc>
          <w:tcPr>
            <w:tcW w:w="2120" w:type="dxa"/>
            <w:vMerge w:val="restart"/>
            <w:tcBorders>
              <w:top w:val="single" w:sz="4" w:space="0" w:color="auto"/>
              <w:left w:val="single" w:sz="4" w:space="0" w:color="auto"/>
              <w:right w:val="single" w:sz="4" w:space="0" w:color="auto"/>
            </w:tcBorders>
            <w:vAlign w:val="center"/>
            <w:hideMark/>
          </w:tcPr>
          <w:p w14:paraId="3EC528E5"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COD在线分析仪</w:t>
            </w:r>
          </w:p>
        </w:tc>
        <w:tc>
          <w:tcPr>
            <w:tcW w:w="6633" w:type="dxa"/>
            <w:tcBorders>
              <w:top w:val="single" w:sz="4" w:space="0" w:color="auto"/>
              <w:left w:val="single" w:sz="4" w:space="0" w:color="auto"/>
              <w:bottom w:val="single" w:sz="4" w:space="0" w:color="auto"/>
              <w:right w:val="single" w:sz="4" w:space="0" w:color="auto"/>
            </w:tcBorders>
            <w:vAlign w:val="center"/>
          </w:tcPr>
          <w:p w14:paraId="2CBEBCC6"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HJ 828-2017  《水质 化学需氧量的测定 重铬酸盐法》</w:t>
            </w:r>
          </w:p>
        </w:tc>
      </w:tr>
      <w:tr w:rsidR="007E2469" w:rsidRPr="007E2469" w14:paraId="50C54CFD" w14:textId="77777777" w:rsidTr="007E2469">
        <w:trPr>
          <w:jc w:val="center"/>
        </w:trPr>
        <w:tc>
          <w:tcPr>
            <w:tcW w:w="800" w:type="dxa"/>
            <w:vMerge/>
            <w:tcBorders>
              <w:left w:val="single" w:sz="4" w:space="0" w:color="auto"/>
              <w:bottom w:val="single" w:sz="4" w:space="0" w:color="auto"/>
              <w:right w:val="single" w:sz="4" w:space="0" w:color="auto"/>
            </w:tcBorders>
            <w:vAlign w:val="center"/>
          </w:tcPr>
          <w:p w14:paraId="7C75CBF0" w14:textId="77777777" w:rsidR="007E2469" w:rsidRPr="007E2469" w:rsidRDefault="007E2469" w:rsidP="007E2469">
            <w:pPr>
              <w:spacing w:line="560" w:lineRule="exact"/>
              <w:jc w:val="center"/>
              <w:rPr>
                <w:rFonts w:ascii="楷体" w:eastAsia="楷体" w:hAnsi="楷体"/>
                <w:sz w:val="24"/>
              </w:rPr>
            </w:pPr>
          </w:p>
        </w:tc>
        <w:tc>
          <w:tcPr>
            <w:tcW w:w="2120" w:type="dxa"/>
            <w:vMerge/>
            <w:tcBorders>
              <w:left w:val="single" w:sz="4" w:space="0" w:color="auto"/>
              <w:bottom w:val="single" w:sz="4" w:space="0" w:color="auto"/>
              <w:right w:val="single" w:sz="4" w:space="0" w:color="auto"/>
            </w:tcBorders>
            <w:vAlign w:val="center"/>
          </w:tcPr>
          <w:p w14:paraId="4E1DB51E" w14:textId="77777777" w:rsidR="007E2469" w:rsidRPr="007E2469" w:rsidRDefault="007E2469" w:rsidP="007E2469">
            <w:pPr>
              <w:spacing w:line="560" w:lineRule="exact"/>
              <w:jc w:val="center"/>
              <w:rPr>
                <w:rFonts w:ascii="楷体" w:eastAsia="楷体" w:hAnsi="楷体"/>
                <w:sz w:val="24"/>
              </w:rPr>
            </w:pPr>
          </w:p>
        </w:tc>
        <w:tc>
          <w:tcPr>
            <w:tcW w:w="6633" w:type="dxa"/>
            <w:tcBorders>
              <w:top w:val="single" w:sz="4" w:space="0" w:color="auto"/>
              <w:left w:val="single" w:sz="4" w:space="0" w:color="auto"/>
              <w:bottom w:val="single" w:sz="4" w:space="0" w:color="auto"/>
              <w:right w:val="single" w:sz="4" w:space="0" w:color="auto"/>
            </w:tcBorders>
            <w:vAlign w:val="center"/>
          </w:tcPr>
          <w:p w14:paraId="64BA0E59"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HJ 377-2019  《化学需氧量（CODCr）水质在线自动监测仪技术要求及检测方法》</w:t>
            </w:r>
          </w:p>
        </w:tc>
      </w:tr>
      <w:tr w:rsidR="007E2469" w:rsidRPr="007E2469" w14:paraId="474ADB33" w14:textId="77777777" w:rsidTr="007E2469">
        <w:trPr>
          <w:jc w:val="center"/>
        </w:trPr>
        <w:tc>
          <w:tcPr>
            <w:tcW w:w="800" w:type="dxa"/>
            <w:vMerge w:val="restart"/>
            <w:tcBorders>
              <w:top w:val="single" w:sz="4" w:space="0" w:color="auto"/>
              <w:left w:val="single" w:sz="4" w:space="0" w:color="auto"/>
              <w:right w:val="single" w:sz="4" w:space="0" w:color="auto"/>
            </w:tcBorders>
            <w:vAlign w:val="center"/>
            <w:hideMark/>
          </w:tcPr>
          <w:p w14:paraId="3C276BE3"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2</w:t>
            </w:r>
          </w:p>
        </w:tc>
        <w:tc>
          <w:tcPr>
            <w:tcW w:w="2120" w:type="dxa"/>
            <w:vMerge w:val="restart"/>
            <w:tcBorders>
              <w:top w:val="single" w:sz="4" w:space="0" w:color="auto"/>
              <w:left w:val="single" w:sz="4" w:space="0" w:color="auto"/>
              <w:right w:val="single" w:sz="4" w:space="0" w:color="auto"/>
            </w:tcBorders>
            <w:vAlign w:val="center"/>
            <w:hideMark/>
          </w:tcPr>
          <w:p w14:paraId="4F62C578"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PH在线分析仪</w:t>
            </w:r>
          </w:p>
        </w:tc>
        <w:tc>
          <w:tcPr>
            <w:tcW w:w="6633" w:type="dxa"/>
            <w:tcBorders>
              <w:top w:val="single" w:sz="4" w:space="0" w:color="auto"/>
              <w:left w:val="single" w:sz="4" w:space="0" w:color="auto"/>
              <w:bottom w:val="single" w:sz="4" w:space="0" w:color="auto"/>
              <w:right w:val="single" w:sz="4" w:space="0" w:color="auto"/>
            </w:tcBorders>
            <w:vAlign w:val="center"/>
          </w:tcPr>
          <w:p w14:paraId="1B3E7CEA"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HJ 1147-2020《水质 pH 值的测定 电极法》</w:t>
            </w:r>
          </w:p>
        </w:tc>
      </w:tr>
      <w:tr w:rsidR="007E2469" w:rsidRPr="007E2469" w14:paraId="0FA2B5B4" w14:textId="77777777" w:rsidTr="007E2469">
        <w:trPr>
          <w:jc w:val="center"/>
        </w:trPr>
        <w:tc>
          <w:tcPr>
            <w:tcW w:w="800" w:type="dxa"/>
            <w:vMerge/>
            <w:tcBorders>
              <w:left w:val="single" w:sz="4" w:space="0" w:color="auto"/>
              <w:bottom w:val="single" w:sz="4" w:space="0" w:color="auto"/>
              <w:right w:val="single" w:sz="4" w:space="0" w:color="auto"/>
            </w:tcBorders>
            <w:vAlign w:val="center"/>
          </w:tcPr>
          <w:p w14:paraId="1DC8043A" w14:textId="77777777" w:rsidR="007E2469" w:rsidRPr="007E2469" w:rsidRDefault="007E2469" w:rsidP="007E2469">
            <w:pPr>
              <w:spacing w:line="560" w:lineRule="exact"/>
              <w:jc w:val="center"/>
              <w:rPr>
                <w:rFonts w:ascii="楷体" w:eastAsia="楷体" w:hAnsi="楷体"/>
                <w:sz w:val="24"/>
              </w:rPr>
            </w:pPr>
          </w:p>
        </w:tc>
        <w:tc>
          <w:tcPr>
            <w:tcW w:w="2120" w:type="dxa"/>
            <w:vMerge/>
            <w:tcBorders>
              <w:left w:val="single" w:sz="4" w:space="0" w:color="auto"/>
              <w:bottom w:val="single" w:sz="4" w:space="0" w:color="auto"/>
              <w:right w:val="single" w:sz="4" w:space="0" w:color="auto"/>
            </w:tcBorders>
            <w:vAlign w:val="center"/>
          </w:tcPr>
          <w:p w14:paraId="1D56F09A" w14:textId="77777777" w:rsidR="007E2469" w:rsidRPr="007E2469" w:rsidRDefault="007E2469" w:rsidP="007E2469">
            <w:pPr>
              <w:spacing w:line="560" w:lineRule="exact"/>
              <w:jc w:val="center"/>
              <w:rPr>
                <w:rFonts w:ascii="楷体" w:eastAsia="楷体" w:hAnsi="楷体"/>
                <w:sz w:val="24"/>
              </w:rPr>
            </w:pPr>
          </w:p>
        </w:tc>
        <w:tc>
          <w:tcPr>
            <w:tcW w:w="6633" w:type="dxa"/>
            <w:tcBorders>
              <w:top w:val="single" w:sz="4" w:space="0" w:color="auto"/>
              <w:left w:val="single" w:sz="4" w:space="0" w:color="auto"/>
              <w:bottom w:val="single" w:sz="4" w:space="0" w:color="auto"/>
              <w:right w:val="single" w:sz="4" w:space="0" w:color="auto"/>
            </w:tcBorders>
            <w:vAlign w:val="center"/>
          </w:tcPr>
          <w:p w14:paraId="2B58FB05"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HJ/T 96-2003《PH水质自动分析仪技术要求》</w:t>
            </w:r>
          </w:p>
        </w:tc>
      </w:tr>
      <w:tr w:rsidR="007E2469" w:rsidRPr="007E2469" w14:paraId="7F00DF7F"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14:paraId="7021676B"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3</w:t>
            </w:r>
          </w:p>
        </w:tc>
        <w:tc>
          <w:tcPr>
            <w:tcW w:w="2120" w:type="dxa"/>
            <w:tcBorders>
              <w:top w:val="single" w:sz="4" w:space="0" w:color="auto"/>
              <w:left w:val="single" w:sz="4" w:space="0" w:color="auto"/>
              <w:bottom w:val="single" w:sz="4" w:space="0" w:color="auto"/>
              <w:right w:val="single" w:sz="4" w:space="0" w:color="auto"/>
            </w:tcBorders>
            <w:vAlign w:val="center"/>
            <w:hideMark/>
          </w:tcPr>
          <w:p w14:paraId="4C897A71"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流量在线分析仪</w:t>
            </w:r>
          </w:p>
        </w:tc>
        <w:tc>
          <w:tcPr>
            <w:tcW w:w="6633" w:type="dxa"/>
            <w:tcBorders>
              <w:top w:val="single" w:sz="4" w:space="0" w:color="auto"/>
              <w:left w:val="single" w:sz="4" w:space="0" w:color="auto"/>
              <w:bottom w:val="single" w:sz="4" w:space="0" w:color="auto"/>
              <w:right w:val="single" w:sz="4" w:space="0" w:color="auto"/>
            </w:tcBorders>
            <w:vAlign w:val="center"/>
          </w:tcPr>
          <w:p w14:paraId="512B2395"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HJ 15-2019《超声波明渠污水流量计技术要求及检测方法》</w:t>
            </w:r>
          </w:p>
        </w:tc>
      </w:tr>
      <w:tr w:rsidR="007E2469" w:rsidRPr="007E2469" w14:paraId="11980520"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14:paraId="5F8AF934"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4</w:t>
            </w:r>
          </w:p>
        </w:tc>
        <w:tc>
          <w:tcPr>
            <w:tcW w:w="2120" w:type="dxa"/>
            <w:tcBorders>
              <w:top w:val="single" w:sz="4" w:space="0" w:color="auto"/>
              <w:left w:val="single" w:sz="4" w:space="0" w:color="auto"/>
              <w:bottom w:val="single" w:sz="4" w:space="0" w:color="auto"/>
              <w:right w:val="single" w:sz="4" w:space="0" w:color="auto"/>
            </w:tcBorders>
            <w:vAlign w:val="center"/>
            <w:hideMark/>
          </w:tcPr>
          <w:p w14:paraId="718739A5"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数据采集传输仪</w:t>
            </w:r>
          </w:p>
        </w:tc>
        <w:tc>
          <w:tcPr>
            <w:tcW w:w="6633" w:type="dxa"/>
            <w:tcBorders>
              <w:top w:val="single" w:sz="4" w:space="0" w:color="auto"/>
              <w:left w:val="single" w:sz="4" w:space="0" w:color="auto"/>
              <w:bottom w:val="single" w:sz="4" w:space="0" w:color="auto"/>
              <w:right w:val="single" w:sz="4" w:space="0" w:color="auto"/>
            </w:tcBorders>
            <w:vAlign w:val="center"/>
            <w:hideMark/>
          </w:tcPr>
          <w:p w14:paraId="6BBB7583"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HJ－477－2009《污染源自动在线监控（监测）数据采集传输仪要求》</w:t>
            </w:r>
          </w:p>
        </w:tc>
      </w:tr>
      <w:tr w:rsidR="007E2469" w:rsidRPr="007E2469" w14:paraId="3CE78D82"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14:paraId="10094AB6"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5</w:t>
            </w:r>
          </w:p>
        </w:tc>
        <w:tc>
          <w:tcPr>
            <w:tcW w:w="2120" w:type="dxa"/>
            <w:tcBorders>
              <w:top w:val="single" w:sz="4" w:space="0" w:color="auto"/>
              <w:left w:val="single" w:sz="4" w:space="0" w:color="auto"/>
              <w:bottom w:val="single" w:sz="4" w:space="0" w:color="auto"/>
              <w:right w:val="single" w:sz="4" w:space="0" w:color="auto"/>
            </w:tcBorders>
            <w:vAlign w:val="center"/>
            <w:hideMark/>
          </w:tcPr>
          <w:p w14:paraId="4F83D06E"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水质自动采样器</w:t>
            </w:r>
          </w:p>
        </w:tc>
        <w:tc>
          <w:tcPr>
            <w:tcW w:w="6633" w:type="dxa"/>
            <w:tcBorders>
              <w:top w:val="single" w:sz="4" w:space="0" w:color="auto"/>
              <w:left w:val="single" w:sz="4" w:space="0" w:color="auto"/>
              <w:bottom w:val="single" w:sz="4" w:space="0" w:color="auto"/>
              <w:right w:val="single" w:sz="4" w:space="0" w:color="auto"/>
            </w:tcBorders>
            <w:vAlign w:val="center"/>
          </w:tcPr>
          <w:p w14:paraId="0EDFDB2A"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HJ/T 372-2007《水质自动采样器技术要求及检测方法》</w:t>
            </w:r>
          </w:p>
        </w:tc>
      </w:tr>
      <w:tr w:rsidR="007E2469" w:rsidRPr="007E2469" w14:paraId="25032314"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14:paraId="1A2C975C"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6</w:t>
            </w:r>
          </w:p>
        </w:tc>
        <w:tc>
          <w:tcPr>
            <w:tcW w:w="2120" w:type="dxa"/>
            <w:tcBorders>
              <w:top w:val="single" w:sz="4" w:space="0" w:color="auto"/>
              <w:left w:val="single" w:sz="4" w:space="0" w:color="auto"/>
              <w:bottom w:val="single" w:sz="4" w:space="0" w:color="auto"/>
              <w:right w:val="single" w:sz="4" w:space="0" w:color="auto"/>
            </w:tcBorders>
            <w:vAlign w:val="center"/>
            <w:hideMark/>
          </w:tcPr>
          <w:p w14:paraId="3BB763D0"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UPS电源</w:t>
            </w:r>
          </w:p>
        </w:tc>
        <w:tc>
          <w:tcPr>
            <w:tcW w:w="6633" w:type="dxa"/>
            <w:tcBorders>
              <w:top w:val="single" w:sz="4" w:space="0" w:color="auto"/>
              <w:left w:val="single" w:sz="4" w:space="0" w:color="auto"/>
              <w:right w:val="single" w:sz="4" w:space="0" w:color="auto"/>
            </w:tcBorders>
            <w:vAlign w:val="center"/>
          </w:tcPr>
          <w:p w14:paraId="057CEFAB"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国家及行业相关标准</w:t>
            </w:r>
          </w:p>
        </w:tc>
      </w:tr>
      <w:tr w:rsidR="007E2469" w:rsidRPr="007E2469" w14:paraId="5C86D644"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14:paraId="04657356"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7</w:t>
            </w:r>
          </w:p>
        </w:tc>
        <w:tc>
          <w:tcPr>
            <w:tcW w:w="2120" w:type="dxa"/>
            <w:tcBorders>
              <w:top w:val="single" w:sz="4" w:space="0" w:color="auto"/>
              <w:left w:val="single" w:sz="4" w:space="0" w:color="auto"/>
              <w:bottom w:val="single" w:sz="4" w:space="0" w:color="auto"/>
              <w:right w:val="single" w:sz="4" w:space="0" w:color="auto"/>
            </w:tcBorders>
            <w:vAlign w:val="center"/>
            <w:hideMark/>
          </w:tcPr>
          <w:p w14:paraId="43065F24" w14:textId="6982E2A2"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空调</w:t>
            </w:r>
          </w:p>
        </w:tc>
        <w:tc>
          <w:tcPr>
            <w:tcW w:w="6633" w:type="dxa"/>
            <w:tcBorders>
              <w:left w:val="single" w:sz="4" w:space="0" w:color="auto"/>
              <w:right w:val="single" w:sz="4" w:space="0" w:color="auto"/>
            </w:tcBorders>
            <w:vAlign w:val="center"/>
          </w:tcPr>
          <w:p w14:paraId="667CCB0E" w14:textId="09CEDBEC" w:rsidR="007E2469" w:rsidRPr="00AD5115" w:rsidRDefault="007C4ADF" w:rsidP="007E2469">
            <w:pPr>
              <w:spacing w:line="560" w:lineRule="exact"/>
              <w:jc w:val="center"/>
              <w:rPr>
                <w:rFonts w:ascii="楷体" w:eastAsia="楷体" w:hAnsi="楷体"/>
                <w:color w:val="000000" w:themeColor="text1"/>
                <w:sz w:val="24"/>
              </w:rPr>
            </w:pPr>
            <w:r>
              <w:rPr>
                <w:rFonts w:ascii="楷体" w:eastAsia="楷体" w:hAnsi="楷体"/>
                <w:color w:val="000000" w:themeColor="text1"/>
                <w:sz w:val="24"/>
              </w:rPr>
              <w:t>1</w:t>
            </w:r>
            <w:r w:rsidR="007E2469" w:rsidRPr="00AD5115">
              <w:rPr>
                <w:rFonts w:ascii="楷体" w:eastAsia="楷体" w:hAnsi="楷体" w:hint="eastAsia"/>
                <w:color w:val="000000" w:themeColor="text1"/>
                <w:sz w:val="24"/>
              </w:rPr>
              <w:t>p（格力）</w:t>
            </w:r>
          </w:p>
        </w:tc>
      </w:tr>
      <w:tr w:rsidR="007E2469" w:rsidRPr="007E2469" w14:paraId="56B9F226"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14:paraId="3BD6C40C"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8</w:t>
            </w:r>
          </w:p>
        </w:tc>
        <w:tc>
          <w:tcPr>
            <w:tcW w:w="2120" w:type="dxa"/>
            <w:tcBorders>
              <w:top w:val="single" w:sz="4" w:space="0" w:color="auto"/>
              <w:left w:val="single" w:sz="4" w:space="0" w:color="auto"/>
              <w:bottom w:val="single" w:sz="4" w:space="0" w:color="auto"/>
              <w:right w:val="single" w:sz="4" w:space="0" w:color="auto"/>
            </w:tcBorders>
            <w:vAlign w:val="center"/>
            <w:hideMark/>
          </w:tcPr>
          <w:p w14:paraId="392BD5EE"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视频监控设备</w:t>
            </w:r>
          </w:p>
        </w:tc>
        <w:tc>
          <w:tcPr>
            <w:tcW w:w="6633" w:type="dxa"/>
            <w:tcBorders>
              <w:left w:val="single" w:sz="4" w:space="0" w:color="auto"/>
              <w:right w:val="single" w:sz="4" w:space="0" w:color="auto"/>
            </w:tcBorders>
            <w:vAlign w:val="center"/>
          </w:tcPr>
          <w:p w14:paraId="61BACF92" w14:textId="67D13B20" w:rsidR="007E2469" w:rsidRPr="00AD5115" w:rsidRDefault="007E2469" w:rsidP="007C4ADF">
            <w:pPr>
              <w:spacing w:line="560" w:lineRule="exact"/>
              <w:jc w:val="center"/>
              <w:rPr>
                <w:rFonts w:ascii="楷体" w:eastAsia="楷体" w:hAnsi="楷体"/>
                <w:color w:val="000000" w:themeColor="text1"/>
                <w:sz w:val="24"/>
              </w:rPr>
            </w:pPr>
            <w:r w:rsidRPr="00AD5115">
              <w:rPr>
                <w:rFonts w:ascii="楷体" w:eastAsia="楷体" w:hAnsi="楷体"/>
                <w:color w:val="000000" w:themeColor="text1"/>
                <w:sz w:val="24"/>
              </w:rPr>
              <w:t>高清摄像头</w:t>
            </w:r>
            <w:r w:rsidRPr="00AD5115">
              <w:rPr>
                <w:rFonts w:ascii="楷体" w:eastAsia="楷体" w:hAnsi="楷体" w:hint="eastAsia"/>
                <w:color w:val="000000" w:themeColor="text1"/>
                <w:sz w:val="24"/>
              </w:rPr>
              <w:t>，</w:t>
            </w:r>
            <w:r w:rsidRPr="00AD5115">
              <w:rPr>
                <w:rFonts w:ascii="楷体" w:eastAsia="楷体" w:hAnsi="楷体"/>
                <w:color w:val="000000" w:themeColor="text1"/>
                <w:sz w:val="24"/>
              </w:rPr>
              <w:t>不低于</w:t>
            </w:r>
            <w:r w:rsidRPr="00AD5115">
              <w:rPr>
                <w:rFonts w:ascii="楷体" w:eastAsia="楷体" w:hAnsi="楷体" w:hint="eastAsia"/>
                <w:color w:val="000000" w:themeColor="text1"/>
                <w:sz w:val="24"/>
              </w:rPr>
              <w:t>2</w:t>
            </w:r>
            <w:r w:rsidRPr="00AD5115">
              <w:rPr>
                <w:rFonts w:ascii="楷体" w:eastAsia="楷体" w:hAnsi="楷体"/>
                <w:color w:val="000000" w:themeColor="text1"/>
                <w:sz w:val="24"/>
              </w:rPr>
              <w:t>00</w:t>
            </w:r>
            <w:r w:rsidR="00753AD0" w:rsidRPr="00AD5115">
              <w:rPr>
                <w:rFonts w:ascii="楷体" w:eastAsia="楷体" w:hAnsi="楷体"/>
                <w:color w:val="000000" w:themeColor="text1"/>
                <w:sz w:val="24"/>
              </w:rPr>
              <w:t>万像素</w:t>
            </w:r>
            <w:r w:rsidR="00753AD0" w:rsidRPr="00AD5115">
              <w:rPr>
                <w:rFonts w:ascii="楷体" w:eastAsia="楷体" w:hAnsi="楷体" w:hint="eastAsia"/>
                <w:color w:val="000000" w:themeColor="text1"/>
                <w:sz w:val="24"/>
              </w:rPr>
              <w:t>。</w:t>
            </w:r>
            <w:r w:rsidRPr="00AD5115">
              <w:rPr>
                <w:rFonts w:ascii="楷体" w:eastAsia="楷体" w:hAnsi="楷体"/>
                <w:color w:val="000000" w:themeColor="text1"/>
                <w:sz w:val="24"/>
              </w:rPr>
              <w:t>数量</w:t>
            </w:r>
            <w:r w:rsidR="00AE7C07" w:rsidRPr="00AD5115">
              <w:rPr>
                <w:rFonts w:ascii="楷体" w:eastAsia="楷体" w:hAnsi="楷体" w:hint="eastAsia"/>
                <w:color w:val="000000" w:themeColor="text1"/>
                <w:sz w:val="24"/>
              </w:rPr>
              <w:t>：</w:t>
            </w:r>
            <w:r w:rsidR="007C4ADF">
              <w:rPr>
                <w:rFonts w:ascii="楷体" w:eastAsia="楷体" w:hAnsi="楷体"/>
                <w:color w:val="000000" w:themeColor="text1"/>
                <w:sz w:val="24"/>
              </w:rPr>
              <w:t>2个</w:t>
            </w:r>
          </w:p>
        </w:tc>
      </w:tr>
      <w:tr w:rsidR="007E2469" w:rsidRPr="007E2469" w14:paraId="7B44FE6B"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hideMark/>
          </w:tcPr>
          <w:p w14:paraId="368B7B0A"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9</w:t>
            </w:r>
          </w:p>
        </w:tc>
        <w:tc>
          <w:tcPr>
            <w:tcW w:w="2120" w:type="dxa"/>
            <w:tcBorders>
              <w:top w:val="single" w:sz="4" w:space="0" w:color="auto"/>
              <w:left w:val="single" w:sz="4" w:space="0" w:color="auto"/>
              <w:bottom w:val="single" w:sz="4" w:space="0" w:color="auto"/>
              <w:right w:val="single" w:sz="4" w:space="0" w:color="auto"/>
            </w:tcBorders>
            <w:vAlign w:val="center"/>
            <w:hideMark/>
          </w:tcPr>
          <w:p w14:paraId="1FFC034E" w14:textId="676E21BD" w:rsidR="007E2469" w:rsidRPr="007E2469" w:rsidRDefault="007E2469" w:rsidP="007E2469">
            <w:pPr>
              <w:spacing w:line="560" w:lineRule="exact"/>
              <w:jc w:val="center"/>
              <w:rPr>
                <w:rFonts w:ascii="楷体" w:eastAsia="楷体" w:hAnsi="楷体"/>
                <w:sz w:val="24"/>
              </w:rPr>
            </w:pPr>
            <w:r>
              <w:rPr>
                <w:rFonts w:ascii="楷体" w:eastAsia="楷体" w:hAnsi="楷体" w:hint="eastAsia"/>
                <w:sz w:val="24"/>
              </w:rPr>
              <w:t>板房</w:t>
            </w:r>
          </w:p>
        </w:tc>
        <w:tc>
          <w:tcPr>
            <w:tcW w:w="6633" w:type="dxa"/>
            <w:tcBorders>
              <w:left w:val="single" w:sz="4" w:space="0" w:color="auto"/>
              <w:right w:val="single" w:sz="4" w:space="0" w:color="auto"/>
            </w:tcBorders>
            <w:vAlign w:val="center"/>
          </w:tcPr>
          <w:p w14:paraId="2217848E" w14:textId="60D61F41" w:rsidR="007E2469" w:rsidRPr="00AD5115" w:rsidRDefault="00753AD0" w:rsidP="00753AD0">
            <w:pPr>
              <w:spacing w:line="560" w:lineRule="exact"/>
              <w:jc w:val="center"/>
              <w:rPr>
                <w:rFonts w:ascii="楷体" w:eastAsia="楷体" w:hAnsi="楷体"/>
                <w:color w:val="000000" w:themeColor="text1"/>
                <w:sz w:val="24"/>
              </w:rPr>
            </w:pPr>
            <w:r w:rsidRPr="00AD5115">
              <w:rPr>
                <w:rFonts w:ascii="楷体" w:eastAsia="楷体" w:hAnsi="楷体"/>
                <w:color w:val="000000" w:themeColor="text1"/>
                <w:sz w:val="24"/>
              </w:rPr>
              <w:t>数量</w:t>
            </w:r>
            <w:r w:rsidRPr="00AD5115">
              <w:rPr>
                <w:rFonts w:ascii="楷体" w:eastAsia="楷体" w:hAnsi="楷体" w:hint="eastAsia"/>
                <w:color w:val="000000" w:themeColor="text1"/>
                <w:sz w:val="24"/>
              </w:rPr>
              <w:t>：</w:t>
            </w:r>
            <w:r w:rsidR="00AE7C07" w:rsidRPr="00AD5115">
              <w:rPr>
                <w:rFonts w:ascii="楷体" w:eastAsia="楷体" w:hAnsi="楷体" w:hint="eastAsia"/>
                <w:color w:val="000000" w:themeColor="text1"/>
                <w:sz w:val="24"/>
              </w:rPr>
              <w:t>1</w:t>
            </w:r>
            <w:r w:rsidR="007C4ADF">
              <w:rPr>
                <w:rFonts w:ascii="楷体" w:eastAsia="楷体" w:hAnsi="楷体" w:hint="eastAsia"/>
                <w:color w:val="000000" w:themeColor="text1"/>
                <w:sz w:val="24"/>
              </w:rPr>
              <w:t>间</w:t>
            </w:r>
            <w:r w:rsidR="00AE7C07" w:rsidRPr="00AD5115">
              <w:rPr>
                <w:rFonts w:ascii="楷体" w:eastAsia="楷体" w:hAnsi="楷体" w:hint="eastAsia"/>
                <w:color w:val="000000" w:themeColor="text1"/>
                <w:sz w:val="24"/>
              </w:rPr>
              <w:t>；</w:t>
            </w:r>
            <w:r w:rsidRPr="00AD5115">
              <w:rPr>
                <w:rFonts w:ascii="楷体" w:eastAsia="楷体" w:hAnsi="楷体"/>
                <w:color w:val="000000" w:themeColor="text1"/>
                <w:sz w:val="24"/>
              </w:rPr>
              <w:t>尺寸</w:t>
            </w:r>
            <w:r w:rsidRPr="00AD5115">
              <w:rPr>
                <w:rFonts w:ascii="楷体" w:eastAsia="楷体" w:hAnsi="楷体" w:hint="eastAsia"/>
                <w:color w:val="000000" w:themeColor="text1"/>
                <w:sz w:val="24"/>
              </w:rPr>
              <w:t>：</w:t>
            </w:r>
            <w:r w:rsidR="00AE7C07" w:rsidRPr="00AD5115">
              <w:rPr>
                <w:rFonts w:ascii="楷体" w:eastAsia="楷体" w:hAnsi="楷体" w:hint="eastAsia"/>
                <w:color w:val="000000" w:themeColor="text1"/>
                <w:sz w:val="24"/>
              </w:rPr>
              <w:t>长3m</w:t>
            </w:r>
            <w:r w:rsidR="00AE7C07" w:rsidRPr="00AD5115">
              <w:rPr>
                <w:rFonts w:ascii="楷体" w:eastAsia="楷体" w:hAnsi="楷体"/>
                <w:color w:val="000000" w:themeColor="text1"/>
                <w:sz w:val="24"/>
              </w:rPr>
              <w:t>*</w:t>
            </w:r>
            <w:r w:rsidR="00AE7C07" w:rsidRPr="00AD5115">
              <w:rPr>
                <w:rFonts w:ascii="楷体" w:eastAsia="楷体" w:hAnsi="楷体" w:hint="eastAsia"/>
                <w:color w:val="000000" w:themeColor="text1"/>
                <w:sz w:val="24"/>
              </w:rPr>
              <w:t>宽2</w:t>
            </w:r>
            <w:r w:rsidR="00AE7C07" w:rsidRPr="00AD5115">
              <w:rPr>
                <w:rFonts w:ascii="楷体" w:eastAsia="楷体" w:hAnsi="楷体"/>
                <w:color w:val="000000" w:themeColor="text1"/>
                <w:sz w:val="24"/>
              </w:rPr>
              <w:t>.5</w:t>
            </w:r>
            <w:r w:rsidR="00AE7C07" w:rsidRPr="00AD5115">
              <w:rPr>
                <w:rFonts w:ascii="楷体" w:eastAsia="楷体" w:hAnsi="楷体" w:hint="eastAsia"/>
                <w:color w:val="000000" w:themeColor="text1"/>
                <w:sz w:val="24"/>
              </w:rPr>
              <w:t>m</w:t>
            </w:r>
            <w:r w:rsidR="00AE7C07" w:rsidRPr="00AD5115">
              <w:rPr>
                <w:rFonts w:ascii="楷体" w:eastAsia="楷体" w:hAnsi="楷体"/>
                <w:color w:val="000000" w:themeColor="text1"/>
                <w:sz w:val="24"/>
              </w:rPr>
              <w:t>*</w:t>
            </w:r>
            <w:r w:rsidR="00AE7C07" w:rsidRPr="00AD5115">
              <w:rPr>
                <w:rFonts w:ascii="楷体" w:eastAsia="楷体" w:hAnsi="楷体" w:hint="eastAsia"/>
                <w:color w:val="000000" w:themeColor="text1"/>
                <w:sz w:val="24"/>
              </w:rPr>
              <w:t>高2</w:t>
            </w:r>
            <w:r w:rsidR="00AE7C07" w:rsidRPr="00AD5115">
              <w:rPr>
                <w:rFonts w:ascii="楷体" w:eastAsia="楷体" w:hAnsi="楷体"/>
                <w:color w:val="000000" w:themeColor="text1"/>
                <w:sz w:val="24"/>
              </w:rPr>
              <w:t>.8</w:t>
            </w:r>
            <w:r w:rsidR="00AE7C07" w:rsidRPr="00AD5115">
              <w:rPr>
                <w:rFonts w:ascii="楷体" w:eastAsia="楷体" w:hAnsi="楷体" w:hint="eastAsia"/>
                <w:color w:val="000000" w:themeColor="text1"/>
                <w:sz w:val="24"/>
              </w:rPr>
              <w:t>m</w:t>
            </w:r>
          </w:p>
        </w:tc>
      </w:tr>
      <w:tr w:rsidR="007E2469" w:rsidRPr="007E2469" w14:paraId="26DDCB72"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tcPr>
          <w:p w14:paraId="20E14FFA"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1</w:t>
            </w:r>
            <w:r w:rsidRPr="007E2469">
              <w:rPr>
                <w:rFonts w:ascii="楷体" w:eastAsia="楷体" w:hAnsi="楷体"/>
                <w:sz w:val="24"/>
              </w:rPr>
              <w:t>0</w:t>
            </w:r>
          </w:p>
        </w:tc>
        <w:tc>
          <w:tcPr>
            <w:tcW w:w="2120" w:type="dxa"/>
            <w:tcBorders>
              <w:top w:val="single" w:sz="4" w:space="0" w:color="auto"/>
              <w:left w:val="single" w:sz="4" w:space="0" w:color="auto"/>
              <w:bottom w:val="single" w:sz="4" w:space="0" w:color="auto"/>
              <w:right w:val="single" w:sz="4" w:space="0" w:color="auto"/>
            </w:tcBorders>
            <w:vAlign w:val="center"/>
          </w:tcPr>
          <w:p w14:paraId="7EC5DC18"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管道</w:t>
            </w:r>
          </w:p>
        </w:tc>
        <w:tc>
          <w:tcPr>
            <w:tcW w:w="6633" w:type="dxa"/>
            <w:tcBorders>
              <w:left w:val="single" w:sz="4" w:space="0" w:color="auto"/>
              <w:right w:val="single" w:sz="4" w:space="0" w:color="auto"/>
            </w:tcBorders>
            <w:vAlign w:val="center"/>
          </w:tcPr>
          <w:p w14:paraId="0799805B" w14:textId="241637AB" w:rsidR="007E2469" w:rsidRPr="00AD5115" w:rsidRDefault="00753AD0" w:rsidP="007E2469">
            <w:pPr>
              <w:spacing w:line="560" w:lineRule="exact"/>
              <w:jc w:val="center"/>
              <w:rPr>
                <w:rFonts w:ascii="楷体" w:eastAsia="楷体" w:hAnsi="楷体"/>
                <w:color w:val="000000" w:themeColor="text1"/>
                <w:sz w:val="24"/>
              </w:rPr>
            </w:pPr>
            <w:r w:rsidRPr="00AD5115">
              <w:rPr>
                <w:rFonts w:ascii="楷体" w:eastAsia="楷体" w:hAnsi="楷体"/>
                <w:color w:val="000000" w:themeColor="text1"/>
                <w:sz w:val="24"/>
              </w:rPr>
              <w:t>长度</w:t>
            </w:r>
            <w:r w:rsidRPr="00AD5115">
              <w:rPr>
                <w:rFonts w:ascii="楷体" w:eastAsia="楷体" w:hAnsi="楷体" w:hint="eastAsia"/>
                <w:color w:val="000000" w:themeColor="text1"/>
                <w:sz w:val="24"/>
              </w:rPr>
              <w:t>：</w:t>
            </w:r>
            <w:r w:rsidR="00AE7C07" w:rsidRPr="00AD5115">
              <w:rPr>
                <w:rFonts w:ascii="楷体" w:eastAsia="楷体" w:hAnsi="楷体" w:hint="eastAsia"/>
                <w:color w:val="000000" w:themeColor="text1"/>
                <w:sz w:val="24"/>
              </w:rPr>
              <w:t>5</w:t>
            </w:r>
            <w:r w:rsidR="00AE7C07" w:rsidRPr="00AD5115">
              <w:rPr>
                <w:rFonts w:ascii="楷体" w:eastAsia="楷体" w:hAnsi="楷体"/>
                <w:color w:val="000000" w:themeColor="text1"/>
                <w:sz w:val="24"/>
              </w:rPr>
              <w:t>0</w:t>
            </w:r>
            <w:r w:rsidR="00AE7C07" w:rsidRPr="00AD5115">
              <w:rPr>
                <w:rFonts w:ascii="楷体" w:eastAsia="楷体" w:hAnsi="楷体" w:hint="eastAsia"/>
                <w:color w:val="000000" w:themeColor="text1"/>
                <w:sz w:val="24"/>
              </w:rPr>
              <w:t>m</w:t>
            </w:r>
          </w:p>
        </w:tc>
      </w:tr>
      <w:tr w:rsidR="007E2469" w:rsidRPr="007E2469" w14:paraId="356510EF" w14:textId="77777777" w:rsidTr="007E2469">
        <w:trPr>
          <w:jc w:val="center"/>
        </w:trPr>
        <w:tc>
          <w:tcPr>
            <w:tcW w:w="800" w:type="dxa"/>
            <w:tcBorders>
              <w:top w:val="single" w:sz="4" w:space="0" w:color="auto"/>
              <w:left w:val="single" w:sz="4" w:space="0" w:color="auto"/>
              <w:bottom w:val="single" w:sz="4" w:space="0" w:color="auto"/>
              <w:right w:val="single" w:sz="4" w:space="0" w:color="auto"/>
            </w:tcBorders>
            <w:vAlign w:val="center"/>
          </w:tcPr>
          <w:p w14:paraId="25D2AA95"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1</w:t>
            </w:r>
            <w:r w:rsidRPr="007E2469">
              <w:rPr>
                <w:rFonts w:ascii="楷体" w:eastAsia="楷体" w:hAnsi="楷体"/>
                <w:sz w:val="24"/>
              </w:rPr>
              <w:t>1</w:t>
            </w:r>
          </w:p>
        </w:tc>
        <w:tc>
          <w:tcPr>
            <w:tcW w:w="2120" w:type="dxa"/>
            <w:tcBorders>
              <w:top w:val="single" w:sz="4" w:space="0" w:color="auto"/>
              <w:left w:val="single" w:sz="4" w:space="0" w:color="auto"/>
              <w:bottom w:val="single" w:sz="4" w:space="0" w:color="auto"/>
              <w:right w:val="single" w:sz="4" w:space="0" w:color="auto"/>
            </w:tcBorders>
            <w:vAlign w:val="center"/>
          </w:tcPr>
          <w:p w14:paraId="1DE6EBA0" w14:textId="77777777" w:rsidR="007E2469" w:rsidRPr="007E2469" w:rsidRDefault="007E2469" w:rsidP="007E2469">
            <w:pPr>
              <w:spacing w:line="560" w:lineRule="exact"/>
              <w:jc w:val="center"/>
              <w:rPr>
                <w:rFonts w:ascii="楷体" w:eastAsia="楷体" w:hAnsi="楷体"/>
                <w:sz w:val="24"/>
              </w:rPr>
            </w:pPr>
            <w:r w:rsidRPr="007E2469">
              <w:rPr>
                <w:rFonts w:ascii="楷体" w:eastAsia="楷体" w:hAnsi="楷体" w:hint="eastAsia"/>
                <w:sz w:val="24"/>
              </w:rPr>
              <w:t>线缆</w:t>
            </w:r>
          </w:p>
        </w:tc>
        <w:tc>
          <w:tcPr>
            <w:tcW w:w="6633" w:type="dxa"/>
            <w:tcBorders>
              <w:left w:val="single" w:sz="4" w:space="0" w:color="auto"/>
              <w:bottom w:val="single" w:sz="4" w:space="0" w:color="auto"/>
              <w:right w:val="single" w:sz="4" w:space="0" w:color="auto"/>
            </w:tcBorders>
            <w:vAlign w:val="center"/>
          </w:tcPr>
          <w:p w14:paraId="3EEA1644" w14:textId="16F8E5B3" w:rsidR="007E2469" w:rsidRPr="00AD5115" w:rsidRDefault="00F2169D" w:rsidP="00F2169D">
            <w:pPr>
              <w:spacing w:line="560" w:lineRule="exact"/>
              <w:jc w:val="center"/>
              <w:rPr>
                <w:rFonts w:ascii="楷体" w:eastAsia="楷体" w:hAnsi="楷体"/>
                <w:color w:val="000000" w:themeColor="text1"/>
                <w:sz w:val="24"/>
              </w:rPr>
            </w:pPr>
            <w:r w:rsidRPr="00AD5115">
              <w:rPr>
                <w:rFonts w:ascii="楷体" w:eastAsia="楷体" w:hAnsi="楷体" w:hint="eastAsia"/>
                <w:color w:val="000000" w:themeColor="text1"/>
                <w:sz w:val="24"/>
              </w:rPr>
              <w:t>设备功率</w:t>
            </w:r>
            <w:r w:rsidR="00753AD0" w:rsidRPr="00AD5115">
              <w:rPr>
                <w:rFonts w:ascii="楷体" w:eastAsia="楷体" w:hAnsi="楷体" w:hint="eastAsia"/>
                <w:color w:val="000000" w:themeColor="text1"/>
                <w:sz w:val="24"/>
              </w:rPr>
              <w:t>：</w:t>
            </w:r>
            <w:r w:rsidR="00AE7C07" w:rsidRPr="00AD5115">
              <w:rPr>
                <w:rFonts w:ascii="楷体" w:eastAsia="楷体" w:hAnsi="楷体" w:hint="eastAsia"/>
                <w:color w:val="000000" w:themeColor="text1"/>
                <w:sz w:val="24"/>
              </w:rPr>
              <w:t>1</w:t>
            </w:r>
            <w:r w:rsidR="00AE7C07" w:rsidRPr="00AD5115">
              <w:rPr>
                <w:rFonts w:ascii="楷体" w:eastAsia="楷体" w:hAnsi="楷体"/>
                <w:color w:val="000000" w:themeColor="text1"/>
                <w:sz w:val="24"/>
              </w:rPr>
              <w:t>0</w:t>
            </w:r>
            <w:r w:rsidR="00AE7C07" w:rsidRPr="00AD5115">
              <w:rPr>
                <w:rFonts w:ascii="楷体" w:eastAsia="楷体" w:hAnsi="楷体" w:hint="eastAsia"/>
                <w:color w:val="000000" w:themeColor="text1"/>
                <w:sz w:val="24"/>
              </w:rPr>
              <w:t>kw；</w:t>
            </w:r>
            <w:r w:rsidR="00753AD0" w:rsidRPr="00AD5115">
              <w:rPr>
                <w:rFonts w:ascii="楷体" w:eastAsia="楷体" w:hAnsi="楷体"/>
                <w:color w:val="000000" w:themeColor="text1"/>
                <w:sz w:val="24"/>
              </w:rPr>
              <w:t>长度</w:t>
            </w:r>
            <w:r w:rsidR="00753AD0" w:rsidRPr="00AD5115">
              <w:rPr>
                <w:rFonts w:ascii="楷体" w:eastAsia="楷体" w:hAnsi="楷体" w:hint="eastAsia"/>
                <w:color w:val="000000" w:themeColor="text1"/>
                <w:sz w:val="24"/>
              </w:rPr>
              <w:t>：</w:t>
            </w:r>
            <w:r w:rsidRPr="00AD5115">
              <w:rPr>
                <w:rFonts w:ascii="楷体" w:eastAsia="楷体" w:hAnsi="楷体"/>
                <w:color w:val="000000" w:themeColor="text1"/>
                <w:sz w:val="24"/>
              </w:rPr>
              <w:t>5</w:t>
            </w:r>
            <w:r w:rsidR="00AE7C07" w:rsidRPr="00AD5115">
              <w:rPr>
                <w:rFonts w:ascii="楷体" w:eastAsia="楷体" w:hAnsi="楷体"/>
                <w:color w:val="000000" w:themeColor="text1"/>
                <w:sz w:val="24"/>
              </w:rPr>
              <w:t>0</w:t>
            </w:r>
            <w:r w:rsidR="00AE7C07" w:rsidRPr="00AD5115">
              <w:rPr>
                <w:rFonts w:ascii="楷体" w:eastAsia="楷体" w:hAnsi="楷体" w:hint="eastAsia"/>
                <w:color w:val="000000" w:themeColor="text1"/>
                <w:sz w:val="24"/>
              </w:rPr>
              <w:t>m</w:t>
            </w:r>
          </w:p>
        </w:tc>
      </w:tr>
    </w:tbl>
    <w:p w14:paraId="01477FB0" w14:textId="77777777" w:rsidR="007E2469" w:rsidRPr="007E2469" w:rsidRDefault="007E2469" w:rsidP="007E2469">
      <w:pPr>
        <w:rPr>
          <w:rFonts w:ascii="楷体" w:eastAsia="楷体" w:hAnsi="楷体"/>
          <w:sz w:val="24"/>
        </w:rPr>
        <w:sectPr w:rsidR="007E2469" w:rsidRPr="007E2469" w:rsidSect="007E2469">
          <w:pgSz w:w="11906" w:h="16838"/>
          <w:pgMar w:top="720" w:right="720" w:bottom="720" w:left="720" w:header="851" w:footer="992" w:gutter="0"/>
          <w:pgNumType w:start="1"/>
          <w:cols w:space="720"/>
          <w:docGrid w:type="lines" w:linePitch="326"/>
        </w:sectPr>
      </w:pPr>
    </w:p>
    <w:p w14:paraId="2EFA34C4" w14:textId="77777777" w:rsidR="007E2469" w:rsidRPr="007E2469" w:rsidRDefault="007E2469" w:rsidP="007E2469">
      <w:pPr>
        <w:pStyle w:val="1"/>
        <w:rPr>
          <w:rFonts w:ascii="楷体" w:eastAsia="楷体" w:hAnsi="楷体"/>
          <w:b w:val="0"/>
          <w:bCs w:val="0"/>
          <w:sz w:val="24"/>
          <w:szCs w:val="24"/>
        </w:rPr>
      </w:pPr>
      <w:r w:rsidRPr="007E2469">
        <w:rPr>
          <w:rFonts w:hint="eastAsia"/>
          <w:sz w:val="24"/>
          <w:szCs w:val="24"/>
        </w:rPr>
        <w:lastRenderedPageBreak/>
        <w:t>三、设备要求</w:t>
      </w:r>
      <w:r w:rsidRPr="007E2469">
        <w:rPr>
          <w:rFonts w:hint="eastAsia"/>
          <w:b w:val="0"/>
          <w:bCs w:val="0"/>
          <w:sz w:val="24"/>
          <w:szCs w:val="24"/>
        </w:rPr>
        <w:t>（以下要求为最低要</w:t>
      </w:r>
      <w:r w:rsidRPr="007E2469">
        <w:rPr>
          <w:rFonts w:ascii="楷体" w:eastAsia="楷体" w:hAnsi="楷体" w:hint="eastAsia"/>
          <w:b w:val="0"/>
          <w:bCs w:val="0"/>
          <w:sz w:val="24"/>
          <w:szCs w:val="24"/>
        </w:rPr>
        <w:t>求）</w:t>
      </w:r>
    </w:p>
    <w:p w14:paraId="4FC71506" w14:textId="77777777" w:rsidR="007E2469" w:rsidRPr="007E2469" w:rsidRDefault="007E2469" w:rsidP="007E2469">
      <w:pPr>
        <w:pStyle w:val="a4"/>
        <w:rPr>
          <w:rFonts w:ascii="楷体" w:eastAsia="楷体" w:hAnsi="楷体"/>
          <w:b/>
          <w:bCs/>
        </w:rPr>
      </w:pPr>
      <w:bookmarkStart w:id="2" w:name="_Hlk72221869"/>
      <w:r w:rsidRPr="007E2469">
        <w:rPr>
          <w:rFonts w:ascii="楷体" w:eastAsia="楷体" w:hAnsi="楷体" w:hint="eastAsia"/>
          <w:b/>
          <w:bCs/>
        </w:rPr>
        <w:t>1、COD在线监测分析仪</w:t>
      </w:r>
    </w:p>
    <w:p w14:paraId="237E7A02" w14:textId="77777777" w:rsidR="007E2469" w:rsidRPr="007E2469" w:rsidRDefault="007E2469" w:rsidP="007E2469">
      <w:pPr>
        <w:pStyle w:val="a4"/>
        <w:widowControl/>
        <w:numPr>
          <w:ilvl w:val="0"/>
          <w:numId w:val="7"/>
        </w:numPr>
        <w:jc w:val="left"/>
        <w:rPr>
          <w:rFonts w:ascii="楷体" w:eastAsia="楷体" w:hAnsi="楷体"/>
          <w:b/>
          <w:bCs/>
        </w:rPr>
      </w:pPr>
      <w:r w:rsidRPr="007E2469">
        <w:rPr>
          <w:rFonts w:ascii="楷体" w:eastAsia="楷体" w:hAnsi="楷体" w:hint="eastAsia"/>
          <w:b/>
          <w:bCs/>
        </w:rPr>
        <w:t>技术指标</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3686"/>
        <w:gridCol w:w="1829"/>
        <w:gridCol w:w="1714"/>
      </w:tblGrid>
      <w:tr w:rsidR="007E2469" w:rsidRPr="007E2469" w14:paraId="138A079E" w14:textId="77777777" w:rsidTr="007E2469">
        <w:trPr>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461B7365"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测量方法</w:t>
            </w:r>
          </w:p>
        </w:tc>
        <w:tc>
          <w:tcPr>
            <w:tcW w:w="3686" w:type="dxa"/>
            <w:tcBorders>
              <w:top w:val="single" w:sz="4" w:space="0" w:color="auto"/>
              <w:left w:val="single" w:sz="4" w:space="0" w:color="auto"/>
              <w:bottom w:val="single" w:sz="4" w:space="0" w:color="auto"/>
              <w:right w:val="single" w:sz="4" w:space="0" w:color="auto"/>
            </w:tcBorders>
            <w:vAlign w:val="center"/>
            <w:hideMark/>
          </w:tcPr>
          <w:p w14:paraId="2626CD46"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重铬酸盐法</w:t>
            </w:r>
          </w:p>
        </w:tc>
        <w:tc>
          <w:tcPr>
            <w:tcW w:w="1829" w:type="dxa"/>
            <w:tcBorders>
              <w:top w:val="single" w:sz="4" w:space="0" w:color="auto"/>
              <w:left w:val="single" w:sz="4" w:space="0" w:color="auto"/>
              <w:bottom w:val="single" w:sz="4" w:space="0" w:color="auto"/>
              <w:right w:val="single" w:sz="4" w:space="0" w:color="auto"/>
            </w:tcBorders>
            <w:vAlign w:val="center"/>
            <w:hideMark/>
          </w:tcPr>
          <w:p w14:paraId="399DB944"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测量周期</w:t>
            </w:r>
          </w:p>
        </w:tc>
        <w:tc>
          <w:tcPr>
            <w:tcW w:w="1714" w:type="dxa"/>
            <w:tcBorders>
              <w:top w:val="single" w:sz="4" w:space="0" w:color="auto"/>
              <w:left w:val="single" w:sz="4" w:space="0" w:color="auto"/>
              <w:bottom w:val="single" w:sz="4" w:space="0" w:color="auto"/>
              <w:right w:val="single" w:sz="4" w:space="0" w:color="auto"/>
            </w:tcBorders>
            <w:vAlign w:val="center"/>
            <w:hideMark/>
          </w:tcPr>
          <w:p w14:paraId="72D94070"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可设置</w:t>
            </w:r>
          </w:p>
        </w:tc>
      </w:tr>
      <w:tr w:rsidR="007E2469" w:rsidRPr="007E2469" w14:paraId="001CDD6A" w14:textId="77777777" w:rsidTr="007E2469">
        <w:trPr>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315306D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测量范围</w:t>
            </w:r>
          </w:p>
        </w:tc>
        <w:tc>
          <w:tcPr>
            <w:tcW w:w="3686" w:type="dxa"/>
            <w:tcBorders>
              <w:top w:val="single" w:sz="4" w:space="0" w:color="auto"/>
              <w:left w:val="single" w:sz="4" w:space="0" w:color="auto"/>
              <w:bottom w:val="single" w:sz="4" w:space="0" w:color="auto"/>
              <w:right w:val="single" w:sz="4" w:space="0" w:color="auto"/>
            </w:tcBorders>
            <w:vAlign w:val="center"/>
            <w:hideMark/>
          </w:tcPr>
          <w:p w14:paraId="593A937D"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10-200/1000/8000mg/L；可扩展</w:t>
            </w:r>
          </w:p>
        </w:tc>
        <w:tc>
          <w:tcPr>
            <w:tcW w:w="1829" w:type="dxa"/>
            <w:tcBorders>
              <w:top w:val="single" w:sz="4" w:space="0" w:color="auto"/>
              <w:left w:val="single" w:sz="4" w:space="0" w:color="auto"/>
              <w:bottom w:val="single" w:sz="4" w:space="0" w:color="auto"/>
              <w:right w:val="single" w:sz="4" w:space="0" w:color="auto"/>
            </w:tcBorders>
            <w:vAlign w:val="center"/>
            <w:hideMark/>
          </w:tcPr>
          <w:p w14:paraId="37390863"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重复性</w:t>
            </w:r>
          </w:p>
        </w:tc>
        <w:tc>
          <w:tcPr>
            <w:tcW w:w="1714" w:type="dxa"/>
            <w:tcBorders>
              <w:top w:val="single" w:sz="4" w:space="0" w:color="auto"/>
              <w:left w:val="single" w:sz="4" w:space="0" w:color="auto"/>
              <w:bottom w:val="single" w:sz="4" w:space="0" w:color="auto"/>
              <w:right w:val="single" w:sz="4" w:space="0" w:color="auto"/>
            </w:tcBorders>
            <w:vAlign w:val="center"/>
            <w:hideMark/>
          </w:tcPr>
          <w:p w14:paraId="22039FF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≤5%</w:t>
            </w:r>
          </w:p>
        </w:tc>
      </w:tr>
      <w:tr w:rsidR="007E2469" w:rsidRPr="007E2469" w14:paraId="7A78C0F7" w14:textId="77777777" w:rsidTr="007E2469">
        <w:trPr>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6E66E9B2"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检出限</w:t>
            </w:r>
          </w:p>
        </w:tc>
        <w:tc>
          <w:tcPr>
            <w:tcW w:w="3686" w:type="dxa"/>
            <w:tcBorders>
              <w:top w:val="single" w:sz="4" w:space="0" w:color="auto"/>
              <w:left w:val="single" w:sz="4" w:space="0" w:color="auto"/>
              <w:bottom w:val="single" w:sz="4" w:space="0" w:color="auto"/>
              <w:right w:val="single" w:sz="4" w:space="0" w:color="auto"/>
            </w:tcBorders>
            <w:vAlign w:val="center"/>
            <w:hideMark/>
          </w:tcPr>
          <w:p w14:paraId="7D2048B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5mg/L</w:t>
            </w:r>
          </w:p>
        </w:tc>
        <w:tc>
          <w:tcPr>
            <w:tcW w:w="1829" w:type="dxa"/>
            <w:tcBorders>
              <w:top w:val="single" w:sz="4" w:space="0" w:color="auto"/>
              <w:left w:val="single" w:sz="4" w:space="0" w:color="auto"/>
              <w:bottom w:val="single" w:sz="4" w:space="0" w:color="auto"/>
              <w:right w:val="single" w:sz="4" w:space="0" w:color="auto"/>
            </w:tcBorders>
            <w:vAlign w:val="center"/>
            <w:hideMark/>
          </w:tcPr>
          <w:p w14:paraId="5A92E18F"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工作温度</w:t>
            </w:r>
          </w:p>
        </w:tc>
        <w:tc>
          <w:tcPr>
            <w:tcW w:w="1714" w:type="dxa"/>
            <w:tcBorders>
              <w:top w:val="single" w:sz="4" w:space="0" w:color="auto"/>
              <w:left w:val="single" w:sz="4" w:space="0" w:color="auto"/>
              <w:bottom w:val="single" w:sz="4" w:space="0" w:color="auto"/>
              <w:right w:val="single" w:sz="4" w:space="0" w:color="auto"/>
            </w:tcBorders>
            <w:vAlign w:val="center"/>
            <w:hideMark/>
          </w:tcPr>
          <w:p w14:paraId="4FE40AA2"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+5℃～40℃</w:t>
            </w:r>
          </w:p>
        </w:tc>
      </w:tr>
      <w:tr w:rsidR="007E2469" w:rsidRPr="007E2469" w14:paraId="35923BF7" w14:textId="77777777" w:rsidTr="007E2469">
        <w:trPr>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058FB4F3"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示值误差</w:t>
            </w:r>
          </w:p>
        </w:tc>
        <w:tc>
          <w:tcPr>
            <w:tcW w:w="3686" w:type="dxa"/>
            <w:tcBorders>
              <w:top w:val="single" w:sz="4" w:space="0" w:color="auto"/>
              <w:left w:val="single" w:sz="4" w:space="0" w:color="auto"/>
              <w:bottom w:val="single" w:sz="4" w:space="0" w:color="auto"/>
              <w:right w:val="single" w:sz="4" w:space="0" w:color="auto"/>
            </w:tcBorders>
            <w:vAlign w:val="center"/>
            <w:hideMark/>
          </w:tcPr>
          <w:p w14:paraId="751D936F"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±10%</w:t>
            </w:r>
          </w:p>
        </w:tc>
        <w:tc>
          <w:tcPr>
            <w:tcW w:w="1829" w:type="dxa"/>
            <w:tcBorders>
              <w:top w:val="single" w:sz="4" w:space="0" w:color="auto"/>
              <w:left w:val="single" w:sz="4" w:space="0" w:color="auto"/>
              <w:bottom w:val="single" w:sz="4" w:space="0" w:color="auto"/>
              <w:right w:val="single" w:sz="4" w:space="0" w:color="auto"/>
            </w:tcBorders>
            <w:vAlign w:val="center"/>
            <w:hideMark/>
          </w:tcPr>
          <w:p w14:paraId="0AADFC45"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电源</w:t>
            </w:r>
          </w:p>
        </w:tc>
        <w:tc>
          <w:tcPr>
            <w:tcW w:w="1714" w:type="dxa"/>
            <w:tcBorders>
              <w:top w:val="single" w:sz="4" w:space="0" w:color="auto"/>
              <w:left w:val="single" w:sz="4" w:space="0" w:color="auto"/>
              <w:bottom w:val="single" w:sz="4" w:space="0" w:color="auto"/>
              <w:right w:val="single" w:sz="4" w:space="0" w:color="auto"/>
            </w:tcBorders>
            <w:vAlign w:val="center"/>
            <w:hideMark/>
          </w:tcPr>
          <w:p w14:paraId="4FB388C1"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220V , 50Hz</w:t>
            </w:r>
          </w:p>
        </w:tc>
      </w:tr>
      <w:tr w:rsidR="007E2469" w:rsidRPr="007E2469" w14:paraId="61FD6F45" w14:textId="77777777" w:rsidTr="007E2469">
        <w:trPr>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46134321"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24h零点漂移</w:t>
            </w:r>
          </w:p>
        </w:tc>
        <w:tc>
          <w:tcPr>
            <w:tcW w:w="3686" w:type="dxa"/>
            <w:tcBorders>
              <w:top w:val="single" w:sz="4" w:space="0" w:color="auto"/>
              <w:left w:val="single" w:sz="4" w:space="0" w:color="auto"/>
              <w:bottom w:val="single" w:sz="4" w:space="0" w:color="auto"/>
              <w:right w:val="single" w:sz="4" w:space="0" w:color="auto"/>
            </w:tcBorders>
            <w:vAlign w:val="center"/>
            <w:hideMark/>
          </w:tcPr>
          <w:p w14:paraId="6C031F01"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±5mg/L</w:t>
            </w:r>
          </w:p>
        </w:tc>
        <w:tc>
          <w:tcPr>
            <w:tcW w:w="1829" w:type="dxa"/>
            <w:tcBorders>
              <w:top w:val="single" w:sz="4" w:space="0" w:color="auto"/>
              <w:left w:val="single" w:sz="4" w:space="0" w:color="auto"/>
              <w:bottom w:val="single" w:sz="4" w:space="0" w:color="auto"/>
              <w:right w:val="single" w:sz="4" w:space="0" w:color="auto"/>
            </w:tcBorders>
            <w:vAlign w:val="center"/>
            <w:hideMark/>
          </w:tcPr>
          <w:p w14:paraId="4EC95748"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24h量程漂移</w:t>
            </w:r>
          </w:p>
        </w:tc>
        <w:tc>
          <w:tcPr>
            <w:tcW w:w="1714" w:type="dxa"/>
            <w:tcBorders>
              <w:top w:val="single" w:sz="4" w:space="0" w:color="auto"/>
              <w:left w:val="single" w:sz="4" w:space="0" w:color="auto"/>
              <w:bottom w:val="single" w:sz="4" w:space="0" w:color="auto"/>
              <w:right w:val="single" w:sz="4" w:space="0" w:color="auto"/>
            </w:tcBorders>
            <w:vAlign w:val="center"/>
            <w:hideMark/>
          </w:tcPr>
          <w:p w14:paraId="1D2650FB"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±10mg/L</w:t>
            </w:r>
          </w:p>
        </w:tc>
      </w:tr>
    </w:tbl>
    <w:p w14:paraId="52A28BD9" w14:textId="77777777" w:rsidR="007E2469" w:rsidRPr="007E2469" w:rsidRDefault="007E2469" w:rsidP="007E2469">
      <w:pPr>
        <w:pStyle w:val="a4"/>
        <w:widowControl/>
        <w:numPr>
          <w:ilvl w:val="0"/>
          <w:numId w:val="7"/>
        </w:numPr>
        <w:jc w:val="left"/>
        <w:rPr>
          <w:rFonts w:ascii="楷体" w:eastAsia="楷体" w:hAnsi="楷体"/>
          <w:b/>
          <w:bCs/>
        </w:rPr>
      </w:pPr>
      <w:r w:rsidRPr="007E2469">
        <w:rPr>
          <w:rFonts w:ascii="楷体" w:eastAsia="楷体" w:hAnsi="楷体" w:hint="eastAsia"/>
          <w:b/>
          <w:bCs/>
        </w:rPr>
        <w:t>设备功能</w:t>
      </w:r>
    </w:p>
    <w:p w14:paraId="40DBDF3F"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可存储超过20000组数据</w:t>
      </w:r>
    </w:p>
    <w:p w14:paraId="4E103E71"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具有标定、状态、告警记录功能；具有自我诊断，缺液告警功能</w:t>
      </w:r>
      <w:r w:rsidRPr="007E2469">
        <w:rPr>
          <w:rFonts w:ascii="楷体" w:eastAsia="楷体" w:hAnsi="楷体" w:hint="eastAsia"/>
        </w:rPr>
        <w:tab/>
      </w:r>
    </w:p>
    <w:p w14:paraId="6038449F"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具有手动、间隔、整点等多种测量模式</w:t>
      </w:r>
    </w:p>
    <w:p w14:paraId="69AD8437"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断电后，来电自启动测量功能</w:t>
      </w:r>
    </w:p>
    <w:p w14:paraId="40B626DE"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量程个数和范围可设置</w:t>
      </w:r>
    </w:p>
    <w:p w14:paraId="26FDFA47"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支持多点标定功能，支持自动标液核查</w:t>
      </w:r>
    </w:p>
    <w:p w14:paraId="78773148"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可自定义阀门功能</w:t>
      </w:r>
    </w:p>
    <w:p w14:paraId="0FAA9FE7"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可自动校准，支持设置校准间隔时间</w:t>
      </w:r>
    </w:p>
    <w:p w14:paraId="1FC5276E" w14:textId="77777777" w:rsidR="007E2469" w:rsidRPr="007E2469" w:rsidRDefault="007E2469" w:rsidP="007E2469">
      <w:pPr>
        <w:pStyle w:val="a4"/>
        <w:widowControl/>
        <w:numPr>
          <w:ilvl w:val="0"/>
          <w:numId w:val="8"/>
        </w:numPr>
        <w:jc w:val="left"/>
        <w:rPr>
          <w:rFonts w:ascii="楷体" w:eastAsia="楷体" w:hAnsi="楷体"/>
        </w:rPr>
      </w:pPr>
      <w:r w:rsidRPr="007E2469">
        <w:rPr>
          <w:rFonts w:ascii="楷体" w:eastAsia="楷体" w:hAnsi="楷体" w:hint="eastAsia"/>
        </w:rPr>
        <w:t>可与本地或远程PC连接实现远程控制</w:t>
      </w:r>
    </w:p>
    <w:bookmarkEnd w:id="2"/>
    <w:p w14:paraId="69865783" w14:textId="77777777" w:rsidR="007E2469" w:rsidRPr="007E2469" w:rsidRDefault="007E2469" w:rsidP="007E2469">
      <w:pPr>
        <w:pStyle w:val="a4"/>
        <w:rPr>
          <w:rFonts w:ascii="楷体" w:eastAsia="楷体" w:hAnsi="楷体"/>
        </w:rPr>
      </w:pPr>
    </w:p>
    <w:p w14:paraId="61D83167" w14:textId="77777777" w:rsidR="007E2469" w:rsidRPr="007E2469" w:rsidRDefault="007E2469" w:rsidP="007E2469">
      <w:pPr>
        <w:pStyle w:val="a4"/>
        <w:rPr>
          <w:rFonts w:ascii="楷体" w:eastAsia="楷体" w:hAnsi="楷体"/>
          <w:b/>
          <w:bCs/>
        </w:rPr>
      </w:pPr>
      <w:r w:rsidRPr="007E2469">
        <w:rPr>
          <w:rFonts w:ascii="楷体" w:eastAsia="楷体" w:hAnsi="楷体" w:hint="eastAsia"/>
          <w:b/>
          <w:bCs/>
        </w:rPr>
        <w:t>2、流量在线分析仪</w:t>
      </w:r>
    </w:p>
    <w:p w14:paraId="3DEC1D13" w14:textId="77777777" w:rsidR="007E2469" w:rsidRPr="007E2469" w:rsidRDefault="007E2469" w:rsidP="007E2469">
      <w:pPr>
        <w:pStyle w:val="a4"/>
        <w:widowControl/>
        <w:numPr>
          <w:ilvl w:val="0"/>
          <w:numId w:val="9"/>
        </w:numPr>
        <w:ind w:left="1065"/>
        <w:jc w:val="left"/>
        <w:rPr>
          <w:rFonts w:ascii="楷体" w:eastAsia="楷体" w:hAnsi="楷体"/>
          <w:b/>
          <w:bCs/>
        </w:rPr>
      </w:pPr>
      <w:bookmarkStart w:id="3" w:name="_Hlk72224112"/>
      <w:r w:rsidRPr="007E2469">
        <w:rPr>
          <w:rFonts w:ascii="楷体" w:eastAsia="楷体" w:hAnsi="楷体" w:hint="eastAsia"/>
          <w:b/>
          <w:bCs/>
        </w:rPr>
        <w:t>技术指标：</w:t>
      </w:r>
    </w:p>
    <w:tbl>
      <w:tblPr>
        <w:tblW w:w="7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701"/>
        <w:gridCol w:w="2268"/>
        <w:gridCol w:w="1985"/>
      </w:tblGrid>
      <w:tr w:rsidR="007E2469" w:rsidRPr="007E2469" w14:paraId="307AD098"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262447E2"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流量范围</w:t>
            </w:r>
          </w:p>
        </w:tc>
        <w:tc>
          <w:tcPr>
            <w:tcW w:w="1701" w:type="dxa"/>
            <w:tcBorders>
              <w:top w:val="single" w:sz="4" w:space="0" w:color="auto"/>
              <w:left w:val="single" w:sz="4" w:space="0" w:color="auto"/>
              <w:bottom w:val="single" w:sz="4" w:space="0" w:color="auto"/>
              <w:right w:val="single" w:sz="4" w:space="0" w:color="auto"/>
            </w:tcBorders>
            <w:vAlign w:val="center"/>
          </w:tcPr>
          <w:p w14:paraId="58E664BE" w14:textId="77777777" w:rsidR="007E2469" w:rsidRPr="007E2469" w:rsidRDefault="007E2469" w:rsidP="007E2469">
            <w:pPr>
              <w:pStyle w:val="a4"/>
              <w:jc w:val="center"/>
              <w:rPr>
                <w:rFonts w:ascii="楷体" w:eastAsia="楷体" w:hAnsi="楷体"/>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19B3BD58"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液位分辩</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F73972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1mm</w:t>
            </w:r>
          </w:p>
        </w:tc>
      </w:tr>
      <w:tr w:rsidR="007E2469" w:rsidRPr="007E2469" w14:paraId="1E501F82"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72A122BE"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流量精度</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BED6D3"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≦5％</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644239B"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工作环境温度</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F16F20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-20～55℃</w:t>
            </w:r>
          </w:p>
        </w:tc>
      </w:tr>
      <w:tr w:rsidR="007E2469" w:rsidRPr="007E2469" w14:paraId="382A4D3B"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02D588B6"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测距精度</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4EA505C"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≦3mm</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C19B3A3"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供电电源</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10D595E"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220V，50HZ</w:t>
            </w:r>
          </w:p>
        </w:tc>
      </w:tr>
      <w:tr w:rsidR="007E2469" w:rsidRPr="007E2469" w14:paraId="1837B2D9"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49E1A15B"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仪表防护等级</w:t>
            </w:r>
          </w:p>
        </w:tc>
        <w:tc>
          <w:tcPr>
            <w:tcW w:w="5954" w:type="dxa"/>
            <w:gridSpan w:val="3"/>
            <w:tcBorders>
              <w:top w:val="single" w:sz="4" w:space="0" w:color="auto"/>
              <w:left w:val="single" w:sz="4" w:space="0" w:color="auto"/>
              <w:bottom w:val="single" w:sz="4" w:space="0" w:color="auto"/>
              <w:right w:val="single" w:sz="4" w:space="0" w:color="auto"/>
            </w:tcBorders>
            <w:vAlign w:val="center"/>
            <w:hideMark/>
          </w:tcPr>
          <w:p w14:paraId="6FF8007D"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仪表显示部分：IP66；探头部分：IP68</w:t>
            </w:r>
          </w:p>
        </w:tc>
      </w:tr>
      <w:tr w:rsidR="007E2469" w:rsidRPr="007E2469" w14:paraId="32E9B9BA"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2BD4F6FD"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累计流量</w:t>
            </w:r>
          </w:p>
        </w:tc>
        <w:tc>
          <w:tcPr>
            <w:tcW w:w="5954" w:type="dxa"/>
            <w:gridSpan w:val="3"/>
            <w:tcBorders>
              <w:top w:val="single" w:sz="4" w:space="0" w:color="auto"/>
              <w:left w:val="single" w:sz="4" w:space="0" w:color="auto"/>
              <w:bottom w:val="single" w:sz="4" w:space="0" w:color="auto"/>
              <w:right w:val="single" w:sz="4" w:space="0" w:color="auto"/>
            </w:tcBorders>
            <w:vAlign w:val="center"/>
            <w:hideMark/>
          </w:tcPr>
          <w:p w14:paraId="24141EAE"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8位十进制数，累满后自动回零</w:t>
            </w:r>
          </w:p>
        </w:tc>
      </w:tr>
    </w:tbl>
    <w:p w14:paraId="4B86D71B" w14:textId="77777777" w:rsidR="007E2469" w:rsidRPr="007E2469" w:rsidRDefault="007E2469" w:rsidP="007E2469">
      <w:pPr>
        <w:pStyle w:val="a4"/>
        <w:widowControl/>
        <w:numPr>
          <w:ilvl w:val="0"/>
          <w:numId w:val="9"/>
        </w:numPr>
        <w:ind w:left="1065"/>
        <w:jc w:val="left"/>
        <w:rPr>
          <w:rFonts w:ascii="楷体" w:eastAsia="楷体" w:hAnsi="楷体"/>
          <w:b/>
          <w:bCs/>
        </w:rPr>
      </w:pPr>
      <w:bookmarkStart w:id="4" w:name="_Hlk72307153"/>
      <w:r w:rsidRPr="007E2469">
        <w:rPr>
          <w:rFonts w:ascii="楷体" w:eastAsia="楷体" w:hAnsi="楷体" w:hint="eastAsia"/>
          <w:b/>
          <w:bCs/>
        </w:rPr>
        <w:t>设备功能</w:t>
      </w:r>
    </w:p>
    <w:bookmarkEnd w:id="3"/>
    <w:bookmarkEnd w:id="4"/>
    <w:p w14:paraId="0EF70C0A" w14:textId="77777777" w:rsidR="007E2469" w:rsidRPr="007E2469" w:rsidRDefault="007E2469" w:rsidP="007E2469">
      <w:pPr>
        <w:pStyle w:val="a4"/>
        <w:widowControl/>
        <w:numPr>
          <w:ilvl w:val="0"/>
          <w:numId w:val="10"/>
        </w:numPr>
        <w:ind w:left="840"/>
        <w:jc w:val="left"/>
        <w:rPr>
          <w:rFonts w:ascii="楷体" w:eastAsia="楷体" w:hAnsi="楷体"/>
        </w:rPr>
      </w:pPr>
      <w:r w:rsidRPr="007E2469">
        <w:rPr>
          <w:rFonts w:ascii="楷体" w:eastAsia="楷体" w:hAnsi="楷体" w:hint="eastAsia"/>
        </w:rPr>
        <w:t>可以接调制解调器或无线通讯模块，实现有线或无线的远程通讯。</w:t>
      </w:r>
    </w:p>
    <w:p w14:paraId="36959E52" w14:textId="77777777" w:rsidR="007E2469" w:rsidRPr="007E2469" w:rsidRDefault="007E2469" w:rsidP="007E2469">
      <w:pPr>
        <w:pStyle w:val="a4"/>
        <w:rPr>
          <w:rFonts w:ascii="楷体" w:eastAsia="楷体" w:hAnsi="楷体"/>
        </w:rPr>
      </w:pPr>
    </w:p>
    <w:p w14:paraId="24E77C98" w14:textId="77777777" w:rsidR="007E2469" w:rsidRPr="007E2469" w:rsidRDefault="007E2469" w:rsidP="007E2469">
      <w:pPr>
        <w:pStyle w:val="a4"/>
        <w:rPr>
          <w:rFonts w:ascii="楷体" w:eastAsia="楷体" w:hAnsi="楷体"/>
          <w:b/>
          <w:bCs/>
        </w:rPr>
      </w:pPr>
    </w:p>
    <w:p w14:paraId="5FA38DA9" w14:textId="77777777" w:rsidR="007E2469" w:rsidRPr="007E2469" w:rsidRDefault="007E2469" w:rsidP="007E2469">
      <w:pPr>
        <w:pStyle w:val="a4"/>
        <w:rPr>
          <w:rFonts w:ascii="楷体" w:eastAsia="楷体" w:hAnsi="楷体"/>
          <w:b/>
          <w:bCs/>
        </w:rPr>
      </w:pPr>
    </w:p>
    <w:p w14:paraId="207E8050" w14:textId="77777777" w:rsidR="007E2469" w:rsidRPr="007E2469" w:rsidRDefault="007E2469" w:rsidP="007E2469">
      <w:pPr>
        <w:pStyle w:val="a4"/>
        <w:rPr>
          <w:rFonts w:ascii="楷体" w:eastAsia="楷体" w:hAnsi="楷体"/>
          <w:b/>
          <w:bCs/>
        </w:rPr>
      </w:pPr>
      <w:r w:rsidRPr="007E2469">
        <w:rPr>
          <w:rFonts w:ascii="楷体" w:eastAsia="楷体" w:hAnsi="楷体"/>
          <w:b/>
          <w:bCs/>
        </w:rPr>
        <w:t>3</w:t>
      </w:r>
      <w:r w:rsidRPr="007E2469">
        <w:rPr>
          <w:rFonts w:ascii="楷体" w:eastAsia="楷体" w:hAnsi="楷体" w:hint="eastAsia"/>
          <w:b/>
          <w:bCs/>
        </w:rPr>
        <w:t>、</w:t>
      </w:r>
      <w:r w:rsidRPr="007E2469">
        <w:rPr>
          <w:rFonts w:ascii="楷体" w:eastAsia="楷体" w:hAnsi="楷体"/>
          <w:b/>
          <w:bCs/>
        </w:rPr>
        <w:t>PH</w:t>
      </w:r>
      <w:r w:rsidRPr="007E2469">
        <w:rPr>
          <w:rFonts w:ascii="楷体" w:eastAsia="楷体" w:hAnsi="楷体" w:hint="eastAsia"/>
          <w:b/>
          <w:bCs/>
        </w:rPr>
        <w:t>在线分析仪</w:t>
      </w:r>
    </w:p>
    <w:p w14:paraId="300D3077" w14:textId="77777777" w:rsidR="007E2469" w:rsidRPr="007E2469" w:rsidRDefault="007E2469" w:rsidP="007E2469">
      <w:pPr>
        <w:pStyle w:val="a4"/>
        <w:widowControl/>
        <w:numPr>
          <w:ilvl w:val="0"/>
          <w:numId w:val="11"/>
        </w:numPr>
        <w:ind w:left="780"/>
        <w:jc w:val="left"/>
        <w:rPr>
          <w:rFonts w:ascii="楷体" w:eastAsia="楷体" w:hAnsi="楷体"/>
          <w:b/>
          <w:bCs/>
        </w:rPr>
      </w:pPr>
      <w:r w:rsidRPr="007E2469">
        <w:rPr>
          <w:rFonts w:ascii="楷体" w:eastAsia="楷体" w:hAnsi="楷体" w:hint="eastAsia"/>
          <w:b/>
          <w:bCs/>
        </w:rPr>
        <w:t>技术指标</w:t>
      </w:r>
    </w:p>
    <w:tbl>
      <w:tblPr>
        <w:tblW w:w="7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701"/>
        <w:gridCol w:w="2268"/>
        <w:gridCol w:w="1985"/>
      </w:tblGrid>
      <w:tr w:rsidR="007E2469" w:rsidRPr="007E2469" w14:paraId="489CF9DB"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05090FF0" w14:textId="77777777" w:rsidR="007E2469" w:rsidRPr="007E2469" w:rsidRDefault="007E2469" w:rsidP="007E2469">
            <w:pPr>
              <w:pStyle w:val="a4"/>
              <w:jc w:val="center"/>
              <w:rPr>
                <w:rFonts w:ascii="楷体" w:eastAsia="楷体" w:hAnsi="楷体"/>
              </w:rPr>
            </w:pPr>
            <w:bookmarkStart w:id="5" w:name="_Hlk72226421"/>
            <w:r w:rsidRPr="007E2469">
              <w:rPr>
                <w:rFonts w:ascii="楷体" w:eastAsia="楷体" w:hAnsi="楷体" w:hint="eastAsia"/>
              </w:rPr>
              <w:t>测量范围</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7B52156" w14:textId="77777777" w:rsidR="007E2469" w:rsidRPr="007E2469" w:rsidRDefault="007E2469" w:rsidP="007E2469">
            <w:pPr>
              <w:pStyle w:val="a4"/>
              <w:jc w:val="center"/>
              <w:rPr>
                <w:rFonts w:ascii="楷体" w:eastAsia="楷体" w:hAnsi="楷体"/>
              </w:rPr>
            </w:pPr>
            <w:r w:rsidRPr="007E2469">
              <w:rPr>
                <w:rFonts w:ascii="楷体" w:eastAsia="楷体" w:hAnsi="楷体"/>
              </w:rPr>
              <w:t>0~14PH</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ACCAE1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重复性</w:t>
            </w:r>
          </w:p>
        </w:tc>
        <w:tc>
          <w:tcPr>
            <w:tcW w:w="1985" w:type="dxa"/>
            <w:tcBorders>
              <w:top w:val="single" w:sz="4" w:space="0" w:color="auto"/>
              <w:left w:val="single" w:sz="4" w:space="0" w:color="auto"/>
              <w:bottom w:val="single" w:sz="4" w:space="0" w:color="auto"/>
              <w:right w:val="single" w:sz="4" w:space="0" w:color="auto"/>
            </w:tcBorders>
            <w:vAlign w:val="center"/>
            <w:hideMark/>
          </w:tcPr>
          <w:p w14:paraId="693F9DFE"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w:t>
            </w:r>
            <w:r w:rsidRPr="007E2469">
              <w:rPr>
                <w:rFonts w:ascii="楷体" w:eastAsia="楷体" w:hAnsi="楷体"/>
              </w:rPr>
              <w:t>0.1</w:t>
            </w:r>
          </w:p>
        </w:tc>
      </w:tr>
      <w:tr w:rsidR="007E2469" w:rsidRPr="007E2469" w14:paraId="67E1982C"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492A2591"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分辨率</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0F011CD" w14:textId="77777777" w:rsidR="007E2469" w:rsidRPr="007E2469" w:rsidRDefault="007E2469" w:rsidP="007E2469">
            <w:pPr>
              <w:pStyle w:val="a4"/>
              <w:jc w:val="center"/>
              <w:rPr>
                <w:rFonts w:ascii="楷体" w:eastAsia="楷体" w:hAnsi="楷体"/>
              </w:rPr>
            </w:pPr>
            <w:r w:rsidRPr="007E2469">
              <w:rPr>
                <w:rFonts w:ascii="楷体" w:eastAsia="楷体" w:hAnsi="楷体"/>
              </w:rPr>
              <w:t>0.01 PH</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4E7D56A"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稳定性</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CF32BBD"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w:t>
            </w:r>
            <w:r w:rsidRPr="007E2469">
              <w:rPr>
                <w:rFonts w:ascii="楷体" w:eastAsia="楷体" w:hAnsi="楷体"/>
              </w:rPr>
              <w:t>0.1</w:t>
            </w:r>
          </w:p>
        </w:tc>
      </w:tr>
      <w:tr w:rsidR="007E2469" w:rsidRPr="007E2469" w14:paraId="72365397"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5497B7C2"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精确度</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B717D45" w14:textId="77777777" w:rsidR="007E2469" w:rsidRPr="007E2469" w:rsidRDefault="007E2469" w:rsidP="007E2469">
            <w:pPr>
              <w:pStyle w:val="a4"/>
              <w:jc w:val="center"/>
              <w:rPr>
                <w:rFonts w:ascii="楷体" w:eastAsia="楷体" w:hAnsi="楷体"/>
              </w:rPr>
            </w:pPr>
            <w:r w:rsidRPr="007E2469">
              <w:rPr>
                <w:rFonts w:ascii="楷体" w:eastAsia="楷体" w:hAnsi="楷体"/>
              </w:rPr>
              <w:t>0.05 PH</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BDF9A35"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环境温度</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C2BAA70"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-20~60℃</w:t>
            </w:r>
          </w:p>
        </w:tc>
      </w:tr>
      <w:tr w:rsidR="007E2469" w:rsidRPr="007E2469" w14:paraId="3C0AD8DF"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2931BDF2"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电源</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450AA94"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220V，50HZ</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5ACDC6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显示方式</w:t>
            </w:r>
          </w:p>
        </w:tc>
        <w:tc>
          <w:tcPr>
            <w:tcW w:w="1985" w:type="dxa"/>
            <w:tcBorders>
              <w:top w:val="single" w:sz="4" w:space="0" w:color="auto"/>
              <w:left w:val="single" w:sz="4" w:space="0" w:color="auto"/>
              <w:bottom w:val="single" w:sz="4" w:space="0" w:color="auto"/>
              <w:right w:val="single" w:sz="4" w:space="0" w:color="auto"/>
            </w:tcBorders>
            <w:vAlign w:val="center"/>
            <w:hideMark/>
          </w:tcPr>
          <w:p w14:paraId="639090AB" w14:textId="77777777" w:rsidR="007E2469" w:rsidRPr="007E2469" w:rsidRDefault="007E2469" w:rsidP="007E2469">
            <w:pPr>
              <w:pStyle w:val="a4"/>
              <w:jc w:val="center"/>
              <w:rPr>
                <w:rFonts w:ascii="楷体" w:eastAsia="楷体" w:hAnsi="楷体"/>
              </w:rPr>
            </w:pPr>
            <w:r w:rsidRPr="007E2469">
              <w:rPr>
                <w:rFonts w:ascii="楷体" w:eastAsia="楷体" w:hAnsi="楷体"/>
              </w:rPr>
              <w:t>LCD</w:t>
            </w:r>
            <w:r w:rsidRPr="007E2469">
              <w:rPr>
                <w:rFonts w:ascii="楷体" w:eastAsia="楷体" w:hAnsi="楷体" w:hint="eastAsia"/>
              </w:rPr>
              <w:t>液晶显示</w:t>
            </w:r>
          </w:p>
        </w:tc>
      </w:tr>
      <w:tr w:rsidR="007E2469" w:rsidRPr="007E2469" w14:paraId="7E3FB5C0" w14:textId="77777777" w:rsidTr="007E2469">
        <w:trPr>
          <w:jc w:val="center"/>
        </w:trPr>
        <w:tc>
          <w:tcPr>
            <w:tcW w:w="1843" w:type="dxa"/>
            <w:tcBorders>
              <w:top w:val="single" w:sz="4" w:space="0" w:color="auto"/>
              <w:left w:val="single" w:sz="4" w:space="0" w:color="auto"/>
              <w:bottom w:val="single" w:sz="4" w:space="0" w:color="auto"/>
              <w:right w:val="single" w:sz="4" w:space="0" w:color="auto"/>
            </w:tcBorders>
            <w:vAlign w:val="center"/>
            <w:hideMark/>
          </w:tcPr>
          <w:p w14:paraId="072EBA4F"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防护等级</w:t>
            </w:r>
          </w:p>
        </w:tc>
        <w:tc>
          <w:tcPr>
            <w:tcW w:w="5954" w:type="dxa"/>
            <w:gridSpan w:val="3"/>
            <w:tcBorders>
              <w:top w:val="single" w:sz="4" w:space="0" w:color="auto"/>
              <w:left w:val="single" w:sz="4" w:space="0" w:color="auto"/>
              <w:bottom w:val="single" w:sz="4" w:space="0" w:color="auto"/>
              <w:right w:val="single" w:sz="4" w:space="0" w:color="auto"/>
            </w:tcBorders>
            <w:vAlign w:val="center"/>
            <w:hideMark/>
          </w:tcPr>
          <w:p w14:paraId="26AE0D44"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变送器IP65；传感器IP68</w:t>
            </w:r>
          </w:p>
        </w:tc>
      </w:tr>
    </w:tbl>
    <w:bookmarkEnd w:id="5"/>
    <w:p w14:paraId="6D2C94F6" w14:textId="77777777" w:rsidR="007E2469" w:rsidRPr="007E2469" w:rsidRDefault="007E2469" w:rsidP="007E2469">
      <w:pPr>
        <w:pStyle w:val="a4"/>
        <w:widowControl/>
        <w:numPr>
          <w:ilvl w:val="0"/>
          <w:numId w:val="11"/>
        </w:numPr>
        <w:ind w:left="780"/>
        <w:jc w:val="left"/>
        <w:rPr>
          <w:rFonts w:ascii="楷体" w:eastAsia="楷体" w:hAnsi="楷体"/>
          <w:b/>
          <w:bCs/>
        </w:rPr>
      </w:pPr>
      <w:r w:rsidRPr="007E2469">
        <w:rPr>
          <w:rFonts w:ascii="楷体" w:eastAsia="楷体" w:hAnsi="楷体" w:hint="eastAsia"/>
          <w:b/>
          <w:bCs/>
        </w:rPr>
        <w:t>设备功能</w:t>
      </w:r>
    </w:p>
    <w:p w14:paraId="625B9847" w14:textId="77777777" w:rsidR="007E2469" w:rsidRPr="007E2469" w:rsidRDefault="007E2469" w:rsidP="007E2469">
      <w:pPr>
        <w:pStyle w:val="a4"/>
        <w:ind w:leftChars="200" w:left="420"/>
        <w:rPr>
          <w:rFonts w:ascii="楷体" w:eastAsia="楷体" w:hAnsi="楷体"/>
        </w:rPr>
      </w:pPr>
      <w:r w:rsidRPr="007E2469">
        <w:rPr>
          <w:rFonts w:ascii="楷体" w:eastAsia="楷体" w:hAnsi="楷体" w:hint="eastAsia"/>
        </w:rPr>
        <w:t>a.</w:t>
      </w:r>
      <w:r w:rsidRPr="007E2469">
        <w:rPr>
          <w:rFonts w:ascii="楷体" w:eastAsia="楷体" w:hAnsi="楷体" w:hint="eastAsia"/>
        </w:rPr>
        <w:tab/>
        <w:t>可以接调制解调器或无线通讯模块，实现有线或无线的远程通讯。</w:t>
      </w:r>
    </w:p>
    <w:p w14:paraId="6EEDBFD2" w14:textId="77777777" w:rsidR="007E2469" w:rsidRPr="007E2469" w:rsidRDefault="007E2469" w:rsidP="007E2469">
      <w:pPr>
        <w:pStyle w:val="a4"/>
        <w:rPr>
          <w:rFonts w:ascii="楷体" w:eastAsia="楷体" w:hAnsi="楷体"/>
          <w:b/>
          <w:bCs/>
        </w:rPr>
      </w:pPr>
    </w:p>
    <w:p w14:paraId="31E4C7F0" w14:textId="77777777" w:rsidR="007E2469" w:rsidRPr="007E2469" w:rsidRDefault="007E2469" w:rsidP="007E2469">
      <w:pPr>
        <w:pStyle w:val="a4"/>
        <w:rPr>
          <w:rFonts w:ascii="楷体" w:eastAsia="楷体" w:hAnsi="楷体"/>
          <w:b/>
          <w:bCs/>
        </w:rPr>
      </w:pPr>
      <w:r w:rsidRPr="007E2469">
        <w:rPr>
          <w:rFonts w:ascii="楷体" w:eastAsia="楷体" w:hAnsi="楷体"/>
          <w:b/>
          <w:bCs/>
        </w:rPr>
        <w:t>4</w:t>
      </w:r>
      <w:r w:rsidRPr="007E2469">
        <w:rPr>
          <w:rFonts w:ascii="楷体" w:eastAsia="楷体" w:hAnsi="楷体" w:hint="eastAsia"/>
          <w:b/>
          <w:bCs/>
        </w:rPr>
        <w:t>、</w:t>
      </w:r>
      <w:r w:rsidRPr="007E2469">
        <w:rPr>
          <w:rFonts w:ascii="楷体" w:eastAsia="楷体" w:hAnsi="楷体"/>
          <w:b/>
          <w:bCs/>
        </w:rPr>
        <w:t>UPS</w:t>
      </w:r>
      <w:r w:rsidRPr="007E2469">
        <w:rPr>
          <w:rFonts w:ascii="楷体" w:eastAsia="楷体" w:hAnsi="楷体" w:hint="eastAsia"/>
          <w:b/>
          <w:bCs/>
        </w:rPr>
        <w:t>电源</w:t>
      </w:r>
    </w:p>
    <w:p w14:paraId="30D7045A" w14:textId="77777777" w:rsidR="007E2469" w:rsidRPr="007E2469" w:rsidRDefault="007E2469" w:rsidP="007E2469">
      <w:pPr>
        <w:pStyle w:val="a4"/>
        <w:widowControl/>
        <w:numPr>
          <w:ilvl w:val="0"/>
          <w:numId w:val="12"/>
        </w:numPr>
        <w:jc w:val="left"/>
        <w:rPr>
          <w:rFonts w:ascii="楷体" w:eastAsia="楷体" w:hAnsi="楷体"/>
          <w:b/>
          <w:bCs/>
        </w:rPr>
      </w:pPr>
      <w:r w:rsidRPr="007E2469">
        <w:rPr>
          <w:rFonts w:ascii="楷体" w:eastAsia="楷体" w:hAnsi="楷体" w:hint="eastAsia"/>
          <w:b/>
          <w:bCs/>
        </w:rPr>
        <w:t>技术指标</w:t>
      </w:r>
    </w:p>
    <w:tbl>
      <w:tblPr>
        <w:tblW w:w="7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2268"/>
        <w:gridCol w:w="1701"/>
        <w:gridCol w:w="2268"/>
      </w:tblGrid>
      <w:tr w:rsidR="007E2469" w:rsidRPr="007E2469" w14:paraId="029D750E" w14:textId="77777777" w:rsidTr="007E2469">
        <w:trPr>
          <w:trHeight w:val="564"/>
          <w:jc w:val="center"/>
        </w:trPr>
        <w:tc>
          <w:tcPr>
            <w:tcW w:w="1643" w:type="dxa"/>
            <w:tcBorders>
              <w:top w:val="outset" w:sz="6" w:space="0" w:color="auto"/>
              <w:left w:val="outset" w:sz="6" w:space="0" w:color="auto"/>
              <w:bottom w:val="outset" w:sz="6" w:space="0" w:color="auto"/>
              <w:right w:val="outset" w:sz="6" w:space="0" w:color="auto"/>
            </w:tcBorders>
            <w:vAlign w:val="center"/>
            <w:hideMark/>
          </w:tcPr>
          <w:p w14:paraId="43CEB315" w14:textId="77777777" w:rsidR="007E2469" w:rsidRPr="007E2469" w:rsidRDefault="007E2469" w:rsidP="007E2469">
            <w:pPr>
              <w:pStyle w:val="a4"/>
              <w:jc w:val="center"/>
              <w:rPr>
                <w:rFonts w:ascii="楷体" w:eastAsia="楷体" w:hAnsi="楷体"/>
              </w:rPr>
            </w:pPr>
            <w:r w:rsidRPr="007E2469">
              <w:rPr>
                <w:rFonts w:ascii="楷体" w:eastAsia="楷体" w:hAnsi="楷体" w:cs="宋体" w:hint="eastAsia"/>
                <w:color w:val="231F20"/>
              </w:rPr>
              <w:t>输入电压</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BB903EB" w14:textId="77777777" w:rsidR="007E2469" w:rsidRPr="007E2469" w:rsidRDefault="007E2469" w:rsidP="007E2469">
            <w:pPr>
              <w:pStyle w:val="a4"/>
              <w:jc w:val="center"/>
              <w:rPr>
                <w:rFonts w:ascii="楷体" w:eastAsia="楷体" w:hAnsi="楷体"/>
              </w:rPr>
            </w:pPr>
            <w:r w:rsidRPr="007E2469">
              <w:rPr>
                <w:rFonts w:ascii="楷体" w:eastAsia="楷体" w:hAnsi="楷体" w:cs="宋体"/>
                <w:color w:val="000000"/>
              </w:rPr>
              <w:t>165~300V</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3D83FAA" w14:textId="77777777" w:rsidR="007E2469" w:rsidRPr="007E2469" w:rsidRDefault="007E2469" w:rsidP="007E2469">
            <w:pPr>
              <w:pStyle w:val="a4"/>
              <w:jc w:val="center"/>
              <w:rPr>
                <w:rFonts w:ascii="楷体" w:eastAsia="楷体" w:hAnsi="楷体"/>
              </w:rPr>
            </w:pPr>
            <w:r w:rsidRPr="007E2469">
              <w:rPr>
                <w:rFonts w:ascii="楷体" w:eastAsia="楷体" w:hAnsi="楷体" w:cs="宋体" w:hint="eastAsia"/>
                <w:color w:val="231F20"/>
              </w:rPr>
              <w:t>输入频率</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A0F28D0" w14:textId="77777777" w:rsidR="007E2469" w:rsidRPr="007E2469" w:rsidRDefault="007E2469" w:rsidP="007E2469">
            <w:pPr>
              <w:pStyle w:val="a4"/>
              <w:jc w:val="center"/>
              <w:rPr>
                <w:rFonts w:ascii="楷体" w:eastAsia="楷体" w:hAnsi="楷体"/>
              </w:rPr>
            </w:pPr>
            <w:r w:rsidRPr="007E2469">
              <w:rPr>
                <w:rFonts w:ascii="楷体" w:eastAsia="楷体" w:hAnsi="楷体" w:cs="宋体"/>
                <w:color w:val="000000"/>
              </w:rPr>
              <w:t>(40~60)Hz</w:t>
            </w:r>
          </w:p>
        </w:tc>
      </w:tr>
      <w:tr w:rsidR="007E2469" w:rsidRPr="007E2469" w14:paraId="02F5F718" w14:textId="77777777" w:rsidTr="007E2469">
        <w:trPr>
          <w:jc w:val="center"/>
        </w:trPr>
        <w:tc>
          <w:tcPr>
            <w:tcW w:w="1643" w:type="dxa"/>
            <w:tcBorders>
              <w:top w:val="outset" w:sz="6" w:space="0" w:color="auto"/>
              <w:left w:val="outset" w:sz="6" w:space="0" w:color="auto"/>
              <w:bottom w:val="outset" w:sz="6" w:space="0" w:color="auto"/>
              <w:right w:val="outset" w:sz="6" w:space="0" w:color="auto"/>
            </w:tcBorders>
            <w:vAlign w:val="center"/>
            <w:hideMark/>
          </w:tcPr>
          <w:p w14:paraId="6DA0441E" w14:textId="77777777" w:rsidR="007E2469" w:rsidRPr="007E2469" w:rsidRDefault="007E2469" w:rsidP="007E2469">
            <w:pPr>
              <w:pStyle w:val="a4"/>
              <w:jc w:val="center"/>
              <w:rPr>
                <w:rFonts w:ascii="楷体" w:eastAsia="楷体" w:hAnsi="楷体"/>
              </w:rPr>
            </w:pPr>
            <w:r w:rsidRPr="007E2469">
              <w:rPr>
                <w:rFonts w:ascii="楷体" w:eastAsia="楷体" w:hAnsi="楷体" w:cs="宋体" w:hint="eastAsia"/>
                <w:color w:val="231F20"/>
              </w:rPr>
              <w:t>输出电压</w:t>
            </w:r>
          </w:p>
        </w:tc>
        <w:tc>
          <w:tcPr>
            <w:tcW w:w="2268" w:type="dxa"/>
            <w:tcBorders>
              <w:top w:val="outset" w:sz="6" w:space="0" w:color="auto"/>
              <w:left w:val="outset" w:sz="6" w:space="0" w:color="auto"/>
              <w:bottom w:val="outset" w:sz="6" w:space="0" w:color="auto"/>
              <w:right w:val="outset" w:sz="6" w:space="0" w:color="auto"/>
            </w:tcBorders>
            <w:vAlign w:val="center"/>
            <w:hideMark/>
          </w:tcPr>
          <w:p w14:paraId="38622F48" w14:textId="77777777" w:rsidR="007E2469" w:rsidRPr="007E2469" w:rsidRDefault="007E2469" w:rsidP="007E2469">
            <w:pPr>
              <w:pStyle w:val="a4"/>
              <w:jc w:val="center"/>
              <w:rPr>
                <w:rFonts w:ascii="楷体" w:eastAsia="楷体" w:hAnsi="楷体"/>
              </w:rPr>
            </w:pPr>
            <w:r w:rsidRPr="007E2469">
              <w:rPr>
                <w:rFonts w:ascii="楷体" w:eastAsia="楷体" w:hAnsi="楷体" w:cs="宋体"/>
                <w:color w:val="000000"/>
              </w:rPr>
              <w:t>220×(1±2</w:t>
            </w:r>
            <w:r w:rsidRPr="007E2469">
              <w:rPr>
                <w:rFonts w:ascii="楷体" w:eastAsia="楷体" w:hAnsi="楷体" w:cs="宋体" w:hint="eastAsia"/>
                <w:color w:val="000000"/>
              </w:rPr>
              <w:t>％</w:t>
            </w:r>
            <w:r w:rsidRPr="007E2469">
              <w:rPr>
                <w:rFonts w:ascii="楷体" w:eastAsia="楷体" w:hAnsi="楷体" w:cs="宋体"/>
                <w:color w:val="000000"/>
              </w:rPr>
              <w:t>)V</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9BCBBCB" w14:textId="77777777" w:rsidR="007E2469" w:rsidRPr="007E2469" w:rsidRDefault="007E2469" w:rsidP="007E2469">
            <w:pPr>
              <w:pStyle w:val="a4"/>
              <w:jc w:val="center"/>
              <w:rPr>
                <w:rFonts w:ascii="楷体" w:eastAsia="楷体" w:hAnsi="楷体"/>
              </w:rPr>
            </w:pPr>
            <w:r w:rsidRPr="007E2469">
              <w:rPr>
                <w:rFonts w:ascii="楷体" w:eastAsia="楷体" w:hAnsi="楷体" w:cs="宋体" w:hint="eastAsia"/>
                <w:color w:val="231F20"/>
              </w:rPr>
              <w:t>输出频率</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87D1E08" w14:textId="77777777" w:rsidR="007E2469" w:rsidRPr="007E2469" w:rsidRDefault="007E2469" w:rsidP="007E2469">
            <w:pPr>
              <w:pStyle w:val="a4"/>
              <w:jc w:val="center"/>
              <w:rPr>
                <w:rFonts w:ascii="楷体" w:eastAsia="楷体" w:hAnsi="楷体"/>
              </w:rPr>
            </w:pPr>
            <w:r w:rsidRPr="007E2469">
              <w:rPr>
                <w:rFonts w:ascii="楷体" w:eastAsia="楷体" w:hAnsi="楷体" w:cs="宋体" w:hint="eastAsia"/>
                <w:color w:val="000000"/>
              </w:rPr>
              <w:t>与输入同步</w:t>
            </w:r>
          </w:p>
        </w:tc>
      </w:tr>
      <w:tr w:rsidR="007E2469" w:rsidRPr="007E2469" w14:paraId="5BC018D6" w14:textId="77777777" w:rsidTr="007E2469">
        <w:trPr>
          <w:jc w:val="center"/>
        </w:trPr>
        <w:tc>
          <w:tcPr>
            <w:tcW w:w="1643" w:type="dxa"/>
            <w:tcBorders>
              <w:top w:val="outset" w:sz="6" w:space="0" w:color="auto"/>
              <w:left w:val="outset" w:sz="6" w:space="0" w:color="auto"/>
              <w:bottom w:val="outset" w:sz="6" w:space="0" w:color="auto"/>
              <w:right w:val="outset" w:sz="6" w:space="0" w:color="auto"/>
            </w:tcBorders>
            <w:vAlign w:val="center"/>
            <w:hideMark/>
          </w:tcPr>
          <w:p w14:paraId="3115138F" w14:textId="77777777" w:rsidR="007E2469" w:rsidRPr="007E2469" w:rsidRDefault="007E2469" w:rsidP="007E2469">
            <w:pPr>
              <w:pStyle w:val="a4"/>
              <w:jc w:val="center"/>
              <w:rPr>
                <w:rFonts w:ascii="楷体" w:eastAsia="楷体" w:hAnsi="楷体"/>
              </w:rPr>
            </w:pPr>
            <w:r w:rsidRPr="007E2469">
              <w:rPr>
                <w:rFonts w:ascii="楷体" w:eastAsia="楷体" w:hAnsi="楷体" w:cs="宋体" w:hint="eastAsia"/>
                <w:color w:val="231F20"/>
              </w:rPr>
              <w:t>转换时间</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09C2581" w14:textId="77777777" w:rsidR="007E2469" w:rsidRPr="007E2469" w:rsidRDefault="007E2469" w:rsidP="007E2469">
            <w:pPr>
              <w:pStyle w:val="a4"/>
              <w:jc w:val="center"/>
              <w:rPr>
                <w:rFonts w:ascii="楷体" w:eastAsia="楷体" w:hAnsi="楷体"/>
              </w:rPr>
            </w:pPr>
            <w:r w:rsidRPr="007E2469">
              <w:rPr>
                <w:rFonts w:ascii="楷体" w:eastAsia="楷体" w:hAnsi="楷体" w:cs="宋体" w:hint="eastAsia"/>
                <w:color w:val="000000"/>
              </w:rPr>
              <w:t>零中断</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1577418"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容量</w:t>
            </w:r>
          </w:p>
        </w:tc>
        <w:tc>
          <w:tcPr>
            <w:tcW w:w="2268" w:type="dxa"/>
            <w:tcBorders>
              <w:top w:val="single" w:sz="4" w:space="0" w:color="auto"/>
              <w:left w:val="single" w:sz="4" w:space="0" w:color="auto"/>
              <w:bottom w:val="single" w:sz="4" w:space="0" w:color="auto"/>
              <w:right w:val="single" w:sz="4" w:space="0" w:color="auto"/>
            </w:tcBorders>
            <w:hideMark/>
          </w:tcPr>
          <w:p w14:paraId="230D9955"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≥2kVA/1.4kW</w:t>
            </w:r>
          </w:p>
        </w:tc>
      </w:tr>
      <w:tr w:rsidR="007E2469" w:rsidRPr="007E2469" w14:paraId="070C1BD2" w14:textId="77777777" w:rsidTr="007E2469">
        <w:trPr>
          <w:jc w:val="center"/>
        </w:trPr>
        <w:tc>
          <w:tcPr>
            <w:tcW w:w="1643" w:type="dxa"/>
            <w:tcBorders>
              <w:top w:val="outset" w:sz="6" w:space="0" w:color="auto"/>
              <w:left w:val="outset" w:sz="6" w:space="0" w:color="auto"/>
              <w:bottom w:val="outset" w:sz="6" w:space="0" w:color="auto"/>
              <w:right w:val="outset" w:sz="6" w:space="0" w:color="auto"/>
            </w:tcBorders>
            <w:vAlign w:val="center"/>
            <w:hideMark/>
          </w:tcPr>
          <w:p w14:paraId="7385A41A" w14:textId="77777777" w:rsidR="007E2469" w:rsidRPr="007E2469" w:rsidRDefault="007E2469" w:rsidP="007E2469">
            <w:pPr>
              <w:pStyle w:val="a4"/>
              <w:jc w:val="center"/>
              <w:rPr>
                <w:rFonts w:ascii="楷体" w:eastAsia="楷体" w:hAnsi="楷体" w:cs="宋体"/>
                <w:color w:val="231F20"/>
              </w:rPr>
            </w:pPr>
            <w:r w:rsidRPr="007E2469">
              <w:rPr>
                <w:rFonts w:ascii="楷体" w:eastAsia="楷体" w:hAnsi="楷体" w:cs="宋体" w:hint="eastAsia"/>
                <w:color w:val="231F20"/>
              </w:rPr>
              <w:t>工作环境温度</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8F57BE5" w14:textId="77777777" w:rsidR="007E2469" w:rsidRPr="007E2469" w:rsidRDefault="007E2469" w:rsidP="007E2469">
            <w:pPr>
              <w:pStyle w:val="a4"/>
              <w:jc w:val="center"/>
              <w:rPr>
                <w:rFonts w:ascii="楷体" w:eastAsia="楷体" w:hAnsi="楷体" w:cs="宋体"/>
                <w:color w:val="000000"/>
              </w:rPr>
            </w:pPr>
            <w:r w:rsidRPr="007E2469">
              <w:rPr>
                <w:rFonts w:ascii="楷体" w:eastAsia="楷体" w:hAnsi="楷体" w:cs="宋体"/>
                <w:color w:val="000000"/>
              </w:rPr>
              <w:t>0℃</w:t>
            </w:r>
            <w:r w:rsidRPr="007E2469">
              <w:rPr>
                <w:rFonts w:ascii="楷体" w:eastAsia="楷体" w:hAnsi="楷体" w:cs="宋体" w:hint="eastAsia"/>
                <w:color w:val="000000"/>
              </w:rPr>
              <w:t>～</w:t>
            </w:r>
            <w:r w:rsidRPr="007E2469">
              <w:rPr>
                <w:rFonts w:ascii="楷体" w:eastAsia="楷体" w:hAnsi="楷体" w:cs="宋体"/>
                <w:color w:val="000000"/>
              </w:rPr>
              <w:t>40℃</w:t>
            </w:r>
          </w:p>
        </w:tc>
        <w:tc>
          <w:tcPr>
            <w:tcW w:w="1701" w:type="dxa"/>
            <w:tcBorders>
              <w:top w:val="outset" w:sz="6" w:space="0" w:color="auto"/>
              <w:left w:val="outset" w:sz="6" w:space="0" w:color="auto"/>
              <w:bottom w:val="outset" w:sz="6" w:space="0" w:color="auto"/>
              <w:right w:val="outset" w:sz="6" w:space="0" w:color="auto"/>
            </w:tcBorders>
            <w:vAlign w:val="center"/>
            <w:hideMark/>
          </w:tcPr>
          <w:p w14:paraId="2C9EE32C" w14:textId="77777777" w:rsidR="007E2469" w:rsidRPr="007E2469" w:rsidRDefault="007E2469" w:rsidP="007E2469">
            <w:pPr>
              <w:pStyle w:val="a4"/>
              <w:jc w:val="center"/>
              <w:rPr>
                <w:rFonts w:ascii="楷体" w:eastAsia="楷体" w:hAnsi="楷体"/>
              </w:rPr>
            </w:pPr>
            <w:r w:rsidRPr="007E2469">
              <w:rPr>
                <w:rFonts w:ascii="楷体" w:eastAsia="楷体" w:hAnsi="楷体" w:cs="宋体" w:hint="eastAsia"/>
                <w:color w:val="231F20"/>
              </w:rPr>
              <w:t>工作环境湿度</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67DE6CC" w14:textId="77777777" w:rsidR="007E2469" w:rsidRPr="007E2469" w:rsidRDefault="007E2469" w:rsidP="007E2469">
            <w:pPr>
              <w:pStyle w:val="a4"/>
              <w:jc w:val="center"/>
              <w:rPr>
                <w:rFonts w:ascii="楷体" w:eastAsia="楷体" w:hAnsi="楷体"/>
              </w:rPr>
            </w:pPr>
            <w:r w:rsidRPr="007E2469">
              <w:rPr>
                <w:rFonts w:ascii="楷体" w:eastAsia="楷体" w:hAnsi="楷体" w:cs="宋体"/>
                <w:color w:val="000000"/>
              </w:rPr>
              <w:t>20</w:t>
            </w:r>
            <w:r w:rsidRPr="007E2469">
              <w:rPr>
                <w:rFonts w:ascii="楷体" w:eastAsia="楷体" w:hAnsi="楷体" w:cs="宋体" w:hint="eastAsia"/>
                <w:color w:val="000000"/>
              </w:rPr>
              <w:t>％～</w:t>
            </w:r>
            <w:r w:rsidRPr="007E2469">
              <w:rPr>
                <w:rFonts w:ascii="楷体" w:eastAsia="楷体" w:hAnsi="楷体" w:cs="宋体"/>
                <w:color w:val="000000"/>
              </w:rPr>
              <w:t>90</w:t>
            </w:r>
            <w:r w:rsidRPr="007E2469">
              <w:rPr>
                <w:rFonts w:ascii="楷体" w:eastAsia="楷体" w:hAnsi="楷体" w:cs="宋体" w:hint="eastAsia"/>
                <w:color w:val="000000"/>
              </w:rPr>
              <w:t>％</w:t>
            </w:r>
          </w:p>
        </w:tc>
      </w:tr>
    </w:tbl>
    <w:p w14:paraId="7693F67E" w14:textId="77777777" w:rsidR="007E2469" w:rsidRPr="007E2469" w:rsidRDefault="007E2469" w:rsidP="007E2469">
      <w:pPr>
        <w:pStyle w:val="a4"/>
        <w:rPr>
          <w:rFonts w:ascii="楷体" w:eastAsia="楷体" w:hAnsi="楷体"/>
        </w:rPr>
      </w:pPr>
    </w:p>
    <w:p w14:paraId="25642A40" w14:textId="77777777" w:rsidR="007E2469" w:rsidRPr="007E2469" w:rsidRDefault="007E2469" w:rsidP="007E2469">
      <w:pPr>
        <w:pStyle w:val="a4"/>
        <w:rPr>
          <w:rFonts w:ascii="楷体" w:eastAsia="楷体" w:hAnsi="楷体"/>
          <w:b/>
          <w:bCs/>
        </w:rPr>
      </w:pPr>
    </w:p>
    <w:p w14:paraId="0EB59113" w14:textId="77777777" w:rsidR="007E2469" w:rsidRPr="007E2469" w:rsidRDefault="007E2469" w:rsidP="007E2469">
      <w:pPr>
        <w:pStyle w:val="a4"/>
        <w:rPr>
          <w:rFonts w:ascii="楷体" w:eastAsia="楷体" w:hAnsi="楷体"/>
          <w:b/>
          <w:bCs/>
        </w:rPr>
      </w:pPr>
      <w:r w:rsidRPr="007E2469">
        <w:rPr>
          <w:rFonts w:ascii="楷体" w:eastAsia="楷体" w:hAnsi="楷体"/>
          <w:b/>
          <w:bCs/>
        </w:rPr>
        <w:t>5</w:t>
      </w:r>
      <w:r w:rsidRPr="007E2469">
        <w:rPr>
          <w:rFonts w:ascii="楷体" w:eastAsia="楷体" w:hAnsi="楷体" w:hint="eastAsia"/>
          <w:b/>
          <w:bCs/>
        </w:rPr>
        <w:t>、数据采集传输仪</w:t>
      </w:r>
    </w:p>
    <w:p w14:paraId="668B45BD" w14:textId="77777777" w:rsidR="007E2469" w:rsidRPr="007E2469" w:rsidRDefault="007E2469" w:rsidP="007E2469">
      <w:pPr>
        <w:pStyle w:val="a4"/>
        <w:widowControl/>
        <w:numPr>
          <w:ilvl w:val="0"/>
          <w:numId w:val="13"/>
        </w:numPr>
        <w:jc w:val="left"/>
        <w:rPr>
          <w:rFonts w:ascii="楷体" w:eastAsia="楷体" w:hAnsi="楷体"/>
        </w:rPr>
      </w:pPr>
      <w:r w:rsidRPr="007E2469">
        <w:rPr>
          <w:rFonts w:ascii="楷体" w:eastAsia="楷体" w:hAnsi="楷体" w:hint="eastAsia"/>
        </w:rPr>
        <w:t>技术指标</w:t>
      </w:r>
    </w:p>
    <w:p w14:paraId="07FF5A93" w14:textId="77777777" w:rsidR="007E2469" w:rsidRPr="007E2469" w:rsidRDefault="007E2469" w:rsidP="007E2469">
      <w:pPr>
        <w:pStyle w:val="a4"/>
        <w:rPr>
          <w:rFonts w:ascii="楷体" w:eastAsia="楷体" w:hAnsi="楷体"/>
        </w:rPr>
      </w:pPr>
    </w:p>
    <w:tbl>
      <w:tblPr>
        <w:tblW w:w="7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2268"/>
        <w:gridCol w:w="1742"/>
        <w:gridCol w:w="2227"/>
      </w:tblGrid>
      <w:tr w:rsidR="007E2469" w:rsidRPr="007E2469" w14:paraId="3DCF4C34" w14:textId="77777777" w:rsidTr="007E2469">
        <w:trPr>
          <w:trHeight w:val="564"/>
          <w:jc w:val="center"/>
        </w:trPr>
        <w:tc>
          <w:tcPr>
            <w:tcW w:w="1643" w:type="dxa"/>
            <w:tcBorders>
              <w:top w:val="outset" w:sz="6" w:space="0" w:color="auto"/>
              <w:left w:val="outset" w:sz="6" w:space="0" w:color="auto"/>
              <w:bottom w:val="outset" w:sz="6" w:space="0" w:color="auto"/>
              <w:right w:val="outset" w:sz="6" w:space="0" w:color="auto"/>
            </w:tcBorders>
            <w:vAlign w:val="center"/>
            <w:hideMark/>
          </w:tcPr>
          <w:p w14:paraId="6A4276FE"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工作温度</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2DBD3F4"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w:t>
            </w:r>
            <w:r w:rsidRPr="007E2469">
              <w:rPr>
                <w:rFonts w:ascii="楷体" w:eastAsia="楷体" w:hAnsi="楷体"/>
              </w:rPr>
              <w:t xml:space="preserve">10 </w:t>
            </w:r>
            <w:r w:rsidRPr="007E2469">
              <w:rPr>
                <w:rFonts w:ascii="楷体" w:eastAsia="楷体" w:hAnsi="楷体" w:hint="eastAsia"/>
              </w:rPr>
              <w:t>～</w:t>
            </w:r>
            <w:r w:rsidRPr="007E2469">
              <w:rPr>
                <w:rFonts w:ascii="楷体" w:eastAsia="楷体" w:hAnsi="楷体"/>
              </w:rPr>
              <w:t xml:space="preserve"> 60</w:t>
            </w:r>
            <w:r w:rsidRPr="007E2469">
              <w:rPr>
                <w:rFonts w:ascii="楷体" w:eastAsia="楷体" w:hAnsi="楷体" w:hint="eastAsia"/>
              </w:rPr>
              <w:t>℃</w:t>
            </w:r>
          </w:p>
        </w:tc>
        <w:tc>
          <w:tcPr>
            <w:tcW w:w="1742" w:type="dxa"/>
            <w:tcBorders>
              <w:top w:val="single" w:sz="4" w:space="0" w:color="auto"/>
              <w:left w:val="single" w:sz="4" w:space="0" w:color="auto"/>
              <w:bottom w:val="single" w:sz="4" w:space="0" w:color="auto"/>
              <w:right w:val="single" w:sz="4" w:space="0" w:color="auto"/>
            </w:tcBorders>
            <w:vAlign w:val="center"/>
            <w:hideMark/>
          </w:tcPr>
          <w:p w14:paraId="165EFDC7"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储存空间</w:t>
            </w:r>
          </w:p>
        </w:tc>
        <w:tc>
          <w:tcPr>
            <w:tcW w:w="2227" w:type="dxa"/>
            <w:tcBorders>
              <w:top w:val="single" w:sz="4" w:space="0" w:color="auto"/>
              <w:left w:val="single" w:sz="4" w:space="0" w:color="auto"/>
              <w:bottom w:val="single" w:sz="4" w:space="0" w:color="auto"/>
              <w:right w:val="single" w:sz="4" w:space="0" w:color="auto"/>
            </w:tcBorders>
            <w:vAlign w:val="center"/>
            <w:hideMark/>
          </w:tcPr>
          <w:p w14:paraId="553A6F5E"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≥1GB</w:t>
            </w:r>
          </w:p>
        </w:tc>
      </w:tr>
      <w:tr w:rsidR="007E2469" w:rsidRPr="007E2469" w14:paraId="5986EAB8" w14:textId="77777777" w:rsidTr="007E2469">
        <w:trPr>
          <w:jc w:val="center"/>
        </w:trPr>
        <w:tc>
          <w:tcPr>
            <w:tcW w:w="1643" w:type="dxa"/>
            <w:tcBorders>
              <w:top w:val="outset" w:sz="6" w:space="0" w:color="auto"/>
              <w:left w:val="outset" w:sz="6" w:space="0" w:color="auto"/>
              <w:bottom w:val="outset" w:sz="6" w:space="0" w:color="auto"/>
              <w:right w:val="outset" w:sz="6" w:space="0" w:color="auto"/>
            </w:tcBorders>
            <w:vAlign w:val="center"/>
            <w:hideMark/>
          </w:tcPr>
          <w:p w14:paraId="54AB45AD"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显示</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99CCF12"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LCD屏</w:t>
            </w:r>
          </w:p>
        </w:tc>
        <w:tc>
          <w:tcPr>
            <w:tcW w:w="1742" w:type="dxa"/>
            <w:tcBorders>
              <w:top w:val="single" w:sz="4" w:space="0" w:color="auto"/>
              <w:left w:val="single" w:sz="4" w:space="0" w:color="auto"/>
              <w:bottom w:val="single" w:sz="4" w:space="0" w:color="auto"/>
              <w:right w:val="single" w:sz="4" w:space="0" w:color="auto"/>
            </w:tcBorders>
            <w:vAlign w:val="center"/>
            <w:hideMark/>
          </w:tcPr>
          <w:p w14:paraId="1FC0BB7C"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防护等级</w:t>
            </w:r>
          </w:p>
        </w:tc>
        <w:tc>
          <w:tcPr>
            <w:tcW w:w="2227" w:type="dxa"/>
            <w:tcBorders>
              <w:top w:val="single" w:sz="4" w:space="0" w:color="auto"/>
              <w:left w:val="single" w:sz="4" w:space="0" w:color="auto"/>
              <w:bottom w:val="single" w:sz="4" w:space="0" w:color="auto"/>
              <w:right w:val="single" w:sz="4" w:space="0" w:color="auto"/>
            </w:tcBorders>
            <w:vAlign w:val="center"/>
            <w:hideMark/>
          </w:tcPr>
          <w:p w14:paraId="3FE544A3"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IP65</w:t>
            </w:r>
          </w:p>
        </w:tc>
      </w:tr>
      <w:tr w:rsidR="007E2469" w:rsidRPr="007E2469" w14:paraId="6A256F1A" w14:textId="77777777" w:rsidTr="007E2469">
        <w:trPr>
          <w:jc w:val="center"/>
        </w:trPr>
        <w:tc>
          <w:tcPr>
            <w:tcW w:w="1643" w:type="dxa"/>
            <w:tcBorders>
              <w:top w:val="outset" w:sz="6" w:space="0" w:color="auto"/>
              <w:left w:val="outset" w:sz="6" w:space="0" w:color="auto"/>
              <w:bottom w:val="outset" w:sz="6" w:space="0" w:color="auto"/>
              <w:right w:val="outset" w:sz="6" w:space="0" w:color="auto"/>
            </w:tcBorders>
            <w:vAlign w:val="center"/>
            <w:hideMark/>
          </w:tcPr>
          <w:p w14:paraId="27E775F4"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安装方式</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5A4D4B3"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壁挂式</w:t>
            </w:r>
          </w:p>
        </w:tc>
        <w:tc>
          <w:tcPr>
            <w:tcW w:w="1742" w:type="dxa"/>
            <w:tcBorders>
              <w:top w:val="single" w:sz="4" w:space="0" w:color="auto"/>
              <w:left w:val="single" w:sz="4" w:space="0" w:color="auto"/>
              <w:bottom w:val="single" w:sz="4" w:space="0" w:color="auto"/>
              <w:right w:val="single" w:sz="4" w:space="0" w:color="auto"/>
            </w:tcBorders>
            <w:vAlign w:val="center"/>
            <w:hideMark/>
          </w:tcPr>
          <w:p w14:paraId="4F80C6AB"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断电工作时间</w:t>
            </w:r>
          </w:p>
        </w:tc>
        <w:tc>
          <w:tcPr>
            <w:tcW w:w="2227" w:type="dxa"/>
            <w:tcBorders>
              <w:top w:val="single" w:sz="4" w:space="0" w:color="auto"/>
              <w:left w:val="single" w:sz="4" w:space="0" w:color="auto"/>
              <w:bottom w:val="single" w:sz="4" w:space="0" w:color="auto"/>
              <w:right w:val="single" w:sz="4" w:space="0" w:color="auto"/>
            </w:tcBorders>
            <w:hideMark/>
          </w:tcPr>
          <w:p w14:paraId="1A5280D7"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 xml:space="preserve">≥6h </w:t>
            </w:r>
          </w:p>
        </w:tc>
      </w:tr>
    </w:tbl>
    <w:p w14:paraId="39241EB9" w14:textId="77777777" w:rsidR="007E2469" w:rsidRPr="007E2469" w:rsidRDefault="007E2469" w:rsidP="007E2469">
      <w:pPr>
        <w:pStyle w:val="a4"/>
        <w:rPr>
          <w:rFonts w:ascii="楷体" w:eastAsia="楷体" w:hAnsi="楷体"/>
        </w:rPr>
      </w:pPr>
    </w:p>
    <w:p w14:paraId="39BB76B9" w14:textId="77777777" w:rsidR="007E2469" w:rsidRPr="007E2469" w:rsidRDefault="007E2469" w:rsidP="007E2469">
      <w:pPr>
        <w:pStyle w:val="a4"/>
        <w:rPr>
          <w:rFonts w:ascii="楷体" w:eastAsia="楷体" w:hAnsi="楷体"/>
          <w:b/>
          <w:bCs/>
        </w:rPr>
      </w:pPr>
    </w:p>
    <w:p w14:paraId="67C6770A" w14:textId="77777777" w:rsidR="007E2469" w:rsidRPr="007E2469" w:rsidRDefault="007E2469" w:rsidP="007E2469">
      <w:pPr>
        <w:pStyle w:val="a4"/>
        <w:rPr>
          <w:rFonts w:ascii="楷体" w:eastAsia="楷体" w:hAnsi="楷体"/>
          <w:b/>
          <w:bCs/>
        </w:rPr>
      </w:pPr>
    </w:p>
    <w:p w14:paraId="43D1A0AF" w14:textId="77777777" w:rsidR="007E2469" w:rsidRPr="007E2469" w:rsidRDefault="007E2469" w:rsidP="007E2469">
      <w:pPr>
        <w:pStyle w:val="a4"/>
        <w:rPr>
          <w:rFonts w:ascii="楷体" w:eastAsia="楷体" w:hAnsi="楷体"/>
          <w:b/>
          <w:bCs/>
        </w:rPr>
      </w:pPr>
    </w:p>
    <w:p w14:paraId="5C0E428C" w14:textId="77777777" w:rsidR="007E2469" w:rsidRPr="007E2469" w:rsidRDefault="007E2469" w:rsidP="007E2469">
      <w:pPr>
        <w:pStyle w:val="a4"/>
        <w:rPr>
          <w:rFonts w:ascii="楷体" w:eastAsia="楷体" w:hAnsi="楷体"/>
          <w:b/>
          <w:bCs/>
        </w:rPr>
      </w:pPr>
      <w:r w:rsidRPr="007E2469">
        <w:rPr>
          <w:rFonts w:ascii="楷体" w:eastAsia="楷体" w:hAnsi="楷体"/>
          <w:b/>
          <w:bCs/>
        </w:rPr>
        <w:t xml:space="preserve"> 6</w:t>
      </w:r>
      <w:r w:rsidRPr="007E2469">
        <w:rPr>
          <w:rFonts w:ascii="楷体" w:eastAsia="楷体" w:hAnsi="楷体" w:hint="eastAsia"/>
          <w:b/>
          <w:bCs/>
        </w:rPr>
        <w:t>、水质自动采样器</w:t>
      </w:r>
    </w:p>
    <w:p w14:paraId="2A1BE10F" w14:textId="77777777" w:rsidR="007E2469" w:rsidRPr="007E2469" w:rsidRDefault="007E2469" w:rsidP="007E2469">
      <w:pPr>
        <w:pStyle w:val="a4"/>
        <w:widowControl/>
        <w:numPr>
          <w:ilvl w:val="0"/>
          <w:numId w:val="14"/>
        </w:numPr>
        <w:jc w:val="left"/>
        <w:rPr>
          <w:rFonts w:ascii="楷体" w:eastAsia="楷体" w:hAnsi="楷体"/>
          <w:b/>
          <w:bCs/>
        </w:rPr>
      </w:pPr>
      <w:bookmarkStart w:id="6" w:name="_Hlk72314177"/>
      <w:r w:rsidRPr="007E2469">
        <w:rPr>
          <w:rFonts w:ascii="楷体" w:eastAsia="楷体" w:hAnsi="楷体" w:hint="eastAsia"/>
          <w:b/>
          <w:bCs/>
        </w:rPr>
        <w:t>技术指标</w:t>
      </w:r>
    </w:p>
    <w:tbl>
      <w:tblPr>
        <w:tblW w:w="7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1633"/>
        <w:gridCol w:w="1859"/>
        <w:gridCol w:w="2462"/>
      </w:tblGrid>
      <w:tr w:rsidR="007E2469" w:rsidRPr="007E2469" w14:paraId="7F6DCCCB" w14:textId="77777777" w:rsidTr="007E2469">
        <w:trPr>
          <w:jc w:val="center"/>
        </w:trPr>
        <w:tc>
          <w:tcPr>
            <w:tcW w:w="1689" w:type="dxa"/>
            <w:tcBorders>
              <w:top w:val="single" w:sz="4" w:space="0" w:color="auto"/>
              <w:left w:val="single" w:sz="4" w:space="0" w:color="auto"/>
              <w:bottom w:val="single" w:sz="4" w:space="0" w:color="auto"/>
              <w:right w:val="single" w:sz="4" w:space="0" w:color="auto"/>
            </w:tcBorders>
            <w:vAlign w:val="center"/>
            <w:hideMark/>
          </w:tcPr>
          <w:p w14:paraId="0A95BB05"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lastRenderedPageBreak/>
              <w:t>等比例采样误差</w:t>
            </w:r>
          </w:p>
        </w:tc>
        <w:tc>
          <w:tcPr>
            <w:tcW w:w="1633" w:type="dxa"/>
            <w:tcBorders>
              <w:top w:val="single" w:sz="4" w:space="0" w:color="auto"/>
              <w:left w:val="single" w:sz="4" w:space="0" w:color="auto"/>
              <w:bottom w:val="single" w:sz="4" w:space="0" w:color="auto"/>
              <w:right w:val="single" w:sz="4" w:space="0" w:color="auto"/>
            </w:tcBorders>
            <w:vAlign w:val="center"/>
            <w:hideMark/>
          </w:tcPr>
          <w:p w14:paraId="2D3455A1"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优于±5％</w:t>
            </w:r>
          </w:p>
        </w:tc>
        <w:tc>
          <w:tcPr>
            <w:tcW w:w="1859" w:type="dxa"/>
            <w:tcBorders>
              <w:top w:val="single" w:sz="4" w:space="0" w:color="auto"/>
              <w:left w:val="single" w:sz="4" w:space="0" w:color="auto"/>
              <w:bottom w:val="single" w:sz="4" w:space="0" w:color="auto"/>
              <w:right w:val="single" w:sz="4" w:space="0" w:color="auto"/>
            </w:tcBorders>
            <w:vAlign w:val="center"/>
            <w:hideMark/>
          </w:tcPr>
          <w:p w14:paraId="4BC5DEC6"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时钟控制误差</w:t>
            </w:r>
          </w:p>
        </w:tc>
        <w:tc>
          <w:tcPr>
            <w:tcW w:w="2462" w:type="dxa"/>
            <w:tcBorders>
              <w:top w:val="single" w:sz="4" w:space="0" w:color="auto"/>
              <w:left w:val="single" w:sz="4" w:space="0" w:color="auto"/>
              <w:bottom w:val="single" w:sz="4" w:space="0" w:color="auto"/>
              <w:right w:val="single" w:sz="4" w:space="0" w:color="auto"/>
            </w:tcBorders>
            <w:vAlign w:val="center"/>
            <w:hideMark/>
          </w:tcPr>
          <w:p w14:paraId="0100313E"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△1≤0.1及△12≤30s</w:t>
            </w:r>
          </w:p>
        </w:tc>
      </w:tr>
      <w:tr w:rsidR="007E2469" w:rsidRPr="007E2469" w14:paraId="369368FC" w14:textId="77777777" w:rsidTr="007E2469">
        <w:trPr>
          <w:jc w:val="center"/>
        </w:trPr>
        <w:tc>
          <w:tcPr>
            <w:tcW w:w="1689" w:type="dxa"/>
            <w:tcBorders>
              <w:top w:val="single" w:sz="4" w:space="0" w:color="auto"/>
              <w:left w:val="single" w:sz="4" w:space="0" w:color="auto"/>
              <w:bottom w:val="single" w:sz="4" w:space="0" w:color="auto"/>
              <w:right w:val="single" w:sz="4" w:space="0" w:color="auto"/>
            </w:tcBorders>
            <w:vAlign w:val="center"/>
            <w:hideMark/>
          </w:tcPr>
          <w:p w14:paraId="32568D92"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垂直扬程</w:t>
            </w:r>
          </w:p>
        </w:tc>
        <w:tc>
          <w:tcPr>
            <w:tcW w:w="1633" w:type="dxa"/>
            <w:tcBorders>
              <w:top w:val="single" w:sz="4" w:space="0" w:color="auto"/>
              <w:left w:val="single" w:sz="4" w:space="0" w:color="auto"/>
              <w:bottom w:val="single" w:sz="4" w:space="0" w:color="auto"/>
              <w:right w:val="single" w:sz="4" w:space="0" w:color="auto"/>
            </w:tcBorders>
            <w:vAlign w:val="center"/>
            <w:hideMark/>
          </w:tcPr>
          <w:p w14:paraId="3D81E8CA"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≥9m</w:t>
            </w:r>
          </w:p>
        </w:tc>
        <w:tc>
          <w:tcPr>
            <w:tcW w:w="1859" w:type="dxa"/>
            <w:tcBorders>
              <w:top w:val="single" w:sz="4" w:space="0" w:color="auto"/>
              <w:left w:val="single" w:sz="4" w:space="0" w:color="auto"/>
              <w:bottom w:val="single" w:sz="4" w:space="0" w:color="auto"/>
              <w:right w:val="single" w:sz="4" w:space="0" w:color="auto"/>
            </w:tcBorders>
            <w:vAlign w:val="center"/>
            <w:hideMark/>
          </w:tcPr>
          <w:p w14:paraId="3BCC638D"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加药精度</w:t>
            </w:r>
          </w:p>
        </w:tc>
        <w:tc>
          <w:tcPr>
            <w:tcW w:w="2462" w:type="dxa"/>
            <w:tcBorders>
              <w:top w:val="single" w:sz="4" w:space="0" w:color="auto"/>
              <w:left w:val="single" w:sz="4" w:space="0" w:color="auto"/>
              <w:bottom w:val="single" w:sz="4" w:space="0" w:color="auto"/>
              <w:right w:val="single" w:sz="4" w:space="0" w:color="auto"/>
            </w:tcBorders>
            <w:vAlign w:val="center"/>
            <w:hideMark/>
          </w:tcPr>
          <w:p w14:paraId="2B13EDB8"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±1％</w:t>
            </w:r>
          </w:p>
        </w:tc>
      </w:tr>
      <w:tr w:rsidR="007E2469" w:rsidRPr="007E2469" w14:paraId="350F22DA" w14:textId="77777777" w:rsidTr="007E2469">
        <w:trPr>
          <w:jc w:val="center"/>
        </w:trPr>
        <w:tc>
          <w:tcPr>
            <w:tcW w:w="1689" w:type="dxa"/>
            <w:tcBorders>
              <w:top w:val="single" w:sz="4" w:space="0" w:color="auto"/>
              <w:left w:val="single" w:sz="4" w:space="0" w:color="auto"/>
              <w:bottom w:val="single" w:sz="4" w:space="0" w:color="auto"/>
              <w:right w:val="single" w:sz="4" w:space="0" w:color="auto"/>
            </w:tcBorders>
            <w:vAlign w:val="center"/>
            <w:hideMark/>
          </w:tcPr>
          <w:p w14:paraId="502F6DC7"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仪器噪声</w:t>
            </w:r>
          </w:p>
        </w:tc>
        <w:tc>
          <w:tcPr>
            <w:tcW w:w="1633" w:type="dxa"/>
            <w:tcBorders>
              <w:top w:val="single" w:sz="4" w:space="0" w:color="auto"/>
              <w:left w:val="single" w:sz="4" w:space="0" w:color="auto"/>
              <w:bottom w:val="single" w:sz="4" w:space="0" w:color="auto"/>
              <w:right w:val="single" w:sz="4" w:space="0" w:color="auto"/>
            </w:tcBorders>
            <w:vAlign w:val="center"/>
            <w:hideMark/>
          </w:tcPr>
          <w:p w14:paraId="46934A27"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≤60dB</w:t>
            </w:r>
          </w:p>
        </w:tc>
        <w:tc>
          <w:tcPr>
            <w:tcW w:w="1859" w:type="dxa"/>
            <w:tcBorders>
              <w:top w:val="single" w:sz="4" w:space="0" w:color="auto"/>
              <w:left w:val="single" w:sz="4" w:space="0" w:color="auto"/>
              <w:bottom w:val="single" w:sz="4" w:space="0" w:color="auto"/>
              <w:right w:val="single" w:sz="4" w:space="0" w:color="auto"/>
            </w:tcBorders>
            <w:vAlign w:val="center"/>
            <w:hideMark/>
          </w:tcPr>
          <w:p w14:paraId="1B90925C"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采样精度</w:t>
            </w:r>
          </w:p>
        </w:tc>
        <w:tc>
          <w:tcPr>
            <w:tcW w:w="2462" w:type="dxa"/>
            <w:tcBorders>
              <w:top w:val="single" w:sz="4" w:space="0" w:color="auto"/>
              <w:left w:val="single" w:sz="4" w:space="0" w:color="auto"/>
              <w:bottom w:val="single" w:sz="4" w:space="0" w:color="auto"/>
              <w:right w:val="single" w:sz="4" w:space="0" w:color="auto"/>
            </w:tcBorders>
            <w:vAlign w:val="center"/>
            <w:hideMark/>
          </w:tcPr>
          <w:p w14:paraId="144BA53F"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优于±5％</w:t>
            </w:r>
          </w:p>
        </w:tc>
      </w:tr>
      <w:tr w:rsidR="007E2469" w:rsidRPr="007E2469" w14:paraId="1A201357" w14:textId="77777777" w:rsidTr="007E2469">
        <w:trPr>
          <w:jc w:val="center"/>
        </w:trPr>
        <w:tc>
          <w:tcPr>
            <w:tcW w:w="1689" w:type="dxa"/>
            <w:tcBorders>
              <w:top w:val="single" w:sz="4" w:space="0" w:color="auto"/>
              <w:left w:val="single" w:sz="4" w:space="0" w:color="auto"/>
              <w:bottom w:val="single" w:sz="4" w:space="0" w:color="auto"/>
              <w:right w:val="single" w:sz="4" w:space="0" w:color="auto"/>
            </w:tcBorders>
            <w:vAlign w:val="center"/>
            <w:hideMark/>
          </w:tcPr>
          <w:p w14:paraId="20B8CB2E"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水平采样距离</w:t>
            </w:r>
          </w:p>
        </w:tc>
        <w:tc>
          <w:tcPr>
            <w:tcW w:w="1633" w:type="dxa"/>
            <w:tcBorders>
              <w:top w:val="single" w:sz="4" w:space="0" w:color="auto"/>
              <w:left w:val="single" w:sz="4" w:space="0" w:color="auto"/>
              <w:bottom w:val="single" w:sz="4" w:space="0" w:color="auto"/>
              <w:right w:val="single" w:sz="4" w:space="0" w:color="auto"/>
            </w:tcBorders>
            <w:vAlign w:val="center"/>
            <w:hideMark/>
          </w:tcPr>
          <w:p w14:paraId="6C577036"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≥50m</w:t>
            </w:r>
          </w:p>
        </w:tc>
        <w:tc>
          <w:tcPr>
            <w:tcW w:w="1859" w:type="dxa"/>
            <w:tcBorders>
              <w:top w:val="single" w:sz="4" w:space="0" w:color="auto"/>
              <w:left w:val="single" w:sz="4" w:space="0" w:color="auto"/>
              <w:bottom w:val="single" w:sz="4" w:space="0" w:color="auto"/>
              <w:right w:val="single" w:sz="4" w:space="0" w:color="auto"/>
            </w:tcBorders>
            <w:vAlign w:val="center"/>
            <w:hideMark/>
          </w:tcPr>
          <w:p w14:paraId="7178B2E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工作温度</w:t>
            </w:r>
          </w:p>
        </w:tc>
        <w:tc>
          <w:tcPr>
            <w:tcW w:w="2462" w:type="dxa"/>
            <w:tcBorders>
              <w:top w:val="single" w:sz="4" w:space="0" w:color="auto"/>
              <w:left w:val="single" w:sz="4" w:space="0" w:color="auto"/>
              <w:bottom w:val="single" w:sz="4" w:space="0" w:color="auto"/>
              <w:right w:val="single" w:sz="4" w:space="0" w:color="auto"/>
            </w:tcBorders>
            <w:vAlign w:val="center"/>
            <w:hideMark/>
          </w:tcPr>
          <w:p w14:paraId="3E74990B"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0～50℃</w:t>
            </w:r>
          </w:p>
        </w:tc>
      </w:tr>
      <w:tr w:rsidR="007E2469" w:rsidRPr="007E2469" w14:paraId="73D32CFD" w14:textId="77777777" w:rsidTr="007E2469">
        <w:trPr>
          <w:jc w:val="center"/>
        </w:trPr>
        <w:tc>
          <w:tcPr>
            <w:tcW w:w="1689" w:type="dxa"/>
            <w:tcBorders>
              <w:top w:val="single" w:sz="4" w:space="0" w:color="auto"/>
              <w:left w:val="single" w:sz="4" w:space="0" w:color="auto"/>
              <w:bottom w:val="single" w:sz="4" w:space="0" w:color="auto"/>
              <w:right w:val="single" w:sz="4" w:space="0" w:color="auto"/>
            </w:tcBorders>
            <w:vAlign w:val="center"/>
            <w:hideMark/>
          </w:tcPr>
          <w:p w14:paraId="5B92AA00"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工作电压</w:t>
            </w:r>
          </w:p>
        </w:tc>
        <w:tc>
          <w:tcPr>
            <w:tcW w:w="1633" w:type="dxa"/>
            <w:tcBorders>
              <w:top w:val="single" w:sz="4" w:space="0" w:color="auto"/>
              <w:left w:val="single" w:sz="4" w:space="0" w:color="auto"/>
              <w:bottom w:val="single" w:sz="4" w:space="0" w:color="auto"/>
              <w:right w:val="single" w:sz="4" w:space="0" w:color="auto"/>
            </w:tcBorders>
            <w:vAlign w:val="center"/>
            <w:hideMark/>
          </w:tcPr>
          <w:p w14:paraId="2490A116"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220V，50HZ</w:t>
            </w:r>
          </w:p>
        </w:tc>
        <w:tc>
          <w:tcPr>
            <w:tcW w:w="1859" w:type="dxa"/>
            <w:tcBorders>
              <w:top w:val="single" w:sz="4" w:space="0" w:color="auto"/>
              <w:left w:val="single" w:sz="4" w:space="0" w:color="auto"/>
              <w:bottom w:val="single" w:sz="4" w:space="0" w:color="auto"/>
              <w:right w:val="single" w:sz="4" w:space="0" w:color="auto"/>
            </w:tcBorders>
            <w:vAlign w:val="center"/>
            <w:hideMark/>
          </w:tcPr>
          <w:p w14:paraId="5B808FB9"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平均无故障运行时间</w:t>
            </w:r>
          </w:p>
        </w:tc>
        <w:tc>
          <w:tcPr>
            <w:tcW w:w="2462" w:type="dxa"/>
            <w:tcBorders>
              <w:top w:val="single" w:sz="4" w:space="0" w:color="auto"/>
              <w:left w:val="single" w:sz="4" w:space="0" w:color="auto"/>
              <w:bottom w:val="single" w:sz="4" w:space="0" w:color="auto"/>
              <w:right w:val="single" w:sz="4" w:space="0" w:color="auto"/>
            </w:tcBorders>
            <w:vAlign w:val="center"/>
            <w:hideMark/>
          </w:tcPr>
          <w:p w14:paraId="6E169807"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≥1400h/次</w:t>
            </w:r>
          </w:p>
        </w:tc>
      </w:tr>
      <w:bookmarkEnd w:id="6"/>
    </w:tbl>
    <w:p w14:paraId="0771EE35" w14:textId="77777777" w:rsidR="007E2469" w:rsidRPr="007E2469" w:rsidRDefault="007E2469" w:rsidP="007E2469">
      <w:pPr>
        <w:pStyle w:val="a4"/>
        <w:rPr>
          <w:rFonts w:ascii="楷体" w:eastAsia="楷体" w:hAnsi="楷体"/>
        </w:rPr>
      </w:pPr>
    </w:p>
    <w:p w14:paraId="38CC2A51" w14:textId="77777777" w:rsidR="007E2469" w:rsidRPr="007E2469" w:rsidRDefault="007E2469" w:rsidP="007E2469">
      <w:pPr>
        <w:pStyle w:val="a4"/>
        <w:rPr>
          <w:rFonts w:ascii="楷体" w:eastAsia="楷体" w:hAnsi="楷体"/>
          <w:b/>
          <w:bCs/>
        </w:rPr>
      </w:pPr>
      <w:r w:rsidRPr="007E2469">
        <w:rPr>
          <w:rFonts w:ascii="楷体" w:eastAsia="楷体" w:hAnsi="楷体"/>
          <w:b/>
          <w:bCs/>
        </w:rPr>
        <w:t>2)</w:t>
      </w:r>
      <w:r w:rsidRPr="007E2469">
        <w:rPr>
          <w:rFonts w:ascii="楷体" w:eastAsia="楷体" w:hAnsi="楷体"/>
          <w:b/>
          <w:bCs/>
        </w:rPr>
        <w:tab/>
      </w:r>
      <w:r w:rsidRPr="007E2469">
        <w:rPr>
          <w:rFonts w:ascii="楷体" w:eastAsia="楷体" w:hAnsi="楷体" w:hint="eastAsia"/>
          <w:b/>
          <w:bCs/>
        </w:rPr>
        <w:t>设备功能</w:t>
      </w:r>
    </w:p>
    <w:p w14:paraId="0B802EB6"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配置</w:t>
      </w:r>
      <w:r w:rsidRPr="007E2469">
        <w:rPr>
          <w:rFonts w:ascii="楷体" w:eastAsia="楷体" w:hAnsi="楷体"/>
        </w:rPr>
        <w:t xml:space="preserve"> A/B </w:t>
      </w:r>
      <w:r w:rsidRPr="007E2469">
        <w:rPr>
          <w:rFonts w:ascii="楷体" w:eastAsia="楷体" w:hAnsi="楷体" w:hint="eastAsia"/>
        </w:rPr>
        <w:t>双桶，实现连续混合样采集、仪表供样以及超标留样功能；</w:t>
      </w:r>
    </w:p>
    <w:p w14:paraId="4F8CA1F5"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当该产品集成于分析系统时，既可以作为主控设备，控制分析仪等设备运行；也可以根据数采仪的控制指令执行采样任务；</w:t>
      </w:r>
    </w:p>
    <w:p w14:paraId="612E036D"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可按照等时间间隔或者等流量间隔进行混合采样，间隔时间、流量以及采样量均可灵活设置；</w:t>
      </w:r>
    </w:p>
    <w:p w14:paraId="3D465B1E"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多种仪表供样模式：支持主动供样（有压）以及被动供样（无压）模式；</w:t>
      </w:r>
    </w:p>
    <w:p w14:paraId="4F2264AA"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设备对于重要操作可进行语音提示；</w:t>
      </w:r>
    </w:p>
    <w:p w14:paraId="757CB4A2"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可支持</w:t>
      </w:r>
      <w:r w:rsidRPr="007E2469">
        <w:rPr>
          <w:rFonts w:ascii="楷体" w:eastAsia="楷体" w:hAnsi="楷体"/>
        </w:rPr>
        <w:t>3</w:t>
      </w:r>
      <w:r w:rsidRPr="007E2469">
        <w:rPr>
          <w:rFonts w:ascii="楷体" w:eastAsia="楷体" w:hAnsi="楷体" w:hint="eastAsia"/>
        </w:rPr>
        <w:t>路不同保存剂的自动添加，保证样品的代表性；</w:t>
      </w:r>
    </w:p>
    <w:p w14:paraId="4C2A93C0"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能实现远程采样设置、执行及应答功能；</w:t>
      </w:r>
    </w:p>
    <w:p w14:paraId="187311FB"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设备具有断电保护功能，数据不丢失；</w:t>
      </w:r>
    </w:p>
    <w:p w14:paraId="11858CDF" w14:textId="77777777" w:rsidR="007E2469" w:rsidRPr="007E2469" w:rsidRDefault="007E2469" w:rsidP="007E2469">
      <w:pPr>
        <w:pStyle w:val="a4"/>
        <w:widowControl/>
        <w:numPr>
          <w:ilvl w:val="0"/>
          <w:numId w:val="15"/>
        </w:numPr>
        <w:ind w:leftChars="200" w:left="840"/>
        <w:jc w:val="left"/>
        <w:rPr>
          <w:rFonts w:ascii="楷体" w:eastAsia="楷体" w:hAnsi="楷体"/>
        </w:rPr>
      </w:pPr>
      <w:r w:rsidRPr="007E2469">
        <w:rPr>
          <w:rFonts w:ascii="楷体" w:eastAsia="楷体" w:hAnsi="楷体" w:hint="eastAsia"/>
        </w:rPr>
        <w:t>具备混合水样的人工比对采样口。</w:t>
      </w:r>
    </w:p>
    <w:p w14:paraId="4B7A13D0" w14:textId="77777777" w:rsidR="007E2469" w:rsidRPr="007E2469" w:rsidRDefault="007E2469" w:rsidP="007E2469">
      <w:pPr>
        <w:pStyle w:val="a4"/>
        <w:rPr>
          <w:rFonts w:ascii="楷体" w:eastAsia="楷体" w:hAnsi="楷体"/>
        </w:rPr>
      </w:pPr>
    </w:p>
    <w:p w14:paraId="2556F35F" w14:textId="77777777" w:rsidR="007E2469" w:rsidRPr="007E2469" w:rsidRDefault="007E2469" w:rsidP="007E2469">
      <w:pPr>
        <w:pStyle w:val="a4"/>
        <w:rPr>
          <w:rFonts w:ascii="楷体" w:eastAsia="楷体" w:hAnsi="楷体"/>
          <w:b/>
          <w:bCs/>
        </w:rPr>
      </w:pPr>
      <w:r w:rsidRPr="007E2469">
        <w:rPr>
          <w:rFonts w:ascii="楷体" w:eastAsia="楷体" w:hAnsi="楷体" w:hint="eastAsia"/>
          <w:b/>
          <w:bCs/>
        </w:rPr>
        <w:t>7、空调</w:t>
      </w:r>
    </w:p>
    <w:p w14:paraId="13C35111" w14:textId="77777777" w:rsidR="007E2469" w:rsidRPr="007E2469" w:rsidRDefault="007E2469" w:rsidP="007E2469">
      <w:pPr>
        <w:pStyle w:val="a4"/>
        <w:widowControl/>
        <w:numPr>
          <w:ilvl w:val="0"/>
          <w:numId w:val="21"/>
        </w:numPr>
        <w:jc w:val="left"/>
        <w:rPr>
          <w:rFonts w:ascii="楷体" w:eastAsia="楷体" w:hAnsi="楷体"/>
          <w:b/>
          <w:bCs/>
        </w:rPr>
      </w:pPr>
      <w:r w:rsidRPr="007E2469">
        <w:rPr>
          <w:rFonts w:ascii="楷体" w:eastAsia="楷体" w:hAnsi="楷体" w:hint="eastAsia"/>
          <w:b/>
          <w:bCs/>
        </w:rPr>
        <w:t>技术指标</w:t>
      </w:r>
    </w:p>
    <w:tbl>
      <w:tblPr>
        <w:tblW w:w="4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2804"/>
      </w:tblGrid>
      <w:tr w:rsidR="007E2469" w:rsidRPr="007E2469" w14:paraId="6636FD1A" w14:textId="77777777" w:rsidTr="007E2469">
        <w:trPr>
          <w:jc w:val="center"/>
        </w:trPr>
        <w:tc>
          <w:tcPr>
            <w:tcW w:w="1597" w:type="dxa"/>
            <w:tcBorders>
              <w:top w:val="single" w:sz="4" w:space="0" w:color="auto"/>
              <w:left w:val="single" w:sz="4" w:space="0" w:color="auto"/>
              <w:bottom w:val="single" w:sz="4" w:space="0" w:color="auto"/>
              <w:right w:val="single" w:sz="4" w:space="0" w:color="auto"/>
            </w:tcBorders>
            <w:vAlign w:val="center"/>
          </w:tcPr>
          <w:p w14:paraId="4709AC94"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品牌</w:t>
            </w:r>
          </w:p>
        </w:tc>
        <w:tc>
          <w:tcPr>
            <w:tcW w:w="2804" w:type="dxa"/>
            <w:tcBorders>
              <w:top w:val="single" w:sz="4" w:space="0" w:color="auto"/>
              <w:left w:val="single" w:sz="4" w:space="0" w:color="auto"/>
              <w:bottom w:val="single" w:sz="4" w:space="0" w:color="auto"/>
              <w:right w:val="single" w:sz="4" w:space="0" w:color="auto"/>
            </w:tcBorders>
            <w:vAlign w:val="center"/>
          </w:tcPr>
          <w:p w14:paraId="592E7478"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格力</w:t>
            </w:r>
          </w:p>
        </w:tc>
      </w:tr>
      <w:tr w:rsidR="007E2469" w:rsidRPr="007E2469" w14:paraId="34372CB4" w14:textId="77777777" w:rsidTr="007E2469">
        <w:trPr>
          <w:jc w:val="center"/>
        </w:trPr>
        <w:tc>
          <w:tcPr>
            <w:tcW w:w="1597" w:type="dxa"/>
            <w:tcBorders>
              <w:top w:val="single" w:sz="4" w:space="0" w:color="auto"/>
              <w:left w:val="single" w:sz="4" w:space="0" w:color="auto"/>
              <w:bottom w:val="single" w:sz="4" w:space="0" w:color="auto"/>
              <w:right w:val="single" w:sz="4" w:space="0" w:color="auto"/>
            </w:tcBorders>
            <w:vAlign w:val="center"/>
          </w:tcPr>
          <w:p w14:paraId="6698C2A8"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型号</w:t>
            </w:r>
          </w:p>
        </w:tc>
        <w:tc>
          <w:tcPr>
            <w:tcW w:w="2804" w:type="dxa"/>
            <w:tcBorders>
              <w:top w:val="single" w:sz="4" w:space="0" w:color="auto"/>
              <w:left w:val="single" w:sz="4" w:space="0" w:color="auto"/>
              <w:bottom w:val="single" w:sz="4" w:space="0" w:color="auto"/>
              <w:right w:val="single" w:sz="4" w:space="0" w:color="auto"/>
            </w:tcBorders>
            <w:vAlign w:val="center"/>
          </w:tcPr>
          <w:p w14:paraId="0D709CAC" w14:textId="77777777" w:rsidR="007E2469" w:rsidRPr="007E2469" w:rsidRDefault="007E2469" w:rsidP="007E2469">
            <w:pPr>
              <w:pStyle w:val="a4"/>
              <w:jc w:val="center"/>
              <w:rPr>
                <w:rFonts w:ascii="楷体" w:eastAsia="楷体" w:hAnsi="楷体"/>
              </w:rPr>
            </w:pPr>
            <w:r w:rsidRPr="007E2469">
              <w:rPr>
                <w:rFonts w:ascii="楷体" w:eastAsia="楷体" w:hAnsi="楷体" w:hint="eastAsia"/>
              </w:rPr>
              <w:t>K</w:t>
            </w:r>
            <w:r w:rsidRPr="007E2469">
              <w:rPr>
                <w:rFonts w:ascii="楷体" w:eastAsia="楷体" w:hAnsi="楷体"/>
              </w:rPr>
              <w:t>FR-26GW/NhGc1B</w:t>
            </w:r>
          </w:p>
        </w:tc>
      </w:tr>
    </w:tbl>
    <w:p w14:paraId="43BAD466" w14:textId="77777777" w:rsidR="007E2469" w:rsidRPr="007E2469" w:rsidRDefault="007E2469" w:rsidP="007E2469">
      <w:pPr>
        <w:pStyle w:val="1"/>
        <w:rPr>
          <w:sz w:val="24"/>
          <w:szCs w:val="24"/>
        </w:rPr>
      </w:pPr>
    </w:p>
    <w:p w14:paraId="7173332E" w14:textId="77777777" w:rsidR="007E2469" w:rsidRPr="007E2469" w:rsidRDefault="007E2469" w:rsidP="007E2469">
      <w:pPr>
        <w:pStyle w:val="1"/>
        <w:rPr>
          <w:sz w:val="24"/>
          <w:szCs w:val="24"/>
        </w:rPr>
      </w:pPr>
      <w:r w:rsidRPr="007E2469">
        <w:rPr>
          <w:rFonts w:hint="eastAsia"/>
          <w:sz w:val="24"/>
          <w:szCs w:val="24"/>
        </w:rPr>
        <w:t>四、建设内容</w:t>
      </w:r>
    </w:p>
    <w:p w14:paraId="6B7F5BA7" w14:textId="77777777" w:rsidR="007E2469" w:rsidRPr="007E2469" w:rsidRDefault="007E2469" w:rsidP="007E2469">
      <w:pPr>
        <w:pStyle w:val="a4"/>
        <w:ind w:firstLineChars="300" w:firstLine="720"/>
        <w:rPr>
          <w:rFonts w:ascii="楷体" w:eastAsia="楷体" w:hAnsi="楷体"/>
        </w:rPr>
      </w:pPr>
      <w:r w:rsidRPr="007E2469">
        <w:rPr>
          <w:rFonts w:ascii="楷体" w:eastAsia="楷体" w:hAnsi="楷体" w:hint="eastAsia"/>
        </w:rPr>
        <w:t>建设项目采用总包的方式，内容包括：排污渠符合要求的规范化建设、站房建设、设备仪器安装调试。</w:t>
      </w:r>
    </w:p>
    <w:p w14:paraId="0FEBFDE6" w14:textId="77777777" w:rsidR="007E2469" w:rsidRPr="007E2469" w:rsidRDefault="007E2469" w:rsidP="007E2469">
      <w:pPr>
        <w:pStyle w:val="a4"/>
        <w:rPr>
          <w:rFonts w:ascii="楷体" w:eastAsia="楷体" w:hAnsi="楷体"/>
          <w:b/>
          <w:bCs/>
        </w:rPr>
      </w:pPr>
    </w:p>
    <w:p w14:paraId="6B780724" w14:textId="77777777" w:rsidR="007E2469" w:rsidRPr="007E2469" w:rsidRDefault="007E2469" w:rsidP="007E2469">
      <w:pPr>
        <w:pStyle w:val="a4"/>
        <w:rPr>
          <w:rFonts w:ascii="楷体" w:eastAsia="楷体" w:hAnsi="楷体"/>
          <w:b/>
          <w:bCs/>
        </w:rPr>
      </w:pPr>
    </w:p>
    <w:p w14:paraId="76B6DED2" w14:textId="77777777" w:rsidR="007E2469" w:rsidRPr="007E2469" w:rsidRDefault="007E2469" w:rsidP="007E2469">
      <w:pPr>
        <w:pStyle w:val="a4"/>
        <w:rPr>
          <w:rFonts w:ascii="楷体" w:eastAsia="楷体" w:hAnsi="楷体"/>
        </w:rPr>
      </w:pPr>
      <w:r w:rsidRPr="007E2469">
        <w:rPr>
          <w:rFonts w:ascii="楷体" w:eastAsia="楷体" w:hAnsi="楷体" w:hint="eastAsia"/>
          <w:b/>
          <w:bCs/>
        </w:rPr>
        <w:t>第一部分：排污渠规范化</w:t>
      </w:r>
      <w:r w:rsidRPr="007E2469">
        <w:rPr>
          <w:rFonts w:ascii="楷体" w:eastAsia="楷体" w:hAnsi="楷体" w:hint="eastAsia"/>
        </w:rPr>
        <w:t>（排口离地面约</w:t>
      </w:r>
      <w:r w:rsidRPr="007E2469">
        <w:rPr>
          <w:rFonts w:ascii="楷体" w:eastAsia="楷体" w:hAnsi="楷体"/>
        </w:rPr>
        <w:t>0.5m</w:t>
      </w:r>
      <w:r w:rsidRPr="007E2469">
        <w:rPr>
          <w:rFonts w:ascii="楷体" w:eastAsia="楷体" w:hAnsi="楷体" w:hint="eastAsia"/>
        </w:rPr>
        <w:t>，可以抬高至地面）</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6"/>
      </w:tblGrid>
      <w:tr w:rsidR="007E2469" w:rsidRPr="007E2469" w14:paraId="24637B72" w14:textId="77777777" w:rsidTr="007E2469">
        <w:trPr>
          <w:trHeight w:val="3004"/>
          <w:jc w:val="center"/>
        </w:trPr>
        <w:tc>
          <w:tcPr>
            <w:tcW w:w="9989" w:type="dxa"/>
            <w:tcBorders>
              <w:top w:val="single" w:sz="4" w:space="0" w:color="auto"/>
              <w:left w:val="single" w:sz="4" w:space="0" w:color="auto"/>
              <w:bottom w:val="single" w:sz="4" w:space="0" w:color="auto"/>
              <w:right w:val="single" w:sz="4" w:space="0" w:color="auto"/>
            </w:tcBorders>
            <w:hideMark/>
          </w:tcPr>
          <w:p w14:paraId="608F0A1C" w14:textId="77777777" w:rsidR="007E2469" w:rsidRPr="007E2469" w:rsidRDefault="007E2469" w:rsidP="007E2469">
            <w:pPr>
              <w:pStyle w:val="a4"/>
              <w:rPr>
                <w:rFonts w:ascii="楷体" w:eastAsia="楷体" w:hAnsi="楷体"/>
              </w:rPr>
            </w:pPr>
            <w:r w:rsidRPr="007E2469">
              <w:rPr>
                <w:rFonts w:ascii="楷体" w:eastAsia="楷体" w:hAnsi="楷体" w:hint="eastAsia"/>
              </w:rPr>
              <w:t>主体工程：</w:t>
            </w:r>
          </w:p>
          <w:p w14:paraId="6A83BCB2" w14:textId="77777777" w:rsidR="007E2469" w:rsidRPr="007E2469" w:rsidRDefault="007E2469" w:rsidP="007E2469">
            <w:pPr>
              <w:pStyle w:val="a4"/>
              <w:numPr>
                <w:ilvl w:val="0"/>
                <w:numId w:val="16"/>
              </w:numPr>
              <w:rPr>
                <w:rFonts w:ascii="楷体" w:eastAsia="楷体" w:hAnsi="楷体"/>
              </w:rPr>
            </w:pPr>
            <w:r w:rsidRPr="007E2469">
              <w:rPr>
                <w:rFonts w:ascii="楷体" w:eastAsia="楷体" w:hAnsi="楷体" w:hint="eastAsia"/>
              </w:rPr>
              <w:t>泥土挖掘，可用土地长度</w:t>
            </w:r>
            <w:r w:rsidRPr="007E2469">
              <w:rPr>
                <w:rFonts w:ascii="楷体" w:eastAsia="楷体" w:hAnsi="楷体"/>
              </w:rPr>
              <w:t>3m</w:t>
            </w:r>
            <w:r w:rsidRPr="007E2469">
              <w:rPr>
                <w:rFonts w:ascii="楷体" w:eastAsia="楷体" w:hAnsi="楷体" w:hint="eastAsia"/>
              </w:rPr>
              <w:t>，（挖出的泥土施工方自行处理）</w:t>
            </w:r>
          </w:p>
          <w:p w14:paraId="5AEAE16A" w14:textId="77777777" w:rsidR="007E2469" w:rsidRPr="007E2469" w:rsidRDefault="007E2469" w:rsidP="007E2469">
            <w:pPr>
              <w:pStyle w:val="a4"/>
              <w:numPr>
                <w:ilvl w:val="0"/>
                <w:numId w:val="16"/>
              </w:numPr>
              <w:rPr>
                <w:rFonts w:ascii="楷体" w:eastAsia="楷体" w:hAnsi="楷体"/>
              </w:rPr>
            </w:pPr>
            <w:r w:rsidRPr="007E2469">
              <w:rPr>
                <w:rFonts w:ascii="楷体" w:eastAsia="楷体" w:hAnsi="楷体" w:hint="eastAsia"/>
              </w:rPr>
              <w:t>四周砌砖墙保护，砖墙高出地面</w:t>
            </w:r>
            <w:r w:rsidRPr="007E2469">
              <w:rPr>
                <w:rFonts w:ascii="楷体" w:eastAsia="楷体" w:hAnsi="楷体"/>
              </w:rPr>
              <w:t>100mm</w:t>
            </w:r>
            <w:r w:rsidRPr="007E2469">
              <w:rPr>
                <w:rFonts w:ascii="楷体" w:eastAsia="楷体" w:hAnsi="楷体" w:hint="eastAsia"/>
              </w:rPr>
              <w:t>，留有盖板安装位置，盖板采用井字形玻璃钢盖板。</w:t>
            </w:r>
          </w:p>
          <w:p w14:paraId="7FD676CC" w14:textId="77777777" w:rsidR="007E2469" w:rsidRPr="007E2469" w:rsidRDefault="007E2469" w:rsidP="007E2469">
            <w:pPr>
              <w:pStyle w:val="a4"/>
              <w:numPr>
                <w:ilvl w:val="0"/>
                <w:numId w:val="16"/>
              </w:numPr>
              <w:rPr>
                <w:rFonts w:ascii="楷体" w:eastAsia="楷体" w:hAnsi="楷体"/>
              </w:rPr>
            </w:pPr>
            <w:r w:rsidRPr="007E2469">
              <w:rPr>
                <w:rFonts w:ascii="楷体" w:eastAsia="楷体" w:hAnsi="楷体" w:hint="eastAsia"/>
              </w:rPr>
              <w:t>稳流池（取样池）、巴歇尔槽修建。稳流池尺寸要求能放下两个取样水泵，巴歇尔槽尺寸根据最大流量在</w:t>
            </w:r>
            <w:r w:rsidRPr="007E2469">
              <w:rPr>
                <w:rFonts w:ascii="楷体" w:eastAsia="楷体" w:hAnsi="楷体"/>
              </w:rPr>
              <w:t>2.5 m3/h</w:t>
            </w:r>
            <w:r w:rsidRPr="007E2469">
              <w:rPr>
                <w:rFonts w:ascii="楷体" w:eastAsia="楷体" w:hAnsi="楷体" w:hint="eastAsia"/>
              </w:rPr>
              <w:t>来选择，结构为砖砌贴瓷砖。</w:t>
            </w:r>
          </w:p>
          <w:p w14:paraId="61986166" w14:textId="77777777" w:rsidR="007E2469" w:rsidRPr="007E2469" w:rsidRDefault="007E2469" w:rsidP="007E2469">
            <w:pPr>
              <w:widowControl/>
              <w:numPr>
                <w:ilvl w:val="0"/>
                <w:numId w:val="16"/>
              </w:numPr>
              <w:jc w:val="left"/>
              <w:rPr>
                <w:rFonts w:ascii="楷体" w:eastAsia="楷体" w:hAnsi="楷体"/>
                <w:sz w:val="24"/>
              </w:rPr>
            </w:pPr>
            <w:r w:rsidRPr="007E2469">
              <w:rPr>
                <w:rFonts w:ascii="楷体" w:eastAsia="楷体" w:hAnsi="楷体" w:hint="eastAsia"/>
                <w:sz w:val="24"/>
              </w:rPr>
              <w:t>流量井底及可能有污水流过的位置做防漏、防渗处理。</w:t>
            </w:r>
          </w:p>
          <w:p w14:paraId="2DDD7879" w14:textId="77777777" w:rsidR="007E2469" w:rsidRPr="007E2469" w:rsidRDefault="007E2469" w:rsidP="007E2469">
            <w:pPr>
              <w:widowControl/>
              <w:numPr>
                <w:ilvl w:val="0"/>
                <w:numId w:val="16"/>
              </w:numPr>
              <w:jc w:val="left"/>
              <w:rPr>
                <w:rFonts w:ascii="楷体" w:eastAsia="楷体" w:hAnsi="楷体"/>
                <w:sz w:val="24"/>
              </w:rPr>
            </w:pPr>
            <w:r w:rsidRPr="007E2469">
              <w:rPr>
                <w:rFonts w:ascii="楷体" w:eastAsia="楷体" w:hAnsi="楷体" w:hint="eastAsia"/>
                <w:sz w:val="24"/>
              </w:rPr>
              <w:t>其他指标按照国家相关规定的要求执行</w:t>
            </w:r>
          </w:p>
        </w:tc>
      </w:tr>
    </w:tbl>
    <w:p w14:paraId="178394D1" w14:textId="77777777" w:rsidR="007E2469" w:rsidRPr="007E2469" w:rsidRDefault="007E2469" w:rsidP="007E2469">
      <w:pPr>
        <w:pStyle w:val="a4"/>
        <w:rPr>
          <w:rFonts w:ascii="楷体" w:eastAsia="楷体" w:hAnsi="楷体"/>
        </w:rPr>
      </w:pPr>
    </w:p>
    <w:p w14:paraId="2DF0C595" w14:textId="77777777" w:rsidR="007E2469" w:rsidRPr="007E2469" w:rsidRDefault="007E2469" w:rsidP="007E2469">
      <w:pPr>
        <w:pStyle w:val="a4"/>
        <w:rPr>
          <w:rFonts w:ascii="楷体" w:eastAsia="楷体" w:hAnsi="楷体"/>
        </w:rPr>
      </w:pPr>
    </w:p>
    <w:p w14:paraId="08D8ACB0" w14:textId="77777777" w:rsidR="007E2469" w:rsidRPr="007E2469" w:rsidRDefault="007E2469" w:rsidP="007E2469">
      <w:pPr>
        <w:pStyle w:val="a4"/>
        <w:rPr>
          <w:rFonts w:ascii="楷体" w:eastAsia="楷体" w:hAnsi="楷体"/>
        </w:rPr>
      </w:pPr>
      <w:r w:rsidRPr="007E2469">
        <w:rPr>
          <w:rFonts w:ascii="楷体" w:eastAsia="楷体" w:hAnsi="楷体" w:hint="eastAsia"/>
          <w:b/>
          <w:bCs/>
        </w:rPr>
        <w:t>第二部分：站房建设</w:t>
      </w:r>
      <w:r w:rsidRPr="007E2469">
        <w:rPr>
          <w:rFonts w:ascii="楷体" w:eastAsia="楷体" w:hAnsi="楷体" w:hint="eastAsia"/>
        </w:rPr>
        <w:t>（可用地尺寸</w:t>
      </w:r>
      <w:r w:rsidRPr="007E2469">
        <w:rPr>
          <w:rFonts w:ascii="楷体" w:eastAsia="楷体" w:hAnsi="楷体"/>
        </w:rPr>
        <w:t>4m * 4m</w:t>
      </w:r>
      <w:r w:rsidRPr="007E2469">
        <w:rPr>
          <w:rFonts w:ascii="楷体" w:eastAsia="楷体" w:hAnsi="楷体" w:hint="eastAsi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6"/>
      </w:tblGrid>
      <w:tr w:rsidR="007E2469" w:rsidRPr="007E2469" w14:paraId="2E8458FB" w14:textId="77777777" w:rsidTr="007E2469">
        <w:trPr>
          <w:trHeight w:val="3004"/>
          <w:jc w:val="center"/>
        </w:trPr>
        <w:tc>
          <w:tcPr>
            <w:tcW w:w="9989" w:type="dxa"/>
            <w:tcBorders>
              <w:top w:val="single" w:sz="4" w:space="0" w:color="auto"/>
              <w:left w:val="single" w:sz="4" w:space="0" w:color="auto"/>
              <w:bottom w:val="single" w:sz="4" w:space="0" w:color="auto"/>
              <w:right w:val="single" w:sz="4" w:space="0" w:color="auto"/>
            </w:tcBorders>
            <w:hideMark/>
          </w:tcPr>
          <w:p w14:paraId="7B65A151" w14:textId="77777777" w:rsidR="007E2469" w:rsidRPr="007E2469" w:rsidRDefault="007E2469" w:rsidP="007E2469">
            <w:pPr>
              <w:pStyle w:val="a4"/>
              <w:rPr>
                <w:rFonts w:ascii="楷体" w:eastAsia="楷体" w:hAnsi="楷体"/>
              </w:rPr>
            </w:pPr>
            <w:r w:rsidRPr="007E2469">
              <w:rPr>
                <w:rFonts w:ascii="楷体" w:eastAsia="楷体" w:hAnsi="楷体" w:hint="eastAsia"/>
              </w:rPr>
              <w:t>主体工程：（站房位置有竹子，施工方处理。）</w:t>
            </w:r>
          </w:p>
          <w:p w14:paraId="04EAA846" w14:textId="77777777" w:rsidR="007E2469" w:rsidRPr="007E2469" w:rsidRDefault="007E2469" w:rsidP="007E2469">
            <w:pPr>
              <w:widowControl/>
              <w:numPr>
                <w:ilvl w:val="0"/>
                <w:numId w:val="17"/>
              </w:numPr>
              <w:jc w:val="left"/>
              <w:rPr>
                <w:rFonts w:ascii="楷体" w:eastAsia="楷体" w:hAnsi="楷体"/>
                <w:sz w:val="24"/>
              </w:rPr>
            </w:pPr>
            <w:r w:rsidRPr="007E2469">
              <w:rPr>
                <w:rFonts w:ascii="楷体" w:eastAsia="楷体" w:hAnsi="楷体" w:hint="eastAsia"/>
                <w:sz w:val="24"/>
              </w:rPr>
              <w:t>站房建设，使用尺寸：长3m</w:t>
            </w:r>
            <w:r w:rsidRPr="007E2469">
              <w:rPr>
                <w:rFonts w:ascii="楷体" w:eastAsia="楷体" w:hAnsi="楷体"/>
                <w:sz w:val="24"/>
              </w:rPr>
              <w:t xml:space="preserve"> * 宽2.5m* 高2.</w:t>
            </w:r>
            <w:r w:rsidRPr="007E2469">
              <w:rPr>
                <w:rFonts w:ascii="楷体" w:eastAsia="楷体" w:hAnsi="楷体" w:hint="eastAsia"/>
                <w:sz w:val="24"/>
              </w:rPr>
              <w:t>8</w:t>
            </w:r>
            <w:r w:rsidRPr="007E2469">
              <w:rPr>
                <w:rFonts w:ascii="楷体" w:eastAsia="楷体" w:hAnsi="楷体"/>
                <w:sz w:val="24"/>
              </w:rPr>
              <w:t>m,</w:t>
            </w:r>
            <w:r w:rsidRPr="007E2469">
              <w:rPr>
                <w:rFonts w:ascii="楷体" w:eastAsia="楷体" w:hAnsi="楷体" w:hint="eastAsia"/>
                <w:sz w:val="24"/>
              </w:rPr>
              <w:t>结构为水泥铺设地基+墙与房顶用保温彩钢板，水泥面与围墙之间距离大于2</w:t>
            </w:r>
            <w:r w:rsidRPr="007E2469">
              <w:rPr>
                <w:rFonts w:ascii="楷体" w:eastAsia="楷体" w:hAnsi="楷体"/>
                <w:sz w:val="24"/>
              </w:rPr>
              <w:t>00</w:t>
            </w:r>
            <w:r w:rsidRPr="007E2469">
              <w:rPr>
                <w:rFonts w:ascii="楷体" w:eastAsia="楷体" w:hAnsi="楷体" w:hint="eastAsia"/>
                <w:sz w:val="24"/>
              </w:rPr>
              <w:t>mm，塑钢窗尺寸</w:t>
            </w:r>
            <w:r w:rsidRPr="007E2469">
              <w:rPr>
                <w:rFonts w:ascii="楷体" w:eastAsia="楷体" w:hAnsi="楷体"/>
                <w:sz w:val="24"/>
              </w:rPr>
              <w:t>600</w:t>
            </w:r>
            <w:r w:rsidRPr="007E2469">
              <w:rPr>
                <w:rFonts w:ascii="楷体" w:eastAsia="楷体" w:hAnsi="楷体" w:hint="eastAsia"/>
                <w:sz w:val="24"/>
              </w:rPr>
              <w:t>×</w:t>
            </w:r>
            <w:r w:rsidRPr="007E2469">
              <w:rPr>
                <w:rFonts w:ascii="楷体" w:eastAsia="楷体" w:hAnsi="楷体"/>
                <w:sz w:val="24"/>
              </w:rPr>
              <w:t>600mm</w:t>
            </w:r>
            <w:r w:rsidRPr="007E2469">
              <w:rPr>
                <w:rFonts w:ascii="楷体" w:eastAsia="楷体" w:hAnsi="楷体" w:hint="eastAsia"/>
                <w:sz w:val="24"/>
              </w:rPr>
              <w:t>，塑钢门尺寸</w:t>
            </w:r>
            <w:r w:rsidRPr="007E2469">
              <w:rPr>
                <w:rFonts w:ascii="楷体" w:eastAsia="楷体" w:hAnsi="楷体"/>
                <w:sz w:val="24"/>
              </w:rPr>
              <w:t>800</w:t>
            </w:r>
            <w:r w:rsidRPr="007E2469">
              <w:rPr>
                <w:rFonts w:ascii="楷体" w:eastAsia="楷体" w:hAnsi="楷体" w:hint="eastAsia"/>
                <w:sz w:val="24"/>
              </w:rPr>
              <w:t>×</w:t>
            </w:r>
            <w:r w:rsidRPr="007E2469">
              <w:rPr>
                <w:rFonts w:ascii="楷体" w:eastAsia="楷体" w:hAnsi="楷体"/>
                <w:sz w:val="24"/>
              </w:rPr>
              <w:t>2000mm</w:t>
            </w:r>
            <w:r w:rsidRPr="007E2469">
              <w:rPr>
                <w:rFonts w:ascii="楷体" w:eastAsia="楷体" w:hAnsi="楷体" w:hint="eastAsia"/>
                <w:sz w:val="24"/>
              </w:rPr>
              <w:t>，建设时要考虑防雷装置。</w:t>
            </w:r>
          </w:p>
          <w:p w14:paraId="3946450B" w14:textId="77777777" w:rsidR="007E2469" w:rsidRPr="007E2469" w:rsidRDefault="007E2469" w:rsidP="007E2469">
            <w:pPr>
              <w:widowControl/>
              <w:numPr>
                <w:ilvl w:val="0"/>
                <w:numId w:val="17"/>
              </w:numPr>
              <w:jc w:val="left"/>
              <w:rPr>
                <w:rFonts w:ascii="楷体" w:eastAsia="楷体" w:hAnsi="楷体"/>
                <w:sz w:val="24"/>
              </w:rPr>
            </w:pPr>
            <w:r w:rsidRPr="007E2469">
              <w:rPr>
                <w:rFonts w:ascii="楷体" w:eastAsia="楷体" w:hAnsi="楷体" w:hint="eastAsia"/>
                <w:sz w:val="24"/>
              </w:rPr>
              <w:t>接入电源，容量应满足设备正常运行，一般情况下不小于</w:t>
            </w:r>
            <w:r w:rsidRPr="007E2469">
              <w:rPr>
                <w:rFonts w:ascii="楷体" w:eastAsia="楷体" w:hAnsi="楷体"/>
                <w:sz w:val="24"/>
              </w:rPr>
              <w:t>5KW</w:t>
            </w:r>
            <w:r w:rsidRPr="007E2469">
              <w:rPr>
                <w:rFonts w:ascii="楷体" w:eastAsia="楷体" w:hAnsi="楷体" w:hint="eastAsia"/>
                <w:sz w:val="24"/>
              </w:rPr>
              <w:t>，最近配电盘离站房约5</w:t>
            </w:r>
            <w:r w:rsidRPr="007E2469">
              <w:rPr>
                <w:rFonts w:ascii="楷体" w:eastAsia="楷体" w:hAnsi="楷体"/>
                <w:sz w:val="24"/>
              </w:rPr>
              <w:t>0m</w:t>
            </w:r>
            <w:r w:rsidRPr="007E2469">
              <w:rPr>
                <w:rFonts w:ascii="楷体" w:eastAsia="楷体" w:hAnsi="楷体" w:hint="eastAsia"/>
                <w:sz w:val="24"/>
              </w:rPr>
              <w:t>，站房设置独立控制盘及开关装置，电源设置系统总开关，对每台仪器设独立控制开关，线路接入及安装由乙方完成。</w:t>
            </w:r>
          </w:p>
          <w:p w14:paraId="57D39900" w14:textId="712E5A67" w:rsidR="007E2469" w:rsidRPr="007E2469" w:rsidRDefault="007E2469" w:rsidP="007E2469">
            <w:pPr>
              <w:widowControl/>
              <w:numPr>
                <w:ilvl w:val="0"/>
                <w:numId w:val="17"/>
              </w:numPr>
              <w:jc w:val="left"/>
              <w:rPr>
                <w:rFonts w:ascii="楷体" w:eastAsia="楷体" w:hAnsi="楷体"/>
                <w:sz w:val="24"/>
              </w:rPr>
            </w:pPr>
            <w:r w:rsidRPr="007E2469">
              <w:rPr>
                <w:rFonts w:ascii="楷体" w:eastAsia="楷体" w:hAnsi="楷体" w:hint="eastAsia"/>
                <w:sz w:val="24"/>
              </w:rPr>
              <w:t>接入自来水，最近自来水接入位置离站房约</w:t>
            </w:r>
            <w:r w:rsidR="00034DDF">
              <w:rPr>
                <w:rFonts w:ascii="楷体" w:eastAsia="楷体" w:hAnsi="楷体"/>
                <w:sz w:val="24"/>
              </w:rPr>
              <w:t>50</w:t>
            </w:r>
            <w:r w:rsidRPr="007E2469">
              <w:rPr>
                <w:rFonts w:ascii="楷体" w:eastAsia="楷体" w:hAnsi="楷体" w:hint="eastAsia"/>
                <w:sz w:val="24"/>
              </w:rPr>
              <w:t>米。管路接入与安装由乙方完成。</w:t>
            </w:r>
          </w:p>
          <w:p w14:paraId="6BA18551" w14:textId="77777777" w:rsidR="007E2469" w:rsidRPr="007E2469" w:rsidRDefault="007E2469" w:rsidP="007E2469">
            <w:pPr>
              <w:widowControl/>
              <w:numPr>
                <w:ilvl w:val="0"/>
                <w:numId w:val="17"/>
              </w:numPr>
              <w:jc w:val="left"/>
              <w:rPr>
                <w:rFonts w:ascii="楷体" w:eastAsia="楷体" w:hAnsi="楷体"/>
                <w:sz w:val="24"/>
              </w:rPr>
            </w:pPr>
            <w:r w:rsidRPr="007E2469">
              <w:rPr>
                <w:rFonts w:ascii="楷体" w:eastAsia="楷体" w:hAnsi="楷体" w:hint="eastAsia"/>
                <w:sz w:val="24"/>
              </w:rPr>
              <w:t>其他事项按照国家或行业规定的要求执行</w:t>
            </w:r>
          </w:p>
        </w:tc>
      </w:tr>
    </w:tbl>
    <w:p w14:paraId="26566608" w14:textId="77777777" w:rsidR="007E2469" w:rsidRPr="007E2469" w:rsidRDefault="007E2469" w:rsidP="007E2469">
      <w:pPr>
        <w:pStyle w:val="a4"/>
        <w:rPr>
          <w:rFonts w:ascii="楷体" w:eastAsia="楷体" w:hAnsi="楷体"/>
        </w:rPr>
      </w:pPr>
    </w:p>
    <w:p w14:paraId="5B951A5F" w14:textId="77777777" w:rsidR="007E2469" w:rsidRPr="007E2469" w:rsidRDefault="007E2469" w:rsidP="007E2469">
      <w:pPr>
        <w:pStyle w:val="a4"/>
        <w:rPr>
          <w:rFonts w:ascii="楷体" w:eastAsia="楷体" w:hAnsi="楷体"/>
        </w:rPr>
      </w:pPr>
    </w:p>
    <w:p w14:paraId="022183B6" w14:textId="77777777" w:rsidR="007E2469" w:rsidRPr="007E2469" w:rsidRDefault="007E2469" w:rsidP="007E2469">
      <w:pPr>
        <w:pStyle w:val="a4"/>
        <w:rPr>
          <w:rFonts w:ascii="楷体" w:eastAsia="楷体" w:hAnsi="楷体"/>
          <w:b/>
          <w:bCs/>
        </w:rPr>
      </w:pPr>
      <w:r w:rsidRPr="007E2469">
        <w:rPr>
          <w:rFonts w:ascii="楷体" w:eastAsia="楷体" w:hAnsi="楷体" w:hint="eastAsia"/>
          <w:b/>
          <w:bCs/>
        </w:rPr>
        <w:t>第三部分：设备仪器安装、调试与培训。</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5"/>
      </w:tblGrid>
      <w:tr w:rsidR="007E2469" w:rsidRPr="007E2469" w14:paraId="3BDD67B6" w14:textId="77777777" w:rsidTr="007E2469">
        <w:trPr>
          <w:trHeight w:val="2252"/>
          <w:jc w:val="center"/>
        </w:trPr>
        <w:tc>
          <w:tcPr>
            <w:tcW w:w="10485" w:type="dxa"/>
            <w:tcBorders>
              <w:top w:val="single" w:sz="4" w:space="0" w:color="auto"/>
              <w:left w:val="single" w:sz="4" w:space="0" w:color="auto"/>
              <w:bottom w:val="single" w:sz="4" w:space="0" w:color="auto"/>
              <w:right w:val="single" w:sz="4" w:space="0" w:color="auto"/>
            </w:tcBorders>
            <w:hideMark/>
          </w:tcPr>
          <w:p w14:paraId="5AC67E62" w14:textId="77777777" w:rsidR="007E2469" w:rsidRPr="007E2469" w:rsidRDefault="007E2469" w:rsidP="007E2469">
            <w:pPr>
              <w:pStyle w:val="a4"/>
              <w:rPr>
                <w:rFonts w:ascii="楷体" w:eastAsia="楷体" w:hAnsi="楷体"/>
              </w:rPr>
            </w:pPr>
            <w:r w:rsidRPr="007E2469">
              <w:rPr>
                <w:rFonts w:ascii="楷体" w:eastAsia="楷体" w:hAnsi="楷体" w:hint="eastAsia"/>
              </w:rPr>
              <w:t>主体工程：</w:t>
            </w:r>
          </w:p>
          <w:p w14:paraId="0BEB6853" w14:textId="77777777" w:rsidR="007E2469" w:rsidRPr="007E2469" w:rsidRDefault="007E2469" w:rsidP="007E2469">
            <w:pPr>
              <w:widowControl/>
              <w:numPr>
                <w:ilvl w:val="0"/>
                <w:numId w:val="18"/>
              </w:numPr>
              <w:jc w:val="left"/>
              <w:rPr>
                <w:rFonts w:ascii="楷体" w:eastAsia="楷体" w:hAnsi="楷体"/>
                <w:sz w:val="24"/>
              </w:rPr>
            </w:pPr>
            <w:r w:rsidRPr="007E2469">
              <w:rPr>
                <w:rFonts w:ascii="楷体" w:eastAsia="楷体" w:hAnsi="楷体"/>
                <w:sz w:val="24"/>
              </w:rPr>
              <w:t>COD</w:t>
            </w:r>
            <w:r w:rsidRPr="007E2469">
              <w:rPr>
                <w:rFonts w:ascii="楷体" w:eastAsia="楷体" w:hAnsi="楷体" w:hint="eastAsia"/>
                <w:sz w:val="24"/>
              </w:rPr>
              <w:t>、</w:t>
            </w:r>
            <w:r w:rsidRPr="007E2469">
              <w:rPr>
                <w:rFonts w:ascii="楷体" w:eastAsia="楷体" w:hAnsi="楷体"/>
                <w:sz w:val="24"/>
              </w:rPr>
              <w:t>PH</w:t>
            </w:r>
            <w:r w:rsidRPr="007E2469">
              <w:rPr>
                <w:rFonts w:ascii="楷体" w:eastAsia="楷体" w:hAnsi="楷体" w:hint="eastAsia"/>
                <w:sz w:val="24"/>
              </w:rPr>
              <w:t>、流量等监测设备与仪器的安装、调试。</w:t>
            </w:r>
          </w:p>
          <w:p w14:paraId="610DDFCA" w14:textId="77777777" w:rsidR="007E2469" w:rsidRPr="007E2469" w:rsidRDefault="007E2469" w:rsidP="007E2469">
            <w:pPr>
              <w:pStyle w:val="a4"/>
              <w:widowControl/>
              <w:numPr>
                <w:ilvl w:val="0"/>
                <w:numId w:val="18"/>
              </w:numPr>
              <w:jc w:val="left"/>
              <w:rPr>
                <w:rFonts w:ascii="楷体" w:eastAsia="楷体" w:hAnsi="楷体"/>
              </w:rPr>
            </w:pPr>
            <w:r w:rsidRPr="007E2469">
              <w:rPr>
                <w:rFonts w:ascii="楷体" w:eastAsia="楷体" w:hAnsi="楷体" w:hint="eastAsia"/>
              </w:rPr>
              <w:t>空调安装、照明安装、视频监控设备安装、调试。</w:t>
            </w:r>
          </w:p>
          <w:p w14:paraId="6C4F2597" w14:textId="77777777" w:rsidR="007E2469" w:rsidRPr="007E2469" w:rsidRDefault="007E2469" w:rsidP="007E2469">
            <w:pPr>
              <w:pStyle w:val="a4"/>
              <w:widowControl/>
              <w:numPr>
                <w:ilvl w:val="0"/>
                <w:numId w:val="18"/>
              </w:numPr>
              <w:jc w:val="left"/>
              <w:rPr>
                <w:rFonts w:ascii="楷体" w:eastAsia="楷体" w:hAnsi="楷体"/>
              </w:rPr>
            </w:pPr>
            <w:r w:rsidRPr="007E2469">
              <w:rPr>
                <w:rFonts w:ascii="楷体" w:eastAsia="楷体" w:hAnsi="楷体" w:hint="eastAsia"/>
              </w:rPr>
              <w:t>完成</w:t>
            </w:r>
            <w:r w:rsidRPr="007E2469">
              <w:rPr>
                <w:rFonts w:ascii="楷体" w:eastAsia="楷体" w:hAnsi="楷体"/>
              </w:rPr>
              <w:t>COD</w:t>
            </w:r>
            <w:r w:rsidRPr="007E2469">
              <w:rPr>
                <w:rFonts w:ascii="楷体" w:eastAsia="楷体" w:hAnsi="楷体" w:hint="eastAsia"/>
              </w:rPr>
              <w:t>、</w:t>
            </w:r>
            <w:r w:rsidRPr="007E2469">
              <w:rPr>
                <w:rFonts w:ascii="楷体" w:eastAsia="楷体" w:hAnsi="楷体"/>
              </w:rPr>
              <w:t>PH</w:t>
            </w:r>
            <w:r w:rsidRPr="007E2469">
              <w:rPr>
                <w:rFonts w:ascii="楷体" w:eastAsia="楷体" w:hAnsi="楷体" w:hint="eastAsia"/>
              </w:rPr>
              <w:t>、流量监测设备与企业</w:t>
            </w:r>
            <w:r w:rsidRPr="007E2469">
              <w:rPr>
                <w:rFonts w:ascii="楷体" w:eastAsia="楷体" w:hAnsi="楷体"/>
              </w:rPr>
              <w:t>PC</w:t>
            </w:r>
            <w:r w:rsidRPr="007E2469">
              <w:rPr>
                <w:rFonts w:ascii="楷体" w:eastAsia="楷体" w:hAnsi="楷体" w:hint="eastAsia"/>
              </w:rPr>
              <w:t>端、手机联网通讯，并完成与环保局的联网通讯。</w:t>
            </w:r>
          </w:p>
          <w:p w14:paraId="3362108F" w14:textId="46C51186" w:rsidR="007E2469" w:rsidRPr="007E2469" w:rsidRDefault="007E2469" w:rsidP="007E2469">
            <w:pPr>
              <w:pStyle w:val="a4"/>
              <w:widowControl/>
              <w:numPr>
                <w:ilvl w:val="0"/>
                <w:numId w:val="18"/>
              </w:numPr>
              <w:jc w:val="left"/>
              <w:rPr>
                <w:rFonts w:ascii="楷体" w:eastAsia="楷体" w:hAnsi="楷体"/>
              </w:rPr>
            </w:pPr>
            <w:r w:rsidRPr="007E2469">
              <w:rPr>
                <w:rFonts w:ascii="楷体" w:eastAsia="楷体" w:hAnsi="楷体" w:hint="eastAsia"/>
              </w:rPr>
              <w:t>完成甲方操作人员培训，使其能独立完成</w:t>
            </w:r>
            <w:r w:rsidR="00034DDF">
              <w:rPr>
                <w:rFonts w:ascii="楷体" w:eastAsia="楷体" w:hAnsi="楷体" w:hint="eastAsia"/>
              </w:rPr>
              <w:t>运行</w:t>
            </w:r>
            <w:r w:rsidRPr="007E2469">
              <w:rPr>
                <w:rFonts w:ascii="楷体" w:eastAsia="楷体" w:hAnsi="楷体" w:hint="eastAsia"/>
              </w:rPr>
              <w:t>维护工作。</w:t>
            </w:r>
          </w:p>
          <w:p w14:paraId="54221DC8" w14:textId="77777777" w:rsidR="007E2469" w:rsidRPr="007E2469" w:rsidRDefault="007E2469" w:rsidP="007E2469">
            <w:pPr>
              <w:pStyle w:val="a4"/>
              <w:rPr>
                <w:rFonts w:ascii="楷体" w:eastAsia="楷体" w:hAnsi="楷体"/>
              </w:rPr>
            </w:pPr>
          </w:p>
        </w:tc>
      </w:tr>
    </w:tbl>
    <w:p w14:paraId="37E073BB" w14:textId="77777777" w:rsidR="007E2469" w:rsidRPr="007E2469" w:rsidRDefault="007E2469" w:rsidP="007E2469">
      <w:pPr>
        <w:pStyle w:val="1"/>
        <w:rPr>
          <w:sz w:val="24"/>
          <w:szCs w:val="24"/>
        </w:rPr>
      </w:pPr>
      <w:r w:rsidRPr="007E2469">
        <w:rPr>
          <w:rFonts w:hint="eastAsia"/>
          <w:sz w:val="24"/>
          <w:szCs w:val="24"/>
        </w:rPr>
        <w:t>五、其他要求</w:t>
      </w:r>
    </w:p>
    <w:p w14:paraId="38C492C4" w14:textId="77777777" w:rsidR="007E2469" w:rsidRPr="007E2469" w:rsidRDefault="007E2469" w:rsidP="007E2469">
      <w:pPr>
        <w:pStyle w:val="af0"/>
        <w:widowControl/>
        <w:numPr>
          <w:ilvl w:val="0"/>
          <w:numId w:val="19"/>
        </w:numPr>
        <w:spacing w:line="560" w:lineRule="exact"/>
        <w:ind w:leftChars="200" w:left="840" w:firstLineChars="0"/>
        <w:jc w:val="left"/>
        <w:rPr>
          <w:rFonts w:ascii="楷体" w:eastAsia="楷体" w:hAnsi="楷体"/>
          <w:sz w:val="24"/>
          <w:szCs w:val="24"/>
        </w:rPr>
      </w:pPr>
      <w:r w:rsidRPr="007E2469">
        <w:rPr>
          <w:rFonts w:ascii="楷体" w:eastAsia="楷体" w:hAnsi="楷体" w:hint="eastAsia"/>
          <w:sz w:val="24"/>
          <w:szCs w:val="24"/>
        </w:rPr>
        <w:t>建设工程与设备仪器满足国家相关法律法规要求。</w:t>
      </w:r>
    </w:p>
    <w:p w14:paraId="683F4E21" w14:textId="77777777" w:rsidR="007E2469" w:rsidRPr="007E2469" w:rsidRDefault="007E2469" w:rsidP="007E2469">
      <w:pPr>
        <w:pStyle w:val="af0"/>
        <w:widowControl/>
        <w:numPr>
          <w:ilvl w:val="0"/>
          <w:numId w:val="19"/>
        </w:numPr>
        <w:spacing w:line="560" w:lineRule="exact"/>
        <w:ind w:leftChars="200" w:left="840" w:firstLineChars="0"/>
        <w:jc w:val="left"/>
        <w:rPr>
          <w:rFonts w:ascii="楷体" w:eastAsia="楷体" w:hAnsi="楷体"/>
          <w:sz w:val="24"/>
          <w:szCs w:val="24"/>
        </w:rPr>
      </w:pPr>
      <w:r w:rsidRPr="007E2469">
        <w:rPr>
          <w:rFonts w:ascii="楷体" w:eastAsia="楷体" w:hAnsi="楷体" w:hint="eastAsia"/>
          <w:sz w:val="24"/>
          <w:szCs w:val="24"/>
        </w:rPr>
        <w:lastRenderedPageBreak/>
        <w:t>乙方具有在线监测设备安装运维服务能力。</w:t>
      </w:r>
    </w:p>
    <w:p w14:paraId="5FA53B87" w14:textId="77777777" w:rsidR="007E2469" w:rsidRPr="007E2469" w:rsidRDefault="007E2469" w:rsidP="007E2469">
      <w:pPr>
        <w:pStyle w:val="af0"/>
        <w:widowControl/>
        <w:numPr>
          <w:ilvl w:val="0"/>
          <w:numId w:val="19"/>
        </w:numPr>
        <w:spacing w:line="560" w:lineRule="exact"/>
        <w:ind w:leftChars="200" w:left="840" w:firstLineChars="0"/>
        <w:jc w:val="left"/>
        <w:rPr>
          <w:rFonts w:ascii="楷体" w:eastAsia="楷体" w:hAnsi="楷体"/>
          <w:sz w:val="24"/>
          <w:szCs w:val="24"/>
        </w:rPr>
      </w:pPr>
      <w:r w:rsidRPr="007E2469">
        <w:rPr>
          <w:rFonts w:ascii="楷体" w:eastAsia="楷体" w:hAnsi="楷体" w:hint="eastAsia"/>
          <w:sz w:val="24"/>
          <w:szCs w:val="24"/>
        </w:rPr>
        <w:t>水管道与电器线路规范安装走线。电器开关标识清楚</w:t>
      </w:r>
    </w:p>
    <w:p w14:paraId="60E98754" w14:textId="77777777" w:rsidR="007E2469" w:rsidRPr="007E2469" w:rsidRDefault="007E2469" w:rsidP="007E2469">
      <w:pPr>
        <w:pStyle w:val="af0"/>
        <w:widowControl/>
        <w:numPr>
          <w:ilvl w:val="0"/>
          <w:numId w:val="19"/>
        </w:numPr>
        <w:spacing w:line="560" w:lineRule="exact"/>
        <w:ind w:leftChars="200" w:left="840" w:firstLineChars="0"/>
        <w:jc w:val="left"/>
        <w:rPr>
          <w:rFonts w:ascii="楷体" w:eastAsia="楷体" w:hAnsi="楷体"/>
          <w:sz w:val="24"/>
          <w:szCs w:val="24"/>
        </w:rPr>
      </w:pPr>
      <w:r w:rsidRPr="007E2469">
        <w:rPr>
          <w:rFonts w:ascii="楷体" w:eastAsia="楷体" w:hAnsi="楷体" w:hint="eastAsia"/>
          <w:sz w:val="24"/>
          <w:szCs w:val="24"/>
        </w:rPr>
        <w:t>建设完成后能保证通过环保局验收。</w:t>
      </w:r>
    </w:p>
    <w:p w14:paraId="79F980D2" w14:textId="77777777" w:rsidR="007E2469" w:rsidRPr="007E2469" w:rsidRDefault="007E2469" w:rsidP="007E2469">
      <w:pPr>
        <w:pStyle w:val="af0"/>
        <w:widowControl/>
        <w:numPr>
          <w:ilvl w:val="0"/>
          <w:numId w:val="19"/>
        </w:numPr>
        <w:spacing w:line="560" w:lineRule="exact"/>
        <w:ind w:leftChars="200" w:left="840" w:firstLineChars="0"/>
        <w:jc w:val="left"/>
        <w:rPr>
          <w:rFonts w:ascii="楷体" w:eastAsia="楷体" w:hAnsi="楷体"/>
          <w:sz w:val="24"/>
          <w:szCs w:val="24"/>
        </w:rPr>
      </w:pPr>
      <w:r w:rsidRPr="007E2469">
        <w:rPr>
          <w:rFonts w:ascii="楷体" w:eastAsia="楷体" w:hAnsi="楷体" w:hint="eastAsia"/>
          <w:sz w:val="24"/>
          <w:szCs w:val="24"/>
        </w:rPr>
        <w:t>仪器专用耗材费用作为比较的因素之一</w:t>
      </w:r>
    </w:p>
    <w:p w14:paraId="73CFFA49" w14:textId="77777777" w:rsidR="007E2469" w:rsidRPr="007E2469" w:rsidRDefault="007E2469" w:rsidP="007E2469">
      <w:pPr>
        <w:pStyle w:val="1"/>
        <w:rPr>
          <w:sz w:val="24"/>
          <w:szCs w:val="24"/>
        </w:rPr>
      </w:pPr>
      <w:r w:rsidRPr="007E2469">
        <w:rPr>
          <w:rFonts w:hint="eastAsia"/>
          <w:sz w:val="24"/>
          <w:szCs w:val="24"/>
        </w:rPr>
        <w:t>六、位置信息</w:t>
      </w:r>
    </w:p>
    <w:p w14:paraId="0CC1C86B" w14:textId="77777777" w:rsidR="007E2469" w:rsidRPr="007E2469" w:rsidRDefault="007E2469" w:rsidP="007E2469">
      <w:pPr>
        <w:jc w:val="center"/>
        <w:rPr>
          <w:rFonts w:ascii="楷体" w:eastAsia="楷体" w:hAnsi="楷体"/>
          <w:sz w:val="24"/>
        </w:rPr>
      </w:pPr>
      <w:r w:rsidRPr="007E2469">
        <w:rPr>
          <w:rFonts w:ascii="楷体" w:eastAsia="楷体" w:hAnsi="楷体"/>
          <w:noProof/>
          <w:sz w:val="24"/>
        </w:rPr>
        <w:drawing>
          <wp:inline distT="0" distB="0" distL="0" distR="0" wp14:anchorId="60DA292C" wp14:editId="2C6A6AFB">
            <wp:extent cx="5175849" cy="3321327"/>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1940" cy="3338070"/>
                    </a:xfrm>
                    <a:prstGeom prst="rect">
                      <a:avLst/>
                    </a:prstGeom>
                    <a:noFill/>
                    <a:ln>
                      <a:noFill/>
                    </a:ln>
                  </pic:spPr>
                </pic:pic>
              </a:graphicData>
            </a:graphic>
          </wp:inline>
        </w:drawing>
      </w:r>
    </w:p>
    <w:p w14:paraId="01327B21" w14:textId="77777777" w:rsidR="007E2469" w:rsidRPr="007E2469" w:rsidRDefault="007E2469" w:rsidP="007E2469">
      <w:pPr>
        <w:spacing w:line="560" w:lineRule="exact"/>
        <w:jc w:val="center"/>
        <w:rPr>
          <w:rFonts w:ascii="楷体" w:eastAsia="楷体" w:hAnsi="楷体"/>
          <w:b/>
          <w:bCs/>
          <w:sz w:val="24"/>
        </w:rPr>
      </w:pPr>
      <w:r w:rsidRPr="007E2469">
        <w:rPr>
          <w:rFonts w:ascii="楷体" w:eastAsia="楷体" w:hAnsi="楷体" w:hint="eastAsia"/>
          <w:b/>
          <w:bCs/>
          <w:sz w:val="24"/>
        </w:rPr>
        <w:t>图一 现有排口位置及尺寸信息</w:t>
      </w:r>
    </w:p>
    <w:p w14:paraId="08AA54B1" w14:textId="77777777" w:rsidR="007E2469" w:rsidRPr="007E2469" w:rsidRDefault="007E2469" w:rsidP="007E2469">
      <w:pPr>
        <w:pStyle w:val="a4"/>
      </w:pPr>
    </w:p>
    <w:p w14:paraId="097FCA85" w14:textId="77777777" w:rsidR="007E2469" w:rsidRPr="007E2469" w:rsidRDefault="007E2469" w:rsidP="007E2469">
      <w:pPr>
        <w:pStyle w:val="a4"/>
      </w:pPr>
    </w:p>
    <w:p w14:paraId="0689027C" w14:textId="77777777" w:rsidR="007E2469" w:rsidRPr="007E2469" w:rsidRDefault="007E2469" w:rsidP="007E2469">
      <w:pPr>
        <w:pStyle w:val="a4"/>
        <w:jc w:val="center"/>
        <w:rPr>
          <w:rFonts w:ascii="楷体" w:eastAsia="楷体" w:hAnsi="楷体"/>
        </w:rPr>
      </w:pPr>
      <w:r w:rsidRPr="007E2469">
        <w:rPr>
          <w:rFonts w:ascii="楷体" w:eastAsia="楷体" w:hAnsi="楷体"/>
          <w:noProof/>
        </w:rPr>
        <w:lastRenderedPageBreak/>
        <w:drawing>
          <wp:inline distT="0" distB="0" distL="0" distR="0" wp14:anchorId="0996EB8A" wp14:editId="7DD6C420">
            <wp:extent cx="5673301" cy="377388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4248" cy="3781171"/>
                    </a:xfrm>
                    <a:prstGeom prst="rect">
                      <a:avLst/>
                    </a:prstGeom>
                    <a:noFill/>
                    <a:ln>
                      <a:noFill/>
                    </a:ln>
                  </pic:spPr>
                </pic:pic>
              </a:graphicData>
            </a:graphic>
          </wp:inline>
        </w:drawing>
      </w:r>
    </w:p>
    <w:p w14:paraId="513106AE" w14:textId="77777777" w:rsidR="007E2469" w:rsidRPr="007E2469" w:rsidRDefault="007E2469" w:rsidP="007E2469">
      <w:pPr>
        <w:pStyle w:val="a4"/>
        <w:jc w:val="center"/>
        <w:rPr>
          <w:rFonts w:ascii="楷体" w:eastAsia="楷体" w:hAnsi="楷体"/>
          <w:b/>
          <w:bCs/>
        </w:rPr>
      </w:pPr>
      <w:r w:rsidRPr="007E2469">
        <w:rPr>
          <w:rFonts w:ascii="楷体" w:eastAsia="楷体" w:hAnsi="楷体" w:hint="eastAsia"/>
          <w:b/>
          <w:bCs/>
        </w:rPr>
        <w:t>图二 计划建设位置信息（红色为建设位置）</w:t>
      </w:r>
    </w:p>
    <w:p w14:paraId="00AADB6B" w14:textId="77777777" w:rsidR="007E2469" w:rsidRPr="007E2469" w:rsidRDefault="007E2469" w:rsidP="00BA5290">
      <w:pPr>
        <w:spacing w:line="480" w:lineRule="auto"/>
        <w:ind w:firstLineChars="650" w:firstLine="2080"/>
        <w:rPr>
          <w:rFonts w:ascii="宋体" w:hAnsi="宋体"/>
          <w:color w:val="000000" w:themeColor="text1"/>
          <w:sz w:val="32"/>
          <w:szCs w:val="32"/>
        </w:rPr>
      </w:pPr>
    </w:p>
    <w:p w14:paraId="05430155"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7696BD8B"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0FF26905"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61B3B177"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45AC1B77"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76A67A05"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6BA41131"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10347CEA"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48A8D714"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104FEB57"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6504309C"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6CC9BFDD"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12D27068"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2E2F07A5"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5D4511D1"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3DC966B4"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7275D0D1" w14:textId="77777777" w:rsidR="007E2469" w:rsidRDefault="007E2469" w:rsidP="00BD3F75">
      <w:pPr>
        <w:tabs>
          <w:tab w:val="left" w:pos="1365"/>
        </w:tabs>
        <w:spacing w:line="400" w:lineRule="exact"/>
        <w:ind w:firstLineChars="1300" w:firstLine="4176"/>
        <w:rPr>
          <w:rFonts w:asciiTheme="majorEastAsia" w:eastAsiaTheme="majorEastAsia" w:hAnsiTheme="majorEastAsia" w:cs="黑体"/>
          <w:b/>
          <w:bCs/>
          <w:sz w:val="32"/>
          <w:szCs w:val="32"/>
        </w:rPr>
      </w:pPr>
    </w:p>
    <w:p w14:paraId="64913668" w14:textId="77777777" w:rsidR="00266ABF" w:rsidRDefault="00B8436B" w:rsidP="00BD3F75">
      <w:pPr>
        <w:tabs>
          <w:tab w:val="left" w:pos="1365"/>
        </w:tabs>
        <w:spacing w:line="400" w:lineRule="exact"/>
        <w:ind w:firstLineChars="1300" w:firstLine="4176"/>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14:paraId="46338E6F" w14:textId="77777777" w:rsidTr="00E32EF6">
        <w:trPr>
          <w:jc w:val="center"/>
        </w:trPr>
        <w:tc>
          <w:tcPr>
            <w:tcW w:w="856" w:type="dxa"/>
          </w:tcPr>
          <w:p w14:paraId="31E11BEF" w14:textId="77777777" w:rsidR="00266ABF" w:rsidRDefault="00B8436B">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条款号</w:t>
            </w:r>
          </w:p>
        </w:tc>
        <w:tc>
          <w:tcPr>
            <w:tcW w:w="2289" w:type="dxa"/>
          </w:tcPr>
          <w:p w14:paraId="23F965BC" w14:textId="77777777" w:rsidR="00266ABF" w:rsidRDefault="00B8436B">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评分因素</w:t>
            </w:r>
          </w:p>
        </w:tc>
        <w:tc>
          <w:tcPr>
            <w:tcW w:w="6641" w:type="dxa"/>
          </w:tcPr>
          <w:p w14:paraId="31C0A2D5" w14:textId="77777777"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r>
              <w:rPr>
                <w:rFonts w:asciiTheme="majorEastAsia" w:eastAsiaTheme="majorEastAsia" w:hAnsiTheme="majorEastAsia" w:hint="eastAsia"/>
                <w:b/>
                <w:sz w:val="21"/>
                <w:szCs w:val="21"/>
              </w:rPr>
              <w:t>评分标准</w:t>
            </w:r>
          </w:p>
        </w:tc>
      </w:tr>
      <w:tr w:rsidR="00266ABF" w14:paraId="5AA8F0CF" w14:textId="77777777" w:rsidTr="00E32EF6">
        <w:trPr>
          <w:jc w:val="center"/>
        </w:trPr>
        <w:tc>
          <w:tcPr>
            <w:tcW w:w="856" w:type="dxa"/>
            <w:vAlign w:val="center"/>
          </w:tcPr>
          <w:p w14:paraId="42EC15FC" w14:textId="77777777"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14:paraId="76144055" w14:textId="77777777"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10%</w:t>
            </w:r>
          </w:p>
        </w:tc>
        <w:tc>
          <w:tcPr>
            <w:tcW w:w="6641" w:type="dxa"/>
          </w:tcPr>
          <w:p w14:paraId="01F4EA47" w14:textId="77777777"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质量管理体系认证证书，每有一项得1分，共3分；属于高新企业，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14:paraId="2BCC60C3" w14:textId="77777777" w:rsidR="00266ABF" w:rsidRDefault="00B8436B" w:rsidP="00BD3F75">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3D6131">
              <w:rPr>
                <w:rFonts w:asciiTheme="majorEastAsia" w:eastAsiaTheme="majorEastAsia" w:hAnsiTheme="majorEastAsia"/>
                <w:sz w:val="21"/>
                <w:szCs w:val="21"/>
                <w:lang w:eastAsia="zh-CN"/>
              </w:rPr>
              <w:t>2019</w:t>
            </w:r>
            <w:r w:rsidRPr="00F17A2F">
              <w:rPr>
                <w:rFonts w:asciiTheme="majorEastAsia" w:eastAsiaTheme="majorEastAsia" w:hAnsiTheme="majorEastAsia" w:hint="eastAsia"/>
                <w:sz w:val="21"/>
                <w:szCs w:val="21"/>
                <w:lang w:eastAsia="zh-CN"/>
              </w:rPr>
              <w:t>年</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月</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日至本</w:t>
            </w:r>
            <w:r w:rsidR="00F201D6">
              <w:rPr>
                <w:rFonts w:asciiTheme="majorEastAsia" w:eastAsiaTheme="majorEastAsia" w:hAnsiTheme="majorEastAsia" w:hint="eastAsia"/>
                <w:sz w:val="21"/>
                <w:szCs w:val="21"/>
                <w:lang w:eastAsia="zh-CN"/>
              </w:rPr>
              <w:t>设备</w:t>
            </w:r>
            <w:r w:rsidRPr="00F17A2F">
              <w:rPr>
                <w:rFonts w:asciiTheme="majorEastAsia" w:eastAsiaTheme="majorEastAsia" w:hAnsiTheme="majorEastAsia" w:hint="eastAsia"/>
                <w:sz w:val="21"/>
                <w:szCs w:val="21"/>
                <w:lang w:eastAsia="zh-CN"/>
              </w:rPr>
              <w:t>投标截止时间止）销售商应具有在国内外销售过同类产品业绩（</w:t>
            </w:r>
            <w:r w:rsidRPr="00F17A2F">
              <w:rPr>
                <w:rFonts w:asciiTheme="majorEastAsia" w:eastAsiaTheme="majorEastAsia" w:hAnsiTheme="majorEastAsia" w:hint="eastAsia"/>
                <w:sz w:val="21"/>
                <w:szCs w:val="21"/>
                <w:shd w:val="pct10" w:color="auto" w:fill="FFFFFF"/>
                <w:lang w:eastAsia="zh-CN"/>
              </w:rPr>
              <w:t>附合同</w:t>
            </w:r>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个国内有效的业绩得1分，国外有效业绩的2分，最高得6分。</w:t>
            </w:r>
          </w:p>
        </w:tc>
      </w:tr>
      <w:tr w:rsidR="00266ABF" w14:paraId="5F2BE573" w14:textId="77777777" w:rsidTr="00E32EF6">
        <w:trPr>
          <w:trHeight w:val="1406"/>
          <w:jc w:val="center"/>
        </w:trPr>
        <w:tc>
          <w:tcPr>
            <w:tcW w:w="856" w:type="dxa"/>
            <w:vMerge w:val="restart"/>
            <w:vAlign w:val="center"/>
          </w:tcPr>
          <w:p w14:paraId="1E2B091F" w14:textId="77777777"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技术评分标准</w:t>
            </w:r>
          </w:p>
        </w:tc>
        <w:tc>
          <w:tcPr>
            <w:tcW w:w="2289" w:type="dxa"/>
            <w:vAlign w:val="center"/>
          </w:tcPr>
          <w:p w14:paraId="7409AE85" w14:textId="356AE959" w:rsidR="00266ABF" w:rsidRDefault="00B8436B" w:rsidP="00753AD0">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sidR="00E34FC4">
              <w:rPr>
                <w:rFonts w:asciiTheme="majorEastAsia" w:eastAsiaTheme="majorEastAsia" w:hAnsiTheme="majorEastAsia" w:hint="eastAsia"/>
                <w:sz w:val="21"/>
                <w:szCs w:val="21"/>
                <w:lang w:eastAsia="zh-CN"/>
              </w:rPr>
              <w:t>3</w:t>
            </w:r>
            <w:r w:rsidR="00753AD0">
              <w:rPr>
                <w:rFonts w:asciiTheme="majorEastAsia" w:eastAsiaTheme="majorEastAsia" w:hAnsiTheme="majorEastAsia"/>
                <w:sz w:val="21"/>
                <w:szCs w:val="21"/>
                <w:lang w:eastAsia="zh-CN"/>
              </w:rPr>
              <w:t>0</w:t>
            </w:r>
            <w:r>
              <w:rPr>
                <w:rFonts w:asciiTheme="majorEastAsia" w:eastAsiaTheme="majorEastAsia" w:hAnsiTheme="majorEastAsia" w:hint="eastAsia"/>
                <w:sz w:val="21"/>
                <w:szCs w:val="21"/>
                <w:lang w:eastAsia="zh-CN"/>
              </w:rPr>
              <w:t>%</w:t>
            </w:r>
          </w:p>
        </w:tc>
        <w:tc>
          <w:tcPr>
            <w:tcW w:w="6641" w:type="dxa"/>
          </w:tcPr>
          <w:p w14:paraId="3279105D" w14:textId="6CECDEB4"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技术指标，每一条带</w:t>
            </w:r>
            <w:r w:rsidR="00E32EF6">
              <w:rPr>
                <w:rFonts w:hAnsi="宋体" w:hint="eastAsia"/>
                <w:sz w:val="24"/>
                <w:szCs w:val="24"/>
              </w:rPr>
              <w:t>*</w:t>
            </w:r>
            <w:r>
              <w:rPr>
                <w:rFonts w:asciiTheme="majorEastAsia" w:eastAsiaTheme="majorEastAsia" w:hAnsiTheme="majorEastAsia" w:hint="eastAsia"/>
                <w:iCs/>
                <w:kern w:val="0"/>
                <w:szCs w:val="21"/>
              </w:rPr>
              <w:t>号的要求未满足，扣5分，扣完为止；未带号</w:t>
            </w:r>
            <w:r w:rsidR="00E32EF6">
              <w:rPr>
                <w:rFonts w:asciiTheme="majorEastAsia" w:eastAsiaTheme="majorEastAsia" w:hAnsiTheme="majorEastAsia" w:hint="eastAsia"/>
                <w:iCs/>
                <w:kern w:val="0"/>
                <w:szCs w:val="21"/>
              </w:rPr>
              <w:t>*</w:t>
            </w:r>
            <w:r>
              <w:rPr>
                <w:rFonts w:asciiTheme="majorEastAsia" w:eastAsiaTheme="majorEastAsia" w:hAnsiTheme="majorEastAsia" w:hint="eastAsia"/>
                <w:iCs/>
                <w:kern w:val="0"/>
                <w:szCs w:val="21"/>
              </w:rPr>
              <w:t>的要求，未满足，每条扣1分，扣完为止。总分为</w:t>
            </w:r>
            <w:r w:rsidR="00AD5115">
              <w:rPr>
                <w:rFonts w:asciiTheme="majorEastAsia" w:eastAsiaTheme="majorEastAsia" w:hAnsiTheme="majorEastAsia"/>
                <w:iCs/>
                <w:kern w:val="0"/>
                <w:szCs w:val="21"/>
              </w:rPr>
              <w:t>30</w:t>
            </w:r>
            <w:r>
              <w:rPr>
                <w:rFonts w:asciiTheme="majorEastAsia" w:eastAsiaTheme="majorEastAsia" w:hAnsiTheme="majorEastAsia" w:hint="eastAsia"/>
                <w:iCs/>
                <w:kern w:val="0"/>
                <w:szCs w:val="21"/>
              </w:rPr>
              <w:t>分。</w:t>
            </w:r>
          </w:p>
          <w:p w14:paraId="697596ED" w14:textId="77777777"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14:paraId="0658E32F" w14:textId="77777777" w:rsidTr="00E32EF6">
        <w:trPr>
          <w:trHeight w:val="1445"/>
          <w:jc w:val="center"/>
        </w:trPr>
        <w:tc>
          <w:tcPr>
            <w:tcW w:w="856" w:type="dxa"/>
            <w:vMerge/>
          </w:tcPr>
          <w:p w14:paraId="320E6770" w14:textId="77777777" w:rsidR="00266ABF" w:rsidRDefault="00266ABF">
            <w:pPr>
              <w:spacing w:line="360" w:lineRule="auto"/>
              <w:rPr>
                <w:rFonts w:asciiTheme="majorEastAsia" w:eastAsiaTheme="majorEastAsia" w:hAnsiTheme="majorEastAsia"/>
                <w:szCs w:val="21"/>
              </w:rPr>
            </w:pPr>
          </w:p>
        </w:tc>
        <w:tc>
          <w:tcPr>
            <w:tcW w:w="2289" w:type="dxa"/>
            <w:vAlign w:val="center"/>
          </w:tcPr>
          <w:p w14:paraId="6DA2F46C" w14:textId="54E49376" w:rsidR="00266ABF" w:rsidRDefault="00B8436B" w:rsidP="00F2169D">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F2169D">
              <w:rPr>
                <w:rFonts w:asciiTheme="majorEastAsia" w:eastAsiaTheme="majorEastAsia" w:hAnsiTheme="majorEastAsia"/>
                <w:sz w:val="21"/>
                <w:szCs w:val="21"/>
                <w:lang w:eastAsia="zh-CN"/>
              </w:rPr>
              <w:t>5</w:t>
            </w:r>
            <w:r>
              <w:rPr>
                <w:rFonts w:asciiTheme="majorEastAsia" w:eastAsiaTheme="majorEastAsia" w:hAnsiTheme="majorEastAsia" w:hint="eastAsia"/>
                <w:sz w:val="21"/>
                <w:szCs w:val="21"/>
                <w:lang w:eastAsia="zh-CN"/>
              </w:rPr>
              <w:t>%</w:t>
            </w:r>
          </w:p>
        </w:tc>
        <w:tc>
          <w:tcPr>
            <w:tcW w:w="6641" w:type="dxa"/>
          </w:tcPr>
          <w:p w14:paraId="1F87D10B" w14:textId="350F7D11"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术服务和质保期的售后服务方案的完整可行性进行评价，质保期为一年，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F2169D">
              <w:rPr>
                <w:rFonts w:asciiTheme="majorEastAsia" w:eastAsiaTheme="majorEastAsia" w:hAnsiTheme="majorEastAsia"/>
                <w:sz w:val="21"/>
                <w:szCs w:val="21"/>
                <w:lang w:eastAsia="zh-CN"/>
              </w:rPr>
              <w:t>2</w:t>
            </w:r>
            <w:r w:rsidRPr="00F17A2F">
              <w:rPr>
                <w:rFonts w:asciiTheme="majorEastAsia" w:eastAsiaTheme="majorEastAsia" w:hAnsiTheme="majorEastAsia" w:hint="eastAsia"/>
                <w:sz w:val="21"/>
                <w:szCs w:val="21"/>
                <w:lang w:eastAsia="zh-CN"/>
              </w:rPr>
              <w:t>分；质保期为三年，得</w:t>
            </w:r>
            <w:r w:rsidR="00F2169D">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w:t>
            </w:r>
          </w:p>
          <w:p w14:paraId="386B4593" w14:textId="7859D2ED" w:rsidR="00266ABF" w:rsidRDefault="00B8436B" w:rsidP="00753AD0">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00753AD0">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h达到现场，得2分，超过</w:t>
            </w:r>
            <w:r w:rsidR="00753AD0">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h，的1分。超过</w:t>
            </w:r>
            <w:r w:rsidR="00753AD0">
              <w:rPr>
                <w:rFonts w:asciiTheme="majorEastAsia" w:eastAsiaTheme="majorEastAsia" w:hAnsiTheme="majorEastAsia"/>
                <w:sz w:val="21"/>
                <w:szCs w:val="21"/>
                <w:lang w:eastAsia="zh-CN"/>
              </w:rPr>
              <w:t>8</w:t>
            </w:r>
            <w:r w:rsidRPr="00F17A2F">
              <w:rPr>
                <w:rFonts w:asciiTheme="majorEastAsia" w:eastAsiaTheme="majorEastAsia" w:hAnsiTheme="majorEastAsia" w:hint="eastAsia"/>
                <w:sz w:val="21"/>
                <w:szCs w:val="21"/>
                <w:lang w:eastAsia="zh-CN"/>
              </w:rPr>
              <w:t>h，不得分。</w:t>
            </w:r>
            <w:r w:rsidR="003D6131">
              <w:rPr>
                <w:rFonts w:asciiTheme="majorEastAsia" w:eastAsiaTheme="majorEastAsia" w:hAnsiTheme="majorEastAsia" w:hint="eastAsia"/>
                <w:sz w:val="21"/>
                <w:szCs w:val="21"/>
                <w:lang w:eastAsia="zh-CN"/>
              </w:rPr>
              <w:t>（与质保金挂钩考核）</w:t>
            </w:r>
          </w:p>
        </w:tc>
      </w:tr>
      <w:tr w:rsidR="00266ABF" w14:paraId="4C3B3CBB" w14:textId="77777777" w:rsidTr="00E32EF6">
        <w:trPr>
          <w:jc w:val="center"/>
        </w:trPr>
        <w:tc>
          <w:tcPr>
            <w:tcW w:w="856" w:type="dxa"/>
            <w:vAlign w:val="center"/>
          </w:tcPr>
          <w:p w14:paraId="1B104031" w14:textId="77777777"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投标报价评分标准</w:t>
            </w:r>
          </w:p>
        </w:tc>
        <w:tc>
          <w:tcPr>
            <w:tcW w:w="2289" w:type="dxa"/>
            <w:vMerge w:val="restart"/>
            <w:vAlign w:val="center"/>
          </w:tcPr>
          <w:p w14:paraId="597B6187" w14:textId="7C6F3AF0"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w:t>
            </w:r>
            <w:r w:rsidR="00F2169D">
              <w:rPr>
                <w:rFonts w:asciiTheme="majorEastAsia" w:eastAsiaTheme="majorEastAsia" w:hAnsiTheme="majorEastAsia"/>
                <w:sz w:val="21"/>
                <w:szCs w:val="21"/>
                <w:lang w:eastAsia="zh-CN"/>
              </w:rPr>
              <w:t>5</w:t>
            </w:r>
            <w:r>
              <w:rPr>
                <w:rFonts w:asciiTheme="majorEastAsia" w:eastAsiaTheme="majorEastAsia" w:hAnsiTheme="majorEastAsia" w:hint="eastAsia"/>
                <w:sz w:val="21"/>
                <w:szCs w:val="21"/>
                <w:lang w:eastAsia="zh-CN"/>
              </w:rPr>
              <w:t>%</w:t>
            </w:r>
          </w:p>
          <w:p w14:paraId="6D596E0D" w14:textId="77777777"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14:paraId="1ADFEC26" w14:textId="77777777" w:rsidR="00266ABF" w:rsidRDefault="00B8436B">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当有效投标家数为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14:paraId="1B73385C" w14:textId="77777777" w:rsidR="00266ABF" w:rsidRDefault="00B8436B">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当有效投标家数少于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14:paraId="2E45F0FF" w14:textId="77777777"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14:paraId="1C832CA1" w14:textId="77777777" w:rsidTr="00E32EF6">
        <w:trPr>
          <w:trHeight w:val="1186"/>
          <w:jc w:val="center"/>
        </w:trPr>
        <w:tc>
          <w:tcPr>
            <w:tcW w:w="856" w:type="dxa"/>
            <w:vAlign w:val="center"/>
          </w:tcPr>
          <w:p w14:paraId="1795A076" w14:textId="77777777"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其他因素</w:t>
            </w:r>
          </w:p>
          <w:p w14:paraId="62399021" w14:textId="77777777"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评分标准</w:t>
            </w:r>
          </w:p>
        </w:tc>
        <w:tc>
          <w:tcPr>
            <w:tcW w:w="2289" w:type="dxa"/>
            <w:vMerge/>
          </w:tcPr>
          <w:p w14:paraId="555B23D8" w14:textId="77777777"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14:paraId="247AF7DA" w14:textId="77777777" w:rsidR="00266ABF" w:rsidRDefault="00B8436B" w:rsidP="00761E15">
            <w:pPr>
              <w:rPr>
                <w:rFonts w:asciiTheme="majorEastAsia" w:eastAsiaTheme="majorEastAsia" w:hAnsiTheme="majorEastAsia"/>
                <w:szCs w:val="21"/>
              </w:rPr>
            </w:pPr>
            <w:r w:rsidRPr="00753AD0">
              <w:rPr>
                <w:rFonts w:hint="eastAsia"/>
                <w:szCs w:val="21"/>
              </w:rPr>
              <w:t>投标报价等于评标基准价的投标人价格分为满分，投标报价与评标基准价相比，每高</w:t>
            </w:r>
            <w:r w:rsidRPr="00753AD0">
              <w:rPr>
                <w:szCs w:val="21"/>
              </w:rPr>
              <w:t>1%</w:t>
            </w:r>
            <w:r w:rsidRPr="00753AD0">
              <w:rPr>
                <w:rFonts w:hint="eastAsia"/>
                <w:szCs w:val="21"/>
              </w:rPr>
              <w:t>扣</w:t>
            </w:r>
            <w:r w:rsidRPr="00753AD0">
              <w:rPr>
                <w:szCs w:val="21"/>
              </w:rPr>
              <w:t>1</w:t>
            </w:r>
            <w:r w:rsidRPr="00753AD0">
              <w:rPr>
                <w:rFonts w:hint="eastAsia"/>
                <w:szCs w:val="21"/>
              </w:rPr>
              <w:t>分，每低</w:t>
            </w:r>
            <w:r w:rsidRPr="00753AD0">
              <w:rPr>
                <w:szCs w:val="21"/>
              </w:rPr>
              <w:t>1%</w:t>
            </w:r>
            <w:r w:rsidRPr="00753AD0">
              <w:rPr>
                <w:rFonts w:hint="eastAsia"/>
                <w:szCs w:val="21"/>
              </w:rPr>
              <w:t>扣</w:t>
            </w:r>
            <w:r w:rsidRPr="00753AD0">
              <w:rPr>
                <w:szCs w:val="21"/>
              </w:rPr>
              <w:t>0.5</w:t>
            </w:r>
            <w:r w:rsidRPr="00753AD0">
              <w:rPr>
                <w:rFonts w:hint="eastAsia"/>
                <w:szCs w:val="21"/>
              </w:rPr>
              <w:t>分，最多扣</w:t>
            </w:r>
            <w:r w:rsidRPr="00753AD0">
              <w:rPr>
                <w:szCs w:val="21"/>
              </w:rPr>
              <w:t>15</w:t>
            </w:r>
            <w:r w:rsidRPr="00753AD0">
              <w:rPr>
                <w:rFonts w:hint="eastAsia"/>
                <w:szCs w:val="21"/>
              </w:rPr>
              <w:t>分。</w:t>
            </w:r>
          </w:p>
        </w:tc>
      </w:tr>
    </w:tbl>
    <w:p w14:paraId="6F53EC6F" w14:textId="77777777" w:rsidR="00266ABF" w:rsidRDefault="00B8436B" w:rsidP="00BD3F75">
      <w:pPr>
        <w:pStyle w:val="2"/>
        <w:tabs>
          <w:tab w:val="left" w:pos="562"/>
        </w:tabs>
        <w:spacing w:line="400" w:lineRule="exact"/>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14:paraId="01A25743" w14:textId="77777777" w:rsidR="00266ABF" w:rsidRDefault="00B8436B" w:rsidP="00BD3F75">
      <w:pPr>
        <w:pStyle w:val="2"/>
        <w:tabs>
          <w:tab w:val="left" w:pos="562"/>
        </w:tabs>
        <w:spacing w:line="400" w:lineRule="exact"/>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14:paraId="4BFA5F69" w14:textId="77777777" w:rsidR="00266ABF" w:rsidRDefault="00B8436B" w:rsidP="00BD3F75">
      <w:pPr>
        <w:spacing w:line="400" w:lineRule="exact"/>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14:paraId="5F2B1037" w14:textId="77777777" w:rsidR="00266ABF" w:rsidRDefault="00B8436B" w:rsidP="00BD3F75">
      <w:pPr>
        <w:spacing w:line="40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14:paraId="121A07D1" w14:textId="77777777" w:rsidR="00266ABF" w:rsidRDefault="00B8436B" w:rsidP="00BD3F75">
      <w:pPr>
        <w:spacing w:line="4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14:paraId="0BAA9DBE" w14:textId="77777777" w:rsidR="00266ABF" w:rsidRDefault="00B8436B" w:rsidP="00BD3F75">
      <w:pPr>
        <w:spacing w:line="40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14:paraId="2B723A12" w14:textId="77777777" w:rsidR="00266ABF" w:rsidRDefault="00B8436B" w:rsidP="00BD3F75">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的，应当依法承担法律责任。</w:t>
      </w:r>
    </w:p>
    <w:p w14:paraId="582A9948" w14:textId="77777777" w:rsidR="00266ABF" w:rsidRDefault="00B8436B" w:rsidP="00BD3F75">
      <w:pPr>
        <w:ind w:firstLineChars="650" w:firstLine="2080"/>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14:paraId="754749B4"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成都光明派特贵金属有限公司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14:paraId="4AE36378"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14:paraId="106BCDC9" w14:textId="77777777"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F201D6">
        <w:rPr>
          <w:rFonts w:asciiTheme="majorEastAsia" w:eastAsiaTheme="majorEastAsia" w:hAnsiTheme="majorEastAsia" w:cs="华文中宋" w:hint="eastAsia"/>
          <w:bCs/>
          <w:sz w:val="24"/>
          <w:u w:val="single"/>
        </w:rPr>
        <w:t>铂烧成</w:t>
      </w:r>
      <w:r w:rsidR="00BD3F75" w:rsidRPr="00BD3F75">
        <w:rPr>
          <w:rFonts w:asciiTheme="majorEastAsia" w:eastAsiaTheme="majorEastAsia" w:hAnsiTheme="majorEastAsia" w:cs="华文中宋" w:hint="eastAsia"/>
          <w:bCs/>
          <w:sz w:val="24"/>
          <w:u w:val="single"/>
        </w:rPr>
        <w:t>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14:paraId="12C24DAC" w14:textId="77777777"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14:paraId="432A750F" w14:textId="77777777"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14:paraId="7AE2D952" w14:textId="77777777">
        <w:trPr>
          <w:trHeight w:val="599"/>
        </w:trPr>
        <w:tc>
          <w:tcPr>
            <w:tcW w:w="3277" w:type="dxa"/>
          </w:tcPr>
          <w:p w14:paraId="4ED9956B" w14:textId="77777777"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14:paraId="0C4602F7" w14:textId="77777777"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14:paraId="74EC7014"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14:paraId="2D94B1DE" w14:textId="77777777"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14:paraId="3C785C34"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14:paraId="70760676"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14:paraId="7A3921C1" w14:textId="77777777">
        <w:tc>
          <w:tcPr>
            <w:tcW w:w="3277" w:type="dxa"/>
          </w:tcPr>
          <w:p w14:paraId="6BB813C0"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0FDA9B6C"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50893CA6"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3BE891E8"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643256CF"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537FD96A" w14:textId="77777777">
        <w:tc>
          <w:tcPr>
            <w:tcW w:w="3277" w:type="dxa"/>
          </w:tcPr>
          <w:p w14:paraId="7CD0F227"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76E6CAE9"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0F033985"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09C253F3"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7F1B4054"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76ADC8AE" w14:textId="77777777">
        <w:tc>
          <w:tcPr>
            <w:tcW w:w="3277" w:type="dxa"/>
          </w:tcPr>
          <w:p w14:paraId="6AC49DEF"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13EBBF48"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5615DE62"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20013C68"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6A771D59"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398214E3" w14:textId="77777777">
        <w:tc>
          <w:tcPr>
            <w:tcW w:w="3277" w:type="dxa"/>
          </w:tcPr>
          <w:p w14:paraId="03F8A3E4"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74B40BDC"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3A37F34E"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0F7DBEE5"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66111C93"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47C3430E" w14:textId="77777777">
        <w:tc>
          <w:tcPr>
            <w:tcW w:w="3277" w:type="dxa"/>
          </w:tcPr>
          <w:p w14:paraId="4E680801"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0807E968"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3291E27F"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21AADFF4"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335E67DC"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2592F7CC" w14:textId="77777777">
        <w:tc>
          <w:tcPr>
            <w:tcW w:w="8100" w:type="dxa"/>
            <w:gridSpan w:val="5"/>
          </w:tcPr>
          <w:p w14:paraId="28F04BA6"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14:paraId="12391472"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14:paraId="32D209E5"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14:paraId="3ED25DAC"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14:paraId="27607444"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成都市龙泉驿区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14:paraId="3A5913F1"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14:paraId="065EEA15"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14:paraId="0246DFD4"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14:paraId="74058454"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由乙方视情况自定运输方式，费用自负。</w:t>
      </w:r>
    </w:p>
    <w:p w14:paraId="12B29331"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14:paraId="67C56EFA" w14:textId="77777777"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14:paraId="1C3F6528" w14:textId="77777777"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（二）甲方应按签订采购合同约定时间组织验收，并出具验收合格报告。</w:t>
      </w:r>
    </w:p>
    <w:p w14:paraId="47187E6E"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14:paraId="11B72611" w14:textId="77777777"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14:paraId="3A3C276D"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14:paraId="30C164DA" w14:textId="77777777"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w:t>
      </w:r>
      <w:r w:rsidR="00E34FC4">
        <w:rPr>
          <w:rFonts w:asciiTheme="majorEastAsia" w:eastAsiaTheme="majorEastAsia" w:hAnsiTheme="majorEastAsia" w:hint="eastAsia"/>
          <w:sz w:val="24"/>
        </w:rPr>
        <w:t>并试运行（不超过3</w:t>
      </w:r>
      <w:r w:rsidR="00E34FC4">
        <w:rPr>
          <w:rFonts w:asciiTheme="majorEastAsia" w:eastAsiaTheme="majorEastAsia" w:hAnsiTheme="majorEastAsia"/>
          <w:sz w:val="24"/>
        </w:rPr>
        <w:t>0天</w:t>
      </w:r>
      <w:r w:rsidR="00E34FC4">
        <w:rPr>
          <w:rFonts w:asciiTheme="majorEastAsia" w:eastAsiaTheme="majorEastAsia" w:hAnsiTheme="majorEastAsia" w:hint="eastAsia"/>
          <w:sz w:val="24"/>
        </w:rPr>
        <w:t>）合格后</w:t>
      </w:r>
      <w:r>
        <w:rPr>
          <w:rFonts w:asciiTheme="majorEastAsia" w:eastAsiaTheme="majorEastAsia" w:hAnsiTheme="majorEastAsia" w:hint="eastAsia"/>
          <w:sz w:val="24"/>
        </w:rPr>
        <w:t>并开具全额13％增值税</w:t>
      </w:r>
      <w:r w:rsidR="00E34FC4">
        <w:rPr>
          <w:rFonts w:asciiTheme="majorEastAsia" w:eastAsiaTheme="majorEastAsia" w:hAnsiTheme="majorEastAsia" w:hint="eastAsia"/>
          <w:sz w:val="24"/>
        </w:rPr>
        <w:t>专用发票</w:t>
      </w:r>
      <w:r>
        <w:rPr>
          <w:rFonts w:asciiTheme="majorEastAsia" w:eastAsiaTheme="majorEastAsia" w:hAnsiTheme="majorEastAsia" w:hint="eastAsia"/>
          <w:sz w:val="24"/>
        </w:rPr>
        <w:t>，支付合同价的</w:t>
      </w:r>
      <w:r>
        <w:rPr>
          <w:rFonts w:asciiTheme="majorEastAsia" w:eastAsiaTheme="majorEastAsia" w:hAnsiTheme="majorEastAsia"/>
          <w:sz w:val="24"/>
          <w:u w:val="single"/>
        </w:rPr>
        <w:t xml:space="preserve">  </w:t>
      </w:r>
      <w:r w:rsidR="00E34FC4">
        <w:rPr>
          <w:rFonts w:asciiTheme="majorEastAsia" w:eastAsiaTheme="majorEastAsia" w:hAnsiTheme="majorEastAsia"/>
          <w:sz w:val="24"/>
          <w:u w:val="single"/>
        </w:rPr>
        <w:t>6</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14:paraId="0646DA63" w14:textId="77777777" w:rsidR="00266ABF" w:rsidRDefault="00E34FC4">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w:t>
      </w:r>
      <w:r w:rsidR="00B8436B">
        <w:rPr>
          <w:rFonts w:asciiTheme="majorEastAsia" w:eastAsiaTheme="majorEastAsia" w:hAnsiTheme="majorEastAsia" w:hint="eastAsia"/>
          <w:sz w:val="24"/>
        </w:rPr>
        <w:t>）从验收合格之日起，质保期无质量问题后，十个工作日内付清合同尾款。</w:t>
      </w:r>
    </w:p>
    <w:p w14:paraId="6734BD9D" w14:textId="77777777"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14:paraId="6D5B0BF8" w14:textId="77777777"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14:paraId="58E7246D"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14:paraId="366D42D7" w14:textId="77777777"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14:paraId="18A9F266"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14:paraId="4AC4E0B0"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14:paraId="7DEC8B29"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不得转让分包，如有发生，无条件清理退场，所造成的一切损失由乙方负责。</w:t>
      </w:r>
    </w:p>
    <w:p w14:paraId="76A3B22E"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14:paraId="00F78C85" w14:textId="77777777"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w:t>
      </w:r>
      <w:r w:rsidR="00F201D6">
        <w:rPr>
          <w:rFonts w:asciiTheme="majorEastAsia" w:eastAsiaTheme="majorEastAsia" w:hAnsiTheme="majorEastAsia" w:hint="eastAsia"/>
        </w:rPr>
        <w:t>设备</w:t>
      </w:r>
      <w:r>
        <w:rPr>
          <w:rFonts w:asciiTheme="majorEastAsia" w:eastAsiaTheme="majorEastAsia" w:hAnsiTheme="majorEastAsia" w:hint="eastAsia"/>
        </w:rPr>
        <w:t>时而引起第三方提出的侵犯专</w:t>
      </w:r>
      <w:r>
        <w:rPr>
          <w:rFonts w:asciiTheme="majorEastAsia" w:eastAsiaTheme="majorEastAsia" w:hAnsiTheme="majorEastAsia" w:hint="eastAsia"/>
        </w:rPr>
        <w:lastRenderedPageBreak/>
        <w:t>利权、知识产权或设计权的起诉、行动、行政程序索赔、请求等以及甲方为此而产生的损失和损害、费用和支出（包括律师费）。</w:t>
      </w:r>
    </w:p>
    <w:p w14:paraId="33D67CE5"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14:paraId="468227F9"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14:paraId="0A444514"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14:paraId="781AC251"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14:paraId="359D8427" w14:textId="77777777"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14:paraId="76E3A734" w14:textId="77777777"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14:paraId="16926A55" w14:textId="77777777" w:rsidR="00266ABF" w:rsidRDefault="00266ABF">
      <w:pPr>
        <w:spacing w:line="460" w:lineRule="exact"/>
        <w:jc w:val="center"/>
        <w:rPr>
          <w:rFonts w:asciiTheme="majorEastAsia" w:eastAsiaTheme="majorEastAsia" w:hAnsiTheme="majorEastAsia"/>
          <w:b/>
          <w:bCs/>
          <w:sz w:val="24"/>
        </w:rPr>
      </w:pPr>
    </w:p>
    <w:p w14:paraId="0A05FCD9"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14:paraId="22C1CCA0" w14:textId="77777777" w:rsidR="00266ABF" w:rsidRDefault="00266ABF">
      <w:pPr>
        <w:widowControl/>
        <w:snapToGrid w:val="0"/>
        <w:spacing w:before="19" w:line="460" w:lineRule="exact"/>
        <w:rPr>
          <w:rFonts w:asciiTheme="majorEastAsia" w:eastAsiaTheme="majorEastAsia" w:hAnsiTheme="majorEastAsia"/>
          <w:sz w:val="24"/>
        </w:rPr>
      </w:pPr>
    </w:p>
    <w:p w14:paraId="7FD3EE03" w14:textId="77777777"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005EEBC5" w14:textId="77777777"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54878FA6" w14:textId="77777777"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6F9EBE27" w14:textId="77777777"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37F1C725" w14:textId="77777777"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14:paraId="51719C59" w14:textId="77777777" w:rsidR="00266ABF" w:rsidRDefault="00266ABF">
      <w:pPr>
        <w:spacing w:line="360" w:lineRule="auto"/>
        <w:rPr>
          <w:rFonts w:asciiTheme="majorEastAsia" w:eastAsiaTheme="majorEastAsia" w:hAnsiTheme="majorEastAsia"/>
          <w:sz w:val="32"/>
          <w:szCs w:val="32"/>
        </w:rPr>
      </w:pPr>
    </w:p>
    <w:p w14:paraId="0E87EE3B" w14:textId="77777777" w:rsidR="00266ABF" w:rsidRDefault="00266ABF">
      <w:pPr>
        <w:spacing w:line="360" w:lineRule="auto"/>
        <w:rPr>
          <w:rFonts w:asciiTheme="majorEastAsia" w:eastAsiaTheme="majorEastAsia" w:hAnsiTheme="majorEastAsia"/>
          <w:sz w:val="32"/>
          <w:szCs w:val="32"/>
        </w:rPr>
      </w:pPr>
    </w:p>
    <w:p w14:paraId="0FCB167E" w14:textId="77777777" w:rsidR="00266ABF" w:rsidRDefault="00266ABF">
      <w:pPr>
        <w:spacing w:line="360" w:lineRule="auto"/>
        <w:rPr>
          <w:rFonts w:asciiTheme="majorEastAsia" w:eastAsiaTheme="majorEastAsia" w:hAnsiTheme="majorEastAsia"/>
          <w:sz w:val="32"/>
          <w:szCs w:val="32"/>
        </w:rPr>
      </w:pPr>
    </w:p>
    <w:p w14:paraId="7D2A9711"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65F26953"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1FBF82A0"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1102F611"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39A697A8"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4714EBB0"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08A288BF" w14:textId="77777777"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14:paraId="5E64B7A4" w14:textId="77777777"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14:paraId="58E5E784" w14:textId="77777777"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14:paraId="06EFA419" w14:textId="77777777" w:rsidR="00266ABF" w:rsidRDefault="00266ABF">
      <w:pPr>
        <w:spacing w:line="500" w:lineRule="exact"/>
        <w:rPr>
          <w:rFonts w:asciiTheme="majorEastAsia" w:eastAsiaTheme="majorEastAsia" w:hAnsiTheme="majorEastAsia"/>
          <w:sz w:val="32"/>
        </w:rPr>
      </w:pPr>
    </w:p>
    <w:p w14:paraId="32771133" w14:textId="77777777"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14:paraId="1CDB9B42" w14:textId="77777777"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14:paraId="2FE002A0" w14:textId="77777777"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r>
        <w:rPr>
          <w:rFonts w:asciiTheme="majorEastAsia" w:eastAsiaTheme="majorEastAsia" w:hAnsiTheme="majorEastAsia" w:hint="eastAsia"/>
          <w:u w:val="single"/>
        </w:rPr>
        <w:t xml:space="preserve">　　　　　　　　　　</w:t>
      </w:r>
      <w:r w:rsidR="00F201D6">
        <w:rPr>
          <w:rFonts w:asciiTheme="majorEastAsia" w:eastAsiaTheme="majorEastAsia" w:hAnsiTheme="majorEastAsia" w:hint="eastAsia"/>
        </w:rPr>
        <w:t>设备</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14:paraId="3FD19130" w14:textId="77777777"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14:paraId="65BBA8D7" w14:textId="77777777"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14:paraId="6B49281B" w14:textId="77777777" w:rsidR="00266ABF" w:rsidRDefault="00266ABF">
      <w:pPr>
        <w:spacing w:line="500" w:lineRule="exact"/>
        <w:ind w:firstLine="630"/>
        <w:rPr>
          <w:rFonts w:asciiTheme="majorEastAsia" w:eastAsiaTheme="majorEastAsia" w:hAnsiTheme="majorEastAsia"/>
          <w:sz w:val="24"/>
        </w:rPr>
      </w:pPr>
    </w:p>
    <w:p w14:paraId="70947224"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14:paraId="09EBC34C" w14:textId="77777777" w:rsidR="00266ABF" w:rsidRDefault="00266ABF">
      <w:pPr>
        <w:spacing w:line="500" w:lineRule="exact"/>
        <w:ind w:firstLine="629"/>
        <w:rPr>
          <w:rFonts w:asciiTheme="majorEastAsia" w:eastAsiaTheme="majorEastAsia" w:hAnsiTheme="majorEastAsia"/>
          <w:sz w:val="24"/>
        </w:rPr>
      </w:pPr>
    </w:p>
    <w:p w14:paraId="34AFE399"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14:paraId="5ABB25C5" w14:textId="77777777" w:rsidR="00266ABF" w:rsidRDefault="00266ABF">
      <w:pPr>
        <w:spacing w:line="500" w:lineRule="exact"/>
        <w:rPr>
          <w:rFonts w:asciiTheme="majorEastAsia" w:eastAsiaTheme="majorEastAsia" w:hAnsiTheme="majorEastAsia"/>
          <w:sz w:val="24"/>
        </w:rPr>
      </w:pPr>
    </w:p>
    <w:p w14:paraId="58A4D174"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14:paraId="460435A4" w14:textId="77777777" w:rsidR="00266ABF" w:rsidRDefault="00266ABF">
      <w:pPr>
        <w:widowControl/>
        <w:snapToGrid w:val="0"/>
        <w:spacing w:before="19" w:line="500" w:lineRule="exact"/>
        <w:rPr>
          <w:rFonts w:asciiTheme="majorEastAsia" w:eastAsiaTheme="majorEastAsia" w:hAnsiTheme="majorEastAsia"/>
          <w:sz w:val="24"/>
        </w:rPr>
      </w:pPr>
    </w:p>
    <w:p w14:paraId="2A8AC100"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14:paraId="281AF079" w14:textId="77777777" w:rsidR="00266ABF" w:rsidRDefault="00266ABF">
      <w:pPr>
        <w:widowControl/>
        <w:snapToGrid w:val="0"/>
        <w:spacing w:before="19" w:line="500" w:lineRule="exact"/>
        <w:rPr>
          <w:rFonts w:asciiTheme="majorEastAsia" w:eastAsiaTheme="majorEastAsia" w:hAnsiTheme="majorEastAsia"/>
          <w:sz w:val="24"/>
        </w:rPr>
      </w:pPr>
    </w:p>
    <w:p w14:paraId="2C8812C6"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r>
        <w:rPr>
          <w:rFonts w:asciiTheme="majorEastAsia" w:eastAsiaTheme="majorEastAsia" w:hAnsiTheme="majorEastAsia"/>
          <w:sz w:val="24"/>
          <w:u w:val="single"/>
        </w:rPr>
        <w:t xml:space="preserve">                          </w:t>
      </w:r>
    </w:p>
    <w:p w14:paraId="7B44EDF9" w14:textId="77777777" w:rsidR="00266ABF" w:rsidRDefault="00266ABF">
      <w:pPr>
        <w:spacing w:line="500" w:lineRule="exact"/>
        <w:rPr>
          <w:rFonts w:asciiTheme="majorEastAsia" w:eastAsiaTheme="majorEastAsia" w:hAnsiTheme="majorEastAsia"/>
          <w:b/>
          <w:sz w:val="30"/>
          <w:szCs w:val="30"/>
        </w:rPr>
      </w:pPr>
    </w:p>
    <w:p w14:paraId="1E6A6491" w14:textId="77777777" w:rsidR="00266ABF" w:rsidRDefault="00266ABF">
      <w:pPr>
        <w:spacing w:line="500" w:lineRule="exact"/>
        <w:rPr>
          <w:rFonts w:asciiTheme="majorEastAsia" w:eastAsiaTheme="majorEastAsia" w:hAnsiTheme="majorEastAsia"/>
          <w:b/>
          <w:sz w:val="30"/>
          <w:szCs w:val="30"/>
        </w:rPr>
      </w:pPr>
    </w:p>
    <w:p w14:paraId="72A0D2EF" w14:textId="77777777" w:rsidR="00266ABF" w:rsidRDefault="00266ABF">
      <w:pPr>
        <w:spacing w:line="500" w:lineRule="exact"/>
        <w:rPr>
          <w:rFonts w:asciiTheme="majorEastAsia" w:eastAsiaTheme="majorEastAsia" w:hAnsiTheme="majorEastAsia"/>
          <w:b/>
          <w:sz w:val="30"/>
          <w:szCs w:val="30"/>
        </w:rPr>
      </w:pPr>
    </w:p>
    <w:p w14:paraId="1EC906E0" w14:textId="77777777" w:rsidR="00266ABF" w:rsidRDefault="00266ABF">
      <w:pPr>
        <w:spacing w:line="500" w:lineRule="exact"/>
        <w:rPr>
          <w:rFonts w:asciiTheme="majorEastAsia" w:eastAsiaTheme="majorEastAsia" w:hAnsiTheme="majorEastAsia"/>
          <w:b/>
          <w:sz w:val="30"/>
          <w:szCs w:val="30"/>
        </w:rPr>
      </w:pPr>
    </w:p>
    <w:p w14:paraId="21197028" w14:textId="77777777" w:rsidR="00266ABF" w:rsidRDefault="00266ABF">
      <w:pPr>
        <w:spacing w:line="500" w:lineRule="exact"/>
        <w:rPr>
          <w:rFonts w:asciiTheme="majorEastAsia" w:eastAsiaTheme="majorEastAsia" w:hAnsiTheme="majorEastAsia"/>
          <w:b/>
          <w:sz w:val="30"/>
          <w:szCs w:val="30"/>
        </w:rPr>
      </w:pPr>
    </w:p>
    <w:p w14:paraId="67F06B85" w14:textId="77777777" w:rsidR="00513EEF" w:rsidRDefault="00513EEF">
      <w:pPr>
        <w:spacing w:line="500" w:lineRule="exact"/>
        <w:rPr>
          <w:rFonts w:asciiTheme="majorEastAsia" w:eastAsiaTheme="majorEastAsia" w:hAnsiTheme="majorEastAsia"/>
          <w:b/>
          <w:sz w:val="30"/>
          <w:szCs w:val="30"/>
        </w:rPr>
      </w:pPr>
    </w:p>
    <w:p w14:paraId="0D59C7FA" w14:textId="77777777"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14:paraId="4859828F" w14:textId="77777777"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一</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览</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14:paraId="28F759FA" w14:textId="77777777">
        <w:trPr>
          <w:cantSplit/>
          <w:trHeight w:val="789"/>
        </w:trPr>
        <w:tc>
          <w:tcPr>
            <w:tcW w:w="2139" w:type="dxa"/>
            <w:vAlign w:val="center"/>
          </w:tcPr>
          <w:p w14:paraId="2CF27F64" w14:textId="77777777" w:rsidR="00266ABF" w:rsidRDefault="00F201D6">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w:t>
            </w:r>
            <w:r w:rsidR="00B8436B">
              <w:rPr>
                <w:rFonts w:asciiTheme="majorEastAsia" w:eastAsiaTheme="majorEastAsia" w:hAnsiTheme="majorEastAsia" w:hint="eastAsia"/>
                <w:sz w:val="28"/>
                <w:szCs w:val="28"/>
              </w:rPr>
              <w:t>名称</w:t>
            </w:r>
          </w:p>
        </w:tc>
        <w:tc>
          <w:tcPr>
            <w:tcW w:w="7147" w:type="dxa"/>
            <w:vAlign w:val="center"/>
          </w:tcPr>
          <w:p w14:paraId="6E0DF831" w14:textId="77777777"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r w:rsidR="00F201D6">
              <w:rPr>
                <w:rFonts w:asciiTheme="majorEastAsia" w:eastAsiaTheme="majorEastAsia" w:hAnsiTheme="majorEastAsia" w:hint="eastAsia"/>
                <w:sz w:val="28"/>
                <w:szCs w:val="28"/>
              </w:rPr>
              <w:t>设备</w:t>
            </w:r>
          </w:p>
        </w:tc>
      </w:tr>
      <w:tr w:rsidR="00266ABF" w14:paraId="438D62F5" w14:textId="77777777">
        <w:trPr>
          <w:cantSplit/>
          <w:trHeight w:val="2364"/>
        </w:trPr>
        <w:tc>
          <w:tcPr>
            <w:tcW w:w="2139" w:type="dxa"/>
            <w:vAlign w:val="center"/>
          </w:tcPr>
          <w:p w14:paraId="34438E22"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14:paraId="1EB07EAD" w14:textId="77777777"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14:paraId="73F881E5" w14:textId="77777777"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14:paraId="1F9C203C" w14:textId="77777777"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仟</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14:paraId="1A6D5DEF" w14:textId="77777777">
        <w:trPr>
          <w:cantSplit/>
          <w:trHeight w:val="3620"/>
        </w:trPr>
        <w:tc>
          <w:tcPr>
            <w:tcW w:w="2139" w:type="dxa"/>
            <w:vAlign w:val="center"/>
          </w:tcPr>
          <w:p w14:paraId="221A1D95"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14:paraId="5EEDA908"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14:paraId="5E7A71D2" w14:textId="77777777" w:rsidR="00266ABF" w:rsidRDefault="00266ABF">
            <w:pPr>
              <w:spacing w:line="500" w:lineRule="exact"/>
              <w:jc w:val="center"/>
              <w:rPr>
                <w:rFonts w:asciiTheme="majorEastAsia" w:eastAsiaTheme="majorEastAsia" w:hAnsiTheme="majorEastAsia"/>
                <w:b/>
                <w:bCs/>
                <w:sz w:val="32"/>
                <w:szCs w:val="32"/>
              </w:rPr>
            </w:pPr>
          </w:p>
        </w:tc>
      </w:tr>
      <w:tr w:rsidR="00266ABF" w14:paraId="0C0FDC14" w14:textId="77777777">
        <w:trPr>
          <w:cantSplit/>
          <w:trHeight w:val="2157"/>
        </w:trPr>
        <w:tc>
          <w:tcPr>
            <w:tcW w:w="2139" w:type="dxa"/>
            <w:vAlign w:val="center"/>
          </w:tcPr>
          <w:p w14:paraId="70B948BA"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14:paraId="0F27FC89" w14:textId="77777777" w:rsidR="00266ABF" w:rsidRDefault="00266ABF">
            <w:pPr>
              <w:spacing w:line="500" w:lineRule="exact"/>
              <w:jc w:val="center"/>
              <w:rPr>
                <w:rFonts w:asciiTheme="majorEastAsia" w:eastAsiaTheme="majorEastAsia" w:hAnsiTheme="majorEastAsia"/>
                <w:b/>
                <w:bCs/>
                <w:sz w:val="32"/>
                <w:szCs w:val="32"/>
              </w:rPr>
            </w:pPr>
          </w:p>
        </w:tc>
      </w:tr>
    </w:tbl>
    <w:p w14:paraId="577AA99B" w14:textId="77777777" w:rsidR="00266ABF" w:rsidRDefault="00266ABF">
      <w:pPr>
        <w:spacing w:line="500" w:lineRule="exact"/>
        <w:ind w:firstLineChars="100" w:firstLine="320"/>
        <w:rPr>
          <w:rFonts w:asciiTheme="majorEastAsia" w:eastAsiaTheme="majorEastAsia" w:hAnsiTheme="majorEastAsia"/>
          <w:sz w:val="32"/>
        </w:rPr>
      </w:pPr>
    </w:p>
    <w:p w14:paraId="17C97DF2" w14:textId="77777777"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14:paraId="27F17034" w14:textId="77777777" w:rsidR="00266ABF" w:rsidRDefault="00266ABF">
      <w:pPr>
        <w:spacing w:line="500" w:lineRule="exact"/>
        <w:rPr>
          <w:rFonts w:asciiTheme="majorEastAsia" w:eastAsiaTheme="majorEastAsia" w:hAnsiTheme="majorEastAsia"/>
          <w:b/>
          <w:sz w:val="30"/>
          <w:szCs w:val="30"/>
        </w:rPr>
      </w:pPr>
    </w:p>
    <w:p w14:paraId="746A32B6" w14:textId="77777777" w:rsidR="00266ABF" w:rsidRDefault="00266ABF">
      <w:pPr>
        <w:spacing w:line="500" w:lineRule="exact"/>
        <w:rPr>
          <w:rFonts w:asciiTheme="majorEastAsia" w:eastAsiaTheme="majorEastAsia" w:hAnsiTheme="majorEastAsia"/>
          <w:b/>
          <w:sz w:val="30"/>
          <w:szCs w:val="30"/>
        </w:rPr>
      </w:pPr>
    </w:p>
    <w:p w14:paraId="29285652" w14:textId="77777777" w:rsidR="00266ABF" w:rsidRDefault="00266ABF">
      <w:pPr>
        <w:spacing w:line="500" w:lineRule="exact"/>
        <w:rPr>
          <w:rFonts w:asciiTheme="majorEastAsia" w:eastAsiaTheme="majorEastAsia" w:hAnsiTheme="majorEastAsia"/>
          <w:b/>
          <w:sz w:val="30"/>
          <w:szCs w:val="30"/>
        </w:rPr>
      </w:pPr>
    </w:p>
    <w:p w14:paraId="0B845857" w14:textId="77777777" w:rsidR="00513EEF" w:rsidRDefault="00513EEF">
      <w:pPr>
        <w:spacing w:line="500" w:lineRule="exact"/>
        <w:rPr>
          <w:rFonts w:asciiTheme="majorEastAsia" w:eastAsiaTheme="majorEastAsia" w:hAnsiTheme="majorEastAsia"/>
          <w:b/>
          <w:sz w:val="30"/>
          <w:szCs w:val="30"/>
        </w:rPr>
      </w:pPr>
    </w:p>
    <w:p w14:paraId="6F3DBF32" w14:textId="77777777" w:rsidR="00513EEF" w:rsidRDefault="00513EEF">
      <w:pPr>
        <w:spacing w:line="500" w:lineRule="exact"/>
        <w:rPr>
          <w:rFonts w:asciiTheme="majorEastAsia" w:eastAsiaTheme="majorEastAsia" w:hAnsiTheme="majorEastAsia"/>
          <w:b/>
          <w:sz w:val="30"/>
          <w:szCs w:val="30"/>
        </w:rPr>
      </w:pPr>
    </w:p>
    <w:p w14:paraId="2EDCC6D8" w14:textId="77777777"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14:paraId="66C512AD" w14:textId="77777777"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14:paraId="316A5841" w14:textId="77777777"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14:paraId="2FD2ACB2" w14:textId="77777777">
        <w:trPr>
          <w:cantSplit/>
          <w:trHeight w:val="630"/>
          <w:jc w:val="center"/>
        </w:trPr>
        <w:tc>
          <w:tcPr>
            <w:tcW w:w="917" w:type="dxa"/>
            <w:vAlign w:val="center"/>
          </w:tcPr>
          <w:p w14:paraId="57C8948C"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14:paraId="44F79E05"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14:paraId="6A75F384"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14:paraId="4A0BF6A7"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14:paraId="48024D7E"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14:paraId="1B63B909"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14:paraId="5BBE5513"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14:paraId="3E06E998" w14:textId="77777777">
        <w:trPr>
          <w:cantSplit/>
          <w:trHeight w:val="482"/>
          <w:jc w:val="center"/>
        </w:trPr>
        <w:tc>
          <w:tcPr>
            <w:tcW w:w="917" w:type="dxa"/>
          </w:tcPr>
          <w:p w14:paraId="4037E6A1"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3B9790A5"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4094E1D5"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2AA884B1" w14:textId="77777777" w:rsidR="00266ABF" w:rsidRDefault="00266ABF">
            <w:pPr>
              <w:spacing w:line="560" w:lineRule="exact"/>
              <w:jc w:val="center"/>
              <w:rPr>
                <w:rFonts w:asciiTheme="majorEastAsia" w:eastAsiaTheme="majorEastAsia" w:hAnsiTheme="majorEastAsia"/>
                <w:sz w:val="28"/>
              </w:rPr>
            </w:pPr>
          </w:p>
        </w:tc>
        <w:tc>
          <w:tcPr>
            <w:tcW w:w="962" w:type="dxa"/>
          </w:tcPr>
          <w:p w14:paraId="1DF74BC0"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3321C93C"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3231DD63" w14:textId="77777777" w:rsidR="00266ABF" w:rsidRDefault="00266ABF">
            <w:pPr>
              <w:spacing w:line="560" w:lineRule="exact"/>
              <w:jc w:val="center"/>
              <w:rPr>
                <w:rFonts w:asciiTheme="majorEastAsia" w:eastAsiaTheme="majorEastAsia" w:hAnsiTheme="majorEastAsia"/>
                <w:sz w:val="28"/>
              </w:rPr>
            </w:pPr>
          </w:p>
        </w:tc>
      </w:tr>
      <w:tr w:rsidR="00266ABF" w14:paraId="724ED504" w14:textId="77777777">
        <w:trPr>
          <w:cantSplit/>
          <w:trHeight w:val="376"/>
          <w:jc w:val="center"/>
        </w:trPr>
        <w:tc>
          <w:tcPr>
            <w:tcW w:w="917" w:type="dxa"/>
          </w:tcPr>
          <w:p w14:paraId="2A3C42C3"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64DA04CF"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1AF76E77"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215588F9" w14:textId="77777777" w:rsidR="00266ABF" w:rsidRDefault="00266ABF">
            <w:pPr>
              <w:spacing w:line="560" w:lineRule="exact"/>
              <w:jc w:val="center"/>
              <w:rPr>
                <w:rFonts w:asciiTheme="majorEastAsia" w:eastAsiaTheme="majorEastAsia" w:hAnsiTheme="majorEastAsia"/>
                <w:sz w:val="28"/>
              </w:rPr>
            </w:pPr>
          </w:p>
        </w:tc>
        <w:tc>
          <w:tcPr>
            <w:tcW w:w="962" w:type="dxa"/>
          </w:tcPr>
          <w:p w14:paraId="697485B5"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363A5502"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76DC08E9" w14:textId="77777777" w:rsidR="00266ABF" w:rsidRDefault="00266ABF">
            <w:pPr>
              <w:spacing w:line="560" w:lineRule="exact"/>
              <w:jc w:val="center"/>
              <w:rPr>
                <w:rFonts w:asciiTheme="majorEastAsia" w:eastAsiaTheme="majorEastAsia" w:hAnsiTheme="majorEastAsia"/>
                <w:sz w:val="28"/>
              </w:rPr>
            </w:pPr>
          </w:p>
        </w:tc>
      </w:tr>
      <w:tr w:rsidR="00266ABF" w14:paraId="1722F949" w14:textId="77777777">
        <w:trPr>
          <w:cantSplit/>
          <w:trHeight w:val="200"/>
          <w:jc w:val="center"/>
        </w:trPr>
        <w:tc>
          <w:tcPr>
            <w:tcW w:w="917" w:type="dxa"/>
          </w:tcPr>
          <w:p w14:paraId="554EFCC1"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52434D28"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7AF3D796"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77A29072" w14:textId="77777777" w:rsidR="00266ABF" w:rsidRDefault="00266ABF">
            <w:pPr>
              <w:spacing w:line="560" w:lineRule="exact"/>
              <w:jc w:val="center"/>
              <w:rPr>
                <w:rFonts w:asciiTheme="majorEastAsia" w:eastAsiaTheme="majorEastAsia" w:hAnsiTheme="majorEastAsia"/>
                <w:sz w:val="28"/>
              </w:rPr>
            </w:pPr>
          </w:p>
        </w:tc>
        <w:tc>
          <w:tcPr>
            <w:tcW w:w="962" w:type="dxa"/>
          </w:tcPr>
          <w:p w14:paraId="328C6877"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4F906B3B"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726E93A4" w14:textId="77777777" w:rsidR="00266ABF" w:rsidRDefault="00266ABF">
            <w:pPr>
              <w:spacing w:line="560" w:lineRule="exact"/>
              <w:jc w:val="center"/>
              <w:rPr>
                <w:rFonts w:asciiTheme="majorEastAsia" w:eastAsiaTheme="majorEastAsia" w:hAnsiTheme="majorEastAsia"/>
                <w:sz w:val="28"/>
              </w:rPr>
            </w:pPr>
          </w:p>
        </w:tc>
      </w:tr>
      <w:tr w:rsidR="00266ABF" w14:paraId="49F8F52C" w14:textId="77777777">
        <w:trPr>
          <w:cantSplit/>
          <w:trHeight w:val="250"/>
          <w:jc w:val="center"/>
        </w:trPr>
        <w:tc>
          <w:tcPr>
            <w:tcW w:w="917" w:type="dxa"/>
          </w:tcPr>
          <w:p w14:paraId="33C21EFE"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392BB5F7"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5CF08757"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128500CE" w14:textId="77777777" w:rsidR="00266ABF" w:rsidRDefault="00266ABF">
            <w:pPr>
              <w:spacing w:line="560" w:lineRule="exact"/>
              <w:jc w:val="center"/>
              <w:rPr>
                <w:rFonts w:asciiTheme="majorEastAsia" w:eastAsiaTheme="majorEastAsia" w:hAnsiTheme="majorEastAsia"/>
                <w:sz w:val="28"/>
              </w:rPr>
            </w:pPr>
          </w:p>
        </w:tc>
        <w:tc>
          <w:tcPr>
            <w:tcW w:w="962" w:type="dxa"/>
          </w:tcPr>
          <w:p w14:paraId="137C9D67"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2EAF4598"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150DB582" w14:textId="77777777" w:rsidR="00266ABF" w:rsidRDefault="00266ABF">
            <w:pPr>
              <w:spacing w:line="560" w:lineRule="exact"/>
              <w:jc w:val="center"/>
              <w:rPr>
                <w:rFonts w:asciiTheme="majorEastAsia" w:eastAsiaTheme="majorEastAsia" w:hAnsiTheme="majorEastAsia"/>
                <w:sz w:val="28"/>
              </w:rPr>
            </w:pPr>
          </w:p>
        </w:tc>
      </w:tr>
      <w:tr w:rsidR="00266ABF" w14:paraId="1B5360B5" w14:textId="77777777">
        <w:trPr>
          <w:cantSplit/>
          <w:trHeight w:val="70"/>
          <w:jc w:val="center"/>
        </w:trPr>
        <w:tc>
          <w:tcPr>
            <w:tcW w:w="917" w:type="dxa"/>
            <w:vAlign w:val="center"/>
          </w:tcPr>
          <w:p w14:paraId="6EE2749E" w14:textId="77777777" w:rsidR="00266ABF" w:rsidRDefault="00266ABF">
            <w:pPr>
              <w:spacing w:line="560" w:lineRule="exact"/>
              <w:jc w:val="center"/>
              <w:rPr>
                <w:rFonts w:asciiTheme="majorEastAsia" w:eastAsiaTheme="majorEastAsia" w:hAnsiTheme="majorEastAsia"/>
                <w:sz w:val="28"/>
              </w:rPr>
            </w:pPr>
          </w:p>
        </w:tc>
        <w:tc>
          <w:tcPr>
            <w:tcW w:w="1620" w:type="dxa"/>
            <w:vAlign w:val="center"/>
          </w:tcPr>
          <w:p w14:paraId="00A0D739" w14:textId="77777777" w:rsidR="00266ABF" w:rsidRDefault="00266ABF">
            <w:pPr>
              <w:spacing w:line="560" w:lineRule="exact"/>
              <w:jc w:val="center"/>
              <w:rPr>
                <w:rFonts w:asciiTheme="majorEastAsia" w:eastAsiaTheme="majorEastAsia" w:hAnsiTheme="majorEastAsia"/>
                <w:sz w:val="28"/>
              </w:rPr>
            </w:pPr>
          </w:p>
        </w:tc>
        <w:tc>
          <w:tcPr>
            <w:tcW w:w="2216" w:type="dxa"/>
            <w:vAlign w:val="center"/>
          </w:tcPr>
          <w:p w14:paraId="356D6912" w14:textId="77777777" w:rsidR="00266ABF" w:rsidRDefault="00266ABF">
            <w:pPr>
              <w:spacing w:line="560" w:lineRule="exact"/>
              <w:jc w:val="center"/>
              <w:rPr>
                <w:rFonts w:asciiTheme="majorEastAsia" w:eastAsiaTheme="majorEastAsia" w:hAnsiTheme="majorEastAsia"/>
                <w:sz w:val="28"/>
              </w:rPr>
            </w:pPr>
          </w:p>
        </w:tc>
        <w:tc>
          <w:tcPr>
            <w:tcW w:w="1260" w:type="dxa"/>
            <w:vAlign w:val="center"/>
          </w:tcPr>
          <w:p w14:paraId="41649655" w14:textId="77777777" w:rsidR="00266ABF" w:rsidRDefault="00266ABF">
            <w:pPr>
              <w:spacing w:line="560" w:lineRule="exact"/>
              <w:jc w:val="center"/>
              <w:rPr>
                <w:rFonts w:asciiTheme="majorEastAsia" w:eastAsiaTheme="majorEastAsia" w:hAnsiTheme="majorEastAsia"/>
                <w:sz w:val="28"/>
              </w:rPr>
            </w:pPr>
          </w:p>
        </w:tc>
        <w:tc>
          <w:tcPr>
            <w:tcW w:w="962" w:type="dxa"/>
          </w:tcPr>
          <w:p w14:paraId="4AE8020F"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41A3E8B8"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4823AA91" w14:textId="77777777" w:rsidR="00266ABF" w:rsidRDefault="00266ABF">
            <w:pPr>
              <w:spacing w:line="560" w:lineRule="exact"/>
              <w:jc w:val="center"/>
              <w:rPr>
                <w:rFonts w:asciiTheme="majorEastAsia" w:eastAsiaTheme="majorEastAsia" w:hAnsiTheme="majorEastAsia"/>
                <w:sz w:val="28"/>
              </w:rPr>
            </w:pPr>
          </w:p>
        </w:tc>
      </w:tr>
      <w:tr w:rsidR="00266ABF" w14:paraId="4C3E75BA" w14:textId="77777777">
        <w:trPr>
          <w:cantSplit/>
          <w:trHeight w:val="70"/>
          <w:jc w:val="center"/>
        </w:trPr>
        <w:tc>
          <w:tcPr>
            <w:tcW w:w="917" w:type="dxa"/>
          </w:tcPr>
          <w:p w14:paraId="68B1C609"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07072FA6"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39BBA7C1"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6F1F76A5" w14:textId="77777777" w:rsidR="00266ABF" w:rsidRDefault="00266ABF">
            <w:pPr>
              <w:spacing w:line="560" w:lineRule="exact"/>
              <w:jc w:val="center"/>
              <w:rPr>
                <w:rFonts w:asciiTheme="majorEastAsia" w:eastAsiaTheme="majorEastAsia" w:hAnsiTheme="majorEastAsia"/>
                <w:sz w:val="28"/>
              </w:rPr>
            </w:pPr>
          </w:p>
        </w:tc>
        <w:tc>
          <w:tcPr>
            <w:tcW w:w="962" w:type="dxa"/>
          </w:tcPr>
          <w:p w14:paraId="2517887C"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12DBD04C"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15D29F85" w14:textId="77777777" w:rsidR="00266ABF" w:rsidRDefault="00266ABF">
            <w:pPr>
              <w:spacing w:line="560" w:lineRule="exact"/>
              <w:jc w:val="center"/>
              <w:rPr>
                <w:rFonts w:asciiTheme="majorEastAsia" w:eastAsiaTheme="majorEastAsia" w:hAnsiTheme="majorEastAsia"/>
                <w:sz w:val="28"/>
              </w:rPr>
            </w:pPr>
          </w:p>
        </w:tc>
      </w:tr>
      <w:tr w:rsidR="00266ABF" w14:paraId="27E94E67" w14:textId="77777777">
        <w:trPr>
          <w:cantSplit/>
          <w:trHeight w:val="70"/>
          <w:jc w:val="center"/>
        </w:trPr>
        <w:tc>
          <w:tcPr>
            <w:tcW w:w="917" w:type="dxa"/>
          </w:tcPr>
          <w:p w14:paraId="13373431"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47DA0A8D"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12D39965"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5AB066D2" w14:textId="77777777" w:rsidR="00266ABF" w:rsidRDefault="00266ABF">
            <w:pPr>
              <w:spacing w:line="560" w:lineRule="exact"/>
              <w:jc w:val="center"/>
              <w:rPr>
                <w:rFonts w:asciiTheme="majorEastAsia" w:eastAsiaTheme="majorEastAsia" w:hAnsiTheme="majorEastAsia"/>
                <w:sz w:val="28"/>
              </w:rPr>
            </w:pPr>
          </w:p>
        </w:tc>
        <w:tc>
          <w:tcPr>
            <w:tcW w:w="962" w:type="dxa"/>
          </w:tcPr>
          <w:p w14:paraId="3C6569CB"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199872FB"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087FBFAF" w14:textId="77777777" w:rsidR="00266ABF" w:rsidRDefault="00266ABF">
            <w:pPr>
              <w:spacing w:line="560" w:lineRule="exact"/>
              <w:jc w:val="center"/>
              <w:rPr>
                <w:rFonts w:asciiTheme="majorEastAsia" w:eastAsiaTheme="majorEastAsia" w:hAnsiTheme="majorEastAsia"/>
                <w:sz w:val="28"/>
              </w:rPr>
            </w:pPr>
          </w:p>
        </w:tc>
      </w:tr>
      <w:tr w:rsidR="00266ABF" w14:paraId="401C03C9" w14:textId="77777777">
        <w:trPr>
          <w:cantSplit/>
          <w:trHeight w:val="308"/>
          <w:jc w:val="center"/>
        </w:trPr>
        <w:tc>
          <w:tcPr>
            <w:tcW w:w="917" w:type="dxa"/>
          </w:tcPr>
          <w:p w14:paraId="3C71973D"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6CC3E67C"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326E0F65"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43516258" w14:textId="77777777" w:rsidR="00266ABF" w:rsidRDefault="00266ABF">
            <w:pPr>
              <w:spacing w:line="560" w:lineRule="exact"/>
              <w:jc w:val="center"/>
              <w:rPr>
                <w:rFonts w:asciiTheme="majorEastAsia" w:eastAsiaTheme="majorEastAsia" w:hAnsiTheme="majorEastAsia"/>
                <w:sz w:val="28"/>
              </w:rPr>
            </w:pPr>
          </w:p>
        </w:tc>
        <w:tc>
          <w:tcPr>
            <w:tcW w:w="962" w:type="dxa"/>
          </w:tcPr>
          <w:p w14:paraId="24369CD7"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5E2BB9E6"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4E878592" w14:textId="77777777" w:rsidR="00266ABF" w:rsidRDefault="00266ABF">
            <w:pPr>
              <w:spacing w:line="560" w:lineRule="exact"/>
              <w:jc w:val="center"/>
              <w:rPr>
                <w:rFonts w:asciiTheme="majorEastAsia" w:eastAsiaTheme="majorEastAsia" w:hAnsiTheme="majorEastAsia"/>
                <w:sz w:val="28"/>
              </w:rPr>
            </w:pPr>
          </w:p>
        </w:tc>
      </w:tr>
      <w:tr w:rsidR="00266ABF" w14:paraId="7451BCB9" w14:textId="77777777">
        <w:trPr>
          <w:cantSplit/>
          <w:trHeight w:val="165"/>
          <w:jc w:val="center"/>
        </w:trPr>
        <w:tc>
          <w:tcPr>
            <w:tcW w:w="917" w:type="dxa"/>
            <w:vAlign w:val="center"/>
          </w:tcPr>
          <w:p w14:paraId="0DCA1661" w14:textId="77777777" w:rsidR="00266ABF" w:rsidRDefault="00266ABF">
            <w:pPr>
              <w:spacing w:line="560" w:lineRule="exact"/>
              <w:jc w:val="center"/>
              <w:rPr>
                <w:rFonts w:asciiTheme="majorEastAsia" w:eastAsiaTheme="majorEastAsia" w:hAnsiTheme="majorEastAsia"/>
                <w:i/>
                <w:iCs/>
                <w:sz w:val="28"/>
              </w:rPr>
            </w:pPr>
          </w:p>
        </w:tc>
        <w:tc>
          <w:tcPr>
            <w:tcW w:w="1620" w:type="dxa"/>
            <w:vAlign w:val="center"/>
          </w:tcPr>
          <w:p w14:paraId="1CC95158" w14:textId="77777777" w:rsidR="00266ABF" w:rsidRDefault="00266ABF">
            <w:pPr>
              <w:spacing w:line="560" w:lineRule="exact"/>
              <w:jc w:val="center"/>
              <w:rPr>
                <w:rFonts w:asciiTheme="majorEastAsia" w:eastAsiaTheme="majorEastAsia" w:hAnsiTheme="majorEastAsia"/>
                <w:i/>
                <w:iCs/>
                <w:sz w:val="28"/>
              </w:rPr>
            </w:pPr>
          </w:p>
        </w:tc>
        <w:tc>
          <w:tcPr>
            <w:tcW w:w="2216" w:type="dxa"/>
            <w:vAlign w:val="center"/>
          </w:tcPr>
          <w:p w14:paraId="72426918" w14:textId="77777777" w:rsidR="00266ABF" w:rsidRDefault="00266ABF">
            <w:pPr>
              <w:spacing w:line="560" w:lineRule="exact"/>
              <w:jc w:val="center"/>
              <w:rPr>
                <w:rFonts w:asciiTheme="majorEastAsia" w:eastAsiaTheme="majorEastAsia" w:hAnsiTheme="majorEastAsia"/>
                <w:i/>
                <w:iCs/>
                <w:sz w:val="28"/>
              </w:rPr>
            </w:pPr>
          </w:p>
        </w:tc>
        <w:tc>
          <w:tcPr>
            <w:tcW w:w="1260" w:type="dxa"/>
            <w:vAlign w:val="center"/>
          </w:tcPr>
          <w:p w14:paraId="78C6AC89" w14:textId="77777777" w:rsidR="00266ABF" w:rsidRDefault="00266ABF">
            <w:pPr>
              <w:spacing w:line="560" w:lineRule="exact"/>
              <w:jc w:val="center"/>
              <w:rPr>
                <w:rFonts w:asciiTheme="majorEastAsia" w:eastAsiaTheme="majorEastAsia" w:hAnsiTheme="majorEastAsia"/>
                <w:sz w:val="28"/>
              </w:rPr>
            </w:pPr>
          </w:p>
        </w:tc>
        <w:tc>
          <w:tcPr>
            <w:tcW w:w="962" w:type="dxa"/>
            <w:vAlign w:val="center"/>
          </w:tcPr>
          <w:p w14:paraId="78D5F67B" w14:textId="77777777" w:rsidR="00266ABF" w:rsidRDefault="00266ABF">
            <w:pPr>
              <w:spacing w:line="560" w:lineRule="exact"/>
              <w:jc w:val="center"/>
              <w:rPr>
                <w:rFonts w:asciiTheme="majorEastAsia" w:eastAsiaTheme="majorEastAsia" w:hAnsiTheme="majorEastAsia"/>
                <w:sz w:val="28"/>
              </w:rPr>
            </w:pPr>
          </w:p>
        </w:tc>
        <w:tc>
          <w:tcPr>
            <w:tcW w:w="1344" w:type="dxa"/>
            <w:vAlign w:val="center"/>
          </w:tcPr>
          <w:p w14:paraId="435DD07C"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0113EC02" w14:textId="77777777" w:rsidR="00266ABF" w:rsidRDefault="00266ABF">
            <w:pPr>
              <w:spacing w:line="560" w:lineRule="exact"/>
              <w:jc w:val="center"/>
              <w:rPr>
                <w:rFonts w:asciiTheme="majorEastAsia" w:eastAsiaTheme="majorEastAsia" w:hAnsiTheme="majorEastAsia"/>
                <w:sz w:val="28"/>
              </w:rPr>
            </w:pPr>
          </w:p>
        </w:tc>
      </w:tr>
      <w:tr w:rsidR="00266ABF" w14:paraId="22008FDD" w14:textId="77777777">
        <w:trPr>
          <w:cantSplit/>
          <w:trHeight w:val="375"/>
          <w:jc w:val="center"/>
        </w:trPr>
        <w:tc>
          <w:tcPr>
            <w:tcW w:w="917" w:type="dxa"/>
            <w:vAlign w:val="center"/>
          </w:tcPr>
          <w:p w14:paraId="7EC207A8" w14:textId="77777777" w:rsidR="00266ABF" w:rsidRDefault="00266ABF">
            <w:pPr>
              <w:spacing w:line="560" w:lineRule="exact"/>
              <w:jc w:val="center"/>
              <w:rPr>
                <w:rFonts w:asciiTheme="majorEastAsia" w:eastAsiaTheme="majorEastAsia" w:hAnsiTheme="majorEastAsia"/>
                <w:i/>
                <w:iCs/>
                <w:sz w:val="28"/>
              </w:rPr>
            </w:pPr>
          </w:p>
        </w:tc>
        <w:tc>
          <w:tcPr>
            <w:tcW w:w="1620" w:type="dxa"/>
            <w:vAlign w:val="center"/>
          </w:tcPr>
          <w:p w14:paraId="74ACA68C" w14:textId="77777777" w:rsidR="00266ABF" w:rsidRDefault="00266ABF">
            <w:pPr>
              <w:spacing w:line="560" w:lineRule="exact"/>
              <w:jc w:val="center"/>
              <w:rPr>
                <w:rFonts w:asciiTheme="majorEastAsia" w:eastAsiaTheme="majorEastAsia" w:hAnsiTheme="majorEastAsia"/>
                <w:i/>
                <w:iCs/>
                <w:sz w:val="28"/>
              </w:rPr>
            </w:pPr>
          </w:p>
        </w:tc>
        <w:tc>
          <w:tcPr>
            <w:tcW w:w="2216" w:type="dxa"/>
            <w:vAlign w:val="center"/>
          </w:tcPr>
          <w:p w14:paraId="1E7E4611" w14:textId="77777777" w:rsidR="00266ABF" w:rsidRDefault="00266ABF">
            <w:pPr>
              <w:spacing w:line="560" w:lineRule="exact"/>
              <w:jc w:val="center"/>
              <w:rPr>
                <w:rFonts w:asciiTheme="majorEastAsia" w:eastAsiaTheme="majorEastAsia" w:hAnsiTheme="majorEastAsia"/>
                <w:i/>
                <w:iCs/>
                <w:sz w:val="28"/>
              </w:rPr>
            </w:pPr>
          </w:p>
        </w:tc>
        <w:tc>
          <w:tcPr>
            <w:tcW w:w="1260" w:type="dxa"/>
            <w:vAlign w:val="center"/>
          </w:tcPr>
          <w:p w14:paraId="6D52C1BB" w14:textId="77777777" w:rsidR="00266ABF" w:rsidRDefault="00266ABF">
            <w:pPr>
              <w:spacing w:line="560" w:lineRule="exact"/>
              <w:jc w:val="center"/>
              <w:rPr>
                <w:rFonts w:asciiTheme="majorEastAsia" w:eastAsiaTheme="majorEastAsia" w:hAnsiTheme="majorEastAsia"/>
                <w:sz w:val="28"/>
              </w:rPr>
            </w:pPr>
          </w:p>
        </w:tc>
        <w:tc>
          <w:tcPr>
            <w:tcW w:w="962" w:type="dxa"/>
            <w:vAlign w:val="center"/>
          </w:tcPr>
          <w:p w14:paraId="1ADF0EAF" w14:textId="77777777" w:rsidR="00266ABF" w:rsidRDefault="00266ABF">
            <w:pPr>
              <w:spacing w:line="560" w:lineRule="exact"/>
              <w:jc w:val="center"/>
              <w:rPr>
                <w:rFonts w:asciiTheme="majorEastAsia" w:eastAsiaTheme="majorEastAsia" w:hAnsiTheme="majorEastAsia"/>
                <w:sz w:val="28"/>
              </w:rPr>
            </w:pPr>
          </w:p>
        </w:tc>
        <w:tc>
          <w:tcPr>
            <w:tcW w:w="1344" w:type="dxa"/>
            <w:vAlign w:val="center"/>
          </w:tcPr>
          <w:p w14:paraId="7A430AD7"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7903CDF1" w14:textId="77777777" w:rsidR="00266ABF" w:rsidRDefault="00266ABF">
            <w:pPr>
              <w:spacing w:line="560" w:lineRule="exact"/>
              <w:jc w:val="center"/>
              <w:rPr>
                <w:rFonts w:asciiTheme="majorEastAsia" w:eastAsiaTheme="majorEastAsia" w:hAnsiTheme="majorEastAsia"/>
                <w:sz w:val="28"/>
              </w:rPr>
            </w:pPr>
          </w:p>
        </w:tc>
      </w:tr>
      <w:tr w:rsidR="00266ABF" w14:paraId="2394DCCB" w14:textId="77777777">
        <w:trPr>
          <w:cantSplit/>
          <w:trHeight w:val="210"/>
          <w:jc w:val="center"/>
        </w:trPr>
        <w:tc>
          <w:tcPr>
            <w:tcW w:w="4753" w:type="dxa"/>
            <w:gridSpan w:val="3"/>
            <w:vAlign w:val="center"/>
          </w:tcPr>
          <w:p w14:paraId="0A9BC7C3" w14:textId="77777777"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14:paraId="154B3957" w14:textId="77777777" w:rsidR="00266ABF" w:rsidRDefault="00266ABF">
            <w:pPr>
              <w:spacing w:line="560" w:lineRule="exact"/>
              <w:jc w:val="center"/>
              <w:rPr>
                <w:rFonts w:asciiTheme="majorEastAsia" w:eastAsiaTheme="majorEastAsia" w:hAnsiTheme="majorEastAsia"/>
                <w:sz w:val="28"/>
              </w:rPr>
            </w:pPr>
          </w:p>
        </w:tc>
        <w:tc>
          <w:tcPr>
            <w:tcW w:w="962" w:type="dxa"/>
            <w:vAlign w:val="center"/>
          </w:tcPr>
          <w:p w14:paraId="01E38C9C" w14:textId="77777777" w:rsidR="00266ABF" w:rsidRDefault="00266ABF">
            <w:pPr>
              <w:spacing w:line="560" w:lineRule="exact"/>
              <w:jc w:val="center"/>
              <w:rPr>
                <w:rFonts w:asciiTheme="majorEastAsia" w:eastAsiaTheme="majorEastAsia" w:hAnsiTheme="majorEastAsia"/>
                <w:sz w:val="28"/>
              </w:rPr>
            </w:pPr>
          </w:p>
        </w:tc>
        <w:tc>
          <w:tcPr>
            <w:tcW w:w="1344" w:type="dxa"/>
            <w:vAlign w:val="center"/>
          </w:tcPr>
          <w:p w14:paraId="1195F386"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40AC0DA9" w14:textId="77777777" w:rsidR="00266ABF" w:rsidRDefault="00266ABF">
            <w:pPr>
              <w:spacing w:line="560" w:lineRule="exact"/>
              <w:jc w:val="center"/>
              <w:rPr>
                <w:rFonts w:asciiTheme="majorEastAsia" w:eastAsiaTheme="majorEastAsia" w:hAnsiTheme="majorEastAsia"/>
                <w:sz w:val="28"/>
              </w:rPr>
            </w:pPr>
          </w:p>
        </w:tc>
      </w:tr>
      <w:tr w:rsidR="00266ABF" w14:paraId="7963B0A4" w14:textId="77777777">
        <w:trPr>
          <w:cantSplit/>
          <w:trHeight w:val="330"/>
          <w:jc w:val="center"/>
        </w:trPr>
        <w:tc>
          <w:tcPr>
            <w:tcW w:w="4753" w:type="dxa"/>
            <w:gridSpan w:val="3"/>
            <w:vAlign w:val="center"/>
          </w:tcPr>
          <w:p w14:paraId="20E72DC4" w14:textId="77777777"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14:paraId="5FD37FC2" w14:textId="77777777" w:rsidR="00266ABF" w:rsidRDefault="00266ABF">
            <w:pPr>
              <w:spacing w:line="560" w:lineRule="exact"/>
              <w:jc w:val="center"/>
              <w:rPr>
                <w:rFonts w:asciiTheme="majorEastAsia" w:eastAsiaTheme="majorEastAsia" w:hAnsiTheme="majorEastAsia"/>
                <w:sz w:val="28"/>
              </w:rPr>
            </w:pPr>
          </w:p>
        </w:tc>
        <w:tc>
          <w:tcPr>
            <w:tcW w:w="962" w:type="dxa"/>
            <w:vAlign w:val="center"/>
          </w:tcPr>
          <w:p w14:paraId="4FD92139" w14:textId="77777777" w:rsidR="00266ABF" w:rsidRDefault="00266ABF">
            <w:pPr>
              <w:spacing w:line="560" w:lineRule="exact"/>
              <w:jc w:val="center"/>
              <w:rPr>
                <w:rFonts w:asciiTheme="majorEastAsia" w:eastAsiaTheme="majorEastAsia" w:hAnsiTheme="majorEastAsia"/>
                <w:sz w:val="28"/>
              </w:rPr>
            </w:pPr>
          </w:p>
        </w:tc>
        <w:tc>
          <w:tcPr>
            <w:tcW w:w="1344" w:type="dxa"/>
            <w:vAlign w:val="center"/>
          </w:tcPr>
          <w:p w14:paraId="57DC6930"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3DBC3C57" w14:textId="77777777" w:rsidR="00266ABF" w:rsidRDefault="00266ABF">
            <w:pPr>
              <w:spacing w:line="560" w:lineRule="exact"/>
              <w:jc w:val="center"/>
              <w:rPr>
                <w:rFonts w:asciiTheme="majorEastAsia" w:eastAsiaTheme="majorEastAsia" w:hAnsiTheme="majorEastAsia"/>
                <w:sz w:val="28"/>
              </w:rPr>
            </w:pPr>
          </w:p>
        </w:tc>
      </w:tr>
      <w:tr w:rsidR="00266ABF" w14:paraId="33ADB4AB" w14:textId="77777777">
        <w:trPr>
          <w:cantSplit/>
          <w:trHeight w:val="1406"/>
          <w:jc w:val="center"/>
        </w:trPr>
        <w:tc>
          <w:tcPr>
            <w:tcW w:w="2537" w:type="dxa"/>
            <w:gridSpan w:val="2"/>
            <w:vAlign w:val="center"/>
          </w:tcPr>
          <w:p w14:paraId="007C7805" w14:textId="77777777"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14:paraId="421515C8" w14:textId="77777777"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14:paraId="3DF17BD0" w14:textId="77777777"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14:paraId="7427BDEA" w14:textId="77777777"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仟</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14:paraId="29F8C4F0" w14:textId="77777777"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w:t>
      </w:r>
      <w:r w:rsidR="00F201D6">
        <w:rPr>
          <w:rFonts w:asciiTheme="majorEastAsia" w:eastAsiaTheme="majorEastAsia" w:hAnsiTheme="majorEastAsia" w:hint="eastAsia"/>
          <w:iCs/>
          <w:sz w:val="24"/>
          <w:szCs w:val="28"/>
        </w:rPr>
        <w:t>设备</w:t>
      </w:r>
      <w:r>
        <w:rPr>
          <w:rFonts w:asciiTheme="majorEastAsia" w:eastAsiaTheme="majorEastAsia" w:hAnsiTheme="majorEastAsia" w:hint="eastAsia"/>
          <w:iCs/>
          <w:sz w:val="24"/>
          <w:szCs w:val="28"/>
        </w:rPr>
        <w:t>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14:paraId="47A7E33C" w14:textId="77777777" w:rsidR="00266ABF" w:rsidRDefault="00266ABF">
      <w:pPr>
        <w:spacing w:line="500" w:lineRule="exact"/>
        <w:ind w:firstLineChars="196" w:firstLine="627"/>
        <w:rPr>
          <w:rFonts w:asciiTheme="majorEastAsia" w:eastAsiaTheme="majorEastAsia" w:hAnsiTheme="majorEastAsia"/>
          <w:sz w:val="32"/>
        </w:rPr>
      </w:pPr>
    </w:p>
    <w:p w14:paraId="0EC5498B" w14:textId="77777777" w:rsidR="00BD3F75" w:rsidRPr="00BD3F75" w:rsidRDefault="00B8436B" w:rsidP="00BD3F75">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7" w:name="_Toc89791634"/>
      <w:bookmarkStart w:id="8" w:name="_Toc89791736"/>
      <w:bookmarkStart w:id="9" w:name="_Toc116895449"/>
      <w:bookmarkStart w:id="10" w:name="_Toc105315045"/>
      <w:bookmarkStart w:id="11" w:name="_Toc172809818"/>
      <w:bookmarkStart w:id="12" w:name="_Toc172809947"/>
      <w:bookmarkStart w:id="13" w:name="_Toc172811881"/>
      <w:bookmarkStart w:id="14" w:name="_Toc90180911"/>
      <w:bookmarkStart w:id="15" w:name="_Toc116869942"/>
      <w:bookmarkStart w:id="16" w:name="_Toc182560070"/>
    </w:p>
    <w:p w14:paraId="41A31DAE" w14:textId="77777777" w:rsidR="00266ABF" w:rsidRDefault="00B8436B" w:rsidP="00513EEF">
      <w:pPr>
        <w:pStyle w:val="2"/>
        <w:spacing w:line="240" w:lineRule="auto"/>
        <w:ind w:firstLineChars="1000" w:firstLine="2811"/>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7"/>
      <w:bookmarkEnd w:id="8"/>
      <w:bookmarkEnd w:id="9"/>
      <w:bookmarkEnd w:id="10"/>
      <w:bookmarkEnd w:id="11"/>
      <w:bookmarkEnd w:id="12"/>
      <w:bookmarkEnd w:id="13"/>
      <w:bookmarkEnd w:id="14"/>
      <w:bookmarkEnd w:id="15"/>
      <w:bookmarkEnd w:id="16"/>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14:paraId="4D78B6AF" w14:textId="77777777">
        <w:trPr>
          <w:jc w:val="center"/>
        </w:trPr>
        <w:tc>
          <w:tcPr>
            <w:tcW w:w="934" w:type="dxa"/>
            <w:tcBorders>
              <w:top w:val="single" w:sz="12" w:space="0" w:color="auto"/>
            </w:tcBorders>
          </w:tcPr>
          <w:p w14:paraId="29B6814A"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14:paraId="598ACEFF" w14:textId="77777777" w:rsidR="00266ABF" w:rsidRDefault="00F201D6">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w:t>
            </w:r>
            <w:r w:rsidR="00B8436B">
              <w:rPr>
                <w:rFonts w:asciiTheme="majorEastAsia" w:eastAsiaTheme="majorEastAsia" w:hAnsiTheme="majorEastAsia" w:hint="eastAsia"/>
                <w:sz w:val="24"/>
                <w:szCs w:val="21"/>
              </w:rPr>
              <w:t>名称</w:t>
            </w:r>
          </w:p>
        </w:tc>
        <w:tc>
          <w:tcPr>
            <w:tcW w:w="1604" w:type="dxa"/>
            <w:tcBorders>
              <w:top w:val="single" w:sz="12" w:space="0" w:color="auto"/>
            </w:tcBorders>
          </w:tcPr>
          <w:p w14:paraId="3D33E1AE"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14:paraId="0A65B046"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14:paraId="7A281BA8"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14:paraId="6FB9FF01"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14:paraId="7C48461A" w14:textId="77777777">
        <w:trPr>
          <w:jc w:val="center"/>
        </w:trPr>
        <w:tc>
          <w:tcPr>
            <w:tcW w:w="934" w:type="dxa"/>
          </w:tcPr>
          <w:p w14:paraId="2B053204" w14:textId="77777777" w:rsidR="00266ABF" w:rsidRDefault="00266ABF">
            <w:pPr>
              <w:spacing w:line="480" w:lineRule="auto"/>
              <w:rPr>
                <w:rFonts w:asciiTheme="majorEastAsia" w:eastAsiaTheme="majorEastAsia" w:hAnsiTheme="majorEastAsia"/>
                <w:sz w:val="24"/>
                <w:szCs w:val="21"/>
              </w:rPr>
            </w:pPr>
          </w:p>
        </w:tc>
        <w:tc>
          <w:tcPr>
            <w:tcW w:w="2273" w:type="dxa"/>
          </w:tcPr>
          <w:p w14:paraId="015C8026" w14:textId="77777777" w:rsidR="00266ABF" w:rsidRDefault="00266ABF">
            <w:pPr>
              <w:spacing w:line="480" w:lineRule="auto"/>
              <w:rPr>
                <w:rFonts w:asciiTheme="majorEastAsia" w:eastAsiaTheme="majorEastAsia" w:hAnsiTheme="majorEastAsia"/>
                <w:sz w:val="24"/>
                <w:szCs w:val="21"/>
              </w:rPr>
            </w:pPr>
          </w:p>
        </w:tc>
        <w:tc>
          <w:tcPr>
            <w:tcW w:w="1604" w:type="dxa"/>
          </w:tcPr>
          <w:p w14:paraId="54ACEA3A" w14:textId="77777777" w:rsidR="00266ABF" w:rsidRDefault="00266ABF">
            <w:pPr>
              <w:spacing w:line="480" w:lineRule="auto"/>
              <w:rPr>
                <w:rFonts w:asciiTheme="majorEastAsia" w:eastAsiaTheme="majorEastAsia" w:hAnsiTheme="majorEastAsia"/>
                <w:sz w:val="24"/>
                <w:szCs w:val="21"/>
              </w:rPr>
            </w:pPr>
          </w:p>
        </w:tc>
        <w:tc>
          <w:tcPr>
            <w:tcW w:w="1604" w:type="dxa"/>
          </w:tcPr>
          <w:p w14:paraId="08A2844C" w14:textId="77777777" w:rsidR="00266ABF" w:rsidRDefault="00266ABF">
            <w:pPr>
              <w:spacing w:line="480" w:lineRule="auto"/>
              <w:rPr>
                <w:rFonts w:asciiTheme="majorEastAsia" w:eastAsiaTheme="majorEastAsia" w:hAnsiTheme="majorEastAsia"/>
                <w:sz w:val="24"/>
                <w:szCs w:val="21"/>
              </w:rPr>
            </w:pPr>
          </w:p>
        </w:tc>
        <w:tc>
          <w:tcPr>
            <w:tcW w:w="1921" w:type="dxa"/>
          </w:tcPr>
          <w:p w14:paraId="5DBA12A7" w14:textId="77777777" w:rsidR="00266ABF" w:rsidRDefault="00266ABF">
            <w:pPr>
              <w:spacing w:line="480" w:lineRule="auto"/>
              <w:rPr>
                <w:rFonts w:asciiTheme="majorEastAsia" w:eastAsiaTheme="majorEastAsia" w:hAnsiTheme="majorEastAsia"/>
                <w:sz w:val="24"/>
                <w:szCs w:val="21"/>
              </w:rPr>
            </w:pPr>
          </w:p>
        </w:tc>
        <w:tc>
          <w:tcPr>
            <w:tcW w:w="1626" w:type="dxa"/>
          </w:tcPr>
          <w:p w14:paraId="466A6F9A" w14:textId="77777777" w:rsidR="00266ABF" w:rsidRDefault="00266ABF">
            <w:pPr>
              <w:spacing w:line="480" w:lineRule="auto"/>
              <w:rPr>
                <w:rFonts w:asciiTheme="majorEastAsia" w:eastAsiaTheme="majorEastAsia" w:hAnsiTheme="majorEastAsia"/>
                <w:sz w:val="24"/>
                <w:szCs w:val="21"/>
              </w:rPr>
            </w:pPr>
          </w:p>
        </w:tc>
      </w:tr>
      <w:tr w:rsidR="00266ABF" w14:paraId="0DBB94B7" w14:textId="77777777">
        <w:trPr>
          <w:jc w:val="center"/>
        </w:trPr>
        <w:tc>
          <w:tcPr>
            <w:tcW w:w="934" w:type="dxa"/>
          </w:tcPr>
          <w:p w14:paraId="7BB64782" w14:textId="77777777" w:rsidR="00266ABF" w:rsidRDefault="00266ABF">
            <w:pPr>
              <w:spacing w:line="480" w:lineRule="auto"/>
              <w:rPr>
                <w:rFonts w:asciiTheme="majorEastAsia" w:eastAsiaTheme="majorEastAsia" w:hAnsiTheme="majorEastAsia"/>
                <w:sz w:val="24"/>
                <w:szCs w:val="21"/>
              </w:rPr>
            </w:pPr>
          </w:p>
        </w:tc>
        <w:tc>
          <w:tcPr>
            <w:tcW w:w="2273" w:type="dxa"/>
          </w:tcPr>
          <w:p w14:paraId="1AE22E01" w14:textId="77777777" w:rsidR="00266ABF" w:rsidRDefault="00266ABF">
            <w:pPr>
              <w:spacing w:line="480" w:lineRule="auto"/>
              <w:rPr>
                <w:rFonts w:asciiTheme="majorEastAsia" w:eastAsiaTheme="majorEastAsia" w:hAnsiTheme="majorEastAsia"/>
                <w:sz w:val="24"/>
                <w:szCs w:val="21"/>
              </w:rPr>
            </w:pPr>
          </w:p>
        </w:tc>
        <w:tc>
          <w:tcPr>
            <w:tcW w:w="1604" w:type="dxa"/>
          </w:tcPr>
          <w:p w14:paraId="720BA5DD" w14:textId="77777777" w:rsidR="00266ABF" w:rsidRDefault="00266ABF">
            <w:pPr>
              <w:spacing w:line="480" w:lineRule="auto"/>
              <w:rPr>
                <w:rFonts w:asciiTheme="majorEastAsia" w:eastAsiaTheme="majorEastAsia" w:hAnsiTheme="majorEastAsia"/>
                <w:sz w:val="24"/>
                <w:szCs w:val="21"/>
              </w:rPr>
            </w:pPr>
          </w:p>
        </w:tc>
        <w:tc>
          <w:tcPr>
            <w:tcW w:w="1604" w:type="dxa"/>
          </w:tcPr>
          <w:p w14:paraId="43E716C1" w14:textId="77777777" w:rsidR="00266ABF" w:rsidRDefault="00266ABF">
            <w:pPr>
              <w:spacing w:line="480" w:lineRule="auto"/>
              <w:rPr>
                <w:rFonts w:asciiTheme="majorEastAsia" w:eastAsiaTheme="majorEastAsia" w:hAnsiTheme="majorEastAsia"/>
                <w:sz w:val="24"/>
                <w:szCs w:val="21"/>
              </w:rPr>
            </w:pPr>
          </w:p>
        </w:tc>
        <w:tc>
          <w:tcPr>
            <w:tcW w:w="1921" w:type="dxa"/>
          </w:tcPr>
          <w:p w14:paraId="1360D38A" w14:textId="77777777" w:rsidR="00266ABF" w:rsidRDefault="00266ABF">
            <w:pPr>
              <w:spacing w:line="480" w:lineRule="auto"/>
              <w:rPr>
                <w:rFonts w:asciiTheme="majorEastAsia" w:eastAsiaTheme="majorEastAsia" w:hAnsiTheme="majorEastAsia"/>
                <w:sz w:val="24"/>
                <w:szCs w:val="21"/>
              </w:rPr>
            </w:pPr>
          </w:p>
        </w:tc>
        <w:tc>
          <w:tcPr>
            <w:tcW w:w="1626" w:type="dxa"/>
          </w:tcPr>
          <w:p w14:paraId="04A01E6B" w14:textId="77777777" w:rsidR="00266ABF" w:rsidRDefault="00266ABF">
            <w:pPr>
              <w:spacing w:line="480" w:lineRule="auto"/>
              <w:rPr>
                <w:rFonts w:asciiTheme="majorEastAsia" w:eastAsiaTheme="majorEastAsia" w:hAnsiTheme="majorEastAsia"/>
                <w:sz w:val="24"/>
                <w:szCs w:val="21"/>
              </w:rPr>
            </w:pPr>
          </w:p>
        </w:tc>
      </w:tr>
      <w:tr w:rsidR="00266ABF" w14:paraId="786CBCF0" w14:textId="77777777">
        <w:trPr>
          <w:jc w:val="center"/>
        </w:trPr>
        <w:tc>
          <w:tcPr>
            <w:tcW w:w="934" w:type="dxa"/>
          </w:tcPr>
          <w:p w14:paraId="7044D98A" w14:textId="77777777" w:rsidR="00266ABF" w:rsidRDefault="00266ABF">
            <w:pPr>
              <w:spacing w:line="480" w:lineRule="auto"/>
              <w:rPr>
                <w:rFonts w:asciiTheme="majorEastAsia" w:eastAsiaTheme="majorEastAsia" w:hAnsiTheme="majorEastAsia"/>
                <w:sz w:val="24"/>
                <w:szCs w:val="21"/>
              </w:rPr>
            </w:pPr>
          </w:p>
        </w:tc>
        <w:tc>
          <w:tcPr>
            <w:tcW w:w="2273" w:type="dxa"/>
          </w:tcPr>
          <w:p w14:paraId="1C5A71A8" w14:textId="77777777" w:rsidR="00266ABF" w:rsidRDefault="00266ABF">
            <w:pPr>
              <w:spacing w:line="480" w:lineRule="auto"/>
              <w:rPr>
                <w:rFonts w:asciiTheme="majorEastAsia" w:eastAsiaTheme="majorEastAsia" w:hAnsiTheme="majorEastAsia"/>
                <w:sz w:val="24"/>
                <w:szCs w:val="21"/>
              </w:rPr>
            </w:pPr>
          </w:p>
        </w:tc>
        <w:tc>
          <w:tcPr>
            <w:tcW w:w="1604" w:type="dxa"/>
          </w:tcPr>
          <w:p w14:paraId="54C6EA82" w14:textId="77777777" w:rsidR="00266ABF" w:rsidRDefault="00266ABF">
            <w:pPr>
              <w:spacing w:line="480" w:lineRule="auto"/>
              <w:rPr>
                <w:rFonts w:asciiTheme="majorEastAsia" w:eastAsiaTheme="majorEastAsia" w:hAnsiTheme="majorEastAsia"/>
                <w:sz w:val="24"/>
                <w:szCs w:val="21"/>
              </w:rPr>
            </w:pPr>
          </w:p>
        </w:tc>
        <w:tc>
          <w:tcPr>
            <w:tcW w:w="1604" w:type="dxa"/>
          </w:tcPr>
          <w:p w14:paraId="6E1F6B12" w14:textId="77777777" w:rsidR="00266ABF" w:rsidRDefault="00266ABF">
            <w:pPr>
              <w:spacing w:line="480" w:lineRule="auto"/>
              <w:rPr>
                <w:rFonts w:asciiTheme="majorEastAsia" w:eastAsiaTheme="majorEastAsia" w:hAnsiTheme="majorEastAsia"/>
                <w:sz w:val="24"/>
                <w:szCs w:val="21"/>
              </w:rPr>
            </w:pPr>
          </w:p>
        </w:tc>
        <w:tc>
          <w:tcPr>
            <w:tcW w:w="1921" w:type="dxa"/>
          </w:tcPr>
          <w:p w14:paraId="465B7651" w14:textId="77777777" w:rsidR="00266ABF" w:rsidRDefault="00266ABF">
            <w:pPr>
              <w:spacing w:line="480" w:lineRule="auto"/>
              <w:rPr>
                <w:rFonts w:asciiTheme="majorEastAsia" w:eastAsiaTheme="majorEastAsia" w:hAnsiTheme="majorEastAsia"/>
                <w:sz w:val="24"/>
                <w:szCs w:val="21"/>
              </w:rPr>
            </w:pPr>
          </w:p>
        </w:tc>
        <w:tc>
          <w:tcPr>
            <w:tcW w:w="1626" w:type="dxa"/>
          </w:tcPr>
          <w:p w14:paraId="3DD6E71B" w14:textId="77777777" w:rsidR="00266ABF" w:rsidRDefault="00266ABF">
            <w:pPr>
              <w:spacing w:line="480" w:lineRule="auto"/>
              <w:rPr>
                <w:rFonts w:asciiTheme="majorEastAsia" w:eastAsiaTheme="majorEastAsia" w:hAnsiTheme="majorEastAsia"/>
                <w:sz w:val="24"/>
                <w:szCs w:val="21"/>
              </w:rPr>
            </w:pPr>
          </w:p>
        </w:tc>
      </w:tr>
      <w:tr w:rsidR="00266ABF" w14:paraId="6A2CF885" w14:textId="77777777">
        <w:trPr>
          <w:jc w:val="center"/>
        </w:trPr>
        <w:tc>
          <w:tcPr>
            <w:tcW w:w="934" w:type="dxa"/>
            <w:tcBorders>
              <w:bottom w:val="single" w:sz="12" w:space="0" w:color="auto"/>
            </w:tcBorders>
          </w:tcPr>
          <w:p w14:paraId="7E9943FC" w14:textId="77777777"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14:paraId="58D2240A" w14:textId="77777777"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14:paraId="10BD7977" w14:textId="77777777"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14:paraId="4FE977F0" w14:textId="77777777"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14:paraId="4AAB0462" w14:textId="77777777"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14:paraId="1DD40769" w14:textId="77777777" w:rsidR="00266ABF" w:rsidRDefault="00266ABF">
            <w:pPr>
              <w:spacing w:line="480" w:lineRule="auto"/>
              <w:rPr>
                <w:rFonts w:asciiTheme="majorEastAsia" w:eastAsiaTheme="majorEastAsia" w:hAnsiTheme="majorEastAsia"/>
                <w:sz w:val="24"/>
                <w:szCs w:val="21"/>
              </w:rPr>
            </w:pPr>
          </w:p>
        </w:tc>
      </w:tr>
    </w:tbl>
    <w:p w14:paraId="5A46FB0E" w14:textId="77777777" w:rsidR="00266ABF" w:rsidRDefault="00266ABF">
      <w:pPr>
        <w:pStyle w:val="a7"/>
        <w:spacing w:line="360" w:lineRule="auto"/>
        <w:ind w:leftChars="47" w:left="99"/>
        <w:rPr>
          <w:rFonts w:asciiTheme="majorEastAsia" w:eastAsiaTheme="majorEastAsia" w:hAnsiTheme="majorEastAsia" w:cs="Arial"/>
          <w:bCs/>
        </w:rPr>
      </w:pPr>
    </w:p>
    <w:p w14:paraId="701A21C6" w14:textId="77777777"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14:paraId="358E9307" w14:textId="77777777"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14:paraId="39AB552D" w14:textId="77777777"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14:paraId="7CEF6CD2" w14:textId="77777777" w:rsidR="00266ABF" w:rsidRDefault="00266ABF">
      <w:pPr>
        <w:tabs>
          <w:tab w:val="left" w:pos="180"/>
        </w:tabs>
        <w:rPr>
          <w:rFonts w:asciiTheme="majorEastAsia" w:eastAsiaTheme="majorEastAsia" w:hAnsiTheme="majorEastAsia"/>
          <w:sz w:val="32"/>
        </w:rPr>
      </w:pPr>
    </w:p>
    <w:sectPr w:rsidR="00266ABF" w:rsidSect="007E2469">
      <w:headerReference w:type="default" r:id="rId11"/>
      <w:pgSz w:w="11906" w:h="16838"/>
      <w:pgMar w:top="993"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D62177" w14:textId="77777777" w:rsidR="00EA02EB" w:rsidRDefault="00EA02EB">
      <w:r>
        <w:separator/>
      </w:r>
    </w:p>
  </w:endnote>
  <w:endnote w:type="continuationSeparator" w:id="0">
    <w:p w14:paraId="687D543D" w14:textId="77777777" w:rsidR="00EA02EB" w:rsidRDefault="00EA0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AFC638" w14:textId="77777777" w:rsidR="00EA02EB" w:rsidRDefault="00EA02EB">
      <w:r>
        <w:separator/>
      </w:r>
    </w:p>
  </w:footnote>
  <w:footnote w:type="continuationSeparator" w:id="0">
    <w:p w14:paraId="2D8EF6FE" w14:textId="77777777" w:rsidR="00EA02EB" w:rsidRDefault="00EA02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582A06" w14:textId="77777777" w:rsidR="00C51A00" w:rsidRDefault="00C51A00">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C4FED"/>
    <w:multiLevelType w:val="hybridMultilevel"/>
    <w:tmpl w:val="F7AC3500"/>
    <w:lvl w:ilvl="0" w:tplc="C82E153D">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1BE253F8"/>
    <w:multiLevelType w:val="hybridMultilevel"/>
    <w:tmpl w:val="327AC63A"/>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1FB77A48"/>
    <w:multiLevelType w:val="hybridMultilevel"/>
    <w:tmpl w:val="6ED42F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29F724B4"/>
    <w:multiLevelType w:val="hybridMultilevel"/>
    <w:tmpl w:val="8474006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15:restartNumberingAfterBreak="0">
    <w:nsid w:val="2D80356C"/>
    <w:multiLevelType w:val="hybridMultilevel"/>
    <w:tmpl w:val="FFDC3EE4"/>
    <w:lvl w:ilvl="0" w:tplc="3C0ACF36">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0D79724"/>
    <w:multiLevelType w:val="multilevel"/>
    <w:tmpl w:val="30D79724"/>
    <w:lvl w:ilvl="0">
      <w:start w:val="1"/>
      <w:numFmt w:val="decimal"/>
      <w:pStyle w:val="8"/>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15:restartNumberingAfterBreak="0">
    <w:nsid w:val="329242D2"/>
    <w:multiLevelType w:val="hybridMultilevel"/>
    <w:tmpl w:val="6222302C"/>
    <w:lvl w:ilvl="0" w:tplc="C82E153D">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36FA4F3D"/>
    <w:multiLevelType w:val="hybridMultilevel"/>
    <w:tmpl w:val="6410443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15:restartNumberingAfterBreak="0">
    <w:nsid w:val="3B696212"/>
    <w:multiLevelType w:val="multilevel"/>
    <w:tmpl w:val="3B696212"/>
    <w:lvl w:ilvl="0">
      <w:start w:val="1"/>
      <w:numFmt w:val="decimal"/>
      <w:lvlText w:val="%1）"/>
      <w:lvlJc w:val="left"/>
      <w:pPr>
        <w:ind w:left="360" w:hanging="360"/>
      </w:pPr>
      <w:rPr>
        <w:rFonts w:hint="default"/>
        <w:color w:val="000000"/>
      </w:rPr>
    </w:lvl>
    <w:lvl w:ilvl="1">
      <w:start w:val="1"/>
      <w:numFmt w:val="decimal"/>
      <w:lvlText w:val="%2、"/>
      <w:lvlJc w:val="left"/>
      <w:pPr>
        <w:tabs>
          <w:tab w:val="num" w:pos="780"/>
        </w:tabs>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FB36C59"/>
    <w:multiLevelType w:val="hybridMultilevel"/>
    <w:tmpl w:val="D962152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1" w15:restartNumberingAfterBreak="0">
    <w:nsid w:val="47C22EBC"/>
    <w:multiLevelType w:val="hybridMultilevel"/>
    <w:tmpl w:val="6ED42F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15:restartNumberingAfterBreak="0">
    <w:nsid w:val="4AC64886"/>
    <w:multiLevelType w:val="multilevel"/>
    <w:tmpl w:val="4AC64886"/>
    <w:lvl w:ilvl="0">
      <w:start w:val="3"/>
      <w:numFmt w:val="chineseCountingThousand"/>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51090F2D"/>
    <w:multiLevelType w:val="hybridMultilevel"/>
    <w:tmpl w:val="D1F2BCC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15:restartNumberingAfterBreak="0">
    <w:nsid w:val="556729F8"/>
    <w:multiLevelType w:val="hybridMultilevel"/>
    <w:tmpl w:val="AB2C25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C0C11CB"/>
    <w:multiLevelType w:val="hybridMultilevel"/>
    <w:tmpl w:val="CD166E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6" w15:restartNumberingAfterBreak="0">
    <w:nsid w:val="62E24834"/>
    <w:multiLevelType w:val="hybridMultilevel"/>
    <w:tmpl w:val="41A0FC2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47B073E"/>
    <w:multiLevelType w:val="multilevel"/>
    <w:tmpl w:val="647B07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15:restartNumberingAfterBreak="0">
    <w:nsid w:val="64AD1CFF"/>
    <w:multiLevelType w:val="hybridMultilevel"/>
    <w:tmpl w:val="CD166E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0" w15:restartNumberingAfterBreak="0">
    <w:nsid w:val="76E91924"/>
    <w:multiLevelType w:val="hybridMultilevel"/>
    <w:tmpl w:val="6504B80C"/>
    <w:lvl w:ilvl="0" w:tplc="C82E153D">
      <w:start w:val="1"/>
      <w:numFmt w:val="lowerLetter"/>
      <w:lvlText w:val="%1."/>
      <w:lvlJc w:val="left"/>
      <w:pPr>
        <w:ind w:left="704"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6"/>
  </w:num>
  <w:num w:numId="2">
    <w:abstractNumId w:val="1"/>
  </w:num>
  <w:num w:numId="3">
    <w:abstractNumId w:val="17"/>
  </w:num>
  <w:num w:numId="4">
    <w:abstractNumId w:val="18"/>
  </w:num>
  <w:num w:numId="5">
    <w:abstractNumId w:val="9"/>
  </w:num>
  <w:num w:numId="6">
    <w:abstractNumId w:val="1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5"/>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2D5C"/>
    <w:rsid w:val="00004F24"/>
    <w:rsid w:val="00004FC2"/>
    <w:rsid w:val="000059E1"/>
    <w:rsid w:val="000134F5"/>
    <w:rsid w:val="0001707C"/>
    <w:rsid w:val="0003284F"/>
    <w:rsid w:val="00034DD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0F755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E4BA9"/>
    <w:rsid w:val="001E7195"/>
    <w:rsid w:val="001F06CE"/>
    <w:rsid w:val="001F558B"/>
    <w:rsid w:val="002068FC"/>
    <w:rsid w:val="002232E6"/>
    <w:rsid w:val="00224555"/>
    <w:rsid w:val="0023226C"/>
    <w:rsid w:val="00241005"/>
    <w:rsid w:val="002440BF"/>
    <w:rsid w:val="002500AC"/>
    <w:rsid w:val="00250CBC"/>
    <w:rsid w:val="00250F43"/>
    <w:rsid w:val="002549BB"/>
    <w:rsid w:val="0025761E"/>
    <w:rsid w:val="00260F22"/>
    <w:rsid w:val="00266ABF"/>
    <w:rsid w:val="00272A3B"/>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D6131"/>
    <w:rsid w:val="003E0C1E"/>
    <w:rsid w:val="003E0F28"/>
    <w:rsid w:val="003E34BE"/>
    <w:rsid w:val="003E7EBF"/>
    <w:rsid w:val="003F3952"/>
    <w:rsid w:val="003F3FFE"/>
    <w:rsid w:val="004136D5"/>
    <w:rsid w:val="00416499"/>
    <w:rsid w:val="00416B67"/>
    <w:rsid w:val="00421321"/>
    <w:rsid w:val="0042233F"/>
    <w:rsid w:val="004302E3"/>
    <w:rsid w:val="00434F5F"/>
    <w:rsid w:val="004559AE"/>
    <w:rsid w:val="004575C4"/>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12F3D"/>
    <w:rsid w:val="00513EEF"/>
    <w:rsid w:val="00522216"/>
    <w:rsid w:val="005276CB"/>
    <w:rsid w:val="00534BBF"/>
    <w:rsid w:val="00537195"/>
    <w:rsid w:val="00553C3E"/>
    <w:rsid w:val="0055528B"/>
    <w:rsid w:val="00571165"/>
    <w:rsid w:val="00572F09"/>
    <w:rsid w:val="00585959"/>
    <w:rsid w:val="005860C0"/>
    <w:rsid w:val="005973C6"/>
    <w:rsid w:val="005A4838"/>
    <w:rsid w:val="005A5B27"/>
    <w:rsid w:val="005B390E"/>
    <w:rsid w:val="005B3D73"/>
    <w:rsid w:val="005B6DF2"/>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37C4"/>
    <w:rsid w:val="00724C73"/>
    <w:rsid w:val="00753AD0"/>
    <w:rsid w:val="00761E15"/>
    <w:rsid w:val="007649B3"/>
    <w:rsid w:val="007662F5"/>
    <w:rsid w:val="007671BC"/>
    <w:rsid w:val="00771CF8"/>
    <w:rsid w:val="00784599"/>
    <w:rsid w:val="00797F29"/>
    <w:rsid w:val="007A2C20"/>
    <w:rsid w:val="007A30EE"/>
    <w:rsid w:val="007A5F95"/>
    <w:rsid w:val="007B4FE1"/>
    <w:rsid w:val="007C4ADF"/>
    <w:rsid w:val="007D5894"/>
    <w:rsid w:val="007E2469"/>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341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25E9"/>
    <w:rsid w:val="009F3877"/>
    <w:rsid w:val="009F48C6"/>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9C4"/>
    <w:rsid w:val="00A92A0A"/>
    <w:rsid w:val="00A938C7"/>
    <w:rsid w:val="00A9418F"/>
    <w:rsid w:val="00A95B1B"/>
    <w:rsid w:val="00AA2952"/>
    <w:rsid w:val="00AA5F77"/>
    <w:rsid w:val="00AA7F28"/>
    <w:rsid w:val="00AB350A"/>
    <w:rsid w:val="00AB44C4"/>
    <w:rsid w:val="00AB4B0F"/>
    <w:rsid w:val="00AB66CA"/>
    <w:rsid w:val="00AD13C4"/>
    <w:rsid w:val="00AD5115"/>
    <w:rsid w:val="00AE186F"/>
    <w:rsid w:val="00AE25A4"/>
    <w:rsid w:val="00AE3697"/>
    <w:rsid w:val="00AE7C07"/>
    <w:rsid w:val="00AF0CAF"/>
    <w:rsid w:val="00AF3DBB"/>
    <w:rsid w:val="00B022A9"/>
    <w:rsid w:val="00B10E35"/>
    <w:rsid w:val="00B27F3C"/>
    <w:rsid w:val="00B302E8"/>
    <w:rsid w:val="00B365F6"/>
    <w:rsid w:val="00B37B5E"/>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5290"/>
    <w:rsid w:val="00BA6D07"/>
    <w:rsid w:val="00BB4469"/>
    <w:rsid w:val="00BB7388"/>
    <w:rsid w:val="00BC44E7"/>
    <w:rsid w:val="00BC57D8"/>
    <w:rsid w:val="00BC65EE"/>
    <w:rsid w:val="00BC6DB6"/>
    <w:rsid w:val="00BD103A"/>
    <w:rsid w:val="00BD3F75"/>
    <w:rsid w:val="00BD5564"/>
    <w:rsid w:val="00BE252C"/>
    <w:rsid w:val="00BE2CB7"/>
    <w:rsid w:val="00BE3E8B"/>
    <w:rsid w:val="00BE4314"/>
    <w:rsid w:val="00BF2030"/>
    <w:rsid w:val="00BF3CE1"/>
    <w:rsid w:val="00BF4510"/>
    <w:rsid w:val="00BF7486"/>
    <w:rsid w:val="00C00131"/>
    <w:rsid w:val="00C04EA1"/>
    <w:rsid w:val="00C1660B"/>
    <w:rsid w:val="00C36DBA"/>
    <w:rsid w:val="00C50A9E"/>
    <w:rsid w:val="00C51A00"/>
    <w:rsid w:val="00C5468D"/>
    <w:rsid w:val="00C57911"/>
    <w:rsid w:val="00C634CE"/>
    <w:rsid w:val="00C72709"/>
    <w:rsid w:val="00C83359"/>
    <w:rsid w:val="00C911DE"/>
    <w:rsid w:val="00C928D9"/>
    <w:rsid w:val="00C9795A"/>
    <w:rsid w:val="00CA0662"/>
    <w:rsid w:val="00CA2459"/>
    <w:rsid w:val="00CA67EB"/>
    <w:rsid w:val="00CA6D13"/>
    <w:rsid w:val="00CB2AA3"/>
    <w:rsid w:val="00CB467D"/>
    <w:rsid w:val="00CD23BD"/>
    <w:rsid w:val="00CE0DB1"/>
    <w:rsid w:val="00CF19CE"/>
    <w:rsid w:val="00D00796"/>
    <w:rsid w:val="00D0519C"/>
    <w:rsid w:val="00D10F3F"/>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DF71AE"/>
    <w:rsid w:val="00E00735"/>
    <w:rsid w:val="00E011DC"/>
    <w:rsid w:val="00E01533"/>
    <w:rsid w:val="00E0283D"/>
    <w:rsid w:val="00E0301E"/>
    <w:rsid w:val="00E122D2"/>
    <w:rsid w:val="00E21764"/>
    <w:rsid w:val="00E23490"/>
    <w:rsid w:val="00E24E3D"/>
    <w:rsid w:val="00E30119"/>
    <w:rsid w:val="00E32EF6"/>
    <w:rsid w:val="00E34E6C"/>
    <w:rsid w:val="00E34FC4"/>
    <w:rsid w:val="00E352CD"/>
    <w:rsid w:val="00E419B2"/>
    <w:rsid w:val="00E43322"/>
    <w:rsid w:val="00E43563"/>
    <w:rsid w:val="00E43FC9"/>
    <w:rsid w:val="00E47446"/>
    <w:rsid w:val="00E47D47"/>
    <w:rsid w:val="00E511F4"/>
    <w:rsid w:val="00E56448"/>
    <w:rsid w:val="00E65AF2"/>
    <w:rsid w:val="00E72AD1"/>
    <w:rsid w:val="00E8298B"/>
    <w:rsid w:val="00E83F5B"/>
    <w:rsid w:val="00E8518B"/>
    <w:rsid w:val="00E85AB2"/>
    <w:rsid w:val="00E9236D"/>
    <w:rsid w:val="00E92E4C"/>
    <w:rsid w:val="00EA02EB"/>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1D6"/>
    <w:rsid w:val="00F20A53"/>
    <w:rsid w:val="00F2169D"/>
    <w:rsid w:val="00F21AB1"/>
    <w:rsid w:val="00F22EA2"/>
    <w:rsid w:val="00F22FBF"/>
    <w:rsid w:val="00F3020E"/>
    <w:rsid w:val="00F344C3"/>
    <w:rsid w:val="00F378E0"/>
    <w:rsid w:val="00F42D56"/>
    <w:rsid w:val="00F440CE"/>
    <w:rsid w:val="00F50DC5"/>
    <w:rsid w:val="00F55F40"/>
    <w:rsid w:val="00F70FAB"/>
    <w:rsid w:val="00F75009"/>
    <w:rsid w:val="00F82D3F"/>
    <w:rsid w:val="00F90ADB"/>
    <w:rsid w:val="00F979D4"/>
    <w:rsid w:val="00FA0B98"/>
    <w:rsid w:val="00FA22F5"/>
    <w:rsid w:val="00FA513D"/>
    <w:rsid w:val="00FA6923"/>
    <w:rsid w:val="00FB42DA"/>
    <w:rsid w:val="00FC479D"/>
    <w:rsid w:val="00FC70CD"/>
    <w:rsid w:val="00FD35BF"/>
    <w:rsid w:val="00FE215B"/>
    <w:rsid w:val="00FE3998"/>
    <w:rsid w:val="00FE4813"/>
    <w:rsid w:val="00FF1C2F"/>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F518C8A"/>
  <w15:docId w15:val="{17EF80FE-E3B3-40E7-9288-5C8544C87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1">
    <w:name w:val="heading 1"/>
    <w:basedOn w:val="a"/>
    <w:next w:val="a"/>
    <w:link w:val="1Char"/>
    <w:qFormat/>
    <w:locked/>
    <w:rsid w:val="00BA529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8">
    <w:name w:val="样式8"/>
    <w:basedOn w:val="1"/>
    <w:qFormat/>
    <w:rsid w:val="00BA5290"/>
    <w:pPr>
      <w:numPr>
        <w:numId w:val="1"/>
      </w:numPr>
      <w:spacing w:before="0" w:after="0" w:line="576" w:lineRule="auto"/>
    </w:pPr>
    <w:rPr>
      <w:bCs w:val="0"/>
      <w:sz w:val="28"/>
      <w:szCs w:val="20"/>
    </w:rPr>
  </w:style>
  <w:style w:type="character" w:customStyle="1" w:styleId="1Char">
    <w:name w:val="标题 1 Char"/>
    <w:basedOn w:val="a0"/>
    <w:link w:val="1"/>
    <w:rsid w:val="00BA529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E3A915-FA13-4E1F-AE95-8B4A3420D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22</Pages>
  <Words>1671</Words>
  <Characters>9525</Characters>
  <Application>Microsoft Office Word</Application>
  <DocSecurity>0</DocSecurity>
  <Lines>79</Lines>
  <Paragraphs>22</Paragraphs>
  <ScaleCrop>false</ScaleCrop>
  <Company>CDGMGD</Company>
  <LinksUpToDate>false</LinksUpToDate>
  <CharactersWithSpaces>11174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7</cp:revision>
  <cp:lastPrinted>2016-01-18T07:21:00Z</cp:lastPrinted>
  <dcterms:created xsi:type="dcterms:W3CDTF">2021-06-17T00:59:00Z</dcterms:created>
  <dcterms:modified xsi:type="dcterms:W3CDTF">2021-06-17T06:30:00Z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