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eastAsia" w:ascii="宋体" w:hAnsi="宋体"/>
          <w:sz w:val="36"/>
          <w:szCs w:val="36"/>
        </w:rPr>
      </w:pPr>
      <w:r>
        <w:rPr>
          <w:rFonts w:hint="eastAsia" w:ascii="宋体" w:hAnsi="宋体"/>
          <w:sz w:val="36"/>
          <w:szCs w:val="36"/>
        </w:rPr>
        <w:t xml:space="preserve">  项目名称：压型18头机生产线采购项目</w:t>
      </w:r>
    </w:p>
    <w:p>
      <w:pPr>
        <w:autoSpaceDE w:val="0"/>
        <w:autoSpaceDN w:val="0"/>
        <w:adjustRightInd w:val="0"/>
        <w:spacing w:line="660" w:lineRule="exact"/>
        <w:ind w:firstLine="2520" w:firstLineChars="700"/>
        <w:rPr>
          <w:rFonts w:ascii="宋体" w:hAnsi="宋体"/>
          <w:sz w:val="36"/>
          <w:szCs w:val="36"/>
        </w:rPr>
      </w:pPr>
      <w:r>
        <w:rPr>
          <w:rFonts w:hint="eastAsia" w:ascii="宋体" w:hAnsi="宋体"/>
          <w:sz w:val="36"/>
          <w:szCs w:val="36"/>
        </w:rPr>
        <w:t>项目性质：联合研发</w:t>
      </w:r>
    </w:p>
    <w:p>
      <w:pPr>
        <w:autoSpaceDE w:val="0"/>
        <w:autoSpaceDN w:val="0"/>
        <w:adjustRightInd w:val="0"/>
        <w:ind w:left="199" w:leftChars="95" w:firstLine="2340" w:firstLineChars="650"/>
        <w:jc w:val="left"/>
        <w:rPr>
          <w:rFonts w:hint="default" w:ascii="宋体" w:hAnsi="宋体" w:eastAsia="宋体"/>
          <w:color w:val="auto"/>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auto"/>
          <w:sz w:val="36"/>
          <w:szCs w:val="36"/>
          <w:lang w:val="en-US" w:eastAsia="zh-CN"/>
        </w:rPr>
        <w:t>014</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二○二一年五月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成都恒达光学有限公司就压型18头机生产线采购项目组织询价，欢迎合格供应商报价。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项目名称：压型18头机生产线采购项目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auto"/>
          <w:lang w:val="en-US" w:eastAsia="zh-CN"/>
        </w:rPr>
        <w:t>014</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成都恒达光学有限公司拟采购1条压型18头机生产线</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13</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23</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5</w:t>
      </w:r>
      <w:r>
        <w:rPr>
          <w:rFonts w:ascii="仿宋_GB2312" w:eastAsia="仿宋_GB2312"/>
          <w:sz w:val="24"/>
        </w:rPr>
        <w:t>月</w:t>
      </w:r>
      <w:r>
        <w:rPr>
          <w:rFonts w:hint="eastAsia" w:ascii="仿宋_GB2312" w:eastAsia="仿宋_GB2312"/>
          <w:sz w:val="24"/>
        </w:rPr>
        <w:t>23</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、密封，并在密封处加盖本企业鲜章，若为邮寄请信封上注明项目名称和“在2021年5月23日17时00分前不得启封”的字样。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成都恒达光学压型18头机生产线采购项目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60</w:t>
            </w:r>
            <w:r>
              <w:rPr>
                <w:rFonts w:hint="eastAsia" w:ascii="宋体" w:hAnsi="宋体"/>
                <w:color w:val="000000"/>
              </w:rPr>
              <w:t>个</w:t>
            </w:r>
            <w:r>
              <w:rPr>
                <w:rFonts w:hint="eastAsia" w:ascii="宋体" w:hAnsi="宋体"/>
                <w:color w:val="000000"/>
                <w:lang w:val="en-US" w:eastAsia="zh-CN"/>
              </w:rPr>
              <w:t>工作</w:t>
            </w:r>
            <w:bookmarkStart w:id="0" w:name="_GoBack"/>
            <w:bookmarkEnd w:id="0"/>
            <w:r>
              <w:rPr>
                <w:rFonts w:hint="eastAsia" w:ascii="宋体" w:hAnsi="宋体"/>
                <w:color w:val="000000"/>
              </w:rPr>
              <w:t>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2021年05月13日08:00时—2021年05月23日17:00时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兼有联合开发的性质，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我公司因设备性能提升、产品工艺调整及产能扩大的需求，拟采购1条压型18头机生产线(合作研发)满足生产需要。具体技术标准和报价要求如下：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压型18头机生产线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2.1.1功能要求：自动十八联压胚生产线；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2.1.3单次压型数量：18个；</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2.1.5压型产品口径大小：≤Φ18mm；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2.1.6中心间距（相邻2个压杆中心距离）：29.5mm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2.1.7软化温度区间：0~1100℃，每区温度偏差±5℃；</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2.1.8模具（上、下模）加热方式数控加热。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2.2自动压机</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设备装配精度（静态）：</w:t>
      </w:r>
      <w:r>
        <w:rPr>
          <w:rFonts w:hint="eastAsia" w:asciiTheme="minorEastAsia" w:hAnsiTheme="minorEastAsia" w:eastAsiaTheme="minorEastAsia"/>
          <w:color w:val="000000" w:themeColor="text1"/>
          <w:sz w:val="24"/>
          <w:szCs w:val="21"/>
        </w:rPr>
        <w:t>各支撑板及支撑梁水平对地的绝对误差≤0.03mm，竖直方向穿孔部件同轴度的误差≤0.03mm</w:t>
      </w:r>
      <w:r>
        <w:rPr>
          <w:rFonts w:hint="eastAsia" w:asciiTheme="minorEastAsia" w:hAnsiTheme="minorEastAsia" w:eastAsiaTheme="minorEastAsia"/>
          <w:sz w:val="24"/>
          <w:szCs w:val="21"/>
        </w:rPr>
        <w:t>。</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压胚精度：产品厚薄差（选用直径18mm的产品，1.5mm≤产品厚度≤2mm，上下模为平面）≤0.10mm。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模具温度控制精度≤10℃；上下模净空高度≤120mm；机头及推砖控制系统为触摸屏+PLC；</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2.2.3配置要求：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机头压胚主动力：气缸，尺寸规格：SC200*160，缸径200mm，行程160mm；</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底板翻转动力源：伺服电机；</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模具上顶动力源：气缸；</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底板进退装置：齿轮齿条；</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接料装置：气缸+导向或定位装置；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2.2.4布局要求：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底板离地高度1000mm-1100mm，此范围内可调，该尺寸还将作为软化炉、徐冷炉等配套部件尺寸的设计基准。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2.2.5创新要求：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优化接料装置（入料准确）；</w:t>
      </w:r>
      <w:r>
        <w:rPr>
          <w:rFonts w:hint="eastAsia" w:asciiTheme="minorEastAsia" w:hAnsiTheme="minorEastAsia" w:eastAsiaTheme="minorEastAsia"/>
          <w:color w:val="000000" w:themeColor="text1"/>
          <w:sz w:val="24"/>
          <w:szCs w:val="21"/>
        </w:rPr>
        <w:t>增加底板前后水平方向的往复动作（振动的频次、速率及位移可调）；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2.2.6主要配件要求：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伺服电机建议选用乐创、汇川或是国内同等厂家的产品。</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2.3软化炉</w:t>
      </w:r>
    </w:p>
    <w:p>
      <w:pPr>
        <w:spacing w:line="360" w:lineRule="auto"/>
        <w:rPr>
          <w:rFonts w:ascii="宋体" w:hAnsi="宋体"/>
          <w:bCs/>
          <w:sz w:val="24"/>
        </w:rPr>
      </w:pPr>
      <w:r>
        <w:rPr>
          <w:rFonts w:hint="eastAsia" w:asciiTheme="minorEastAsia" w:hAnsiTheme="minorEastAsia" w:eastAsiaTheme="minorEastAsia"/>
          <w:sz w:val="24"/>
          <w:szCs w:val="21"/>
        </w:rPr>
        <w:t>2.3.1</w:t>
      </w:r>
      <w:r>
        <w:rPr>
          <w:rFonts w:hint="eastAsia" w:ascii="宋体" w:hAnsi="宋体"/>
          <w:bCs/>
          <w:sz w:val="24"/>
        </w:rPr>
        <w:t>炉体长度及分区要求：</w:t>
      </w:r>
    </w:p>
    <w:p>
      <w:pPr>
        <w:spacing w:line="360" w:lineRule="auto"/>
        <w:ind w:firstLine="480" w:firstLineChars="200"/>
        <w:rPr>
          <w:rFonts w:ascii="宋体" w:hAnsi="宋体"/>
          <w:bCs/>
          <w:sz w:val="24"/>
        </w:rPr>
      </w:pPr>
      <w:r>
        <w:rPr>
          <w:rFonts w:hint="eastAsia" w:ascii="宋体" w:hAnsi="宋体"/>
          <w:bCs/>
          <w:sz w:val="24"/>
        </w:rPr>
        <w:t>设计全长7-7.2米，其中炉膛长度6.5-6.6米，炉膛内加热区共设为12区，其中炉顶9区，炉底3区。</w:t>
      </w:r>
    </w:p>
    <w:p>
      <w:pPr>
        <w:spacing w:line="360" w:lineRule="auto"/>
        <w:rPr>
          <w:rFonts w:ascii="宋体" w:hAnsi="宋体"/>
          <w:bCs/>
          <w:sz w:val="24"/>
        </w:rPr>
      </w:pPr>
      <w:r>
        <w:rPr>
          <w:rFonts w:hint="eastAsia" w:ascii="宋体" w:hAnsi="宋体"/>
          <w:bCs/>
          <w:sz w:val="24"/>
        </w:rPr>
        <w:t>2.3.2结构要求：</w:t>
      </w:r>
    </w:p>
    <w:p>
      <w:pPr>
        <w:spacing w:line="360" w:lineRule="auto"/>
        <w:ind w:firstLine="480" w:firstLineChars="200"/>
        <w:rPr>
          <w:rFonts w:ascii="宋体" w:hAnsi="宋体"/>
          <w:bCs/>
          <w:sz w:val="24"/>
        </w:rPr>
      </w:pPr>
      <w:r>
        <w:rPr>
          <w:rFonts w:hint="eastAsia" w:ascii="宋体" w:hAnsi="宋体"/>
          <w:bCs/>
          <w:sz w:val="24"/>
        </w:rPr>
        <w:t>软化炉炉内宽度为530-550mm，炉膛净高度（不含瓷盒及加热器）为90-110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hAnsi="宋体"/>
          <w:bCs/>
          <w:sz w:val="24"/>
        </w:rPr>
      </w:pPr>
      <w:r>
        <w:rPr>
          <w:rFonts w:hint="eastAsia" w:ascii="宋体" w:hAnsi="宋体"/>
          <w:bCs/>
          <w:sz w:val="24"/>
        </w:rPr>
        <w:t>2.3.3加热及保温要求</w:t>
      </w:r>
    </w:p>
    <w:p>
      <w:pPr>
        <w:spacing w:line="440" w:lineRule="exact"/>
        <w:ind w:firstLine="480" w:firstLineChars="200"/>
        <w:jc w:val="left"/>
        <w:rPr>
          <w:rFonts w:ascii="宋体" w:hAnsi="宋体"/>
          <w:bCs/>
          <w:sz w:val="24"/>
        </w:rPr>
      </w:pPr>
      <w:r>
        <w:rPr>
          <w:rFonts w:hint="eastAsia" w:ascii="宋体" w:hAns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hAns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hAnsi="宋体"/>
          <w:bCs/>
          <w:sz w:val="24"/>
        </w:rPr>
      </w:pPr>
      <w:r>
        <w:rPr>
          <w:rFonts w:hint="eastAsia" w:ascii="宋体" w:hAns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hAnsi="宋体"/>
          <w:bCs/>
          <w:sz w:val="24"/>
          <w:highlight w:val="yellow"/>
        </w:rPr>
      </w:pPr>
      <w:r>
        <w:rPr>
          <w:rFonts w:hint="eastAsia" w:ascii="宋体" w:hAns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hAnsi="宋体"/>
          <w:bCs/>
          <w:sz w:val="24"/>
        </w:rPr>
      </w:pPr>
      <w:r>
        <w:rPr>
          <w:rFonts w:hint="eastAsia" w:ascii="宋体" w:hAnsi="宋体"/>
          <w:bCs/>
          <w:sz w:val="24"/>
        </w:rPr>
        <w:t>加热器及保温材料需满足长期使用的寿命要求，且易于更换。炉膛每区温度应保持均匀，每区左右2侧温度与炉膛中间温度相差不超过5℃（静态）。</w:t>
      </w:r>
    </w:p>
    <w:p>
      <w:pPr>
        <w:spacing w:line="440" w:lineRule="exact"/>
        <w:ind w:firstLine="480" w:firstLineChars="200"/>
        <w:jc w:val="left"/>
        <w:rPr>
          <w:rFonts w:ascii="宋体" w:hAnsi="宋体"/>
          <w:bCs/>
          <w:sz w:val="24"/>
        </w:rPr>
      </w:pPr>
      <w:r>
        <w:rPr>
          <w:rFonts w:hint="eastAsia" w:ascii="宋体" w:hAnsi="宋体"/>
          <w:bCs/>
          <w:sz w:val="24"/>
        </w:rPr>
        <w:t>加热线路走线方式为隐藏桥架。</w:t>
      </w:r>
    </w:p>
    <w:p>
      <w:pPr>
        <w:spacing w:line="440" w:lineRule="exact"/>
        <w:jc w:val="left"/>
        <w:rPr>
          <w:rFonts w:ascii="宋体" w:hAnsi="宋体"/>
          <w:bCs/>
          <w:sz w:val="24"/>
        </w:rPr>
      </w:pPr>
      <w:r>
        <w:rPr>
          <w:rFonts w:hint="eastAsia" w:ascii="宋体" w:hAnsi="宋体"/>
          <w:bCs/>
          <w:sz w:val="24"/>
        </w:rPr>
        <w:t>2.3.4炉内传送要求</w:t>
      </w:r>
    </w:p>
    <w:p>
      <w:pPr>
        <w:spacing w:line="440" w:lineRule="exact"/>
        <w:ind w:firstLine="480" w:firstLineChars="200"/>
        <w:jc w:val="left"/>
        <w:rPr>
          <w:rFonts w:ascii="宋体" w:hAnsi="宋体"/>
          <w:bCs/>
          <w:sz w:val="24"/>
        </w:rPr>
      </w:pPr>
      <w:r>
        <w:rPr>
          <w:rFonts w:hint="eastAsia" w:ascii="宋体" w:hAnsi="宋体"/>
          <w:bCs/>
          <w:sz w:val="24"/>
        </w:rPr>
        <w:t>炉膛内导轨：应选用</w:t>
      </w:r>
      <w:r>
        <w:rPr>
          <w:rFonts w:hint="eastAsia" w:ascii="宋体" w:hAnsi="宋体"/>
          <w:b/>
          <w:bCs/>
          <w:sz w:val="24"/>
        </w:rPr>
        <w:t>310S（直径20mm）不锈钢</w:t>
      </w:r>
      <w:r>
        <w:rPr>
          <w:rFonts w:hint="eastAsia" w:ascii="宋体" w:hAnsi="宋体"/>
          <w:bCs/>
          <w:sz w:val="24"/>
        </w:rPr>
        <w:t>，不得出现受热变形现象；</w:t>
      </w:r>
    </w:p>
    <w:p>
      <w:pPr>
        <w:spacing w:line="440" w:lineRule="exact"/>
        <w:ind w:firstLine="480"/>
        <w:jc w:val="left"/>
        <w:rPr>
          <w:rFonts w:ascii="宋体" w:hAnsi="宋体"/>
          <w:bCs/>
          <w:sz w:val="24"/>
        </w:rPr>
      </w:pPr>
      <w:r>
        <w:rPr>
          <w:rFonts w:hint="eastAsia" w:ascii="宋体" w:hAns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hAnsi="宋体"/>
          <w:bCs/>
          <w:sz w:val="24"/>
        </w:rPr>
      </w:pPr>
      <w:r>
        <w:rPr>
          <w:rFonts w:hint="eastAsia" w:ascii="宋体" w:hAnsi="宋体"/>
          <w:bCs/>
          <w:sz w:val="24"/>
        </w:rPr>
        <w:t>2.3.5炉外传送要求</w:t>
      </w:r>
    </w:p>
    <w:p>
      <w:pPr>
        <w:spacing w:line="440" w:lineRule="exact"/>
        <w:jc w:val="left"/>
        <w:rPr>
          <w:rFonts w:ascii="宋体" w:hAnsi="宋体"/>
          <w:bCs/>
          <w:sz w:val="24"/>
        </w:rPr>
      </w:pPr>
      <w:r>
        <w:rPr>
          <w:rFonts w:hint="eastAsia" w:ascii="宋体" w:hAns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hAnsi="宋体"/>
          <w:bCs/>
          <w:sz w:val="24"/>
        </w:rPr>
      </w:pPr>
      <w:r>
        <w:rPr>
          <w:rFonts w:hint="eastAsia" w:ascii="宋体" w:hAnsi="宋体"/>
          <w:bCs/>
          <w:sz w:val="24"/>
        </w:rPr>
        <w:t>前后竖推、翻爪、后横推传动系统在满足推进周期的要求下</w:t>
      </w:r>
      <w:r>
        <w:rPr>
          <w:rFonts w:hint="eastAsia" w:ascii="宋体" w:hAnsi="宋体"/>
          <w:b/>
          <w:bCs/>
          <w:sz w:val="24"/>
        </w:rPr>
        <w:t>优先采用使用液压缸、步进或伺服电机作为推进动力源</w:t>
      </w:r>
      <w:r>
        <w:rPr>
          <w:rFonts w:hint="eastAsia" w:ascii="宋体" w:hAnsi="宋体"/>
          <w:bCs/>
          <w:sz w:val="24"/>
        </w:rPr>
        <w:t>。执行元件要求运动平稳，所有部件需采用静音或消音辅助设施，车间内运行噪音低于65分贝。</w:t>
      </w:r>
    </w:p>
    <w:p>
      <w:pPr>
        <w:spacing w:line="440" w:lineRule="exact"/>
        <w:ind w:firstLine="480"/>
        <w:jc w:val="left"/>
        <w:rPr>
          <w:rFonts w:ascii="宋体" w:hAnsi="宋体"/>
          <w:bCs/>
          <w:sz w:val="24"/>
        </w:rPr>
      </w:pPr>
      <w:r>
        <w:rPr>
          <w:rFonts w:hint="eastAsia" w:ascii="宋体" w:hAnsi="宋体"/>
          <w:bCs/>
          <w:sz w:val="24"/>
        </w:rPr>
        <w:t>所有推砖动力源因加隔热装置或机构且方便维修，并采用隐藏安装。</w:t>
      </w:r>
    </w:p>
    <w:p>
      <w:pPr>
        <w:spacing w:line="440" w:lineRule="exact"/>
        <w:jc w:val="left"/>
        <w:rPr>
          <w:rFonts w:ascii="宋体" w:hAnsi="宋体"/>
          <w:bCs/>
          <w:sz w:val="24"/>
          <w:highlight w:val="yellow"/>
        </w:rPr>
      </w:pPr>
      <w:r>
        <w:rPr>
          <w:rFonts w:hint="eastAsia" w:ascii="宋体" w:hAnsi="宋体"/>
          <w:bCs/>
          <w:sz w:val="24"/>
        </w:rPr>
        <w:t>2.3.6接料装置</w:t>
      </w:r>
    </w:p>
    <w:p>
      <w:pPr>
        <w:spacing w:line="440" w:lineRule="exact"/>
        <w:ind w:firstLine="480"/>
        <w:jc w:val="left"/>
        <w:rPr>
          <w:rFonts w:ascii="宋体" w:hAnsi="宋体"/>
          <w:bCs/>
          <w:sz w:val="24"/>
        </w:rPr>
      </w:pPr>
      <w:r>
        <w:rPr>
          <w:rFonts w:hint="eastAsia" w:ascii="宋体" w:hAns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hAnsi="宋体"/>
          <w:bCs/>
          <w:sz w:val="24"/>
        </w:rPr>
      </w:pPr>
      <w:r>
        <w:rPr>
          <w:rFonts w:hint="eastAsia" w:ascii="宋体" w:hAnsi="宋体"/>
          <w:bCs/>
          <w:sz w:val="24"/>
        </w:rPr>
        <w:t>2.3.7其他要求</w:t>
      </w:r>
    </w:p>
    <w:p>
      <w:pPr>
        <w:spacing w:line="440" w:lineRule="exact"/>
        <w:ind w:firstLine="480"/>
        <w:jc w:val="left"/>
        <w:rPr>
          <w:rFonts w:ascii="宋体" w:hAnsi="宋体"/>
          <w:bCs/>
          <w:sz w:val="24"/>
        </w:rPr>
      </w:pPr>
      <w:r>
        <w:rPr>
          <w:rFonts w:hint="eastAsia" w:ascii="宋体" w:hAnsi="宋体"/>
          <w:bCs/>
          <w:sz w:val="24"/>
        </w:rPr>
        <w:t>能效比高，炉体密封及保温性能性良好，炉体（1/2L处）温度不得高于4</w:t>
      </w:r>
      <w:r>
        <w:rPr>
          <w:rFonts w:ascii="宋体" w:hAnsi="宋体"/>
          <w:bCs/>
          <w:sz w:val="24"/>
        </w:rPr>
        <w:t>0</w:t>
      </w:r>
      <w:r>
        <w:rPr>
          <w:rFonts w:hint="eastAsia" w:ascii="宋体" w:hAnsi="宋体"/>
          <w:bCs/>
          <w:sz w:val="24"/>
        </w:rPr>
        <w:t>℃（炉内恒温温度800℃两小时后测试）。</w:t>
      </w:r>
      <w:r>
        <w:rPr>
          <w:rFonts w:hint="eastAsia" w:hAnsi="宋体" w:cs="宋体,Bold"/>
          <w:bCs/>
          <w:kern w:val="0"/>
          <w:sz w:val="24"/>
          <w:szCs w:val="24"/>
        </w:rPr>
        <w:t>设备空载时，噪音低于65分贝，满载时噪音低于75分贝。</w:t>
      </w:r>
      <w:r>
        <w:rPr>
          <w:rFonts w:hint="eastAsia" w:asciiTheme="minorEastAsia" w:hAnsiTheme="minorEastAsia" w:eastAsiaTheme="minorEastAsia"/>
          <w:sz w:val="24"/>
          <w:szCs w:val="21"/>
        </w:rPr>
        <w:t>设备控制柜运行（长时），柜内最高温度不超过35</w:t>
      </w:r>
      <w:r>
        <w:rPr>
          <w:rFonts w:hint="eastAsia" w:asciiTheme="minorEastAsia" w:hAnsiTheme="minorEastAsia"/>
          <w:sz w:val="24"/>
          <w:szCs w:val="24"/>
        </w:rPr>
        <w:t>℃。加热及控制线路的走线因藏于炉体盖板内，炉表不能有线路痕迹，且走线应考虑安全性、高温的影响、维修的方便性）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2.4控制系统或配电控制柜</w:t>
      </w:r>
    </w:p>
    <w:p>
      <w:pPr>
        <w:spacing w:line="440" w:lineRule="exact"/>
        <w:jc w:val="left"/>
        <w:rPr>
          <w:rFonts w:ascii="宋体" w:hAnsi="宋体"/>
          <w:bCs/>
          <w:sz w:val="24"/>
        </w:rPr>
      </w:pPr>
      <w:r>
        <w:rPr>
          <w:rFonts w:hint="eastAsia" w:ascii="宋体" w:hAnsi="宋体"/>
          <w:bCs/>
          <w:sz w:val="24"/>
        </w:rPr>
        <w:t>2.4.1温控系统要求：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（4）各区温控系统独立作业，线路布置规范，标识清晰；配电柜具有良好的散热和防尘功能；</w:t>
      </w:r>
    </w:p>
    <w:p>
      <w:pPr>
        <w:spacing w:line="440" w:lineRule="exact"/>
        <w:jc w:val="left"/>
        <w:rPr>
          <w:rFonts w:ascii="宋体" w:hAnsi="宋体"/>
          <w:bCs/>
          <w:sz w:val="24"/>
        </w:rPr>
      </w:pPr>
      <w:r>
        <w:rPr>
          <w:rFonts w:hint="eastAsia" w:ascii="宋体" w:hAnsi="宋体"/>
          <w:bCs/>
          <w:sz w:val="24"/>
        </w:rPr>
        <w:t>（5）</w:t>
      </w:r>
      <w:r>
        <w:rPr>
          <w:rFonts w:hint="eastAsia" w:ascii="宋体" w:hAnsi="宋体"/>
          <w:bCs/>
          <w:color w:val="000000" w:themeColor="text1"/>
          <w:sz w:val="24"/>
        </w:rPr>
        <w:t>控制柜安装位置尺寸上限（可采用组合柜，温控系统+压胚系统）：宽≤1200mm，高≤1600mm，深≤550mm。</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2.4.2主要配件要求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2.4.3控制界面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hAnsi="宋体"/>
          <w:bCs/>
          <w:sz w:val="24"/>
        </w:rPr>
      </w:pPr>
      <w:r>
        <w:rPr>
          <w:rFonts w:hint="eastAsia" w:ascii="宋体" w:hAnsi="宋体"/>
          <w:bCs/>
          <w:sz w:val="24"/>
        </w:rPr>
        <w:t>集成机头控制系统、温控系统、皿送系统、自动摆料系统、模具加热系统、网带输送系统6大板块，预留检测系统、传感控制系统2板块。</w:t>
      </w:r>
    </w:p>
    <w:p>
      <w:pPr>
        <w:spacing w:line="440" w:lineRule="exact"/>
        <w:jc w:val="left"/>
        <w:rPr>
          <w:rFonts w:ascii="宋体" w:hAnsi="宋体"/>
          <w:bCs/>
          <w:sz w:val="24"/>
        </w:rPr>
      </w:pPr>
      <w:r>
        <w:rPr>
          <w:rFonts w:hint="eastAsia" w:ascii="宋体" w:hAnsi="宋体"/>
          <w:bCs/>
          <w:sz w:val="24"/>
        </w:rPr>
        <w:t xml:space="preserve">  2.4.4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 w:val="24"/>
        </w:rPr>
      </w:pPr>
      <w:r>
        <w:rPr>
          <w:rFonts w:hint="eastAsia" w:ascii="宋体" w:hAnsi="宋体"/>
          <w:bCs/>
          <w:sz w:val="24"/>
        </w:rPr>
        <w:t>10.2供应商可提供近三年内本公司压型18头机生产线改进优化的评述及验证的相关数据，此可结合我司需求纳入技术评标考察范围。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压型18头机生产线联合研发采购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液压缸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5摄氏度，动态温度差控制在10摄氏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（3）、瓷盒翻转倒料时动作幅度大，重复定位差，造成瓷盒损伤且易产生瓷盒灰影响压型的产品质量。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（4）、各推砖动力源重复定位差，造成瓷盒的损伤。前横推动力源离炉内加热器太近因高温易损伤且安装位置设计不合理，占用区域太大，存在安全隐患。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（9）、底板前后高频小幅度振动的设计安装。</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（11）、不同口径的物料无法精准入模，入模后的料块位置无法调整。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（12）、压杆过长，空行程过多，降低了其定位及压型精度。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（13）、底板翻转动作的相关参数（速率、位置）无法设置，其动作太过粗犷，无法精细管理。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（14）、底板翻转旋转轴未在其边框对称线上，存在偏心翻转（如确实需要用偏心翻转，请从动作时间、结构干涉、布局情况等方面阐述理由）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（15）、底板支撑板下模上顶孔、底板模具安装孔、压杆导向套孔、移动横梁压杆固定孔无法同心。各支撑板在使用一段时间（一两年）后材质因内部应力关系出现微型变形，影响设备的整体装配和定位精度。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（16）、压杆与其导向套存在较快的运动磨损，其导向精度降低，造成压杆重复性的位置偏差。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（17）、移动横梁两侧导向杆无法润滑或存在假润滑，降低了其部件的使用寿命。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（18）、物料排除中，产品在网带上位置不好，网带输送中容易跌落在网面外，造成产品损失。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（19）、部件安装位置未经过优化，造成维修操作性的困难，因简单、方便、合理。</w:t>
      </w:r>
    </w:p>
    <w:p>
      <w:pPr>
        <w:pStyle w:val="43"/>
        <w:widowControl/>
        <w:spacing w:line="288" w:lineRule="auto"/>
        <w:ind w:left="357" w:firstLine="0" w:firstLineChars="0"/>
        <w:jc w:val="left"/>
        <w:rPr>
          <w:rFonts w:hint="eastAsia" w:asciiTheme="minorEastAsia" w:hAnsiTheme="minorEastAsia" w:eastAsiaTheme="minorEastAsia"/>
          <w:szCs w:val="24"/>
        </w:rPr>
      </w:pPr>
      <w:r>
        <w:rPr>
          <w:rFonts w:hint="eastAsia" w:asciiTheme="minorEastAsia" w:hAnsiTheme="minorEastAsia" w:eastAsiaTheme="minorEastAsia"/>
          <w:szCs w:val="24"/>
        </w:rPr>
        <w:t>（20）、旋转及传动部件安全防护设置不够，未综合考虑高温、粉尘的隔离，存在较大的安全隐患。</w:t>
      </w:r>
    </w:p>
    <w:p>
      <w:pPr>
        <w:pStyle w:val="43"/>
        <w:widowControl/>
        <w:spacing w:line="288" w:lineRule="auto"/>
        <w:ind w:left="357" w:firstLine="0" w:firstLineChars="0"/>
        <w:jc w:val="left"/>
        <w:rPr>
          <w:rFonts w:hint="eastAsia" w:asciiTheme="minorEastAsia" w:hAnsiTheme="minorEastAsia" w:eastAsiaTheme="minorEastAsia"/>
          <w:szCs w:val="24"/>
        </w:rPr>
      </w:pPr>
      <w:r>
        <w:rPr>
          <w:rFonts w:hint="eastAsia" w:asciiTheme="minorEastAsia" w:hAnsiTheme="minorEastAsia" w:eastAsiaTheme="minorEastAsia"/>
          <w:szCs w:val="24"/>
        </w:rPr>
        <w:t>（21）、软化炉前、后炉口保温较差影响内部温区的稳定性，应加装保温装置，同时需考虑炉内出现异常情况时（如翻砖）的快速处理。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（22）、底炉中空结构，密封效果不好，综合考虑保温的同时需方便更换和维修的操作。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（23）、设备技术资料（设备部件图、总装图、电气控制图、控制程序、设备使用说明书等）不全。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自动压机（10分）：优：9-10分，较优：7-8分，一般：5-6分，较差：3-4分，差：0-2。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软化炉（10分）：优：9-10分，较优：7-8分，一般：5-6分，较差：3-4分，差：0-2。</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控制系统或配电控制柜（10分）：优：9-10分，较优：7-8分，一般：5-6分，较差：3-4分，差：0-2。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压型生产线</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自动18头</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907"/>
    <w:rsid w:val="00280614"/>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E00AF"/>
    <w:rsid w:val="006E1B30"/>
    <w:rsid w:val="006E2EE7"/>
    <w:rsid w:val="006E3EC4"/>
    <w:rsid w:val="006E6960"/>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351F6"/>
    <w:rsid w:val="00835FA7"/>
    <w:rsid w:val="008366DA"/>
    <w:rsid w:val="00836D98"/>
    <w:rsid w:val="00836F24"/>
    <w:rsid w:val="00837005"/>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61B94"/>
    <w:rsid w:val="00B62FB6"/>
    <w:rsid w:val="00B6388C"/>
    <w:rsid w:val="00B6790B"/>
    <w:rsid w:val="00B70C47"/>
    <w:rsid w:val="00B74781"/>
    <w:rsid w:val="00B7494D"/>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FBD"/>
    <w:rsid w:val="00D9376C"/>
    <w:rsid w:val="00DA1090"/>
    <w:rsid w:val="00DA40DC"/>
    <w:rsid w:val="00DA5B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56AD2"/>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34324241"/>
    <w:rsid w:val="3A6D37CD"/>
    <w:rsid w:val="44111C0F"/>
    <w:rsid w:val="4B8E3A93"/>
    <w:rsid w:val="5BCB4C05"/>
    <w:rsid w:val="5E485421"/>
    <w:rsid w:val="643A744E"/>
    <w:rsid w:val="652C4677"/>
    <w:rsid w:val="65500DE4"/>
    <w:rsid w:val="65B806E2"/>
    <w:rsid w:val="67DF1302"/>
    <w:rsid w:val="686D5083"/>
    <w:rsid w:val="6C345C3F"/>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31</Pages>
  <Words>2579</Words>
  <Characters>14702</Characters>
  <Lines>122</Lines>
  <Paragraphs>34</Paragraphs>
  <TotalTime>46</TotalTime>
  <ScaleCrop>false</ScaleCrop>
  <LinksUpToDate>false</LinksUpToDate>
  <CharactersWithSpaces>17247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2021-05-13T00:26:12Z</dcterms:modified>
  <dc:title>投标邀请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5013DEF9418D485B958CA49B4F61FC99</vt:lpwstr>
  </property>
</Properties>
</file>