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BF630AB"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602A8A">
        <w:rPr>
          <w:rFonts w:ascii="宋体" w:hint="eastAsia"/>
          <w:b/>
          <w:sz w:val="28"/>
          <w:szCs w:val="28"/>
        </w:rPr>
        <w:t>ND</w:t>
      </w:r>
      <w:r w:rsidRPr="004F5114">
        <w:rPr>
          <w:rFonts w:ascii="宋体" w:hint="eastAsia"/>
          <w:b/>
          <w:sz w:val="28"/>
          <w:szCs w:val="28"/>
        </w:rPr>
        <w:t>-202</w:t>
      </w:r>
      <w:r w:rsidR="009B22CA">
        <w:rPr>
          <w:rFonts w:ascii="宋体" w:hint="eastAsia"/>
          <w:b/>
          <w:sz w:val="28"/>
          <w:szCs w:val="28"/>
        </w:rPr>
        <w:t>1</w:t>
      </w:r>
      <w:r w:rsidRPr="004F5114">
        <w:rPr>
          <w:rFonts w:ascii="宋体" w:hint="eastAsia"/>
          <w:b/>
          <w:sz w:val="28"/>
          <w:szCs w:val="28"/>
        </w:rPr>
        <w:t>-</w:t>
      </w:r>
      <w:r w:rsidR="00602A8A">
        <w:rPr>
          <w:rFonts w:ascii="宋体" w:hint="eastAsia"/>
          <w:b/>
          <w:sz w:val="28"/>
          <w:szCs w:val="28"/>
        </w:rPr>
        <w:t>11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15DF4279"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9B22CA">
        <w:rPr>
          <w:rFonts w:ascii="宋体" w:hAnsi="宋体" w:hint="eastAsia"/>
          <w:b/>
          <w:sz w:val="36"/>
          <w:szCs w:val="36"/>
          <w:u w:val="single"/>
        </w:rPr>
        <w:t>1</w:t>
      </w:r>
      <w:r w:rsidR="00EA6718" w:rsidRPr="00153A14">
        <w:rPr>
          <w:rFonts w:ascii="宋体" w:hAnsi="宋体" w:hint="eastAsia"/>
          <w:b/>
          <w:sz w:val="36"/>
          <w:szCs w:val="36"/>
          <w:u w:val="single"/>
        </w:rPr>
        <w:t>年度</w:t>
      </w:r>
      <w:r w:rsidR="006768BA" w:rsidRPr="006768BA">
        <w:rPr>
          <w:rFonts w:ascii="宋体" w:hAnsi="宋体" w:hint="eastAsia"/>
          <w:b/>
          <w:sz w:val="36"/>
          <w:szCs w:val="36"/>
          <w:u w:val="single"/>
        </w:rPr>
        <w:t>模具钢材采购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39471631"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602A8A">
        <w:rPr>
          <w:rFonts w:hAnsi="宋体" w:hint="eastAsia"/>
          <w:b/>
          <w:sz w:val="36"/>
          <w:szCs w:val="36"/>
        </w:rPr>
        <w:t>一</w:t>
      </w:r>
      <w:r w:rsidRPr="00BD777C">
        <w:rPr>
          <w:rFonts w:hAnsi="宋体" w:hint="eastAsia"/>
          <w:b/>
          <w:sz w:val="36"/>
          <w:szCs w:val="36"/>
        </w:rPr>
        <w:t>年</w:t>
      </w:r>
      <w:r w:rsidR="00602A8A">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6728ABB9"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6768BA" w:rsidRPr="009E4EEF">
        <w:rPr>
          <w:rFonts w:asciiTheme="minorEastAsia" w:eastAsiaTheme="minorEastAsia" w:hAnsiTheme="minorEastAsia" w:hint="eastAsia"/>
          <w:sz w:val="24"/>
          <w:u w:val="single"/>
        </w:rPr>
        <w:t>202</w:t>
      </w:r>
      <w:r w:rsidR="009B22CA">
        <w:rPr>
          <w:rFonts w:asciiTheme="minorEastAsia" w:eastAsiaTheme="minorEastAsia" w:hAnsiTheme="minorEastAsia" w:hint="eastAsia"/>
          <w:sz w:val="24"/>
          <w:u w:val="single"/>
        </w:rPr>
        <w:t>1</w:t>
      </w:r>
      <w:r w:rsidR="006768BA" w:rsidRPr="009E4EEF">
        <w:rPr>
          <w:rFonts w:asciiTheme="minorEastAsia" w:eastAsiaTheme="minorEastAsia" w:hAnsiTheme="minorEastAsia" w:hint="eastAsia"/>
          <w:sz w:val="24"/>
          <w:u w:val="single"/>
        </w:rPr>
        <w:t>年度模具钢材采购</w:t>
      </w:r>
      <w:r w:rsidR="006768BA" w:rsidRPr="006768BA">
        <w:rPr>
          <w:rFonts w:asciiTheme="minorEastAsia" w:eastAsiaTheme="minorEastAsia" w:hAnsiTheme="minorEastAsia" w:hint="eastAsia"/>
          <w:sz w:val="24"/>
        </w:rPr>
        <w:t>项目</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1901E594"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768BA" w:rsidRPr="006768BA">
        <w:rPr>
          <w:rFonts w:asciiTheme="minorEastAsia" w:eastAsiaTheme="minorEastAsia" w:hAnsiTheme="minorEastAsia" w:hint="eastAsia"/>
          <w:sz w:val="24"/>
        </w:rPr>
        <w:t>202</w:t>
      </w:r>
      <w:r w:rsidR="009B22CA">
        <w:rPr>
          <w:rFonts w:asciiTheme="minorEastAsia" w:eastAsiaTheme="minorEastAsia" w:hAnsiTheme="minorEastAsia" w:hint="eastAsia"/>
          <w:sz w:val="24"/>
        </w:rPr>
        <w:t>1</w:t>
      </w:r>
      <w:r w:rsidR="006768BA" w:rsidRPr="006768BA">
        <w:rPr>
          <w:rFonts w:asciiTheme="minorEastAsia" w:eastAsiaTheme="minorEastAsia" w:hAnsiTheme="minorEastAsia" w:hint="eastAsia"/>
          <w:sz w:val="24"/>
        </w:rPr>
        <w:t>年度模具钢材采购项目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85BEBBF"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21</w:t>
      </w:r>
      <w:r w:rsidR="00E249E4" w:rsidRPr="006768BA">
        <w:rPr>
          <w:rFonts w:asciiTheme="minorEastAsia" w:eastAsiaTheme="minorEastAsia" w:hAnsiTheme="minorEastAsia"/>
          <w:sz w:val="24"/>
        </w:rPr>
        <w:t xml:space="preserve"> </w:t>
      </w:r>
      <w:r w:rsidR="00E249E4" w:rsidRPr="006768BA">
        <w:rPr>
          <w:rFonts w:asciiTheme="minorEastAsia" w:eastAsiaTheme="minorEastAsia" w:hAnsiTheme="minorEastAsia" w:hint="eastAsia"/>
          <w:sz w:val="24"/>
        </w:rPr>
        <w:t>年</w:t>
      </w:r>
      <w:r w:rsidR="00602A8A">
        <w:rPr>
          <w:rFonts w:asciiTheme="minorEastAsia" w:eastAsiaTheme="minorEastAsia" w:hAnsiTheme="minorEastAsia" w:hint="eastAsia"/>
          <w:sz w:val="24"/>
        </w:rPr>
        <w:t>4</w:t>
      </w:r>
      <w:r w:rsidR="00E249E4" w:rsidRPr="006768BA">
        <w:rPr>
          <w:rFonts w:asciiTheme="minorEastAsia" w:eastAsiaTheme="minorEastAsia" w:hAnsiTheme="minorEastAsia" w:hint="eastAsia"/>
          <w:sz w:val="24"/>
        </w:rPr>
        <w:t>月</w:t>
      </w:r>
      <w:r w:rsidR="00602A8A">
        <w:rPr>
          <w:rFonts w:asciiTheme="minorEastAsia" w:eastAsiaTheme="minorEastAsia" w:hAnsiTheme="minorEastAsia" w:hint="eastAsia"/>
          <w:sz w:val="24"/>
        </w:rPr>
        <w:t>27</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年</w:t>
      </w:r>
      <w:r w:rsidR="00602A8A">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602A8A">
        <w:rPr>
          <w:rFonts w:asciiTheme="minorEastAsia" w:eastAsiaTheme="minorEastAsia" w:hAnsiTheme="minorEastAsia" w:hint="eastAsia"/>
          <w:sz w:val="24"/>
        </w:rPr>
        <w:t>06</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61D33E35"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602A8A">
        <w:rPr>
          <w:rFonts w:asciiTheme="minorEastAsia" w:eastAsiaTheme="minorEastAsia" w:hAnsiTheme="minorEastAsia" w:hint="eastAsia"/>
          <w:sz w:val="24"/>
        </w:rPr>
        <w:t>2021</w:t>
      </w:r>
      <w:r w:rsidRPr="006768BA">
        <w:rPr>
          <w:rFonts w:asciiTheme="minorEastAsia" w:eastAsiaTheme="minorEastAsia" w:hAnsiTheme="minorEastAsia" w:hint="eastAsia"/>
          <w:sz w:val="24"/>
        </w:rPr>
        <w:t>年</w:t>
      </w:r>
      <w:r w:rsidR="00602A8A">
        <w:rPr>
          <w:rFonts w:asciiTheme="minorEastAsia" w:eastAsiaTheme="minorEastAsia" w:hAnsiTheme="minorEastAsia" w:hint="eastAsia"/>
          <w:sz w:val="24"/>
        </w:rPr>
        <w:t>5</w:t>
      </w:r>
      <w:r w:rsidRPr="006768BA">
        <w:rPr>
          <w:rFonts w:asciiTheme="minorEastAsia" w:eastAsiaTheme="minorEastAsia" w:hAnsiTheme="minorEastAsia" w:hint="eastAsia"/>
          <w:sz w:val="24"/>
        </w:rPr>
        <w:t>月</w:t>
      </w:r>
      <w:r w:rsidR="00602A8A">
        <w:rPr>
          <w:rFonts w:asciiTheme="minorEastAsia" w:eastAsiaTheme="minorEastAsia" w:hAnsiTheme="minorEastAsia" w:hint="eastAsia"/>
          <w:sz w:val="24"/>
        </w:rPr>
        <w:t>6</w:t>
      </w:r>
      <w:r w:rsidRPr="006768BA">
        <w:rPr>
          <w:rFonts w:asciiTheme="minorEastAsia" w:eastAsiaTheme="minorEastAsia" w:hAnsiTheme="minorEastAsia" w:hint="eastAsia"/>
          <w:sz w:val="24"/>
        </w:rPr>
        <w:t>日17：00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6BE93AFB"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夏媛  13861343702</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6BCA3A3"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6768BA">
        <w:rPr>
          <w:rFonts w:asciiTheme="minorEastAsia" w:eastAsiaTheme="minorEastAsia" w:hAnsiTheme="minorEastAsia" w:hint="eastAsia"/>
          <w:sz w:val="24"/>
        </w:rPr>
        <w:t>二</w:t>
      </w:r>
      <w:r w:rsidR="00602A8A">
        <w:rPr>
          <w:rFonts w:asciiTheme="minorEastAsia" w:eastAsiaTheme="minorEastAsia" w:hAnsiTheme="minorEastAsia" w:hint="eastAsia"/>
          <w:sz w:val="24"/>
        </w:rPr>
        <w:t>一</w:t>
      </w:r>
      <w:r w:rsidRPr="006768BA">
        <w:rPr>
          <w:rFonts w:asciiTheme="minorEastAsia" w:eastAsiaTheme="minorEastAsia" w:hAnsiTheme="minorEastAsia" w:hint="eastAsia"/>
          <w:sz w:val="24"/>
        </w:rPr>
        <w:t>年</w:t>
      </w:r>
      <w:r w:rsidR="00602A8A">
        <w:rPr>
          <w:rFonts w:asciiTheme="minorEastAsia" w:eastAsiaTheme="minorEastAsia" w:hAnsiTheme="minorEastAsia" w:hint="eastAsia"/>
          <w:sz w:val="24"/>
        </w:rPr>
        <w:t>四</w:t>
      </w:r>
      <w:r w:rsidRPr="006768BA">
        <w:rPr>
          <w:rFonts w:asciiTheme="minorEastAsia" w:eastAsiaTheme="minorEastAsia" w:hAnsiTheme="minorEastAsia" w:hint="eastAsia"/>
          <w:sz w:val="24"/>
        </w:rPr>
        <w:t>月</w:t>
      </w:r>
      <w:r w:rsidR="00602A8A">
        <w:rPr>
          <w:rFonts w:asciiTheme="minorEastAsia" w:eastAsiaTheme="minorEastAsia" w:hAnsiTheme="minorEastAsia" w:hint="eastAsia"/>
          <w:sz w:val="24"/>
        </w:rPr>
        <w:t>二十七</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5270702E" w:rsidR="00011E0E" w:rsidRPr="006768BA" w:rsidRDefault="00F11F11"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式两份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777A60DD" w14:textId="1CE247C8" w:rsidR="009A6410" w:rsidRDefault="004E10EC" w:rsidP="00602A8A">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6947A2E2" w:rsidR="00293162" w:rsidRPr="00CB27C6" w:rsidRDefault="00C134DF" w:rsidP="00CB27C6">
      <w:pPr>
        <w:spacing w:line="540" w:lineRule="exact"/>
        <w:jc w:val="center"/>
        <w:rPr>
          <w:rFonts w:ascii="黑体" w:eastAsia="黑体" w:hAnsi="黑体"/>
          <w:sz w:val="44"/>
          <w:szCs w:val="44"/>
        </w:rPr>
      </w:pPr>
      <w:r>
        <w:rPr>
          <w:rFonts w:ascii="宋体" w:hint="eastAsia"/>
          <w:b/>
          <w:sz w:val="28"/>
          <w:szCs w:val="28"/>
        </w:rPr>
        <w:t xml:space="preserve">                                    </w:t>
      </w:r>
      <w:bookmarkStart w:id="2" w:name="_GoBack"/>
      <w:bookmarkEnd w:id="2"/>
      <w:r w:rsidRPr="004F5114">
        <w:rPr>
          <w:rFonts w:ascii="宋体" w:hint="eastAsia"/>
          <w:b/>
          <w:sz w:val="28"/>
          <w:szCs w:val="28"/>
        </w:rPr>
        <w:t>DYGM-WZ</w:t>
      </w:r>
      <w:r>
        <w:rPr>
          <w:rFonts w:ascii="宋体" w:hint="eastAsia"/>
          <w:b/>
          <w:sz w:val="28"/>
          <w:szCs w:val="28"/>
        </w:rPr>
        <w:t>ND</w:t>
      </w:r>
      <w:r w:rsidRPr="004F5114">
        <w:rPr>
          <w:rFonts w:ascii="宋体" w:hint="eastAsia"/>
          <w:b/>
          <w:sz w:val="28"/>
          <w:szCs w:val="28"/>
        </w:rPr>
        <w:t>-202</w:t>
      </w:r>
      <w:r>
        <w:rPr>
          <w:rFonts w:ascii="宋体" w:hint="eastAsia"/>
          <w:b/>
          <w:sz w:val="28"/>
          <w:szCs w:val="28"/>
        </w:rPr>
        <w:t>1</w:t>
      </w:r>
      <w:r w:rsidRPr="004F5114">
        <w:rPr>
          <w:rFonts w:ascii="宋体" w:hint="eastAsia"/>
          <w:b/>
          <w:sz w:val="28"/>
          <w:szCs w:val="28"/>
        </w:rPr>
        <w:t>-</w:t>
      </w:r>
      <w:r>
        <w:rPr>
          <w:rFonts w:ascii="宋体" w:hint="eastAsia"/>
          <w:b/>
          <w:sz w:val="28"/>
          <w:szCs w:val="28"/>
        </w:rPr>
        <w:t>11</w:t>
      </w: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458556FB"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依照《中华人民共和国合同法》及其他有关法律、行政法规，遵循平等、自愿、公平和诚实信用的原则，双方就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bCs/>
          <w:sz w:val="28"/>
          <w:szCs w:val="28"/>
          <w:u w:val="single"/>
        </w:rPr>
        <w:t>02</w:t>
      </w:r>
      <w:r w:rsidR="006E5823">
        <w:rPr>
          <w:rFonts w:asciiTheme="minorEastAsia" w:eastAsiaTheme="minorEastAsia" w:hAnsiTheme="minorEastAsia" w:hint="eastAsia"/>
          <w:bCs/>
          <w:sz w:val="28"/>
          <w:szCs w:val="28"/>
          <w:u w:val="single"/>
        </w:rPr>
        <w:t>1</w:t>
      </w:r>
      <w:r w:rsidR="007D3ECC" w:rsidRPr="000A1A94">
        <w:rPr>
          <w:rFonts w:asciiTheme="minorEastAsia" w:eastAsiaTheme="minorEastAsia" w:hAnsiTheme="minorEastAsia" w:hint="eastAsia"/>
          <w:bCs/>
          <w:sz w:val="28"/>
          <w:szCs w:val="28"/>
          <w:u w:val="single"/>
        </w:rPr>
        <w:t>年度</w:t>
      </w:r>
      <w:r w:rsidR="009E4EEF">
        <w:rPr>
          <w:rFonts w:asciiTheme="minorEastAsia" w:eastAsiaTheme="minorEastAsia" w:hAnsiTheme="minorEastAsia" w:hint="eastAsia"/>
          <w:bCs/>
          <w:sz w:val="28"/>
          <w:szCs w:val="28"/>
          <w:u w:val="single"/>
        </w:rPr>
        <w:t>模具钢材</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6F276382"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0A1A94">
        <w:rPr>
          <w:rFonts w:asciiTheme="minorEastAsia" w:eastAsiaTheme="minorEastAsia" w:hAnsiTheme="minorEastAsia" w:hint="eastAsia"/>
          <w:b/>
          <w:sz w:val="28"/>
          <w:szCs w:val="28"/>
        </w:rPr>
        <w:t>一</w:t>
      </w:r>
      <w:proofErr w:type="gramEnd"/>
      <w:r w:rsidRPr="000A1A94">
        <w:rPr>
          <w:rFonts w:asciiTheme="minorEastAsia" w:eastAsiaTheme="minorEastAsia" w:hAnsiTheme="minorEastAsia" w:hint="eastAsia"/>
          <w:b/>
          <w:sz w:val="28"/>
          <w:szCs w:val="28"/>
        </w:rPr>
        <w:t>.</w:t>
      </w:r>
      <w:r w:rsidR="00A7706D" w:rsidRPr="000A1A94">
        <w:rPr>
          <w:rFonts w:asciiTheme="minorEastAsia" w:eastAsiaTheme="minorEastAsia" w:hAnsiTheme="minorEastAsia" w:hint="eastAsia"/>
          <w:b/>
          <w:sz w:val="28"/>
          <w:szCs w:val="28"/>
        </w:rPr>
        <w:t>乙方向甲方提供</w:t>
      </w:r>
      <w:r w:rsidR="004F5114" w:rsidRPr="004F5114">
        <w:rPr>
          <w:rFonts w:asciiTheme="minorEastAsia" w:eastAsiaTheme="minorEastAsia" w:hAnsiTheme="minorEastAsia" w:hint="eastAsia"/>
          <w:b/>
          <w:sz w:val="28"/>
          <w:szCs w:val="28"/>
        </w:rPr>
        <w:t>模具钢材</w:t>
      </w:r>
      <w:r w:rsidR="00A7706D" w:rsidRPr="000A1A94">
        <w:rPr>
          <w:rFonts w:asciiTheme="minorEastAsia" w:eastAsiaTheme="minorEastAsia" w:hAnsiTheme="minorEastAsia" w:hint="eastAsia"/>
          <w:b/>
          <w:color w:val="000000"/>
          <w:sz w:val="28"/>
          <w:szCs w:val="28"/>
        </w:rPr>
        <w:t>的标的（货物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8946" w:type="dxa"/>
        <w:tblInd w:w="93" w:type="dxa"/>
        <w:tblLook w:val="04A0" w:firstRow="1" w:lastRow="0" w:firstColumn="1" w:lastColumn="0" w:noHBand="0" w:noVBand="1"/>
      </w:tblPr>
      <w:tblGrid>
        <w:gridCol w:w="2142"/>
        <w:gridCol w:w="1134"/>
        <w:gridCol w:w="1701"/>
        <w:gridCol w:w="992"/>
        <w:gridCol w:w="1134"/>
        <w:gridCol w:w="1843"/>
      </w:tblGrid>
      <w:tr w:rsidR="002C11D7" w:rsidRPr="00E568B8" w14:paraId="3249B9A4" w14:textId="77777777" w:rsidTr="00731268">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42327"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7F57272" w14:textId="77777777" w:rsidR="002C11D7" w:rsidRPr="00E568B8" w:rsidRDefault="002C11D7"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型号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E34732E"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D33779D"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A809BF4" w14:textId="06A42598"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52EB91EB"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2C11D7" w:rsidRPr="00E568B8" w14:paraId="0B85F7A0" w14:textId="77777777" w:rsidTr="00731268">
        <w:trPr>
          <w:trHeight w:val="580"/>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5163972D"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球墨铸铁</w:t>
            </w:r>
          </w:p>
        </w:tc>
        <w:tc>
          <w:tcPr>
            <w:tcW w:w="1134" w:type="dxa"/>
            <w:tcBorders>
              <w:top w:val="nil"/>
              <w:left w:val="nil"/>
              <w:bottom w:val="single" w:sz="4" w:space="0" w:color="auto"/>
              <w:right w:val="single" w:sz="4" w:space="0" w:color="auto"/>
            </w:tcBorders>
            <w:shd w:val="clear" w:color="auto" w:fill="auto"/>
            <w:noWrap/>
            <w:vAlign w:val="center"/>
            <w:hideMark/>
          </w:tcPr>
          <w:p w14:paraId="74AB87F0" w14:textId="77777777" w:rsidR="002C11D7" w:rsidRPr="00E568B8" w:rsidRDefault="002C11D7" w:rsidP="00731268">
            <w:pPr>
              <w:widowControl/>
              <w:jc w:val="center"/>
              <w:rPr>
                <w:rFonts w:ascii="宋体" w:hAnsi="宋体" w:cs="宋体"/>
                <w:color w:val="000000"/>
                <w:kern w:val="0"/>
                <w:sz w:val="22"/>
                <w:szCs w:val="22"/>
              </w:rPr>
            </w:pPr>
            <w:r w:rsidRPr="0080609C">
              <w:rPr>
                <w:rFonts w:ascii="宋体" w:hAnsi="宋体" w:cs="宋体" w:hint="eastAsia"/>
                <w:color w:val="000000"/>
                <w:kern w:val="0"/>
                <w:sz w:val="22"/>
                <w:szCs w:val="22"/>
              </w:rPr>
              <w:t>QT500-7</w:t>
            </w:r>
          </w:p>
        </w:tc>
        <w:tc>
          <w:tcPr>
            <w:tcW w:w="1701" w:type="dxa"/>
            <w:tcBorders>
              <w:top w:val="nil"/>
              <w:left w:val="nil"/>
              <w:bottom w:val="single" w:sz="4" w:space="0" w:color="auto"/>
              <w:right w:val="single" w:sz="4" w:space="0" w:color="auto"/>
            </w:tcBorders>
            <w:shd w:val="clear" w:color="auto" w:fill="auto"/>
            <w:noWrap/>
            <w:vAlign w:val="center"/>
            <w:hideMark/>
          </w:tcPr>
          <w:p w14:paraId="738B0649"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￠20-￠150</w:t>
            </w:r>
          </w:p>
        </w:tc>
        <w:tc>
          <w:tcPr>
            <w:tcW w:w="992" w:type="dxa"/>
            <w:tcBorders>
              <w:top w:val="nil"/>
              <w:left w:val="nil"/>
              <w:bottom w:val="single" w:sz="4" w:space="0" w:color="auto"/>
              <w:right w:val="single" w:sz="4" w:space="0" w:color="auto"/>
            </w:tcBorders>
            <w:shd w:val="clear" w:color="auto" w:fill="auto"/>
            <w:noWrap/>
            <w:vAlign w:val="center"/>
            <w:hideMark/>
          </w:tcPr>
          <w:p w14:paraId="377D015A"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134" w:type="dxa"/>
            <w:tcBorders>
              <w:top w:val="nil"/>
              <w:left w:val="nil"/>
              <w:bottom w:val="single" w:sz="4" w:space="0" w:color="auto"/>
              <w:right w:val="single" w:sz="4" w:space="0" w:color="auto"/>
            </w:tcBorders>
            <w:shd w:val="clear" w:color="auto" w:fill="auto"/>
            <w:noWrap/>
            <w:vAlign w:val="center"/>
            <w:hideMark/>
          </w:tcPr>
          <w:p w14:paraId="51A9A3A6" w14:textId="77777777" w:rsidR="002C11D7" w:rsidRPr="00E568B8" w:rsidRDefault="002C11D7" w:rsidP="00731268">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73F7FBDB" w14:textId="2A58CCC0" w:rsidR="002C11D7" w:rsidRPr="00E568B8" w:rsidRDefault="00C268BC" w:rsidP="00731268">
            <w:pPr>
              <w:widowControl/>
              <w:jc w:val="center"/>
              <w:rPr>
                <w:rFonts w:ascii="宋体" w:hAnsi="宋体" w:cs="宋体"/>
                <w:color w:val="000000"/>
                <w:kern w:val="0"/>
                <w:sz w:val="22"/>
                <w:szCs w:val="22"/>
              </w:rPr>
            </w:pPr>
            <w:r>
              <w:rPr>
                <w:rFonts w:ascii="Arial" w:hAnsi="Arial" w:cs="Arial"/>
                <w:color w:val="333333"/>
                <w:szCs w:val="21"/>
                <w:shd w:val="clear" w:color="auto" w:fill="FFFFFF"/>
              </w:rPr>
              <w:t>GB/T1348-20</w:t>
            </w:r>
            <w:r>
              <w:rPr>
                <w:rFonts w:ascii="Arial" w:hAnsi="Arial" w:cs="Arial" w:hint="eastAsia"/>
                <w:color w:val="333333"/>
                <w:szCs w:val="21"/>
                <w:shd w:val="clear" w:color="auto" w:fill="FFFFFF"/>
              </w:rPr>
              <w:t>1</w:t>
            </w:r>
            <w:r w:rsidR="002C11D7">
              <w:rPr>
                <w:rFonts w:ascii="Arial" w:hAnsi="Arial" w:cs="Arial"/>
                <w:color w:val="333333"/>
                <w:szCs w:val="21"/>
                <w:shd w:val="clear" w:color="auto" w:fill="FFFFFF"/>
              </w:rPr>
              <w:t>9</w:t>
            </w:r>
          </w:p>
        </w:tc>
      </w:tr>
    </w:tbl>
    <w:p w14:paraId="6D8A9B4D" w14:textId="79E8D5F2" w:rsidR="002C11D7" w:rsidRDefault="00A71917" w:rsidP="00A7706D">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029CBA6E" w14:textId="0DCE4754" w:rsidR="00A7706D" w:rsidRPr="00AD231B" w:rsidRDefault="00A7706D" w:rsidP="00A7706D">
      <w:pPr>
        <w:spacing w:line="460" w:lineRule="exact"/>
        <w:rPr>
          <w:rFonts w:ascii="仿宋" w:eastAsia="仿宋" w:hAnsi="仿宋"/>
          <w:b/>
          <w:sz w:val="28"/>
          <w:szCs w:val="28"/>
        </w:rPr>
      </w:pPr>
      <w:r w:rsidRPr="00A7706D">
        <w:rPr>
          <w:rFonts w:ascii="仿宋" w:eastAsia="仿宋" w:hAnsi="仿宋"/>
          <w:sz w:val="28"/>
          <w:szCs w:val="28"/>
        </w:rPr>
        <w:t xml:space="preserve">  </w:t>
      </w:r>
      <w:r w:rsidRPr="00AD231B">
        <w:rPr>
          <w:rFonts w:ascii="仿宋" w:eastAsia="仿宋" w:hAnsi="仿宋" w:hint="eastAsia"/>
          <w:b/>
          <w:color w:val="FF0000"/>
          <w:sz w:val="28"/>
          <w:szCs w:val="28"/>
        </w:rPr>
        <w:t>注：</w:t>
      </w:r>
      <w:r w:rsidR="00AD231B" w:rsidRPr="00AD231B">
        <w:rPr>
          <w:rFonts w:ascii="仿宋" w:eastAsia="仿宋" w:hAnsi="仿宋" w:hint="eastAsia"/>
          <w:b/>
          <w:color w:val="FF0000"/>
          <w:sz w:val="28"/>
          <w:szCs w:val="28"/>
        </w:rPr>
        <w:t>需</w:t>
      </w:r>
      <w:r w:rsidRPr="00AD231B">
        <w:rPr>
          <w:rFonts w:ascii="仿宋" w:eastAsia="仿宋" w:hAnsi="仿宋" w:hint="eastAsia"/>
          <w:b/>
          <w:color w:val="FF0000"/>
          <w:sz w:val="28"/>
          <w:szCs w:val="28"/>
        </w:rPr>
        <w:t>另附</w:t>
      </w:r>
      <w:r w:rsidR="00AD231B" w:rsidRPr="00AD231B">
        <w:rPr>
          <w:rFonts w:ascii="宋体" w:hAnsi="宋体" w:cs="宋体" w:hint="eastAsia"/>
          <w:b/>
          <w:color w:val="FF0000"/>
          <w:kern w:val="0"/>
          <w:sz w:val="22"/>
          <w:szCs w:val="22"/>
        </w:rPr>
        <w:t>￠20至￠150之间的</w:t>
      </w:r>
      <w:r w:rsidRPr="00AD231B">
        <w:rPr>
          <w:rFonts w:ascii="仿宋" w:eastAsia="仿宋" w:hAnsi="仿宋" w:hint="eastAsia"/>
          <w:b/>
          <w:color w:val="FF0000"/>
          <w:sz w:val="28"/>
          <w:szCs w:val="28"/>
        </w:rPr>
        <w:t>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w:t>
      </w:r>
      <w:r w:rsidRPr="000A1A94">
        <w:rPr>
          <w:rFonts w:asciiTheme="minorEastAsia" w:eastAsiaTheme="minorEastAsia" w:hAnsiTheme="minorEastAsia" w:hint="eastAsia"/>
          <w:kern w:val="0"/>
          <w:sz w:val="24"/>
        </w:rPr>
        <w:lastRenderedPageBreak/>
        <w:t>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E5823">
        <w:rPr>
          <w:rFonts w:asciiTheme="minorEastAsia" w:eastAsiaTheme="minorEastAsia" w:hAnsiTheme="minorEastAsia" w:hint="eastAsia"/>
          <w:b/>
          <w:color w:val="FF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lastRenderedPageBreak/>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37273B1D" w14:textId="1AA8981D" w:rsidR="00C268BC" w:rsidRPr="000A1A94" w:rsidRDefault="00C268BC" w:rsidP="00C268BC">
      <w:pPr>
        <w:spacing w:line="360" w:lineRule="auto"/>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sidRPr="00C716E9">
        <w:rPr>
          <w:rFonts w:asciiTheme="minorEastAsia" w:eastAsiaTheme="minorEastAsia" w:hAnsiTheme="minorEastAsia" w:hint="eastAsia"/>
          <w:sz w:val="24"/>
        </w:rPr>
        <w:t>合同期限：从</w:t>
      </w:r>
      <w:r>
        <w:rPr>
          <w:rFonts w:asciiTheme="minorEastAsia" w:eastAsiaTheme="minorEastAsia" w:hAnsiTheme="minorEastAsia" w:hint="eastAsia"/>
          <w:sz w:val="24"/>
        </w:rPr>
        <w:t>2021</w:t>
      </w:r>
      <w:r w:rsidRPr="00C716E9">
        <w:rPr>
          <w:rFonts w:asciiTheme="minorEastAsia" w:eastAsiaTheme="minorEastAsia" w:hAnsiTheme="minorEastAsia" w:hint="eastAsia"/>
          <w:sz w:val="24"/>
        </w:rPr>
        <w:t>年</w:t>
      </w:r>
      <w:r>
        <w:rPr>
          <w:rFonts w:asciiTheme="minorEastAsia" w:eastAsiaTheme="minorEastAsia" w:hAnsiTheme="minorEastAsia" w:hint="eastAsia"/>
          <w:sz w:val="24"/>
        </w:rPr>
        <w:t xml:space="preserve">   </w:t>
      </w:r>
      <w:r w:rsidRPr="00C716E9">
        <w:rPr>
          <w:rFonts w:asciiTheme="minorEastAsia" w:eastAsiaTheme="minorEastAsia" w:hAnsiTheme="minorEastAsia" w:hint="eastAsia"/>
          <w:sz w:val="24"/>
        </w:rPr>
        <w:t>月</w:t>
      </w:r>
      <w:r>
        <w:rPr>
          <w:rFonts w:asciiTheme="minorEastAsia" w:eastAsiaTheme="minorEastAsia" w:hAnsiTheme="minorEastAsia" w:hint="eastAsia"/>
          <w:sz w:val="24"/>
        </w:rPr>
        <w:t xml:space="preserve">   </w:t>
      </w:r>
      <w:r w:rsidRPr="00C716E9">
        <w:rPr>
          <w:rFonts w:asciiTheme="minorEastAsia" w:eastAsiaTheme="minorEastAsia" w:hAnsiTheme="minorEastAsia" w:hint="eastAsia"/>
          <w:sz w:val="24"/>
        </w:rPr>
        <w:t>至</w:t>
      </w:r>
      <w:r>
        <w:rPr>
          <w:rFonts w:asciiTheme="minorEastAsia" w:eastAsiaTheme="minorEastAsia" w:hAnsiTheme="minorEastAsia" w:hint="eastAsia"/>
          <w:sz w:val="24"/>
        </w:rPr>
        <w:t>2022</w:t>
      </w:r>
      <w:r w:rsidRPr="00C716E9">
        <w:rPr>
          <w:rFonts w:asciiTheme="minorEastAsia" w:eastAsiaTheme="minorEastAsia" w:hAnsiTheme="minorEastAsia" w:hint="eastAsia"/>
          <w:sz w:val="24"/>
        </w:rPr>
        <w:t>年</w:t>
      </w:r>
      <w:r>
        <w:rPr>
          <w:rFonts w:asciiTheme="minorEastAsia" w:eastAsiaTheme="minorEastAsia" w:hAnsiTheme="minorEastAsia" w:hint="eastAsia"/>
          <w:sz w:val="24"/>
        </w:rPr>
        <w:t xml:space="preserve">  </w:t>
      </w:r>
      <w:r w:rsidRPr="00C716E9">
        <w:rPr>
          <w:rFonts w:asciiTheme="minorEastAsia" w:eastAsiaTheme="minorEastAsia" w:hAnsiTheme="minorEastAsia" w:hint="eastAsia"/>
          <w:sz w:val="24"/>
        </w:rPr>
        <w:t>月日模具钢材公开比价确定新供应商前。</w:t>
      </w:r>
      <w:r w:rsidRPr="000A1A94">
        <w:rPr>
          <w:rFonts w:asciiTheme="minorEastAsia" w:eastAsiaTheme="minorEastAsia" w:hAnsiTheme="minorEastAsia" w:hint="eastAsia"/>
          <w:sz w:val="24"/>
        </w:rPr>
        <w:t>合同签订的内容不能超出询价采购文件和报价文件的实质性内容。</w:t>
      </w:r>
    </w:p>
    <w:p w14:paraId="2FB929A0" w14:textId="27A1DBE6"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w:t>
      </w:r>
      <w:r w:rsidR="00AD231B">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式</w:t>
      </w:r>
      <w:r w:rsidR="00AD231B">
        <w:rPr>
          <w:rFonts w:asciiTheme="minorEastAsia" w:eastAsiaTheme="minorEastAsia" w:hAnsiTheme="minorEastAsia" w:hint="eastAsia"/>
          <w:b/>
          <w:sz w:val="24"/>
        </w:rPr>
        <w:t>肆</w:t>
      </w:r>
      <w:r w:rsidRPr="000A1A94">
        <w:rPr>
          <w:rFonts w:asciiTheme="minorEastAsia" w:eastAsiaTheme="minorEastAsia" w:hAnsiTheme="minorEastAsia" w:hint="eastAsia"/>
          <w:b/>
          <w:sz w:val="24"/>
        </w:rPr>
        <w:t>份，以中文书写，甲方、乙方各执两份。</w:t>
      </w:r>
    </w:p>
    <w:p w14:paraId="6D7EBA9C" w14:textId="400423DC"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AD231B">
        <w:rPr>
          <w:rFonts w:asciiTheme="minorEastAsia" w:eastAsiaTheme="minorEastAsia" w:hAnsiTheme="minorEastAsia" w:hint="eastAsia"/>
          <w:b/>
          <w:sz w:val="24"/>
        </w:rPr>
        <w:t>或交由甲方所在地丹阳人民法院管辖</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0CE26E48"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F75695">
        <w:rPr>
          <w:rFonts w:asciiTheme="minorEastAsia" w:eastAsiaTheme="minorEastAsia" w:hAnsiTheme="minorEastAsia" w:hint="eastAsia"/>
          <w:sz w:val="36"/>
          <w:szCs w:val="36"/>
        </w:rPr>
        <w:t>1</w:t>
      </w:r>
      <w:r w:rsidR="009E4EEF" w:rsidRPr="00AC5C64">
        <w:rPr>
          <w:rFonts w:asciiTheme="minorEastAsia" w:eastAsiaTheme="minorEastAsia" w:hAnsiTheme="minorEastAsia" w:hint="eastAsia"/>
          <w:sz w:val="36"/>
          <w:szCs w:val="36"/>
        </w:rPr>
        <w:t>年度模具钢材</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4D95FE91"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C268BC">
        <w:rPr>
          <w:rFonts w:asciiTheme="minorEastAsia" w:eastAsiaTheme="minorEastAsia" w:hAnsiTheme="minorEastAsia" w:hint="eastAsia"/>
          <w:kern w:val="2"/>
          <w:sz w:val="32"/>
          <w:szCs w:val="32"/>
        </w:rPr>
        <w:t>一</w:t>
      </w:r>
      <w:proofErr w:type="gramEnd"/>
      <w:r w:rsidRPr="00AC5C64">
        <w:rPr>
          <w:rFonts w:asciiTheme="minorEastAsia" w:eastAsiaTheme="minorEastAsia" w:hAnsiTheme="minorEastAsia" w:hint="eastAsia"/>
          <w:kern w:val="2"/>
          <w:sz w:val="32"/>
          <w:szCs w:val="32"/>
        </w:rPr>
        <w:t>年</w:t>
      </w:r>
      <w:r w:rsidR="00C268BC">
        <w:rPr>
          <w:rFonts w:asciiTheme="minorEastAsia" w:eastAsiaTheme="minorEastAsia" w:hAnsiTheme="minorEastAsia" w:hint="eastAsia"/>
          <w:kern w:val="2"/>
          <w:sz w:val="32"/>
          <w:szCs w:val="32"/>
        </w:rPr>
        <w:t>四</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lastRenderedPageBreak/>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6BF49D23" w14:textId="449ECD7F" w:rsidR="002F5A1D" w:rsidRDefault="002F5A1D" w:rsidP="002F5A1D">
      <w:pPr>
        <w:snapToGrid w:val="0"/>
        <w:spacing w:before="160" w:line="460" w:lineRule="exact"/>
        <w:jc w:val="center"/>
        <w:rPr>
          <w:rFonts w:asciiTheme="minorEastAsia" w:eastAsiaTheme="minorEastAsia" w:hAnsiTheme="minorEastAsia"/>
          <w:sz w:val="24"/>
        </w:rPr>
      </w:pPr>
    </w:p>
    <w:tbl>
      <w:tblPr>
        <w:tblW w:w="8946" w:type="dxa"/>
        <w:tblInd w:w="93" w:type="dxa"/>
        <w:tblLook w:val="04A0" w:firstRow="1" w:lastRow="0" w:firstColumn="1" w:lastColumn="0" w:noHBand="0" w:noVBand="1"/>
      </w:tblPr>
      <w:tblGrid>
        <w:gridCol w:w="2142"/>
        <w:gridCol w:w="1134"/>
        <w:gridCol w:w="1701"/>
        <w:gridCol w:w="992"/>
        <w:gridCol w:w="1134"/>
        <w:gridCol w:w="1843"/>
      </w:tblGrid>
      <w:tr w:rsidR="002C11D7" w:rsidRPr="00E568B8" w14:paraId="3BBCBBEC" w14:textId="77777777" w:rsidTr="00AD231B">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E2E554"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3849B36" w14:textId="77777777" w:rsidR="002C11D7" w:rsidRPr="00E568B8" w:rsidRDefault="002C11D7" w:rsidP="00731268">
            <w:pPr>
              <w:widowControl/>
              <w:jc w:val="center"/>
              <w:rPr>
                <w:rFonts w:ascii="宋体" w:hAnsi="宋体" w:cs="宋体"/>
                <w:color w:val="000000"/>
                <w:kern w:val="0"/>
                <w:sz w:val="22"/>
                <w:szCs w:val="22"/>
              </w:rPr>
            </w:pPr>
            <w:r>
              <w:rPr>
                <w:rFonts w:ascii="宋体" w:hAnsi="宋体" w:cs="宋体" w:hint="eastAsia"/>
                <w:color w:val="000000"/>
                <w:kern w:val="0"/>
                <w:sz w:val="22"/>
                <w:szCs w:val="22"/>
              </w:rPr>
              <w:t>型号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1433C56"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7B6E8149"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962C9C0"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3DE2AABC" w14:textId="77777777" w:rsidR="002C11D7" w:rsidRPr="00E568B8" w:rsidRDefault="002C11D7"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AD231B" w:rsidRPr="00E568B8" w14:paraId="63B72AAE" w14:textId="77777777" w:rsidTr="00B845A9">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22D77" w14:textId="77777777" w:rsidR="00AD231B" w:rsidRPr="00E568B8" w:rsidRDefault="00AD231B"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球墨铸铁</w:t>
            </w:r>
          </w:p>
        </w:tc>
        <w:tc>
          <w:tcPr>
            <w:tcW w:w="1134" w:type="dxa"/>
            <w:vMerge w:val="restart"/>
            <w:tcBorders>
              <w:top w:val="single" w:sz="4" w:space="0" w:color="auto"/>
              <w:left w:val="nil"/>
              <w:right w:val="single" w:sz="4" w:space="0" w:color="auto"/>
            </w:tcBorders>
            <w:shd w:val="clear" w:color="auto" w:fill="auto"/>
            <w:noWrap/>
            <w:vAlign w:val="center"/>
            <w:hideMark/>
          </w:tcPr>
          <w:p w14:paraId="67171B2D" w14:textId="77777777" w:rsidR="00AD231B" w:rsidRPr="00E568B8" w:rsidRDefault="00AD231B" w:rsidP="00731268">
            <w:pPr>
              <w:widowControl/>
              <w:jc w:val="center"/>
              <w:rPr>
                <w:rFonts w:ascii="宋体" w:hAnsi="宋体" w:cs="宋体"/>
                <w:color w:val="000000"/>
                <w:kern w:val="0"/>
                <w:sz w:val="22"/>
                <w:szCs w:val="22"/>
              </w:rPr>
            </w:pPr>
            <w:r w:rsidRPr="0080609C">
              <w:rPr>
                <w:rFonts w:ascii="宋体" w:hAnsi="宋体" w:cs="宋体" w:hint="eastAsia"/>
                <w:color w:val="000000"/>
                <w:kern w:val="0"/>
                <w:sz w:val="22"/>
                <w:szCs w:val="22"/>
              </w:rPr>
              <w:t>QT500-7</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7C7A6B3B" w14:textId="6C233472" w:rsidR="00AD231B" w:rsidRPr="00E568B8" w:rsidRDefault="00AD231B" w:rsidP="00AD231B">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￠20</w:t>
            </w:r>
          </w:p>
        </w:tc>
        <w:tc>
          <w:tcPr>
            <w:tcW w:w="992" w:type="dxa"/>
            <w:vMerge w:val="restart"/>
            <w:tcBorders>
              <w:top w:val="single" w:sz="4" w:space="0" w:color="auto"/>
              <w:left w:val="nil"/>
              <w:right w:val="single" w:sz="4" w:space="0" w:color="auto"/>
            </w:tcBorders>
            <w:shd w:val="clear" w:color="auto" w:fill="auto"/>
            <w:noWrap/>
            <w:vAlign w:val="center"/>
            <w:hideMark/>
          </w:tcPr>
          <w:p w14:paraId="7F70A71F" w14:textId="77777777" w:rsidR="00AD231B" w:rsidRPr="00E568B8" w:rsidRDefault="00AD231B"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FC857A9" w14:textId="77777777" w:rsidR="00AD231B" w:rsidRPr="00E568B8" w:rsidRDefault="00AD231B" w:rsidP="00731268">
            <w:pPr>
              <w:widowControl/>
              <w:jc w:val="center"/>
              <w:rPr>
                <w:rFonts w:ascii="宋体" w:hAnsi="宋体" w:cs="宋体"/>
                <w:color w:val="000000"/>
                <w:kern w:val="0"/>
                <w:sz w:val="22"/>
                <w:szCs w:val="22"/>
              </w:rPr>
            </w:pPr>
          </w:p>
        </w:tc>
        <w:tc>
          <w:tcPr>
            <w:tcW w:w="1843" w:type="dxa"/>
            <w:vMerge w:val="restart"/>
            <w:tcBorders>
              <w:top w:val="single" w:sz="4" w:space="0" w:color="auto"/>
              <w:left w:val="nil"/>
              <w:right w:val="single" w:sz="4" w:space="0" w:color="auto"/>
            </w:tcBorders>
            <w:shd w:val="clear" w:color="auto" w:fill="auto"/>
            <w:noWrap/>
            <w:vAlign w:val="center"/>
            <w:hideMark/>
          </w:tcPr>
          <w:p w14:paraId="63D7AA8F" w14:textId="6B726BA8" w:rsidR="00AD231B" w:rsidRPr="00E568B8" w:rsidRDefault="004F10BA" w:rsidP="00731268">
            <w:pPr>
              <w:widowControl/>
              <w:jc w:val="center"/>
              <w:rPr>
                <w:rFonts w:ascii="宋体" w:hAnsi="宋体" w:cs="宋体"/>
                <w:color w:val="000000"/>
                <w:kern w:val="0"/>
                <w:sz w:val="22"/>
                <w:szCs w:val="22"/>
              </w:rPr>
            </w:pPr>
            <w:r>
              <w:rPr>
                <w:rFonts w:ascii="Arial" w:hAnsi="Arial" w:cs="Arial"/>
                <w:color w:val="333333"/>
                <w:szCs w:val="21"/>
                <w:shd w:val="clear" w:color="auto" w:fill="FFFFFF"/>
              </w:rPr>
              <w:t>GB/T1348-20</w:t>
            </w:r>
            <w:r>
              <w:rPr>
                <w:rFonts w:ascii="Arial" w:hAnsi="Arial" w:cs="Arial" w:hint="eastAsia"/>
                <w:color w:val="333333"/>
                <w:szCs w:val="21"/>
                <w:shd w:val="clear" w:color="auto" w:fill="FFFFFF"/>
              </w:rPr>
              <w:t>1</w:t>
            </w:r>
            <w:r w:rsidR="00AD231B">
              <w:rPr>
                <w:rFonts w:ascii="Arial" w:hAnsi="Arial" w:cs="Arial"/>
                <w:color w:val="333333"/>
                <w:szCs w:val="21"/>
                <w:shd w:val="clear" w:color="auto" w:fill="FFFFFF"/>
              </w:rPr>
              <w:t>9</w:t>
            </w:r>
          </w:p>
        </w:tc>
      </w:tr>
      <w:tr w:rsidR="00AD231B" w:rsidRPr="00E568B8" w14:paraId="77BF045C" w14:textId="77777777" w:rsidTr="00B845A9">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BF8AF0" w14:textId="04642B5E" w:rsidR="00AD231B" w:rsidRPr="00E568B8" w:rsidRDefault="00AD231B"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球墨铸铁</w:t>
            </w:r>
          </w:p>
        </w:tc>
        <w:tc>
          <w:tcPr>
            <w:tcW w:w="1134" w:type="dxa"/>
            <w:vMerge/>
            <w:tcBorders>
              <w:left w:val="nil"/>
              <w:right w:val="single" w:sz="4" w:space="0" w:color="auto"/>
            </w:tcBorders>
            <w:shd w:val="clear" w:color="auto" w:fill="auto"/>
            <w:noWrap/>
            <w:vAlign w:val="center"/>
          </w:tcPr>
          <w:p w14:paraId="5042023C" w14:textId="54E1B116" w:rsidR="00AD231B" w:rsidRPr="0080609C" w:rsidRDefault="00AD231B" w:rsidP="00731268">
            <w:pPr>
              <w:widowControl/>
              <w:jc w:val="center"/>
              <w:rPr>
                <w:rFonts w:ascii="宋体" w:hAnsi="宋体" w:cs="宋体"/>
                <w:color w:val="000000"/>
                <w:kern w:val="0"/>
                <w:sz w:val="22"/>
                <w:szCs w:val="22"/>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F5CAAF7" w14:textId="021872DE" w:rsidR="00AD231B" w:rsidRPr="00E568B8" w:rsidRDefault="006A2B99" w:rsidP="006A2B99">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￠2</w:t>
            </w:r>
            <w:r>
              <w:rPr>
                <w:rFonts w:ascii="宋体" w:hAnsi="宋体" w:cs="宋体" w:hint="eastAsia"/>
                <w:color w:val="000000"/>
                <w:kern w:val="0"/>
                <w:sz w:val="22"/>
                <w:szCs w:val="22"/>
              </w:rPr>
              <w:t>5</w:t>
            </w:r>
          </w:p>
        </w:tc>
        <w:tc>
          <w:tcPr>
            <w:tcW w:w="992" w:type="dxa"/>
            <w:vMerge/>
            <w:tcBorders>
              <w:left w:val="nil"/>
              <w:right w:val="single" w:sz="4" w:space="0" w:color="auto"/>
            </w:tcBorders>
            <w:shd w:val="clear" w:color="auto" w:fill="auto"/>
            <w:noWrap/>
            <w:vAlign w:val="center"/>
          </w:tcPr>
          <w:p w14:paraId="7117802C" w14:textId="108F9C7B" w:rsidR="00AD231B" w:rsidRPr="00E568B8" w:rsidRDefault="00AD231B" w:rsidP="00731268">
            <w:pPr>
              <w:widowControl/>
              <w:jc w:val="center"/>
              <w:rPr>
                <w:rFonts w:ascii="宋体" w:hAnsi="宋体" w:cs="宋体"/>
                <w:color w:val="000000"/>
                <w:kern w:val="0"/>
                <w:sz w:val="22"/>
                <w:szCs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D9D0BE6" w14:textId="77777777" w:rsidR="00AD231B" w:rsidRPr="00E568B8" w:rsidRDefault="00AD231B" w:rsidP="00731268">
            <w:pPr>
              <w:widowControl/>
              <w:jc w:val="center"/>
              <w:rPr>
                <w:rFonts w:ascii="宋体" w:hAnsi="宋体"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7CDE5064" w14:textId="2E2D42CD" w:rsidR="00AD231B" w:rsidRDefault="00AD231B" w:rsidP="00731268">
            <w:pPr>
              <w:widowControl/>
              <w:jc w:val="center"/>
              <w:rPr>
                <w:rFonts w:ascii="Arial" w:hAnsi="Arial" w:cs="Arial"/>
                <w:color w:val="333333"/>
                <w:szCs w:val="21"/>
                <w:shd w:val="clear" w:color="auto" w:fill="FFFFFF"/>
              </w:rPr>
            </w:pPr>
          </w:p>
        </w:tc>
      </w:tr>
      <w:tr w:rsidR="00AD231B" w:rsidRPr="00E568B8" w14:paraId="721A09FC" w14:textId="77777777" w:rsidTr="00B845A9">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20F66D" w14:textId="11E07A03" w:rsidR="00AD231B" w:rsidRPr="00E568B8" w:rsidRDefault="00AD231B"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球墨铸铁</w:t>
            </w:r>
          </w:p>
        </w:tc>
        <w:tc>
          <w:tcPr>
            <w:tcW w:w="1134" w:type="dxa"/>
            <w:vMerge/>
            <w:tcBorders>
              <w:left w:val="nil"/>
              <w:right w:val="single" w:sz="4" w:space="0" w:color="auto"/>
            </w:tcBorders>
            <w:shd w:val="clear" w:color="auto" w:fill="auto"/>
            <w:noWrap/>
            <w:vAlign w:val="center"/>
          </w:tcPr>
          <w:p w14:paraId="2D9A686C" w14:textId="715379F2" w:rsidR="00AD231B" w:rsidRPr="0080609C" w:rsidRDefault="00AD231B" w:rsidP="00731268">
            <w:pPr>
              <w:widowControl/>
              <w:jc w:val="center"/>
              <w:rPr>
                <w:rFonts w:ascii="宋体" w:hAnsi="宋体" w:cs="宋体"/>
                <w:color w:val="000000"/>
                <w:kern w:val="0"/>
                <w:sz w:val="22"/>
                <w:szCs w:val="22"/>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7A4D340" w14:textId="0AC85022" w:rsidR="00AD231B" w:rsidRPr="00E568B8" w:rsidRDefault="006A2B99" w:rsidP="006A2B99">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w:t>
            </w:r>
            <w:r>
              <w:rPr>
                <w:rFonts w:ascii="宋体" w:hAnsi="宋体" w:cs="宋体" w:hint="eastAsia"/>
                <w:color w:val="000000"/>
                <w:kern w:val="0"/>
                <w:sz w:val="22"/>
                <w:szCs w:val="22"/>
              </w:rPr>
              <w:t>3</w:t>
            </w:r>
            <w:r w:rsidRPr="00E568B8">
              <w:rPr>
                <w:rFonts w:ascii="宋体" w:hAnsi="宋体" w:cs="宋体" w:hint="eastAsia"/>
                <w:color w:val="000000"/>
                <w:kern w:val="0"/>
                <w:sz w:val="22"/>
                <w:szCs w:val="22"/>
              </w:rPr>
              <w:t>0</w:t>
            </w:r>
          </w:p>
        </w:tc>
        <w:tc>
          <w:tcPr>
            <w:tcW w:w="992" w:type="dxa"/>
            <w:vMerge/>
            <w:tcBorders>
              <w:left w:val="nil"/>
              <w:right w:val="single" w:sz="4" w:space="0" w:color="auto"/>
            </w:tcBorders>
            <w:shd w:val="clear" w:color="auto" w:fill="auto"/>
            <w:noWrap/>
            <w:vAlign w:val="center"/>
          </w:tcPr>
          <w:p w14:paraId="2948F3D3" w14:textId="7072DC3E" w:rsidR="00AD231B" w:rsidRPr="00E568B8" w:rsidRDefault="00AD231B" w:rsidP="00731268">
            <w:pPr>
              <w:widowControl/>
              <w:jc w:val="center"/>
              <w:rPr>
                <w:rFonts w:ascii="宋体" w:hAnsi="宋体" w:cs="宋体"/>
                <w:color w:val="000000"/>
                <w:kern w:val="0"/>
                <w:sz w:val="22"/>
                <w:szCs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EBEBA9E" w14:textId="77777777" w:rsidR="00AD231B" w:rsidRPr="00E568B8" w:rsidRDefault="00AD231B" w:rsidP="00731268">
            <w:pPr>
              <w:widowControl/>
              <w:jc w:val="center"/>
              <w:rPr>
                <w:rFonts w:ascii="宋体" w:hAnsi="宋体"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260A3EDA" w14:textId="196884E5" w:rsidR="00AD231B" w:rsidRDefault="00AD231B" w:rsidP="00731268">
            <w:pPr>
              <w:widowControl/>
              <w:jc w:val="center"/>
              <w:rPr>
                <w:rFonts w:ascii="Arial" w:hAnsi="Arial" w:cs="Arial"/>
                <w:color w:val="333333"/>
                <w:szCs w:val="21"/>
                <w:shd w:val="clear" w:color="auto" w:fill="FFFFFF"/>
              </w:rPr>
            </w:pPr>
          </w:p>
        </w:tc>
      </w:tr>
      <w:tr w:rsidR="00AD231B" w:rsidRPr="00E568B8" w14:paraId="1CC63278" w14:textId="77777777" w:rsidTr="00B845A9">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11A4C1" w14:textId="492A677B" w:rsidR="00AD231B" w:rsidRPr="00E568B8" w:rsidRDefault="00AD231B"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球墨铸铁</w:t>
            </w:r>
          </w:p>
        </w:tc>
        <w:tc>
          <w:tcPr>
            <w:tcW w:w="1134" w:type="dxa"/>
            <w:vMerge/>
            <w:tcBorders>
              <w:left w:val="nil"/>
              <w:right w:val="single" w:sz="4" w:space="0" w:color="auto"/>
            </w:tcBorders>
            <w:shd w:val="clear" w:color="auto" w:fill="auto"/>
            <w:noWrap/>
            <w:vAlign w:val="center"/>
          </w:tcPr>
          <w:p w14:paraId="5EEA44AC" w14:textId="77777777" w:rsidR="00AD231B" w:rsidRPr="0080609C" w:rsidRDefault="00AD231B" w:rsidP="00731268">
            <w:pPr>
              <w:widowControl/>
              <w:jc w:val="center"/>
              <w:rPr>
                <w:rFonts w:ascii="宋体" w:hAnsi="宋体" w:cs="宋体"/>
                <w:color w:val="000000"/>
                <w:kern w:val="0"/>
                <w:sz w:val="22"/>
                <w:szCs w:val="22"/>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C595C0A" w14:textId="1B935685" w:rsidR="00AD231B" w:rsidRPr="00E568B8" w:rsidRDefault="006A2B99" w:rsidP="006A2B99">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w:t>
            </w:r>
            <w:r>
              <w:rPr>
                <w:rFonts w:ascii="宋体" w:hAnsi="宋体" w:cs="宋体" w:hint="eastAsia"/>
                <w:color w:val="000000"/>
                <w:kern w:val="0"/>
                <w:sz w:val="22"/>
                <w:szCs w:val="22"/>
              </w:rPr>
              <w:t>35</w:t>
            </w:r>
          </w:p>
        </w:tc>
        <w:tc>
          <w:tcPr>
            <w:tcW w:w="992" w:type="dxa"/>
            <w:vMerge/>
            <w:tcBorders>
              <w:left w:val="nil"/>
              <w:right w:val="single" w:sz="4" w:space="0" w:color="auto"/>
            </w:tcBorders>
            <w:shd w:val="clear" w:color="auto" w:fill="auto"/>
            <w:noWrap/>
            <w:vAlign w:val="center"/>
          </w:tcPr>
          <w:p w14:paraId="6B2CD880" w14:textId="77777777" w:rsidR="00AD231B" w:rsidRPr="00E568B8" w:rsidRDefault="00AD231B" w:rsidP="00731268">
            <w:pPr>
              <w:widowControl/>
              <w:jc w:val="center"/>
              <w:rPr>
                <w:rFonts w:ascii="宋体" w:hAnsi="宋体" w:cs="宋体"/>
                <w:color w:val="000000"/>
                <w:kern w:val="0"/>
                <w:sz w:val="22"/>
                <w:szCs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27AA3C8" w14:textId="77777777" w:rsidR="00AD231B" w:rsidRPr="00E568B8" w:rsidRDefault="00AD231B" w:rsidP="00731268">
            <w:pPr>
              <w:widowControl/>
              <w:jc w:val="center"/>
              <w:rPr>
                <w:rFonts w:ascii="宋体" w:hAnsi="宋体"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25E9FE1C" w14:textId="77777777" w:rsidR="00AD231B" w:rsidRDefault="00AD231B" w:rsidP="00731268">
            <w:pPr>
              <w:widowControl/>
              <w:jc w:val="center"/>
              <w:rPr>
                <w:rFonts w:ascii="Arial" w:hAnsi="Arial" w:cs="Arial"/>
                <w:color w:val="333333"/>
                <w:szCs w:val="21"/>
                <w:shd w:val="clear" w:color="auto" w:fill="FFFFFF"/>
              </w:rPr>
            </w:pPr>
          </w:p>
        </w:tc>
      </w:tr>
      <w:tr w:rsidR="00AD231B" w:rsidRPr="00E568B8" w14:paraId="753C7406" w14:textId="77777777" w:rsidTr="00B845A9">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AE534" w14:textId="7AD0BC36" w:rsidR="00AD231B" w:rsidRPr="00E568B8" w:rsidRDefault="00AD231B"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球墨铸铁</w:t>
            </w:r>
          </w:p>
        </w:tc>
        <w:tc>
          <w:tcPr>
            <w:tcW w:w="1134" w:type="dxa"/>
            <w:vMerge/>
            <w:tcBorders>
              <w:left w:val="nil"/>
              <w:right w:val="single" w:sz="4" w:space="0" w:color="auto"/>
            </w:tcBorders>
            <w:shd w:val="clear" w:color="auto" w:fill="auto"/>
            <w:noWrap/>
            <w:vAlign w:val="center"/>
          </w:tcPr>
          <w:p w14:paraId="3D880443" w14:textId="77777777" w:rsidR="00AD231B" w:rsidRPr="0080609C" w:rsidRDefault="00AD231B" w:rsidP="00731268">
            <w:pPr>
              <w:widowControl/>
              <w:jc w:val="center"/>
              <w:rPr>
                <w:rFonts w:ascii="宋体" w:hAnsi="宋体" w:cs="宋体"/>
                <w:color w:val="000000"/>
                <w:kern w:val="0"/>
                <w:sz w:val="22"/>
                <w:szCs w:val="22"/>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618484C" w14:textId="046B7E7F" w:rsidR="00AD231B" w:rsidRPr="00E568B8" w:rsidRDefault="006A2B99" w:rsidP="00731268">
            <w:pPr>
              <w:widowControl/>
              <w:jc w:val="center"/>
              <w:rPr>
                <w:rFonts w:ascii="宋体" w:hAnsi="宋体" w:cs="宋体"/>
                <w:color w:val="000000"/>
                <w:kern w:val="0"/>
                <w:sz w:val="22"/>
                <w:szCs w:val="22"/>
              </w:rPr>
            </w:pPr>
            <w:r>
              <w:rPr>
                <w:rFonts w:ascii="宋体" w:hAnsi="宋体" w:cs="宋体"/>
                <w:color w:val="000000"/>
                <w:kern w:val="0"/>
                <w:sz w:val="22"/>
                <w:szCs w:val="22"/>
              </w:rPr>
              <w:t>………</w:t>
            </w:r>
          </w:p>
        </w:tc>
        <w:tc>
          <w:tcPr>
            <w:tcW w:w="992" w:type="dxa"/>
            <w:vMerge/>
            <w:tcBorders>
              <w:left w:val="nil"/>
              <w:right w:val="single" w:sz="4" w:space="0" w:color="auto"/>
            </w:tcBorders>
            <w:shd w:val="clear" w:color="auto" w:fill="auto"/>
            <w:noWrap/>
            <w:vAlign w:val="center"/>
          </w:tcPr>
          <w:p w14:paraId="0C9A49CE" w14:textId="77777777" w:rsidR="00AD231B" w:rsidRPr="00E568B8" w:rsidRDefault="00AD231B" w:rsidP="00731268">
            <w:pPr>
              <w:widowControl/>
              <w:jc w:val="center"/>
              <w:rPr>
                <w:rFonts w:ascii="宋体" w:hAnsi="宋体" w:cs="宋体"/>
                <w:color w:val="000000"/>
                <w:kern w:val="0"/>
                <w:sz w:val="22"/>
                <w:szCs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60E0E2C" w14:textId="77777777" w:rsidR="00AD231B" w:rsidRPr="00E568B8" w:rsidRDefault="00AD231B" w:rsidP="00731268">
            <w:pPr>
              <w:widowControl/>
              <w:jc w:val="center"/>
              <w:rPr>
                <w:rFonts w:ascii="宋体" w:hAnsi="宋体" w:cs="宋体"/>
                <w:color w:val="000000"/>
                <w:kern w:val="0"/>
                <w:sz w:val="22"/>
                <w:szCs w:val="22"/>
              </w:rPr>
            </w:pPr>
          </w:p>
        </w:tc>
        <w:tc>
          <w:tcPr>
            <w:tcW w:w="1843" w:type="dxa"/>
            <w:vMerge/>
            <w:tcBorders>
              <w:left w:val="nil"/>
              <w:right w:val="single" w:sz="4" w:space="0" w:color="auto"/>
            </w:tcBorders>
            <w:shd w:val="clear" w:color="auto" w:fill="auto"/>
            <w:noWrap/>
            <w:vAlign w:val="center"/>
          </w:tcPr>
          <w:p w14:paraId="34427983" w14:textId="77777777" w:rsidR="00AD231B" w:rsidRDefault="00AD231B" w:rsidP="00731268">
            <w:pPr>
              <w:widowControl/>
              <w:jc w:val="center"/>
              <w:rPr>
                <w:rFonts w:ascii="Arial" w:hAnsi="Arial" w:cs="Arial"/>
                <w:color w:val="333333"/>
                <w:szCs w:val="21"/>
                <w:shd w:val="clear" w:color="auto" w:fill="FFFFFF"/>
              </w:rPr>
            </w:pPr>
          </w:p>
        </w:tc>
      </w:tr>
      <w:tr w:rsidR="00AD231B" w:rsidRPr="00E568B8" w14:paraId="20C03E98" w14:textId="77777777" w:rsidTr="00B845A9">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FDEBC0" w14:textId="6BB575CA" w:rsidR="00AD231B" w:rsidRPr="00E568B8" w:rsidRDefault="00AD231B"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球墨铸铁</w:t>
            </w:r>
          </w:p>
        </w:tc>
        <w:tc>
          <w:tcPr>
            <w:tcW w:w="1134" w:type="dxa"/>
            <w:vMerge/>
            <w:tcBorders>
              <w:left w:val="nil"/>
              <w:bottom w:val="single" w:sz="4" w:space="0" w:color="auto"/>
              <w:right w:val="single" w:sz="4" w:space="0" w:color="auto"/>
            </w:tcBorders>
            <w:shd w:val="clear" w:color="auto" w:fill="auto"/>
            <w:noWrap/>
            <w:vAlign w:val="center"/>
          </w:tcPr>
          <w:p w14:paraId="074A117A" w14:textId="2A7A3AC4" w:rsidR="00AD231B" w:rsidRPr="0080609C" w:rsidRDefault="00AD231B" w:rsidP="00731268">
            <w:pPr>
              <w:widowControl/>
              <w:jc w:val="center"/>
              <w:rPr>
                <w:rFonts w:ascii="宋体" w:hAnsi="宋体" w:cs="宋体"/>
                <w:color w:val="000000"/>
                <w:kern w:val="0"/>
                <w:sz w:val="22"/>
                <w:szCs w:val="22"/>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8D1803" w14:textId="1B8027DC" w:rsidR="00AD231B" w:rsidRPr="00E568B8" w:rsidRDefault="00AD231B" w:rsidP="00731268">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￠150</w:t>
            </w:r>
          </w:p>
        </w:tc>
        <w:tc>
          <w:tcPr>
            <w:tcW w:w="992" w:type="dxa"/>
            <w:vMerge/>
            <w:tcBorders>
              <w:left w:val="nil"/>
              <w:bottom w:val="single" w:sz="4" w:space="0" w:color="auto"/>
              <w:right w:val="single" w:sz="4" w:space="0" w:color="auto"/>
            </w:tcBorders>
            <w:shd w:val="clear" w:color="auto" w:fill="auto"/>
            <w:noWrap/>
            <w:vAlign w:val="center"/>
          </w:tcPr>
          <w:p w14:paraId="22DF08C1" w14:textId="01783442" w:rsidR="00AD231B" w:rsidRPr="00E568B8" w:rsidRDefault="00AD231B" w:rsidP="00731268">
            <w:pPr>
              <w:widowControl/>
              <w:jc w:val="center"/>
              <w:rPr>
                <w:rFonts w:ascii="宋体" w:hAnsi="宋体" w:cs="宋体"/>
                <w:color w:val="000000"/>
                <w:kern w:val="0"/>
                <w:sz w:val="22"/>
                <w:szCs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15F8989" w14:textId="77777777" w:rsidR="00AD231B" w:rsidRPr="00E568B8" w:rsidRDefault="00AD231B" w:rsidP="00731268">
            <w:pPr>
              <w:widowControl/>
              <w:jc w:val="center"/>
              <w:rPr>
                <w:rFonts w:ascii="宋体" w:hAnsi="宋体" w:cs="宋体"/>
                <w:color w:val="000000"/>
                <w:kern w:val="0"/>
                <w:sz w:val="22"/>
                <w:szCs w:val="22"/>
              </w:rPr>
            </w:pPr>
          </w:p>
        </w:tc>
        <w:tc>
          <w:tcPr>
            <w:tcW w:w="1843" w:type="dxa"/>
            <w:vMerge/>
            <w:tcBorders>
              <w:left w:val="nil"/>
              <w:bottom w:val="single" w:sz="4" w:space="0" w:color="auto"/>
              <w:right w:val="single" w:sz="4" w:space="0" w:color="auto"/>
            </w:tcBorders>
            <w:shd w:val="clear" w:color="auto" w:fill="auto"/>
            <w:noWrap/>
            <w:vAlign w:val="center"/>
          </w:tcPr>
          <w:p w14:paraId="292C3A2B" w14:textId="59BF1789" w:rsidR="00AD231B" w:rsidRDefault="00AD231B" w:rsidP="00731268">
            <w:pPr>
              <w:widowControl/>
              <w:jc w:val="center"/>
              <w:rPr>
                <w:rFonts w:ascii="Arial" w:hAnsi="Arial" w:cs="Arial"/>
                <w:color w:val="333333"/>
                <w:szCs w:val="21"/>
                <w:shd w:val="clear" w:color="auto" w:fill="FFFFFF"/>
              </w:rPr>
            </w:pPr>
          </w:p>
        </w:tc>
      </w:tr>
    </w:tbl>
    <w:p w14:paraId="536D09AA" w14:textId="77777777"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5B0D50D5" w14:textId="4651623E" w:rsidR="002C11D7" w:rsidRPr="00A71917" w:rsidRDefault="006A2B99" w:rsidP="00A71917">
      <w:pPr>
        <w:snapToGrid w:val="0"/>
        <w:spacing w:before="160" w:line="460" w:lineRule="exact"/>
        <w:rPr>
          <w:rFonts w:asciiTheme="minorEastAsia" w:eastAsiaTheme="minorEastAsia" w:hAnsiTheme="minorEastAsia"/>
          <w:sz w:val="24"/>
        </w:rPr>
      </w:pPr>
      <w:r w:rsidRPr="00AD231B">
        <w:rPr>
          <w:rFonts w:ascii="仿宋" w:eastAsia="仿宋" w:hAnsi="仿宋" w:hint="eastAsia"/>
          <w:b/>
          <w:color w:val="FF0000"/>
          <w:sz w:val="28"/>
          <w:szCs w:val="28"/>
        </w:rPr>
        <w:t>注：需另附</w:t>
      </w:r>
      <w:r w:rsidRPr="00AD231B">
        <w:rPr>
          <w:rFonts w:ascii="宋体" w:hAnsi="宋体" w:cs="宋体" w:hint="eastAsia"/>
          <w:b/>
          <w:color w:val="FF0000"/>
          <w:kern w:val="0"/>
          <w:sz w:val="22"/>
          <w:szCs w:val="22"/>
        </w:rPr>
        <w:t>￠20至￠150之间的</w:t>
      </w:r>
      <w:r w:rsidRPr="00AD231B">
        <w:rPr>
          <w:rFonts w:ascii="仿宋" w:eastAsia="仿宋" w:hAnsi="仿宋" w:hint="eastAsia"/>
          <w:b/>
          <w:color w:val="FF0000"/>
          <w:sz w:val="28"/>
          <w:szCs w:val="28"/>
        </w:rPr>
        <w:t>清单。</w:t>
      </w: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4144FA" w14:textId="77777777" w:rsidR="00254939" w:rsidRDefault="00254939" w:rsidP="003072B7">
      <w:r>
        <w:separator/>
      </w:r>
    </w:p>
  </w:endnote>
  <w:endnote w:type="continuationSeparator" w:id="0">
    <w:p w14:paraId="691600B2" w14:textId="77777777" w:rsidR="00254939" w:rsidRDefault="0025493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C134DF" w:rsidRPr="00C134DF">
      <w:rPr>
        <w:noProof/>
        <w:lang w:val="zh-CN"/>
      </w:rPr>
      <w:t>8</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5C6B92" w14:textId="77777777" w:rsidR="00254939" w:rsidRDefault="00254939" w:rsidP="003072B7">
      <w:r>
        <w:separator/>
      </w:r>
    </w:p>
  </w:footnote>
  <w:footnote w:type="continuationSeparator" w:id="0">
    <w:p w14:paraId="7C1408A0" w14:textId="77777777" w:rsidR="00254939" w:rsidRDefault="0025493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9ECE95-C0E8-497A-AF86-569CC0B3B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14</Pages>
  <Words>829</Words>
  <Characters>4729</Characters>
  <Application>Microsoft Office Word</Application>
  <DocSecurity>0</DocSecurity>
  <Lines>39</Lines>
  <Paragraphs>11</Paragraphs>
  <ScaleCrop>false</ScaleCrop>
  <Company>CDGMGD</Company>
  <LinksUpToDate>false</LinksUpToDate>
  <CharactersWithSpaces>5547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20</cp:revision>
  <cp:lastPrinted>2016-01-18T07:21:00Z</cp:lastPrinted>
  <dcterms:created xsi:type="dcterms:W3CDTF">2020-04-16T00:23:00Z</dcterms:created>
  <dcterms:modified xsi:type="dcterms:W3CDTF">2021-04-27T05:35:00Z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