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hint="default" w:ascii="FangSong_GB2312" w:hAnsi="宋体" w:eastAsia="FangSong_GB2312"/>
          <w:b/>
          <w:bCs/>
          <w:sz w:val="36"/>
          <w:szCs w:val="36"/>
          <w:lang w:val="en-US" w:eastAsia="zh-CN"/>
        </w:rPr>
      </w:pPr>
      <w:r>
        <w:rPr>
          <w:rFonts w:hint="eastAsia" w:ascii="FangSong_GB2312" w:hAnsi="宋体" w:eastAsia="FangSong_GB2312"/>
          <w:b/>
          <w:bCs/>
          <w:sz w:val="36"/>
          <w:szCs w:val="36"/>
          <w:lang w:val="en-US" w:eastAsia="zh-CN"/>
        </w:rPr>
        <w:t>都江堰光明光电材料有限责任公司</w:t>
      </w:r>
    </w:p>
    <w:p>
      <w:pPr>
        <w:spacing w:line="400" w:lineRule="exact"/>
        <w:jc w:val="center"/>
        <w:rPr>
          <w:rFonts w:ascii="FangSong_GB2312" w:hAnsi="宋体" w:eastAsia="FangSong_GB2312"/>
          <w:sz w:val="30"/>
          <w:szCs w:val="30"/>
        </w:rPr>
      </w:pPr>
      <w:r>
        <w:rPr>
          <w:rFonts w:hint="eastAsia" w:ascii="FangSong_GB2312" w:hAnsi="宋体" w:eastAsia="FangSong_GB2312"/>
          <w:b/>
          <w:bCs/>
          <w:sz w:val="36"/>
          <w:szCs w:val="36"/>
        </w:rPr>
        <w:t>询价采购书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供应商：</w:t>
      </w:r>
    </w:p>
    <w:p>
      <w:pPr>
        <w:spacing w:line="480" w:lineRule="exact"/>
        <w:ind w:firstLine="56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8"/>
          <w:szCs w:val="28"/>
        </w:rPr>
        <w:t xml:space="preserve">都江堰光明光电材料有限责任公司就 </w:t>
      </w:r>
      <w:r>
        <w:rPr>
          <w:rFonts w:hint="eastAsia" w:ascii="仿宋_GB2312" w:hAnsi="Courier" w:eastAsia="仿宋_GB2312" w:cs="仿宋_GB2312"/>
          <w:b/>
          <w:bCs/>
          <w:i w:val="0"/>
          <w:iCs w:val="0"/>
          <w:caps w:val="0"/>
          <w:color w:val="000000"/>
          <w:spacing w:val="0"/>
          <w:sz w:val="28"/>
          <w:szCs w:val="28"/>
          <w:u w:val="single"/>
          <w:shd w:val="clear" w:fill="FFFFFF"/>
          <w:lang w:eastAsia="zh-CN"/>
        </w:rPr>
        <w:t>光玻</w:t>
      </w:r>
      <w:r>
        <w:rPr>
          <w:rFonts w:hint="eastAsia" w:ascii="仿宋_GB2312" w:hAnsi="Courier" w:eastAsia="仿宋_GB2312" w:cs="仿宋_GB2312"/>
          <w:b/>
          <w:bCs/>
          <w:i w:val="0"/>
          <w:iCs w:val="0"/>
          <w:caps w:val="0"/>
          <w:color w:val="000000"/>
          <w:spacing w:val="0"/>
          <w:sz w:val="28"/>
          <w:szCs w:val="28"/>
          <w:u w:val="single"/>
          <w:shd w:val="clear" w:fill="FFFFFF"/>
          <w:lang w:val="en-US" w:eastAsia="zh-CN"/>
        </w:rPr>
        <w:t>1#生产线检验包装区域改造项目—</w:t>
      </w:r>
      <w:r>
        <w:rPr>
          <w:rFonts w:hint="default" w:ascii="仿宋_GB2312" w:hAnsi="Courier" w:eastAsia="仿宋_GB2312" w:cs="仿宋_GB2312"/>
          <w:b/>
          <w:bCs/>
          <w:i w:val="0"/>
          <w:iCs w:val="0"/>
          <w:caps w:val="0"/>
          <w:color w:val="000000"/>
          <w:spacing w:val="0"/>
          <w:sz w:val="28"/>
          <w:szCs w:val="28"/>
          <w:u w:val="single"/>
          <w:shd w:val="clear" w:fill="FFFFFF"/>
          <w:lang w:eastAsia="zh-CN"/>
        </w:rPr>
        <w:t>耐磨环氧</w:t>
      </w:r>
      <w:r>
        <w:rPr>
          <w:rFonts w:hint="eastAsia" w:ascii="仿宋_GB2312" w:hAnsi="Courier" w:eastAsia="仿宋_GB2312" w:cs="仿宋_GB2312"/>
          <w:b/>
          <w:bCs/>
          <w:i w:val="0"/>
          <w:iCs w:val="0"/>
          <w:caps w:val="0"/>
          <w:color w:val="000000"/>
          <w:spacing w:val="0"/>
          <w:sz w:val="28"/>
          <w:szCs w:val="28"/>
          <w:u w:val="single"/>
          <w:shd w:val="clear" w:fill="FFFFFF"/>
          <w:lang w:eastAsia="zh-CN"/>
        </w:rPr>
        <w:t>树脂</w:t>
      </w:r>
      <w:r>
        <w:rPr>
          <w:rFonts w:hint="default" w:ascii="仿宋_GB2312" w:hAnsi="Courier" w:eastAsia="仿宋_GB2312" w:cs="仿宋_GB2312"/>
          <w:b/>
          <w:bCs/>
          <w:i w:val="0"/>
          <w:iCs w:val="0"/>
          <w:caps w:val="0"/>
          <w:color w:val="000000"/>
          <w:spacing w:val="0"/>
          <w:sz w:val="28"/>
          <w:szCs w:val="28"/>
          <w:u w:val="single"/>
          <w:shd w:val="clear" w:fill="FFFFFF"/>
          <w:lang w:eastAsia="zh-CN"/>
        </w:rPr>
        <w:t>地坪并划定制线</w:t>
      </w:r>
      <w:r>
        <w:rPr>
          <w:rFonts w:hint="eastAsia" w:ascii="仿宋_GB2312" w:eastAsia="仿宋_GB2312"/>
          <w:b w:val="0"/>
          <w:bCs w:val="0"/>
          <w:sz w:val="28"/>
          <w:szCs w:val="28"/>
          <w:u w:val="none"/>
        </w:rPr>
        <w:t>组织询价</w:t>
      </w:r>
      <w:r>
        <w:rPr>
          <w:rFonts w:hint="eastAsia" w:ascii="仿宋_GB2312" w:eastAsia="仿宋_GB2312"/>
          <w:b w:val="0"/>
          <w:bCs w:val="0"/>
          <w:sz w:val="28"/>
          <w:szCs w:val="28"/>
          <w:u w:val="none"/>
          <w:lang w:eastAsia="zh-CN"/>
        </w:rPr>
        <w:t>采购</w:t>
      </w:r>
      <w:r>
        <w:rPr>
          <w:rFonts w:hint="eastAsia" w:ascii="仿宋_GB2312" w:eastAsia="仿宋_GB2312"/>
          <w:sz w:val="28"/>
          <w:szCs w:val="28"/>
        </w:rPr>
        <w:t>，报价函截止回函时间：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 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5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7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，欢迎贵司前来报价。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一、企业基本情况</w:t>
      </w:r>
    </w:p>
    <w:tbl>
      <w:tblPr>
        <w:tblStyle w:val="6"/>
        <w:tblpPr w:leftFromText="180" w:rightFromText="180" w:vertAnchor="text" w:horzAnchor="page" w:tblpX="1477" w:tblpY="367"/>
        <w:tblOverlap w:val="never"/>
        <w:tblW w:w="96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7"/>
        <w:gridCol w:w="663"/>
        <w:gridCol w:w="511"/>
        <w:gridCol w:w="1226"/>
        <w:gridCol w:w="1350"/>
        <w:gridCol w:w="1316"/>
        <w:gridCol w:w="2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企业全称（填写并盖章）</w:t>
            </w: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详细地址</w:t>
            </w: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法人代表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业务联系人</w:t>
            </w:r>
          </w:p>
        </w:tc>
        <w:tc>
          <w:tcPr>
            <w:tcW w:w="2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4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取得资质情况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主要业绩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numPr>
          <w:ilvl w:val="0"/>
          <w:numId w:val="1"/>
        </w:numPr>
        <w:spacing w:line="480" w:lineRule="exac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产品报价</w:t>
      </w:r>
    </w:p>
    <w:tbl>
      <w:tblPr>
        <w:tblStyle w:val="6"/>
        <w:tblpPr w:leftFromText="180" w:rightFromText="180" w:vertAnchor="text" w:horzAnchor="page" w:tblpX="1297" w:tblpY="331"/>
        <w:tblOverlap w:val="never"/>
        <w:tblW w:w="98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1"/>
        <w:gridCol w:w="3686"/>
        <w:gridCol w:w="1417"/>
        <w:gridCol w:w="1701"/>
        <w:gridCol w:w="14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631" w:type="dxa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名称</w:t>
            </w:r>
          </w:p>
        </w:tc>
        <w:tc>
          <w:tcPr>
            <w:tcW w:w="3686" w:type="dxa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技术要求</w:t>
            </w:r>
          </w:p>
        </w:tc>
        <w:tc>
          <w:tcPr>
            <w:tcW w:w="1417" w:type="dxa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数量/平方</w:t>
            </w:r>
          </w:p>
        </w:tc>
        <w:tc>
          <w:tcPr>
            <w:tcW w:w="1701" w:type="dxa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单价/平方/元</w:t>
            </w:r>
          </w:p>
        </w:tc>
        <w:tc>
          <w:tcPr>
            <w:tcW w:w="1430" w:type="dxa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1631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环氧树脂地面</w:t>
            </w:r>
          </w:p>
        </w:tc>
        <w:tc>
          <w:tcPr>
            <w:tcW w:w="3686" w:type="dxa"/>
          </w:tcPr>
          <w:p>
            <w:pPr>
              <w:spacing w:line="340" w:lineRule="exact"/>
              <w:jc w:val="lef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要求：耐磨、防滑、耐水泡、抗压承重。依素地状况做好打磨、修补、除尘要求达到平整无孔洞，完工后整体南面光亮洁净，颜色均一，无空鼓</w:t>
            </w:r>
          </w:p>
          <w:p>
            <w:pPr>
              <w:spacing w:line="340" w:lineRule="exact"/>
              <w:jc w:val="lef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环氧树脂地面厚度为：2mm.</w:t>
            </w:r>
          </w:p>
          <w:p>
            <w:pPr>
              <w:spacing w:line="340" w:lineRule="exact"/>
              <w:jc w:val="lef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颜色：浅绿色</w:t>
            </w:r>
          </w:p>
        </w:tc>
        <w:tc>
          <w:tcPr>
            <w:tcW w:w="1417" w:type="dxa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576</w:t>
            </w:r>
          </w:p>
        </w:tc>
        <w:tc>
          <w:tcPr>
            <w:tcW w:w="1701" w:type="dxa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30" w:type="dxa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可到现场实地考查,以实际验收数量为准</w:t>
            </w:r>
          </w:p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</w:tbl>
    <w:p>
      <w:pPr>
        <w:numPr>
          <w:numId w:val="0"/>
        </w:numPr>
        <w:spacing w:line="480" w:lineRule="exact"/>
        <w:rPr>
          <w:rFonts w:hint="eastAsia" w:ascii="仿宋_GB2312" w:eastAsia="仿宋_GB2312"/>
          <w:sz w:val="28"/>
          <w:szCs w:val="28"/>
        </w:rPr>
      </w:pPr>
    </w:p>
    <w:p>
      <w:pPr>
        <w:spacing w:line="480" w:lineRule="exact"/>
        <w:jc w:val="left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三、我公司将以报价确定供应商。</w:t>
      </w:r>
    </w:p>
    <w:p>
      <w:pPr>
        <w:spacing w:line="480" w:lineRule="exact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四</w:t>
      </w:r>
      <w:r>
        <w:rPr>
          <w:rFonts w:hint="eastAsia" w:ascii="仿宋_GB2312" w:eastAsia="仿宋_GB2312"/>
          <w:sz w:val="28"/>
          <w:szCs w:val="28"/>
        </w:rPr>
        <w:t>、付款条件及方式：</w:t>
      </w:r>
    </w:p>
    <w:p>
      <w:pPr>
        <w:spacing w:line="480" w:lineRule="exact"/>
        <w:ind w:firstLine="560" w:firstLineChars="200"/>
        <w:jc w:val="left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安装完成</w:t>
      </w:r>
      <w:r>
        <w:rPr>
          <w:rFonts w:hint="eastAsia" w:ascii="仿宋_GB2312" w:eastAsia="仿宋_GB2312"/>
          <w:sz w:val="28"/>
          <w:szCs w:val="28"/>
        </w:rPr>
        <w:t>验收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合格</w:t>
      </w:r>
      <w:r>
        <w:rPr>
          <w:rFonts w:hint="eastAsia" w:ascii="仿宋_GB2312" w:eastAsia="仿宋_GB2312"/>
          <w:sz w:val="28"/>
          <w:szCs w:val="28"/>
          <w:lang w:eastAsia="zh-CN"/>
        </w:rPr>
        <w:t>，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供方</w:t>
      </w:r>
      <w:r>
        <w:rPr>
          <w:rFonts w:hint="eastAsia" w:ascii="仿宋_GB2312" w:eastAsia="仿宋_GB2312"/>
          <w:sz w:val="28"/>
          <w:szCs w:val="28"/>
        </w:rPr>
        <w:t>开具全额增值税发票</w:t>
      </w:r>
      <w:r>
        <w:rPr>
          <w:rFonts w:hint="eastAsia" w:ascii="仿宋_GB2312" w:eastAsia="仿宋_GB2312"/>
          <w:sz w:val="28"/>
          <w:szCs w:val="28"/>
          <w:lang w:eastAsia="zh-CN"/>
        </w:rPr>
        <w:t>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税率13%</w:t>
      </w:r>
      <w:r>
        <w:rPr>
          <w:rFonts w:hint="eastAsia" w:ascii="仿宋_GB2312" w:eastAsia="仿宋_GB2312"/>
          <w:sz w:val="28"/>
          <w:szCs w:val="28"/>
          <w:lang w:eastAsia="zh-CN"/>
        </w:rPr>
        <w:t>）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后30日内，需方支付全部合同货款的90%，剩余10%作为质保金1年后付清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五</w:t>
      </w:r>
      <w:r>
        <w:rPr>
          <w:rFonts w:hint="eastAsia" w:ascii="仿宋_GB2312" w:eastAsia="仿宋_GB2312"/>
          <w:sz w:val="28"/>
          <w:szCs w:val="28"/>
        </w:rPr>
        <w:t>、交货期：合同签订后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>10</w:t>
      </w:r>
      <w:r>
        <w:rPr>
          <w:rFonts w:hint="eastAsia" w:ascii="仿宋_GB2312" w:eastAsia="仿宋_GB2312"/>
          <w:sz w:val="28"/>
          <w:szCs w:val="28"/>
        </w:rPr>
        <w:t>天</w:t>
      </w:r>
      <w:r>
        <w:rPr>
          <w:rFonts w:hint="eastAsia" w:ascii="仿宋_GB2312" w:eastAsia="仿宋_GB2312"/>
          <w:sz w:val="28"/>
          <w:szCs w:val="28"/>
          <w:lang w:eastAsia="zh-CN"/>
        </w:rPr>
        <w:t>完成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right="-483" w:rightChars="-23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六</w:t>
      </w:r>
      <w:r>
        <w:rPr>
          <w:rFonts w:hint="eastAsia" w:ascii="仿宋_GB2312" w:eastAsia="仿宋_GB2312"/>
          <w:sz w:val="28"/>
          <w:szCs w:val="28"/>
        </w:rPr>
        <w:t xml:space="preserve">、违约承诺：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 xml:space="preserve">A.同意； 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B.不同意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1</w:t>
      </w:r>
      <w:r>
        <w:rPr>
          <w:rFonts w:hint="eastAsia" w:ascii="仿宋_GB2312" w:eastAsia="仿宋_GB2312"/>
          <w:sz w:val="28"/>
          <w:szCs w:val="28"/>
        </w:rPr>
        <w:t>.</w:t>
      </w:r>
      <w:r>
        <w:rPr>
          <w:rFonts w:hint="eastAsia" w:ascii="仿宋_GB2312" w:eastAsia="仿宋_GB2312"/>
          <w:sz w:val="28"/>
          <w:szCs w:val="28"/>
          <w:lang w:eastAsia="zh-CN"/>
        </w:rPr>
        <w:t>在交货期内完成项目</w:t>
      </w:r>
      <w:r>
        <w:rPr>
          <w:rFonts w:hint="eastAsia" w:ascii="仿宋_GB2312" w:eastAsia="仿宋_GB2312"/>
          <w:sz w:val="28"/>
          <w:szCs w:val="28"/>
        </w:rPr>
        <w:t>，因延期而影响生产的，承担相应责任。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2</w:t>
      </w:r>
      <w:r>
        <w:rPr>
          <w:rFonts w:hint="eastAsia" w:ascii="仿宋_GB2312" w:eastAsia="仿宋_GB2312"/>
          <w:sz w:val="28"/>
          <w:szCs w:val="28"/>
        </w:rPr>
        <w:t>.发现质量问题，及时更换。造成经济损失的，按实际损失金额赔付。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七 </w:t>
      </w:r>
      <w:r>
        <w:rPr>
          <w:rFonts w:hint="eastAsia" w:ascii="仿宋_GB2312" w:eastAsia="仿宋_GB2312"/>
          <w:sz w:val="28"/>
          <w:szCs w:val="28"/>
        </w:rPr>
        <w:t>、报价文件要求</w:t>
      </w:r>
    </w:p>
    <w:p>
      <w:pPr>
        <w:spacing w:line="480" w:lineRule="exact"/>
        <w:ind w:firstLine="560" w:firstLineChars="200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</w:rPr>
        <w:t>（一）报价投标文件要求：可按本询价采购书直接填写，也可自行设计格式，但内容需涵盖完整。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（二）投标文件投递：请将投标文件密封，</w:t>
      </w:r>
      <w:r>
        <w:rPr>
          <w:rFonts w:hint="eastAsia" w:ascii="仿宋_GB2312" w:eastAsia="仿宋_GB2312"/>
          <w:b/>
          <w:sz w:val="28"/>
          <w:szCs w:val="28"/>
        </w:rPr>
        <w:t>附一份营业执照复印件盖鲜章，</w:t>
      </w:r>
      <w:r>
        <w:rPr>
          <w:rFonts w:hint="eastAsia" w:ascii="仿宋_GB2312" w:eastAsia="仿宋_GB2312"/>
          <w:sz w:val="28"/>
          <w:szCs w:val="28"/>
        </w:rPr>
        <w:t>联系人非法定代表人的，另需附一份法人授权委托书。外包装上要注明：</w:t>
      </w:r>
      <w:r>
        <w:rPr>
          <w:rFonts w:hint="eastAsia" w:ascii="仿宋_GB2312" w:eastAsia="仿宋_GB2312"/>
          <w:b/>
          <w:bCs/>
          <w:sz w:val="28"/>
          <w:szCs w:val="28"/>
        </w:rPr>
        <w:t>都江堰光明光电</w:t>
      </w:r>
      <w:r>
        <w:rPr>
          <w:rFonts w:hint="eastAsia" w:ascii="仿宋_GB2312" w:hAnsi="Courier" w:eastAsia="仿宋_GB2312" w:cs="仿宋_GB2312"/>
          <w:b/>
          <w:bCs/>
          <w:i w:val="0"/>
          <w:iCs w:val="0"/>
          <w:caps w:val="0"/>
          <w:color w:val="000000"/>
          <w:spacing w:val="0"/>
          <w:sz w:val="28"/>
          <w:szCs w:val="28"/>
          <w:u w:val="single"/>
          <w:shd w:val="clear" w:fill="FFFFFF"/>
          <w:lang w:eastAsia="zh-CN"/>
        </w:rPr>
        <w:t>光玻</w:t>
      </w:r>
      <w:r>
        <w:rPr>
          <w:rFonts w:hint="eastAsia" w:ascii="仿宋_GB2312" w:hAnsi="Courier" w:eastAsia="仿宋_GB2312" w:cs="仿宋_GB2312"/>
          <w:b/>
          <w:bCs/>
          <w:i w:val="0"/>
          <w:iCs w:val="0"/>
          <w:caps w:val="0"/>
          <w:color w:val="000000"/>
          <w:spacing w:val="0"/>
          <w:sz w:val="28"/>
          <w:szCs w:val="28"/>
          <w:u w:val="single"/>
          <w:shd w:val="clear" w:fill="FFFFFF"/>
          <w:lang w:val="en-US" w:eastAsia="zh-CN"/>
        </w:rPr>
        <w:t>1#生产线检验包装区域改造项目—</w:t>
      </w:r>
      <w:r>
        <w:rPr>
          <w:rFonts w:hint="default" w:ascii="仿宋_GB2312" w:hAnsi="Courier" w:eastAsia="仿宋_GB2312" w:cs="仿宋_GB2312"/>
          <w:b/>
          <w:bCs/>
          <w:i w:val="0"/>
          <w:iCs w:val="0"/>
          <w:caps w:val="0"/>
          <w:color w:val="000000"/>
          <w:spacing w:val="0"/>
          <w:sz w:val="28"/>
          <w:szCs w:val="28"/>
          <w:u w:val="single"/>
          <w:shd w:val="clear" w:fill="FFFFFF"/>
          <w:lang w:eastAsia="zh-CN"/>
        </w:rPr>
        <w:t>耐磨环氧</w:t>
      </w:r>
      <w:r>
        <w:rPr>
          <w:rFonts w:hint="eastAsia" w:ascii="仿宋_GB2312" w:hAnsi="Courier" w:eastAsia="仿宋_GB2312" w:cs="仿宋_GB2312"/>
          <w:b/>
          <w:bCs/>
          <w:i w:val="0"/>
          <w:iCs w:val="0"/>
          <w:caps w:val="0"/>
          <w:color w:val="000000"/>
          <w:spacing w:val="0"/>
          <w:sz w:val="28"/>
          <w:szCs w:val="28"/>
          <w:u w:val="single"/>
          <w:shd w:val="clear" w:fill="FFFFFF"/>
          <w:lang w:eastAsia="zh-CN"/>
        </w:rPr>
        <w:t>树脂</w:t>
      </w:r>
      <w:r>
        <w:rPr>
          <w:rFonts w:hint="default" w:ascii="仿宋_GB2312" w:hAnsi="Courier" w:eastAsia="仿宋_GB2312" w:cs="仿宋_GB2312"/>
          <w:b/>
          <w:bCs/>
          <w:i w:val="0"/>
          <w:iCs w:val="0"/>
          <w:caps w:val="0"/>
          <w:color w:val="000000"/>
          <w:spacing w:val="0"/>
          <w:sz w:val="28"/>
          <w:szCs w:val="28"/>
          <w:u w:val="single"/>
          <w:shd w:val="clear" w:fill="FFFFFF"/>
          <w:lang w:eastAsia="zh-CN"/>
        </w:rPr>
        <w:t>地坪并划定制线</w:t>
      </w:r>
      <w:r>
        <w:rPr>
          <w:rFonts w:hint="eastAsia" w:ascii="仿宋_GB2312" w:eastAsia="仿宋_GB2312"/>
          <w:b/>
          <w:bCs/>
          <w:sz w:val="28"/>
          <w:szCs w:val="28"/>
        </w:rPr>
        <w:t>报价资料、报价单位名称（盖公章）和贴有“开标时才能启封”的密封条。</w:t>
      </w:r>
      <w:r>
        <w:rPr>
          <w:rFonts w:hint="eastAsia" w:ascii="仿宋_GB2312" w:eastAsia="仿宋_GB2312"/>
          <w:sz w:val="28"/>
          <w:szCs w:val="28"/>
        </w:rPr>
        <w:t>于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5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7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前寄回到（或送达）：都江堰光明光电材料有限责任公司</w:t>
      </w:r>
      <w:r>
        <w:rPr>
          <w:rFonts w:hint="eastAsia" w:ascii="仿宋_GB2312" w:eastAsia="仿宋_GB2312"/>
          <w:sz w:val="28"/>
          <w:szCs w:val="28"/>
          <w:lang w:eastAsia="zh-CN"/>
        </w:rPr>
        <w:t>财务</w:t>
      </w:r>
      <w:r>
        <w:rPr>
          <w:rFonts w:hint="eastAsia" w:ascii="仿宋_GB2312" w:eastAsia="仿宋_GB2312"/>
          <w:sz w:val="28"/>
          <w:szCs w:val="28"/>
        </w:rPr>
        <w:t>部，收件人：邓建国，电话：028-87117177，13183886588。公司地址：四川省都江堰市蒲阳镇光泰路10号。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（三）主要业绩可根据实际情况填写，报价资料中，营业制造复印件、封面报价单位名称、法人授权委托书（如有）、</w:t>
      </w:r>
      <w:r>
        <w:rPr>
          <w:rFonts w:hint="eastAsia" w:ascii="仿宋_GB2312" w:eastAsia="仿宋_GB2312"/>
          <w:b/>
          <w:bCs/>
          <w:sz w:val="28"/>
          <w:szCs w:val="28"/>
        </w:rPr>
        <w:t>企业全称和骑缝等地方需加盖公章（或合同章）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</w:rPr>
        <w:t>（四）业务情况咨询人：</w:t>
      </w:r>
      <w:r>
        <w:rPr>
          <w:rFonts w:hint="eastAsia" w:ascii="仿宋_GB2312" w:eastAsia="仿宋_GB2312"/>
          <w:sz w:val="28"/>
          <w:szCs w:val="28"/>
          <w:lang w:eastAsia="zh-CN"/>
        </w:rPr>
        <w:t>袁先生：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13688329741</w:t>
      </w:r>
    </w:p>
    <w:p>
      <w:pPr>
        <w:pStyle w:val="2"/>
        <w:wordWrap w:val="0"/>
        <w:spacing w:line="480" w:lineRule="exact"/>
        <w:ind w:left="3771" w:leftChars="1504" w:hanging="613" w:hangingChars="219"/>
        <w:jc w:val="center"/>
        <w:rPr>
          <w:rFonts w:hint="eastAsia" w:ascii="仿宋_GB2312" w:hAnsi="宋体" w:eastAsia="仿宋_GB2312"/>
          <w:sz w:val="28"/>
          <w:szCs w:val="28"/>
        </w:rPr>
      </w:pPr>
    </w:p>
    <w:p>
      <w:pPr>
        <w:pStyle w:val="2"/>
        <w:wordWrap w:val="0"/>
        <w:spacing w:line="480" w:lineRule="exact"/>
        <w:ind w:left="3771" w:leftChars="1504" w:hanging="613" w:hangingChars="219"/>
        <w:jc w:val="center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都江堰光明光电材料有限责任公司</w:t>
      </w:r>
    </w:p>
    <w:p>
      <w:pPr>
        <w:spacing w:line="480" w:lineRule="exact"/>
        <w:ind w:left="3771" w:leftChars="1504" w:hanging="613" w:hangingChars="219"/>
        <w:jc w:val="center"/>
        <w:rPr>
          <w:rFonts w:hint="eastAsia"/>
          <w:lang w:eastAsia="zh-CN"/>
        </w:rPr>
      </w:pPr>
      <w:r>
        <w:rPr>
          <w:rFonts w:hint="eastAsia" w:ascii="仿宋_GB2312" w:hAnsi="宋体" w:eastAsia="仿宋_GB2312"/>
          <w:sz w:val="28"/>
          <w:szCs w:val="28"/>
        </w:rPr>
        <w:t>202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1</w:t>
      </w:r>
      <w:r>
        <w:rPr>
          <w:rFonts w:hint="eastAsia" w:ascii="仿宋_GB2312" w:hAnsi="宋体" w:eastAsia="仿宋_GB2312"/>
          <w:sz w:val="28"/>
          <w:szCs w:val="28"/>
        </w:rPr>
        <w:t>年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4</w:t>
      </w:r>
      <w:r>
        <w:rPr>
          <w:rFonts w:hint="eastAsia" w:ascii="仿宋_GB2312" w:hAnsi="宋体" w:eastAsia="仿宋_GB2312"/>
          <w:sz w:val="28"/>
          <w:szCs w:val="28"/>
        </w:rPr>
        <w:t>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30</w:t>
      </w:r>
      <w:r>
        <w:rPr>
          <w:rFonts w:hint="eastAsia" w:ascii="仿宋_GB2312" w:hAnsi="宋体" w:eastAsia="仿宋_GB2312"/>
          <w:sz w:val="28"/>
          <w:szCs w:val="28"/>
        </w:rPr>
        <w:t>日</w:t>
      </w:r>
    </w:p>
    <w:p>
      <w:pPr>
        <w:jc w:val="center"/>
        <w:rPr>
          <w:rFonts w:hint="eastAsia" w:asciiTheme="minorEastAsia" w:hAnsiTheme="minorEastAsia" w:eastAsiaTheme="minorEastAsia"/>
          <w:sz w:val="44"/>
          <w:szCs w:val="44"/>
          <w:lang w:eastAsia="zh-CN"/>
        </w:rPr>
      </w:pPr>
    </w:p>
    <w:p>
      <w:pPr>
        <w:jc w:val="center"/>
        <w:rPr>
          <w:rFonts w:hint="eastAsia" w:asciiTheme="minorEastAsia" w:hAnsiTheme="minorEastAsia"/>
          <w:sz w:val="24"/>
          <w:szCs w:val="24"/>
        </w:rPr>
      </w:pPr>
    </w:p>
    <w:p>
      <w:pPr>
        <w:jc w:val="center"/>
        <w:rPr>
          <w:rFonts w:asciiTheme="minorEastAsia" w:hAnsiTheme="minorEastAsia"/>
          <w:sz w:val="36"/>
          <w:szCs w:val="36"/>
        </w:rPr>
      </w:pPr>
      <w:bookmarkStart w:id="0" w:name="_GoBack"/>
      <w:bookmarkEnd w:id="0"/>
    </w:p>
    <w:sectPr>
      <w:pgSz w:w="11906" w:h="16838"/>
      <w:pgMar w:top="1134" w:right="1800" w:bottom="42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FangSong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1A3B8EE"/>
    <w:multiLevelType w:val="singleLevel"/>
    <w:tmpl w:val="71A3B8EE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D0C97"/>
    <w:rsid w:val="00032055"/>
    <w:rsid w:val="000419F4"/>
    <w:rsid w:val="000520A8"/>
    <w:rsid w:val="000F7F2C"/>
    <w:rsid w:val="00113E95"/>
    <w:rsid w:val="001335A2"/>
    <w:rsid w:val="00157338"/>
    <w:rsid w:val="00176D00"/>
    <w:rsid w:val="001802B5"/>
    <w:rsid w:val="001E2311"/>
    <w:rsid w:val="00223FF1"/>
    <w:rsid w:val="002B50C2"/>
    <w:rsid w:val="002D2BDC"/>
    <w:rsid w:val="003116DA"/>
    <w:rsid w:val="00385736"/>
    <w:rsid w:val="003F7EC9"/>
    <w:rsid w:val="00443572"/>
    <w:rsid w:val="004629CA"/>
    <w:rsid w:val="00487565"/>
    <w:rsid w:val="004F1DF1"/>
    <w:rsid w:val="00507283"/>
    <w:rsid w:val="00603477"/>
    <w:rsid w:val="0072712C"/>
    <w:rsid w:val="007B2BFB"/>
    <w:rsid w:val="007C730C"/>
    <w:rsid w:val="007D0C97"/>
    <w:rsid w:val="00822172"/>
    <w:rsid w:val="00850674"/>
    <w:rsid w:val="00863BBE"/>
    <w:rsid w:val="008D7B6E"/>
    <w:rsid w:val="00961D67"/>
    <w:rsid w:val="00A52D9D"/>
    <w:rsid w:val="00A64B62"/>
    <w:rsid w:val="00A92B55"/>
    <w:rsid w:val="00B27CD1"/>
    <w:rsid w:val="00B668B6"/>
    <w:rsid w:val="00B767B4"/>
    <w:rsid w:val="00C165BE"/>
    <w:rsid w:val="00C177A9"/>
    <w:rsid w:val="00C778AC"/>
    <w:rsid w:val="00D3292E"/>
    <w:rsid w:val="00D556AC"/>
    <w:rsid w:val="00F1351F"/>
    <w:rsid w:val="00F4258A"/>
    <w:rsid w:val="00F80206"/>
    <w:rsid w:val="36EE7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link w:val="8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0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9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88</Words>
  <Characters>508</Characters>
  <Lines>4</Lines>
  <Paragraphs>1</Paragraphs>
  <TotalTime>1</TotalTime>
  <ScaleCrop>false</ScaleCrop>
  <LinksUpToDate>false</LinksUpToDate>
  <CharactersWithSpaces>595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2021-04-23T02:18:00Z</dcterms:created>
  <dc:creator>PC</dc:creator>
  <cp:lastModifiedBy>HUAHUA</cp:lastModifiedBy>
  <dcterms:modified xsi:type="dcterms:W3CDTF">2021-04-30T08:31:22Z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3992BE7521D54473B5EC519A9E1F048D</vt:lpwstr>
  </property>
</Properties>
</file>