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560" w:lineRule="exact"/>
        <w:jc w:val="center"/>
        <w:rPr>
          <w:rStyle w:val="9"/>
          <w:rFonts w:hint="eastAsia" w:ascii="黑体" w:hAnsi="黑体" w:eastAsia="黑体"/>
          <w:b w:val="0"/>
          <w:color w:val="3B3B3B"/>
          <w:sz w:val="36"/>
          <w:szCs w:val="36"/>
        </w:rPr>
      </w:pPr>
      <w:r>
        <w:rPr>
          <w:rStyle w:val="9"/>
          <w:rFonts w:hint="eastAsia" w:ascii="黑体" w:hAnsi="黑体" w:eastAsia="黑体"/>
          <w:b w:val="0"/>
          <w:color w:val="3B3B3B"/>
          <w:sz w:val="36"/>
          <w:szCs w:val="36"/>
        </w:rPr>
        <w:t>2021年工作服询价采购邀请函</w:t>
      </w:r>
    </w:p>
    <w:p>
      <w:pPr>
        <w:pStyle w:val="5"/>
        <w:shd w:val="clear" w:color="auto" w:fill="FFFFFF"/>
        <w:spacing w:before="0" w:beforeAutospacing="0" w:after="0" w:afterAutospacing="0" w:line="560" w:lineRule="exact"/>
        <w:jc w:val="center"/>
        <w:rPr>
          <w:rStyle w:val="9"/>
          <w:rFonts w:hint="eastAsia" w:ascii="黑体" w:hAnsi="黑体" w:eastAsia="黑体"/>
          <w:b w:val="0"/>
          <w:color w:val="3B3B3B"/>
          <w:sz w:val="36"/>
          <w:szCs w:val="36"/>
        </w:rPr>
      </w:pPr>
    </w:p>
    <w:p>
      <w:pPr>
        <w:pStyle w:val="2"/>
        <w:spacing w:line="460" w:lineRule="exact"/>
        <w:ind w:firstLine="140" w:firstLineChars="50"/>
        <w:rPr>
          <w:rStyle w:val="9"/>
          <w:rFonts w:hint="eastAsia" w:ascii="宋体" w:hAnsi="宋体" w:eastAsia="仿宋_GB2312" w:cs="宋体"/>
          <w:b w:val="0"/>
          <w:color w:val="auto"/>
          <w:sz w:val="28"/>
          <w:szCs w:val="28"/>
          <w:lang w:val="en-US" w:eastAsia="zh-CN"/>
        </w:rPr>
      </w:pPr>
      <w:r>
        <w:rPr>
          <w:rStyle w:val="9"/>
          <w:rFonts w:hint="eastAsia" w:cs="宋体"/>
          <w:b w:val="0"/>
          <w:color w:val="3B3B3B"/>
          <w:sz w:val="28"/>
          <w:szCs w:val="28"/>
          <w:lang w:val="en-US" w:eastAsia="zh-CN"/>
        </w:rPr>
        <w:t xml:space="preserve">                                   </w:t>
      </w:r>
      <w:r>
        <w:rPr>
          <w:rStyle w:val="9"/>
          <w:rFonts w:hint="eastAsia" w:ascii="宋体" w:hAnsi="宋体" w:eastAsia="宋体" w:cs="宋体"/>
          <w:b w:val="0"/>
          <w:color w:val="3B3B3B"/>
          <w:sz w:val="28"/>
          <w:szCs w:val="28"/>
          <w:lang w:val="en-US" w:eastAsia="zh-CN"/>
        </w:rPr>
        <w:t>项目编号：</w:t>
      </w:r>
      <w:r>
        <w:rPr>
          <w:rFonts w:ascii="仿宋_GB2312" w:eastAsia="仿宋_GB2312"/>
        </w:rPr>
        <w:t>HDGX-202</w:t>
      </w:r>
      <w:r>
        <w:rPr>
          <w:rFonts w:hint="eastAsia" w:ascii="仿宋_GB2312" w:eastAsia="仿宋_GB2312"/>
        </w:rPr>
        <w:t>1</w:t>
      </w:r>
      <w:r>
        <w:rPr>
          <w:rFonts w:ascii="仿宋_GB2312" w:eastAsia="仿宋_GB2312"/>
        </w:rPr>
        <w:t>-</w:t>
      </w:r>
      <w:r>
        <w:rPr>
          <w:rFonts w:hint="eastAsia" w:ascii="仿宋_GB2312" w:eastAsia="仿宋_GB2312"/>
          <w:color w:val="auto"/>
        </w:rPr>
        <w:t>01</w:t>
      </w:r>
      <w:r>
        <w:rPr>
          <w:rFonts w:hint="eastAsia" w:ascii="仿宋_GB2312" w:eastAsia="仿宋_GB2312"/>
          <w:color w:val="auto"/>
          <w:lang w:val="en-US" w:eastAsia="zh-CN"/>
        </w:rPr>
        <w:t>4</w:t>
      </w:r>
    </w:p>
    <w:p>
      <w:pPr>
        <w:pStyle w:val="5"/>
        <w:shd w:val="clear" w:color="auto" w:fill="FFFFFF"/>
        <w:spacing w:before="0" w:beforeAutospacing="0" w:after="0" w:afterAutospacing="0" w:line="560" w:lineRule="exact"/>
        <w:rPr>
          <w:rFonts w:ascii="Courier" w:hAnsi="Courier"/>
          <w:color w:val="000000"/>
          <w:sz w:val="21"/>
          <w:szCs w:val="21"/>
        </w:rPr>
      </w:pPr>
      <w:r>
        <w:rPr>
          <w:rFonts w:hint="eastAsia" w:ascii="仿宋" w:hAnsi="仿宋" w:eastAsia="仿宋"/>
          <w:color w:val="000000"/>
          <w:sz w:val="29"/>
          <w:szCs w:val="29"/>
        </w:rPr>
        <w:t>各供应商：</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我公司成都恒达光学有限公司</w:t>
      </w:r>
      <w:r>
        <w:rPr>
          <w:rFonts w:hint="eastAsia" w:ascii="仿宋" w:hAnsi="仿宋" w:eastAsia="仿宋" w:cs="仿宋"/>
          <w:color w:val="000000"/>
          <w:sz w:val="29"/>
          <w:szCs w:val="29"/>
        </w:rPr>
        <w:t>决定对</w:t>
      </w:r>
      <w:r>
        <w:rPr>
          <w:rStyle w:val="9"/>
          <w:rFonts w:hint="eastAsia" w:ascii="仿宋" w:hAnsi="仿宋" w:eastAsia="仿宋"/>
          <w:color w:val="000000"/>
          <w:sz w:val="29"/>
          <w:szCs w:val="29"/>
          <w:u w:val="single"/>
        </w:rPr>
        <w:t>2021年度春秋、夏、冬</w:t>
      </w:r>
      <w:bookmarkStart w:id="0" w:name="_GoBack"/>
      <w:bookmarkEnd w:id="0"/>
      <w:r>
        <w:rPr>
          <w:rStyle w:val="9"/>
          <w:rFonts w:hint="eastAsia" w:ascii="仿宋" w:hAnsi="仿宋" w:eastAsia="仿宋"/>
          <w:color w:val="000000"/>
          <w:sz w:val="29"/>
          <w:szCs w:val="29"/>
          <w:u w:val="single"/>
        </w:rPr>
        <w:t>季工作服采购项目</w:t>
      </w:r>
      <w:r>
        <w:rPr>
          <w:rFonts w:hint="eastAsia" w:ascii="仿宋" w:hAnsi="仿宋" w:eastAsia="仿宋"/>
          <w:color w:val="000000"/>
          <w:sz w:val="29"/>
          <w:szCs w:val="29"/>
        </w:rPr>
        <w:t>面向社会比选合格供应商。公司本着“公开、公平、公正”的原则和“互利共赢、共同发展”的理念，热忱欢迎有意愿与我公司合作的潜在供应商积极参与询价采购。</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Style w:val="9"/>
          <w:rFonts w:hint="eastAsia" w:ascii="仿宋" w:hAnsi="仿宋" w:eastAsia="仿宋"/>
          <w:color w:val="000000"/>
          <w:sz w:val="29"/>
          <w:szCs w:val="29"/>
        </w:rPr>
        <w:t>一、询价采购项目说明</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项目内容：2021年度春秋、夏、冬季、POLO衫工作服采购项目</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项目价格有效期：自签订正式合同之日起1年内有效</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项目地点：都江堰市蒲阳镇经开区光泰路12号</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Style w:val="9"/>
          <w:rFonts w:hint="eastAsia" w:ascii="仿宋" w:hAnsi="仿宋" w:eastAsia="仿宋"/>
          <w:color w:val="000000"/>
          <w:sz w:val="29"/>
          <w:szCs w:val="29"/>
        </w:rPr>
        <w:t>二、项目简要说明</w:t>
      </w:r>
    </w:p>
    <w:p>
      <w:pPr>
        <w:pStyle w:val="5"/>
        <w:shd w:val="clear" w:color="auto" w:fill="FFFFFF"/>
        <w:spacing w:before="0" w:beforeAutospacing="0" w:after="0" w:afterAutospacing="0" w:line="560" w:lineRule="exact"/>
        <w:ind w:firstLine="555"/>
        <w:jc w:val="both"/>
        <w:rPr>
          <w:rFonts w:ascii="Courier" w:hAnsi="Courier"/>
          <w:color w:val="000000"/>
          <w:sz w:val="21"/>
          <w:szCs w:val="21"/>
        </w:rPr>
      </w:pPr>
      <w:r>
        <w:rPr>
          <w:rFonts w:hint="eastAsia" w:ascii="仿宋" w:hAnsi="仿宋" w:eastAsia="仿宋"/>
          <w:color w:val="000000"/>
          <w:sz w:val="29"/>
          <w:szCs w:val="29"/>
        </w:rPr>
        <w:t>（一）成都恒达光学有限公司拟采购春秋季、夏季、冬季</w:t>
      </w:r>
      <w:r>
        <w:rPr>
          <w:rFonts w:hint="eastAsia" w:ascii="仿宋" w:hAnsi="仿宋" w:eastAsia="仿宋"/>
          <w:color w:val="000000"/>
          <w:sz w:val="29"/>
          <w:szCs w:val="29"/>
          <w:lang w:eastAsia="zh-CN"/>
        </w:rPr>
        <w:t>、</w:t>
      </w:r>
      <w:r>
        <w:rPr>
          <w:rFonts w:hint="eastAsia" w:ascii="仿宋" w:hAnsi="仿宋" w:eastAsia="仿宋"/>
          <w:color w:val="000000"/>
          <w:sz w:val="29"/>
          <w:szCs w:val="29"/>
        </w:rPr>
        <w:t>POLO衫</w:t>
      </w:r>
      <w:r>
        <w:rPr>
          <w:rFonts w:hint="eastAsia" w:ascii="仿宋" w:hAnsi="仿宋" w:eastAsia="仿宋"/>
          <w:color w:val="000000"/>
          <w:sz w:val="29"/>
          <w:szCs w:val="29"/>
          <w:lang w:val="en-US" w:eastAsia="zh-CN"/>
        </w:rPr>
        <w:t>工作服</w:t>
      </w:r>
      <w:r>
        <w:rPr>
          <w:rFonts w:hint="eastAsia" w:ascii="仿宋" w:hAnsi="仿宋" w:eastAsia="仿宋"/>
          <w:color w:val="000000"/>
          <w:sz w:val="29"/>
          <w:szCs w:val="29"/>
        </w:rPr>
        <w:t>,产品具体质量技术要求见附件《询价采购文件报价部分》。</w:t>
      </w:r>
    </w:p>
    <w:p>
      <w:pPr>
        <w:pStyle w:val="5"/>
        <w:shd w:val="clear" w:color="auto" w:fill="FFFFFF"/>
        <w:spacing w:before="0" w:beforeAutospacing="0" w:after="0" w:afterAutospacing="0" w:line="560" w:lineRule="exact"/>
        <w:ind w:firstLine="555"/>
        <w:jc w:val="both"/>
        <w:rPr>
          <w:rFonts w:ascii="Courier" w:hAnsi="Courier"/>
          <w:color w:val="000000"/>
          <w:sz w:val="21"/>
          <w:szCs w:val="21"/>
        </w:rPr>
      </w:pPr>
      <w:r>
        <w:rPr>
          <w:rFonts w:hint="eastAsia" w:ascii="仿宋" w:hAnsi="仿宋" w:eastAsia="仿宋"/>
          <w:color w:val="000000"/>
          <w:sz w:val="29"/>
          <w:szCs w:val="29"/>
        </w:rPr>
        <w:t>（二）分期交付产品，按双方约定时间和数量分别进行交付。</w:t>
      </w:r>
    </w:p>
    <w:p>
      <w:pPr>
        <w:pStyle w:val="5"/>
        <w:shd w:val="clear" w:color="auto" w:fill="FFFFFF"/>
        <w:spacing w:before="0" w:beforeAutospacing="0" w:after="0" w:afterAutospacing="0" w:line="560" w:lineRule="exact"/>
        <w:ind w:firstLine="555"/>
        <w:jc w:val="both"/>
        <w:rPr>
          <w:rFonts w:ascii="Courier" w:hAnsi="Courier"/>
          <w:color w:val="000000"/>
          <w:sz w:val="21"/>
          <w:szCs w:val="21"/>
        </w:rPr>
      </w:pPr>
      <w:r>
        <w:rPr>
          <w:rFonts w:hint="eastAsia" w:ascii="仿宋" w:hAnsi="仿宋" w:eastAsia="仿宋"/>
          <w:color w:val="000000"/>
          <w:sz w:val="29"/>
          <w:szCs w:val="29"/>
        </w:rPr>
        <w:t>（三）产品验收合格后，供方开具13%增值税专用发票后30天内付款。</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Style w:val="9"/>
          <w:rFonts w:hint="eastAsia" w:ascii="仿宋" w:hAnsi="仿宋" w:eastAsia="仿宋"/>
          <w:color w:val="000000"/>
          <w:sz w:val="29"/>
          <w:szCs w:val="29"/>
        </w:rPr>
        <w:t>三、供应商资质要求</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参加本次采购活动的供应商需具备下列条件：</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（一）具有独立承担民事责任的能力</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（二）具有履行合同所必需的设备和专业技术能力</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（三）能提供和本业务相符的增值税专用发票</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（四）参加此次比价项目之前二年内，在经营活动中无重大违法记录</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（五）供应商需通过质量环境和职业健康体系认证。</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Style w:val="9"/>
          <w:rFonts w:hint="eastAsia" w:ascii="仿宋" w:hAnsi="仿宋" w:eastAsia="仿宋"/>
          <w:color w:val="000000"/>
          <w:sz w:val="29"/>
          <w:szCs w:val="29"/>
        </w:rPr>
        <w:t>注：投标供应商需提供满足招标文件材质要求的样衣一套及材质样板供参考。若中标，此样衣需留存我公司，以供验收时使用，未中标单位，样衣退回。</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Style w:val="9"/>
          <w:rFonts w:hint="eastAsia" w:ascii="仿宋" w:hAnsi="仿宋" w:eastAsia="仿宋"/>
          <w:color w:val="000000"/>
          <w:sz w:val="29"/>
          <w:szCs w:val="29"/>
        </w:rPr>
        <w:t>四、询价采购公告</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本公告在“成都光明光电股份有限公司官方网站（www.cdgmgd.com）”《供求信息》专栏发布。</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公告时间：2021年4月30日-2021年5月7日。</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Style w:val="9"/>
          <w:rFonts w:hint="eastAsia" w:ascii="仿宋" w:hAnsi="仿宋" w:eastAsia="仿宋"/>
          <w:color w:val="000000"/>
          <w:sz w:val="29"/>
          <w:szCs w:val="29"/>
        </w:rPr>
        <w:t>五、报价文件接收信息</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（一）报价文件（附件1）接收截止时间：2021年5月7日下午17：00</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（二）全部比价文件资料需装订成册、密封，并在密封处加盖本企业鲜章，若为邮寄请信封上标注项目名称和开标时才能启封的字样</w:t>
      </w:r>
    </w:p>
    <w:p>
      <w:pPr>
        <w:pStyle w:val="5"/>
        <w:shd w:val="clear" w:color="auto" w:fill="FFFFFF"/>
        <w:spacing w:before="0" w:beforeAutospacing="0" w:after="0" w:afterAutospacing="0" w:line="560" w:lineRule="exact"/>
        <w:ind w:firstLine="555"/>
        <w:rPr>
          <w:rFonts w:ascii="Courier" w:hAnsi="Courier"/>
          <w:color w:val="000000"/>
          <w:sz w:val="21"/>
          <w:szCs w:val="21"/>
        </w:rPr>
      </w:pPr>
      <w:r>
        <w:rPr>
          <w:rFonts w:hint="eastAsia" w:ascii="仿宋" w:hAnsi="仿宋" w:eastAsia="仿宋"/>
          <w:color w:val="000000"/>
          <w:sz w:val="29"/>
          <w:szCs w:val="29"/>
        </w:rPr>
        <w:t>（三）报价文件接收地点：都江堰市蒲阳镇光泰路12号成都恒达光学有限公司财务部。</w:t>
      </w:r>
    </w:p>
    <w:p>
      <w:pPr>
        <w:pStyle w:val="5"/>
        <w:shd w:val="clear" w:color="auto" w:fill="FFFFFF"/>
        <w:spacing w:before="0" w:beforeAutospacing="0" w:after="0" w:afterAutospacing="0" w:line="560" w:lineRule="exact"/>
        <w:ind w:firstLine="555"/>
        <w:rPr>
          <w:rFonts w:ascii="仿宋" w:hAnsi="仿宋" w:eastAsia="仿宋"/>
          <w:color w:val="000000"/>
          <w:sz w:val="29"/>
          <w:szCs w:val="29"/>
        </w:rPr>
      </w:pPr>
      <w:r>
        <w:rPr>
          <w:rFonts w:hint="eastAsia" w:ascii="仿宋" w:hAnsi="仿宋" w:eastAsia="仿宋"/>
          <w:color w:val="000000"/>
          <w:sz w:val="29"/>
          <w:szCs w:val="29"/>
        </w:rPr>
        <w:t>（四）报价文件接收人：赵女士</w:t>
      </w:r>
      <w:r>
        <w:rPr>
          <w:rFonts w:hint="eastAsia"/>
          <w:color w:val="000000"/>
          <w:sz w:val="29"/>
          <w:szCs w:val="29"/>
        </w:rPr>
        <w:t> </w:t>
      </w:r>
      <w:r>
        <w:rPr>
          <w:rFonts w:hint="eastAsia" w:ascii="仿宋" w:hAnsi="仿宋" w:eastAsia="仿宋"/>
          <w:color w:val="000000"/>
          <w:sz w:val="29"/>
          <w:szCs w:val="29"/>
        </w:rPr>
        <w:t>联系电话：13699482248</w:t>
      </w:r>
    </w:p>
    <w:p>
      <w:pPr>
        <w:pStyle w:val="5"/>
        <w:shd w:val="clear" w:color="auto" w:fill="FFFFFF"/>
        <w:spacing w:before="0" w:beforeAutospacing="0" w:after="0" w:afterAutospacing="0" w:line="560" w:lineRule="exact"/>
        <w:ind w:firstLine="555"/>
        <w:rPr>
          <w:rFonts w:ascii="Courier" w:hAnsi="Courier" w:eastAsia="仿宋"/>
          <w:color w:val="000000"/>
          <w:sz w:val="21"/>
          <w:szCs w:val="21"/>
        </w:rPr>
      </w:pPr>
      <w:r>
        <w:rPr>
          <w:rFonts w:hint="eastAsia" w:ascii="仿宋" w:hAnsi="仿宋" w:eastAsia="仿宋"/>
          <w:color w:val="000000"/>
          <w:sz w:val="29"/>
          <w:szCs w:val="29"/>
        </w:rPr>
        <w:t>（五）业务咨询人：</w:t>
      </w:r>
      <w:r>
        <w:rPr>
          <w:rFonts w:hint="eastAsia"/>
          <w:color w:val="000000"/>
          <w:sz w:val="29"/>
          <w:szCs w:val="29"/>
        </w:rPr>
        <w:t xml:space="preserve">   </w:t>
      </w:r>
      <w:r>
        <w:rPr>
          <w:rFonts w:hint="eastAsia" w:ascii="仿宋" w:hAnsi="仿宋" w:eastAsia="仿宋"/>
          <w:color w:val="000000"/>
          <w:sz w:val="29"/>
          <w:szCs w:val="29"/>
        </w:rPr>
        <w:t>赵先生</w:t>
      </w:r>
      <w:r>
        <w:rPr>
          <w:rFonts w:hint="eastAsia"/>
          <w:color w:val="000000"/>
          <w:sz w:val="29"/>
          <w:szCs w:val="29"/>
        </w:rPr>
        <w:t> </w:t>
      </w:r>
      <w:r>
        <w:rPr>
          <w:rFonts w:hint="eastAsia" w:ascii="仿宋" w:hAnsi="仿宋" w:eastAsia="仿宋"/>
          <w:color w:val="000000"/>
          <w:sz w:val="29"/>
          <w:szCs w:val="29"/>
        </w:rPr>
        <w:t>联系电话：17713616646</w:t>
      </w:r>
    </w:p>
    <w:p>
      <w:pPr>
        <w:pStyle w:val="5"/>
        <w:shd w:val="clear" w:color="auto" w:fill="FFFFFF"/>
        <w:spacing w:before="0" w:beforeAutospacing="0" w:after="0" w:afterAutospacing="0" w:line="560" w:lineRule="exact"/>
        <w:rPr>
          <w:rFonts w:ascii="仿宋" w:hAnsi="仿宋" w:eastAsia="仿宋"/>
          <w:color w:val="000000"/>
          <w:sz w:val="29"/>
          <w:szCs w:val="29"/>
        </w:rPr>
      </w:pPr>
      <w:r>
        <w:rPr>
          <w:rFonts w:hint="eastAsia"/>
          <w:color w:val="000000"/>
          <w:sz w:val="29"/>
          <w:szCs w:val="29"/>
        </w:rPr>
        <w:t>  </w:t>
      </w:r>
      <w:r>
        <w:rPr>
          <w:rFonts w:hint="eastAsia" w:ascii="仿宋" w:hAnsi="仿宋" w:eastAsia="仿宋"/>
          <w:color w:val="000000"/>
          <w:sz w:val="29"/>
          <w:szCs w:val="29"/>
        </w:rPr>
        <w:t xml:space="preserve"> </w:t>
      </w:r>
      <w:r>
        <w:rPr>
          <w:rFonts w:hint="eastAsia"/>
          <w:color w:val="000000"/>
          <w:sz w:val="29"/>
          <w:szCs w:val="29"/>
        </w:rPr>
        <w:t> </w:t>
      </w:r>
      <w:r>
        <w:rPr>
          <w:rFonts w:hint="eastAsia" w:ascii="仿宋" w:hAnsi="仿宋" w:eastAsia="仿宋"/>
          <w:color w:val="000000"/>
          <w:sz w:val="29"/>
          <w:szCs w:val="29"/>
        </w:rPr>
        <w:t xml:space="preserve"> </w:t>
      </w:r>
      <w:r>
        <w:rPr>
          <w:rFonts w:hint="eastAsia"/>
          <w:color w:val="000000"/>
          <w:sz w:val="29"/>
          <w:szCs w:val="29"/>
        </w:rPr>
        <w:t> </w:t>
      </w:r>
      <w:r>
        <w:rPr>
          <w:rFonts w:hint="eastAsia" w:ascii="仿宋" w:hAnsi="仿宋" w:eastAsia="仿宋"/>
          <w:color w:val="000000"/>
          <w:sz w:val="29"/>
          <w:szCs w:val="29"/>
        </w:rPr>
        <w:t xml:space="preserve"> </w:t>
      </w:r>
      <w:r>
        <w:rPr>
          <w:rFonts w:hint="eastAsia"/>
          <w:color w:val="000000"/>
          <w:sz w:val="29"/>
          <w:szCs w:val="29"/>
        </w:rPr>
        <w:t> </w:t>
      </w:r>
      <w:r>
        <w:rPr>
          <w:rFonts w:hint="eastAsia" w:ascii="仿宋" w:hAnsi="仿宋" w:eastAsia="仿宋"/>
          <w:color w:val="000000"/>
          <w:sz w:val="29"/>
          <w:szCs w:val="29"/>
        </w:rPr>
        <w:t xml:space="preserve"> </w:t>
      </w:r>
      <w:r>
        <w:rPr>
          <w:rFonts w:hint="eastAsia"/>
          <w:color w:val="000000"/>
          <w:sz w:val="29"/>
          <w:szCs w:val="29"/>
        </w:rPr>
        <w:t> </w:t>
      </w:r>
      <w:r>
        <w:rPr>
          <w:rFonts w:hint="eastAsia" w:ascii="仿宋" w:hAnsi="仿宋" w:eastAsia="仿宋"/>
          <w:color w:val="000000"/>
          <w:sz w:val="29"/>
          <w:szCs w:val="29"/>
        </w:rPr>
        <w:t xml:space="preserve"> </w:t>
      </w:r>
      <w:r>
        <w:rPr>
          <w:rFonts w:hint="eastAsia"/>
          <w:color w:val="000000"/>
          <w:sz w:val="29"/>
          <w:szCs w:val="29"/>
        </w:rPr>
        <w:t> </w:t>
      </w:r>
      <w:r>
        <w:rPr>
          <w:rFonts w:hint="eastAsia" w:ascii="仿宋" w:hAnsi="仿宋" w:eastAsia="仿宋"/>
          <w:color w:val="000000"/>
          <w:sz w:val="29"/>
          <w:szCs w:val="29"/>
        </w:rPr>
        <w:t xml:space="preserve"> </w:t>
      </w:r>
      <w:r>
        <w:rPr>
          <w:rFonts w:hint="eastAsia"/>
          <w:color w:val="000000"/>
          <w:sz w:val="29"/>
          <w:szCs w:val="29"/>
        </w:rPr>
        <w:t> </w:t>
      </w:r>
      <w:r>
        <w:rPr>
          <w:rFonts w:hint="eastAsia" w:ascii="仿宋" w:hAnsi="仿宋" w:eastAsia="仿宋"/>
          <w:color w:val="000000"/>
          <w:sz w:val="29"/>
          <w:szCs w:val="29"/>
        </w:rPr>
        <w:t xml:space="preserve"> </w:t>
      </w:r>
      <w:r>
        <w:rPr>
          <w:rFonts w:hint="eastAsia"/>
          <w:color w:val="000000"/>
          <w:sz w:val="29"/>
          <w:szCs w:val="29"/>
        </w:rPr>
        <w:t> </w:t>
      </w:r>
      <w:r>
        <w:rPr>
          <w:rFonts w:hint="eastAsia" w:ascii="仿宋" w:hAnsi="仿宋" w:eastAsia="仿宋"/>
          <w:color w:val="000000"/>
          <w:sz w:val="29"/>
          <w:szCs w:val="29"/>
        </w:rPr>
        <w:t xml:space="preserve"> </w:t>
      </w:r>
    </w:p>
    <w:p>
      <w:pPr>
        <w:pStyle w:val="5"/>
        <w:shd w:val="clear" w:color="auto" w:fill="FFFFFF"/>
        <w:spacing w:before="0" w:beforeAutospacing="0" w:after="0" w:afterAutospacing="0" w:line="560" w:lineRule="exact"/>
        <w:ind w:firstLine="5220" w:firstLineChars="1800"/>
        <w:rPr>
          <w:rFonts w:ascii="仿宋" w:hAnsi="仿宋" w:eastAsia="仿宋"/>
          <w:color w:val="000000"/>
          <w:sz w:val="29"/>
          <w:szCs w:val="29"/>
        </w:rPr>
      </w:pPr>
      <w:r>
        <w:rPr>
          <w:rFonts w:hint="eastAsia" w:ascii="仿宋" w:hAnsi="仿宋" w:eastAsia="仿宋"/>
          <w:color w:val="000000"/>
          <w:sz w:val="29"/>
          <w:szCs w:val="29"/>
        </w:rPr>
        <w:t>成都恒达光学有限公司</w:t>
      </w:r>
    </w:p>
    <w:p>
      <w:pPr>
        <w:pStyle w:val="5"/>
        <w:shd w:val="clear" w:color="auto" w:fill="FFFFFF"/>
        <w:spacing w:before="0" w:beforeAutospacing="0" w:after="0" w:afterAutospacing="0" w:line="560" w:lineRule="exact"/>
        <w:ind w:firstLine="5510" w:firstLineChars="1900"/>
        <w:rPr>
          <w:rFonts w:ascii="Courier" w:hAnsi="Courier"/>
          <w:color w:val="000000"/>
          <w:sz w:val="21"/>
          <w:szCs w:val="21"/>
        </w:rPr>
      </w:pPr>
      <w:r>
        <w:rPr>
          <w:rFonts w:hint="eastAsia" w:ascii="仿宋" w:hAnsi="仿宋" w:eastAsia="仿宋"/>
          <w:color w:val="000000"/>
          <w:sz w:val="29"/>
          <w:szCs w:val="29"/>
        </w:rPr>
        <w:t>2021年4月30日</w:t>
      </w:r>
    </w:p>
    <w:p>
      <w:pPr>
        <w:spacing w:line="560" w:lineRule="exact"/>
      </w:pPr>
    </w:p>
    <w:p>
      <w:pPr>
        <w:spacing w:line="560" w:lineRule="exact"/>
      </w:pPr>
    </w:p>
    <w:p>
      <w:pPr>
        <w:spacing w:line="560" w:lineRule="exact"/>
      </w:pPr>
    </w:p>
    <w:p>
      <w:pPr>
        <w:spacing w:line="400" w:lineRule="exact"/>
        <w:jc w:val="left"/>
        <w:rPr>
          <w:rFonts w:ascii="仿宋_GB2312" w:hAnsi="宋体" w:eastAsia="仿宋_GB2312"/>
          <w:b/>
          <w:bCs/>
          <w:sz w:val="30"/>
          <w:szCs w:val="30"/>
        </w:rPr>
      </w:pPr>
    </w:p>
    <w:p>
      <w:pPr>
        <w:spacing w:line="400" w:lineRule="exact"/>
        <w:jc w:val="left"/>
        <w:rPr>
          <w:rFonts w:ascii="仿宋_GB2312" w:hAnsi="宋体" w:eastAsia="仿宋_GB2312"/>
          <w:b/>
          <w:bCs/>
          <w:sz w:val="30"/>
          <w:szCs w:val="30"/>
        </w:rPr>
      </w:pPr>
      <w:r>
        <w:rPr>
          <w:rFonts w:hint="eastAsia" w:ascii="仿宋_GB2312" w:hAnsi="宋体" w:eastAsia="仿宋_GB2312"/>
          <w:b/>
          <w:bCs/>
          <w:sz w:val="30"/>
          <w:szCs w:val="30"/>
        </w:rPr>
        <w:t>附件一</w:t>
      </w:r>
    </w:p>
    <w:p>
      <w:pPr>
        <w:spacing w:line="400" w:lineRule="exact"/>
        <w:jc w:val="center"/>
        <w:rPr>
          <w:rFonts w:ascii="仿宋_GB2312" w:hAnsi="宋体" w:eastAsia="仿宋_GB2312"/>
          <w:b/>
          <w:bCs/>
          <w:sz w:val="30"/>
          <w:szCs w:val="30"/>
        </w:rPr>
      </w:pPr>
      <w:r>
        <w:rPr>
          <w:rFonts w:hint="eastAsia" w:ascii="仿宋_GB2312" w:hAnsi="宋体" w:eastAsia="仿宋_GB2312"/>
          <w:b/>
          <w:bCs/>
          <w:sz w:val="30"/>
          <w:szCs w:val="30"/>
        </w:rPr>
        <w:t>采购文件报价部分</w:t>
      </w:r>
    </w:p>
    <w:p>
      <w:pPr>
        <w:spacing w:line="340" w:lineRule="exact"/>
        <w:rPr>
          <w:rFonts w:ascii="仿宋_GB2312" w:eastAsia="仿宋_GB2312"/>
          <w:b/>
          <w:bCs/>
          <w:sz w:val="28"/>
          <w:szCs w:val="28"/>
        </w:rPr>
      </w:pPr>
    </w:p>
    <w:p>
      <w:pPr>
        <w:spacing w:line="340" w:lineRule="exact"/>
        <w:rPr>
          <w:rFonts w:ascii="仿宋_GB2312" w:eastAsia="仿宋_GB2312"/>
          <w:sz w:val="28"/>
          <w:szCs w:val="28"/>
        </w:rPr>
      </w:pPr>
      <w:r>
        <w:rPr>
          <w:rFonts w:hint="eastAsia" w:ascii="仿宋_GB2312" w:eastAsia="仿宋_GB2312"/>
          <w:b/>
          <w:bCs/>
          <w:sz w:val="28"/>
          <w:szCs w:val="28"/>
        </w:rPr>
        <w:t>各供应商：</w:t>
      </w:r>
    </w:p>
    <w:p>
      <w:pPr>
        <w:spacing w:line="360" w:lineRule="auto"/>
        <w:ind w:firstLine="570"/>
        <w:rPr>
          <w:rFonts w:ascii="仿宋" w:hAnsi="仿宋" w:eastAsia="仿宋" w:cs="仿宋"/>
          <w:sz w:val="28"/>
          <w:szCs w:val="28"/>
        </w:rPr>
      </w:pPr>
      <w:r>
        <w:rPr>
          <w:rFonts w:hint="eastAsia" w:ascii="仿宋" w:hAnsi="仿宋" w:eastAsia="仿宋"/>
          <w:color w:val="000000"/>
          <w:sz w:val="29"/>
          <w:szCs w:val="29"/>
        </w:rPr>
        <w:t>成都恒达光学有限公司</w:t>
      </w:r>
      <w:r>
        <w:rPr>
          <w:rFonts w:hint="eastAsia" w:ascii="仿宋" w:hAnsi="仿宋" w:eastAsia="仿宋" w:cs="仿宋"/>
          <w:sz w:val="28"/>
          <w:szCs w:val="28"/>
        </w:rPr>
        <w:t>就</w:t>
      </w:r>
      <w:r>
        <w:rPr>
          <w:rFonts w:hint="eastAsia" w:ascii="仿宋" w:hAnsi="仿宋" w:eastAsia="仿宋" w:cs="仿宋"/>
          <w:b/>
          <w:bCs/>
          <w:sz w:val="28"/>
          <w:szCs w:val="28"/>
        </w:rPr>
        <w:t xml:space="preserve"> 2</w:t>
      </w:r>
      <w:r>
        <w:rPr>
          <w:rFonts w:hint="eastAsia" w:ascii="仿宋" w:hAnsi="仿宋" w:eastAsia="仿宋" w:cs="仿宋"/>
          <w:b/>
          <w:bCs/>
          <w:sz w:val="28"/>
          <w:szCs w:val="28"/>
          <w:u w:val="single"/>
        </w:rPr>
        <w:t xml:space="preserve">021年度春秋、夏、冬季、POLO衫工作服采购项目 </w:t>
      </w:r>
      <w:r>
        <w:rPr>
          <w:rFonts w:hint="eastAsia" w:ascii="仿宋" w:hAnsi="仿宋" w:eastAsia="仿宋" w:cs="仿宋"/>
          <w:sz w:val="28"/>
          <w:szCs w:val="28"/>
        </w:rPr>
        <w:t>组织询价采购，若贵公司愿与我公司真诚合作，请按以下要求填写，并按时回执。报价函截止回函时间：</w:t>
      </w:r>
      <w:r>
        <w:rPr>
          <w:rFonts w:hint="eastAsia" w:ascii="仿宋" w:hAnsi="仿宋" w:eastAsia="仿宋" w:cs="仿宋"/>
          <w:b/>
          <w:bCs/>
          <w:sz w:val="28"/>
          <w:szCs w:val="28"/>
          <w:u w:val="single"/>
        </w:rPr>
        <w:t>2021年5月7日17:00前</w:t>
      </w:r>
      <w:r>
        <w:rPr>
          <w:rFonts w:hint="eastAsia" w:ascii="仿宋" w:hAnsi="仿宋" w:eastAsia="仿宋" w:cs="仿宋"/>
          <w:sz w:val="28"/>
          <w:szCs w:val="28"/>
        </w:rPr>
        <w:t>，欢迎贵司前来报价。</w:t>
      </w:r>
    </w:p>
    <w:p>
      <w:pPr>
        <w:rPr>
          <w:rFonts w:ascii="仿宋" w:hAnsi="仿宋" w:eastAsia="仿宋" w:cs="仿宋"/>
          <w:sz w:val="28"/>
          <w:szCs w:val="28"/>
        </w:rPr>
      </w:pPr>
      <w:r>
        <w:rPr>
          <w:rFonts w:hint="eastAsia" w:ascii="仿宋" w:hAnsi="仿宋" w:eastAsia="仿宋" w:cs="仿宋"/>
          <w:sz w:val="28"/>
          <w:szCs w:val="28"/>
        </w:rPr>
        <w:t>1、企业基本情况：</w:t>
      </w:r>
    </w:p>
    <w:tbl>
      <w:tblPr>
        <w:tblStyle w:val="7"/>
        <w:tblW w:w="10050" w:type="dxa"/>
        <w:tblInd w:w="-6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5"/>
        <w:gridCol w:w="2758"/>
        <w:gridCol w:w="2230"/>
        <w:gridCol w:w="2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5013" w:type="dxa"/>
            <w:gridSpan w:val="2"/>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sz w:val="28"/>
                <w:szCs w:val="28"/>
              </w:rPr>
            </w:pPr>
            <w:r>
              <w:rPr>
                <w:rFonts w:hint="eastAsia" w:ascii="仿宋" w:hAnsi="仿宋" w:eastAsia="仿宋" w:cs="仿宋"/>
                <w:sz w:val="28"/>
                <w:szCs w:val="28"/>
              </w:rPr>
              <w:t>企业全称（填写并盖章）</w:t>
            </w:r>
          </w:p>
        </w:tc>
        <w:tc>
          <w:tcPr>
            <w:tcW w:w="5037" w:type="dxa"/>
            <w:gridSpan w:val="2"/>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sz w:val="28"/>
                <w:szCs w:val="28"/>
              </w:rPr>
            </w:pPr>
            <w:r>
              <w:rPr>
                <w:rFonts w:hint="eastAsia" w:ascii="仿宋" w:hAnsi="仿宋" w:eastAsia="仿宋" w:cs="仿宋"/>
                <w:sz w:val="28"/>
                <w:szCs w:val="28"/>
              </w:rPr>
              <w:t>详细地址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5013" w:type="dxa"/>
            <w:gridSpan w:val="2"/>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sz w:val="28"/>
                <w:szCs w:val="28"/>
              </w:rPr>
            </w:pPr>
          </w:p>
        </w:tc>
        <w:tc>
          <w:tcPr>
            <w:tcW w:w="5037" w:type="dxa"/>
            <w:gridSpan w:val="2"/>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55"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sz w:val="28"/>
                <w:szCs w:val="28"/>
              </w:rPr>
            </w:pPr>
            <w:r>
              <w:rPr>
                <w:rFonts w:hint="eastAsia" w:ascii="仿宋" w:hAnsi="仿宋" w:eastAsia="仿宋" w:cs="仿宋"/>
                <w:sz w:val="28"/>
                <w:szCs w:val="28"/>
              </w:rPr>
              <w:t>法人代表</w:t>
            </w:r>
          </w:p>
        </w:tc>
        <w:tc>
          <w:tcPr>
            <w:tcW w:w="2758"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sz w:val="28"/>
                <w:szCs w:val="28"/>
              </w:rPr>
            </w:pPr>
            <w:r>
              <w:rPr>
                <w:rFonts w:hint="eastAsia" w:ascii="仿宋" w:hAnsi="仿宋" w:eastAsia="仿宋" w:cs="仿宋"/>
                <w:sz w:val="28"/>
                <w:szCs w:val="28"/>
              </w:rPr>
              <w:t>联系电话</w:t>
            </w:r>
          </w:p>
        </w:tc>
        <w:tc>
          <w:tcPr>
            <w:tcW w:w="2230"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sz w:val="28"/>
                <w:szCs w:val="28"/>
              </w:rPr>
            </w:pPr>
            <w:r>
              <w:rPr>
                <w:rFonts w:hint="eastAsia" w:ascii="仿宋" w:hAnsi="仿宋" w:eastAsia="仿宋" w:cs="仿宋"/>
                <w:sz w:val="28"/>
                <w:szCs w:val="28"/>
              </w:rPr>
              <w:t>业务负责人</w:t>
            </w:r>
          </w:p>
        </w:tc>
        <w:tc>
          <w:tcPr>
            <w:tcW w:w="2807"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sz w:val="28"/>
                <w:szCs w:val="28"/>
              </w:rPr>
            </w:pPr>
            <w:r>
              <w:rPr>
                <w:rFonts w:hint="eastAsia" w:ascii="仿宋" w:hAnsi="仿宋" w:eastAsia="仿宋" w:cs="仿宋"/>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255" w:type="dxa"/>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sz w:val="28"/>
                <w:szCs w:val="28"/>
              </w:rPr>
            </w:pPr>
          </w:p>
        </w:tc>
        <w:tc>
          <w:tcPr>
            <w:tcW w:w="2758" w:type="dxa"/>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sz w:val="28"/>
                <w:szCs w:val="28"/>
              </w:rPr>
            </w:pPr>
          </w:p>
        </w:tc>
        <w:tc>
          <w:tcPr>
            <w:tcW w:w="2230" w:type="dxa"/>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sz w:val="28"/>
                <w:szCs w:val="28"/>
              </w:rPr>
            </w:pPr>
          </w:p>
        </w:tc>
        <w:tc>
          <w:tcPr>
            <w:tcW w:w="2807" w:type="dxa"/>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7" w:hRule="atLeast"/>
        </w:trPr>
        <w:tc>
          <w:tcPr>
            <w:tcW w:w="2255"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sz w:val="28"/>
                <w:szCs w:val="28"/>
              </w:rPr>
            </w:pPr>
            <w:r>
              <w:rPr>
                <w:rFonts w:hint="eastAsia" w:ascii="仿宋" w:hAnsi="仿宋" w:eastAsia="仿宋" w:cs="仿宋"/>
                <w:sz w:val="28"/>
                <w:szCs w:val="28"/>
              </w:rPr>
              <w:t>取得质量及行业认证情况</w:t>
            </w:r>
          </w:p>
        </w:tc>
        <w:tc>
          <w:tcPr>
            <w:tcW w:w="7795" w:type="dxa"/>
            <w:gridSpan w:val="3"/>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sz w:val="28"/>
                <w:szCs w:val="28"/>
              </w:rPr>
            </w:pPr>
          </w:p>
        </w:tc>
      </w:tr>
    </w:tbl>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r>
        <w:rPr>
          <w:rFonts w:hint="eastAsia" w:ascii="仿宋" w:hAnsi="仿宋" w:eastAsia="仿宋" w:cs="仿宋"/>
          <w:sz w:val="28"/>
          <w:szCs w:val="28"/>
        </w:rPr>
        <w:t xml:space="preserve">2、产品报价： </w:t>
      </w:r>
    </w:p>
    <w:tbl>
      <w:tblPr>
        <w:tblStyle w:val="7"/>
        <w:tblW w:w="10080" w:type="dxa"/>
        <w:tblInd w:w="-6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2475"/>
        <w:gridCol w:w="940"/>
        <w:gridCol w:w="1010"/>
        <w:gridCol w:w="1305"/>
        <w:gridCol w:w="99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575" w:type="dxa"/>
            <w:tcBorders>
              <w:top w:val="single" w:color="auto" w:sz="4" w:space="0"/>
              <w:left w:val="single" w:color="auto" w:sz="4" w:space="0"/>
              <w:bottom w:val="single" w:color="auto" w:sz="4" w:space="0"/>
              <w:right w:val="single" w:color="auto" w:sz="4" w:space="0"/>
            </w:tcBorders>
            <w:vAlign w:val="center"/>
          </w:tcPr>
          <w:p>
            <w:pPr>
              <w:widowControl/>
              <w:ind w:firstLine="140" w:firstLineChars="50"/>
              <w:jc w:val="center"/>
              <w:rPr>
                <w:rFonts w:ascii="仿宋" w:hAnsi="仿宋" w:eastAsia="仿宋" w:cs="仿宋"/>
                <w:kern w:val="0"/>
                <w:sz w:val="28"/>
                <w:szCs w:val="28"/>
              </w:rPr>
            </w:pPr>
            <w:r>
              <w:rPr>
                <w:rFonts w:hint="eastAsia" w:ascii="仿宋" w:hAnsi="仿宋" w:eastAsia="仿宋" w:cs="仿宋"/>
                <w:kern w:val="0"/>
                <w:sz w:val="28"/>
                <w:szCs w:val="28"/>
              </w:rPr>
              <w:t>产品名称</w:t>
            </w:r>
          </w:p>
        </w:tc>
        <w:tc>
          <w:tcPr>
            <w:tcW w:w="247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8"/>
                <w:szCs w:val="28"/>
              </w:rPr>
            </w:pPr>
            <w:r>
              <w:rPr>
                <w:rFonts w:hint="eastAsia" w:ascii="仿宋" w:hAnsi="仿宋" w:eastAsia="仿宋" w:cs="仿宋"/>
                <w:kern w:val="0"/>
                <w:sz w:val="28"/>
                <w:szCs w:val="28"/>
              </w:rPr>
              <w:t>质量技术要求</w:t>
            </w:r>
          </w:p>
        </w:tc>
        <w:tc>
          <w:tcPr>
            <w:tcW w:w="9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r>
              <w:rPr>
                <w:rFonts w:hint="eastAsia" w:ascii="仿宋" w:hAnsi="仿宋" w:eastAsia="仿宋" w:cs="仿宋"/>
                <w:kern w:val="0"/>
                <w:sz w:val="28"/>
                <w:szCs w:val="28"/>
              </w:rPr>
              <w:t>单位</w:t>
            </w:r>
          </w:p>
        </w:tc>
        <w:tc>
          <w:tcPr>
            <w:tcW w:w="1010" w:type="dxa"/>
            <w:tcBorders>
              <w:top w:val="single" w:color="auto" w:sz="4" w:space="0"/>
              <w:left w:val="single" w:color="auto" w:sz="4" w:space="0"/>
              <w:bottom w:val="single" w:color="auto" w:sz="4" w:space="0"/>
              <w:right w:val="single" w:color="auto" w:sz="4" w:space="0"/>
            </w:tcBorders>
            <w:vAlign w:val="center"/>
          </w:tcPr>
          <w:p>
            <w:pPr>
              <w:widowControl/>
              <w:ind w:firstLine="280" w:firstLineChars="100"/>
              <w:rPr>
                <w:rFonts w:ascii="仿宋" w:hAnsi="仿宋" w:eastAsia="仿宋" w:cs="仿宋"/>
                <w:kern w:val="0"/>
                <w:sz w:val="28"/>
                <w:szCs w:val="28"/>
              </w:rPr>
            </w:pPr>
            <w:r>
              <w:rPr>
                <w:rFonts w:hint="eastAsia" w:ascii="仿宋" w:hAnsi="仿宋" w:eastAsia="仿宋" w:cs="仿宋"/>
                <w:kern w:val="0"/>
                <w:sz w:val="28"/>
                <w:szCs w:val="28"/>
              </w:rPr>
              <w:t>数量</w:t>
            </w:r>
          </w:p>
        </w:tc>
        <w:tc>
          <w:tcPr>
            <w:tcW w:w="13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r>
              <w:rPr>
                <w:rFonts w:hint="eastAsia" w:ascii="仿宋" w:hAnsi="仿宋" w:eastAsia="仿宋" w:cs="仿宋"/>
                <w:kern w:val="0"/>
                <w:sz w:val="28"/>
                <w:szCs w:val="28"/>
              </w:rPr>
              <w:t>单价</w:t>
            </w:r>
          </w:p>
          <w:p>
            <w:pPr>
              <w:widowControl/>
              <w:jc w:val="center"/>
              <w:rPr>
                <w:rFonts w:ascii="仿宋" w:hAnsi="仿宋" w:eastAsia="仿宋" w:cs="仿宋"/>
                <w:kern w:val="0"/>
                <w:sz w:val="28"/>
                <w:szCs w:val="28"/>
              </w:rPr>
            </w:pPr>
            <w:r>
              <w:rPr>
                <w:rFonts w:hint="eastAsia" w:ascii="仿宋" w:hAnsi="仿宋" w:eastAsia="仿宋" w:cs="仿宋"/>
                <w:kern w:val="0"/>
                <w:sz w:val="28"/>
                <w:szCs w:val="28"/>
              </w:rPr>
              <w:t>（含税）</w:t>
            </w:r>
          </w:p>
        </w:tc>
        <w:tc>
          <w:tcPr>
            <w:tcW w:w="990" w:type="dxa"/>
            <w:tcBorders>
              <w:top w:val="single" w:color="auto" w:sz="4" w:space="0"/>
              <w:left w:val="single" w:color="auto" w:sz="4" w:space="0"/>
              <w:bottom w:val="single" w:color="auto" w:sz="4" w:space="0"/>
              <w:right w:val="single" w:color="auto" w:sz="4" w:space="0"/>
            </w:tcBorders>
            <w:vAlign w:val="center"/>
          </w:tcPr>
          <w:p>
            <w:pPr>
              <w:widowControl/>
              <w:tabs>
                <w:tab w:val="left" w:pos="225"/>
                <w:tab w:val="center" w:pos="813"/>
              </w:tabs>
              <w:jc w:val="center"/>
              <w:rPr>
                <w:rFonts w:ascii="仿宋" w:hAnsi="仿宋" w:eastAsia="仿宋" w:cs="仿宋"/>
                <w:kern w:val="0"/>
                <w:sz w:val="28"/>
                <w:szCs w:val="28"/>
              </w:rPr>
            </w:pPr>
            <w:r>
              <w:rPr>
                <w:rFonts w:hint="eastAsia" w:ascii="仿宋" w:hAnsi="仿宋" w:eastAsia="仿宋" w:cs="仿宋"/>
                <w:kern w:val="0"/>
                <w:sz w:val="28"/>
                <w:szCs w:val="28"/>
              </w:rPr>
              <w:t>金额</w:t>
            </w:r>
          </w:p>
          <w:p>
            <w:pPr>
              <w:widowControl/>
              <w:tabs>
                <w:tab w:val="left" w:pos="225"/>
                <w:tab w:val="center" w:pos="813"/>
              </w:tabs>
              <w:jc w:val="center"/>
              <w:rPr>
                <w:rFonts w:ascii="仿宋" w:hAnsi="仿宋" w:eastAsia="仿宋" w:cs="仿宋"/>
                <w:kern w:val="0"/>
                <w:sz w:val="28"/>
                <w:szCs w:val="28"/>
              </w:rPr>
            </w:pPr>
            <w:r>
              <w:rPr>
                <w:rFonts w:hint="eastAsia" w:ascii="仿宋" w:hAnsi="仿宋" w:eastAsia="仿宋" w:cs="仿宋"/>
                <w:kern w:val="0"/>
                <w:sz w:val="28"/>
                <w:szCs w:val="28"/>
              </w:rPr>
              <w:t>（元）</w:t>
            </w:r>
          </w:p>
        </w:tc>
        <w:tc>
          <w:tcPr>
            <w:tcW w:w="1785" w:type="dxa"/>
            <w:tcBorders>
              <w:top w:val="single" w:color="auto" w:sz="4" w:space="0"/>
              <w:left w:val="single" w:color="auto" w:sz="4" w:space="0"/>
              <w:bottom w:val="single" w:color="auto" w:sz="4" w:space="0"/>
              <w:right w:val="single" w:color="auto" w:sz="4" w:space="0"/>
            </w:tcBorders>
            <w:vAlign w:val="center"/>
          </w:tcPr>
          <w:p>
            <w:pPr>
              <w:widowControl/>
              <w:tabs>
                <w:tab w:val="left" w:pos="225"/>
                <w:tab w:val="center" w:pos="813"/>
              </w:tabs>
              <w:jc w:val="center"/>
              <w:rPr>
                <w:rFonts w:ascii="仿宋" w:hAnsi="仿宋" w:eastAsia="仿宋" w:cs="仿宋"/>
                <w:kern w:val="0"/>
                <w:sz w:val="28"/>
                <w:szCs w:val="28"/>
              </w:rPr>
            </w:pPr>
            <w:r>
              <w:rPr>
                <w:rFonts w:hint="eastAsia" w:ascii="仿宋" w:hAnsi="仿宋" w:eastAsia="仿宋" w:cs="仿宋"/>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1" w:hRule="atLeast"/>
        </w:trPr>
        <w:tc>
          <w:tcPr>
            <w:tcW w:w="1575" w:type="dxa"/>
            <w:tcBorders>
              <w:top w:val="single" w:color="auto" w:sz="4" w:space="0"/>
              <w:left w:val="single" w:color="auto" w:sz="4" w:space="0"/>
              <w:right w:val="single" w:color="auto" w:sz="4" w:space="0"/>
            </w:tcBorders>
            <w:vAlign w:val="center"/>
          </w:tcPr>
          <w:p>
            <w:pPr>
              <w:widowControl/>
              <w:jc w:val="center"/>
              <w:rPr>
                <w:rFonts w:ascii="仿宋" w:hAnsi="仿宋" w:eastAsia="仿宋" w:cs="仿宋"/>
                <w:kern w:val="0"/>
                <w:sz w:val="28"/>
                <w:szCs w:val="28"/>
              </w:rPr>
            </w:pPr>
            <w:r>
              <w:rPr>
                <w:rFonts w:hint="eastAsia" w:ascii="仿宋" w:hAnsi="仿宋" w:eastAsia="仿宋" w:cs="仿宋"/>
                <w:kern w:val="0"/>
                <w:sz w:val="28"/>
                <w:szCs w:val="28"/>
              </w:rPr>
              <w:t>春秋季</w:t>
            </w:r>
          </w:p>
          <w:p>
            <w:pPr>
              <w:widowControl/>
              <w:jc w:val="center"/>
              <w:rPr>
                <w:rFonts w:ascii="仿宋" w:hAnsi="仿宋" w:eastAsia="仿宋" w:cs="仿宋"/>
                <w:kern w:val="0"/>
                <w:sz w:val="28"/>
                <w:szCs w:val="28"/>
              </w:rPr>
            </w:pPr>
            <w:r>
              <w:rPr>
                <w:rFonts w:hint="eastAsia" w:ascii="仿宋" w:hAnsi="仿宋" w:eastAsia="仿宋" w:cs="仿宋"/>
                <w:kern w:val="0"/>
                <w:sz w:val="28"/>
                <w:szCs w:val="28"/>
              </w:rPr>
              <w:t>工作服</w:t>
            </w:r>
          </w:p>
        </w:tc>
        <w:tc>
          <w:tcPr>
            <w:tcW w:w="247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0"/>
                <w:sz w:val="24"/>
                <w:szCs w:val="24"/>
              </w:rPr>
            </w:pPr>
            <w:r>
              <w:rPr>
                <w:rFonts w:hint="eastAsia" w:ascii="仿宋" w:hAnsi="仿宋" w:eastAsia="仿宋" w:cs="仿宋"/>
                <w:sz w:val="24"/>
                <w:szCs w:val="24"/>
              </w:rPr>
              <w:t>春秋装面料：全棉、面料成分100棉，面料纱支：32S*32S</w:t>
            </w:r>
          </w:p>
        </w:tc>
        <w:tc>
          <w:tcPr>
            <w:tcW w:w="9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r>
              <w:rPr>
                <w:rFonts w:hint="eastAsia" w:ascii="仿宋" w:hAnsi="仿宋" w:eastAsia="仿宋" w:cs="仿宋"/>
                <w:kern w:val="0"/>
                <w:sz w:val="28"/>
                <w:szCs w:val="28"/>
              </w:rPr>
              <w:t>件</w:t>
            </w:r>
          </w:p>
        </w:tc>
        <w:tc>
          <w:tcPr>
            <w:tcW w:w="101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r>
              <w:rPr>
                <w:rFonts w:hint="eastAsia" w:ascii="仿宋" w:hAnsi="仿宋" w:eastAsia="仿宋" w:cs="仿宋"/>
                <w:kern w:val="0"/>
                <w:sz w:val="28"/>
                <w:szCs w:val="28"/>
              </w:rPr>
              <w:t>300</w:t>
            </w:r>
          </w:p>
        </w:tc>
        <w:tc>
          <w:tcPr>
            <w:tcW w:w="13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p>
        </w:tc>
        <w:tc>
          <w:tcPr>
            <w:tcW w:w="990" w:type="dxa"/>
            <w:tcBorders>
              <w:top w:val="single" w:color="auto" w:sz="4" w:space="0"/>
              <w:left w:val="single" w:color="auto" w:sz="4" w:space="0"/>
              <w:bottom w:val="single" w:color="auto" w:sz="4" w:space="0"/>
              <w:right w:val="single" w:color="auto" w:sz="4" w:space="0"/>
            </w:tcBorders>
            <w:vAlign w:val="center"/>
          </w:tcPr>
          <w:p>
            <w:pPr>
              <w:widowControl/>
              <w:tabs>
                <w:tab w:val="left" w:pos="312"/>
              </w:tabs>
              <w:jc w:val="left"/>
              <w:rPr>
                <w:rFonts w:ascii="仿宋" w:hAnsi="仿宋" w:eastAsia="仿宋" w:cs="仿宋"/>
                <w:kern w:val="0"/>
                <w:sz w:val="28"/>
                <w:szCs w:val="28"/>
              </w:rPr>
            </w:pPr>
          </w:p>
        </w:tc>
        <w:tc>
          <w:tcPr>
            <w:tcW w:w="1785" w:type="dxa"/>
            <w:vMerge w:val="restart"/>
            <w:tcBorders>
              <w:top w:val="single" w:color="auto" w:sz="4" w:space="0"/>
              <w:left w:val="single" w:color="auto" w:sz="4" w:space="0"/>
              <w:right w:val="single" w:color="auto" w:sz="4" w:space="0"/>
            </w:tcBorders>
            <w:vAlign w:val="center"/>
          </w:tcPr>
          <w:p>
            <w:pPr>
              <w:widowControl/>
              <w:tabs>
                <w:tab w:val="left" w:pos="312"/>
              </w:tabs>
              <w:jc w:val="left"/>
              <w:rPr>
                <w:rFonts w:ascii="仿宋" w:hAnsi="仿宋" w:eastAsia="仿宋" w:cs="仿宋"/>
                <w:kern w:val="0"/>
                <w:sz w:val="24"/>
                <w:szCs w:val="24"/>
              </w:rPr>
            </w:pPr>
            <w:r>
              <w:rPr>
                <w:rFonts w:hint="eastAsia" w:ascii="仿宋" w:hAnsi="仿宋" w:eastAsia="仿宋" w:cs="仿宋"/>
                <w:kern w:val="0"/>
                <w:sz w:val="24"/>
                <w:szCs w:val="24"/>
              </w:rPr>
              <w:t>1、报价时附样衣（款式要求为制造业最新款式、也可自行设计款式）</w:t>
            </w:r>
          </w:p>
          <w:p>
            <w:pPr>
              <w:rPr>
                <w:rFonts w:ascii="仿宋" w:hAnsi="仿宋" w:eastAsia="仿宋" w:cs="仿宋"/>
                <w:kern w:val="0"/>
                <w:sz w:val="24"/>
                <w:szCs w:val="24"/>
              </w:rPr>
            </w:pPr>
          </w:p>
          <w:p>
            <w:pPr>
              <w:rPr>
                <w:rFonts w:ascii="仿宋" w:hAnsi="仿宋" w:eastAsia="仿宋" w:cs="仿宋"/>
                <w:sz w:val="24"/>
                <w:szCs w:val="24"/>
              </w:rPr>
            </w:pPr>
            <w:r>
              <w:rPr>
                <w:rFonts w:hint="eastAsia" w:ascii="仿宋" w:hAnsi="仿宋" w:eastAsia="仿宋" w:cs="仿宋"/>
                <w:kern w:val="0"/>
                <w:sz w:val="24"/>
                <w:szCs w:val="24"/>
              </w:rPr>
              <w:t>2、</w:t>
            </w:r>
            <w:r>
              <w:rPr>
                <w:rFonts w:hint="eastAsia" w:ascii="仿宋" w:hAnsi="仿宋" w:eastAsia="仿宋" w:cs="仿宋"/>
                <w:sz w:val="24"/>
                <w:szCs w:val="24"/>
              </w:rPr>
              <w:t>布料颜色：工作服上装纯蓝色、下装深藏青色。</w:t>
            </w:r>
          </w:p>
          <w:p>
            <w:pPr>
              <w:rPr>
                <w:rFonts w:ascii="仿宋" w:hAnsi="仿宋" w:eastAsia="仿宋" w:cs="仿宋"/>
                <w:sz w:val="28"/>
                <w:szCs w:val="28"/>
              </w:rPr>
            </w:pPr>
            <w:r>
              <w:rPr>
                <w:rFonts w:hint="eastAsia" w:ascii="仿宋" w:hAnsi="仿宋" w:eastAsia="仿宋" w:cs="仿宋"/>
                <w:sz w:val="24"/>
                <w:szCs w:val="24"/>
              </w:rPr>
              <w:t>3、成衣处理：全工艺酶洗处理</w:t>
            </w:r>
            <w:r>
              <w:rPr>
                <w:rFonts w:hint="eastAsia" w:ascii="仿宋" w:hAnsi="仿宋" w:eastAsia="仿宋" w:cs="仿宋"/>
                <w:sz w:val="28"/>
                <w:szCs w:val="28"/>
              </w:rPr>
              <w:t>。</w:t>
            </w:r>
          </w:p>
          <w:p>
            <w:pPr>
              <w:rPr>
                <w:rFonts w:ascii="仿宋" w:hAnsi="仿宋" w:eastAsia="仿宋" w:cs="仿宋"/>
                <w:sz w:val="24"/>
                <w:szCs w:val="24"/>
              </w:rPr>
            </w:pPr>
            <w:r>
              <w:rPr>
                <w:rFonts w:hint="eastAsia" w:ascii="仿宋" w:hAnsi="仿宋" w:eastAsia="仿宋" w:cs="仿宋"/>
                <w:sz w:val="24"/>
                <w:szCs w:val="24"/>
              </w:rPr>
              <w:t>4、polo衫颜色为：纯白色、蓝色各1件。</w:t>
            </w:r>
          </w:p>
          <w:p>
            <w:pPr>
              <w:rPr>
                <w:rFonts w:ascii="仿宋" w:hAnsi="仿宋" w:eastAsia="仿宋" w:cs="仿宋"/>
                <w:sz w:val="24"/>
                <w:szCs w:val="24"/>
              </w:rPr>
            </w:pPr>
            <w:r>
              <w:rPr>
                <w:rFonts w:hint="eastAsia" w:ascii="仿宋" w:hAnsi="仿宋" w:eastAsia="仿宋" w:cs="仿宋"/>
                <w:sz w:val="24"/>
                <w:szCs w:val="24"/>
              </w:rPr>
              <w:t>5、所有上衣要求针织公司logo。</w:t>
            </w:r>
          </w:p>
          <w:p>
            <w:pPr>
              <w:rPr>
                <w:rFonts w:ascii="仿宋" w:hAnsi="仿宋" w:eastAsia="仿宋" w:cs="仿宋"/>
                <w:sz w:val="24"/>
                <w:szCs w:val="24"/>
              </w:rPr>
            </w:pPr>
          </w:p>
          <w:p>
            <w:pPr>
              <w:widowControl/>
              <w:tabs>
                <w:tab w:val="left" w:pos="312"/>
              </w:tabs>
              <w:jc w:val="left"/>
              <w:rPr>
                <w:rFonts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3" w:hRule="atLeast"/>
        </w:trPr>
        <w:tc>
          <w:tcPr>
            <w:tcW w:w="1575" w:type="dxa"/>
            <w:tcBorders>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r>
              <w:rPr>
                <w:rFonts w:hint="eastAsia" w:ascii="仿宋" w:hAnsi="仿宋" w:eastAsia="仿宋" w:cs="仿宋"/>
                <w:kern w:val="0"/>
                <w:sz w:val="28"/>
                <w:szCs w:val="28"/>
              </w:rPr>
              <w:t>夏季工作服</w:t>
            </w:r>
          </w:p>
        </w:tc>
        <w:tc>
          <w:tcPr>
            <w:tcW w:w="2475" w:type="dxa"/>
            <w:tcBorders>
              <w:top w:val="single" w:color="auto" w:sz="4" w:space="0"/>
              <w:left w:val="single" w:color="auto" w:sz="4" w:space="0"/>
              <w:bottom w:val="single" w:color="auto" w:sz="4" w:space="0"/>
              <w:right w:val="single" w:color="auto" w:sz="4" w:space="0"/>
            </w:tcBorders>
            <w:vAlign w:val="center"/>
          </w:tcPr>
          <w:p>
            <w:pPr>
              <w:pStyle w:val="6"/>
              <w:spacing w:before="0" w:after="0"/>
              <w:jc w:val="left"/>
              <w:rPr>
                <w:rFonts w:ascii="仿宋" w:hAnsi="仿宋" w:eastAsia="仿宋" w:cs="仿宋"/>
                <w:b w:val="0"/>
                <w:bCs w:val="0"/>
                <w:kern w:val="0"/>
                <w:sz w:val="24"/>
                <w:szCs w:val="24"/>
              </w:rPr>
            </w:pPr>
            <w:r>
              <w:rPr>
                <w:rFonts w:hint="eastAsia" w:ascii="仿宋" w:hAnsi="仿宋" w:eastAsia="仿宋" w:cs="仿宋"/>
                <w:b w:val="0"/>
                <w:bCs w:val="0"/>
                <w:sz w:val="24"/>
                <w:szCs w:val="24"/>
              </w:rPr>
              <w:t>夏装面料：CVC纱斜面料、面料成分</w:t>
            </w:r>
            <w:r>
              <w:rPr>
                <w:rFonts w:ascii="仿宋" w:hAnsi="仿宋" w:eastAsia="仿宋" w:cs="仿宋"/>
                <w:b w:val="0"/>
                <w:bCs w:val="0"/>
                <w:sz w:val="24"/>
                <w:szCs w:val="24"/>
              </w:rPr>
              <w:t>100</w:t>
            </w:r>
            <w:r>
              <w:rPr>
                <w:rFonts w:hint="eastAsia" w:ascii="仿宋" w:hAnsi="仿宋" w:eastAsia="仿宋" w:cs="仿宋"/>
                <w:b w:val="0"/>
                <w:bCs w:val="0"/>
                <w:sz w:val="24"/>
                <w:szCs w:val="24"/>
              </w:rPr>
              <w:t>%，面料纱支：32S*32S</w:t>
            </w:r>
          </w:p>
        </w:tc>
        <w:tc>
          <w:tcPr>
            <w:tcW w:w="9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r>
              <w:rPr>
                <w:rFonts w:hint="eastAsia" w:ascii="仿宋" w:hAnsi="仿宋" w:eastAsia="仿宋" w:cs="仿宋"/>
                <w:kern w:val="0"/>
                <w:sz w:val="28"/>
                <w:szCs w:val="28"/>
              </w:rPr>
              <w:t>套</w:t>
            </w:r>
          </w:p>
        </w:tc>
        <w:tc>
          <w:tcPr>
            <w:tcW w:w="101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r>
              <w:rPr>
                <w:rFonts w:hint="eastAsia" w:ascii="仿宋" w:hAnsi="仿宋" w:eastAsia="仿宋" w:cs="仿宋"/>
                <w:kern w:val="0"/>
                <w:sz w:val="28"/>
                <w:szCs w:val="28"/>
              </w:rPr>
              <w:t>300</w:t>
            </w:r>
          </w:p>
        </w:tc>
        <w:tc>
          <w:tcPr>
            <w:tcW w:w="13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p>
        </w:tc>
        <w:tc>
          <w:tcPr>
            <w:tcW w:w="990" w:type="dxa"/>
            <w:tcBorders>
              <w:top w:val="single" w:color="auto" w:sz="4" w:space="0"/>
              <w:left w:val="single" w:color="auto" w:sz="4" w:space="0"/>
              <w:bottom w:val="single" w:color="auto" w:sz="4" w:space="0"/>
              <w:right w:val="single" w:color="auto" w:sz="4" w:space="0"/>
            </w:tcBorders>
            <w:vAlign w:val="center"/>
          </w:tcPr>
          <w:p>
            <w:pPr>
              <w:widowControl/>
              <w:tabs>
                <w:tab w:val="left" w:pos="312"/>
              </w:tabs>
              <w:jc w:val="left"/>
              <w:rPr>
                <w:rFonts w:ascii="仿宋" w:hAnsi="仿宋" w:eastAsia="仿宋" w:cs="仿宋"/>
                <w:kern w:val="0"/>
                <w:sz w:val="28"/>
                <w:szCs w:val="28"/>
              </w:rPr>
            </w:pPr>
          </w:p>
        </w:tc>
        <w:tc>
          <w:tcPr>
            <w:tcW w:w="1785" w:type="dxa"/>
            <w:vMerge w:val="continue"/>
            <w:tcBorders>
              <w:left w:val="single" w:color="auto" w:sz="4" w:space="0"/>
              <w:right w:val="single" w:color="auto" w:sz="4" w:space="0"/>
            </w:tcBorders>
            <w:vAlign w:val="center"/>
          </w:tcPr>
          <w:p>
            <w:pPr>
              <w:widowControl/>
              <w:tabs>
                <w:tab w:val="left" w:pos="312"/>
              </w:tabs>
              <w:jc w:val="left"/>
              <w:rPr>
                <w:rFonts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8" w:hRule="atLeast"/>
        </w:trPr>
        <w:tc>
          <w:tcPr>
            <w:tcW w:w="1575" w:type="dxa"/>
            <w:tcBorders>
              <w:top w:val="single" w:color="auto" w:sz="4" w:space="0"/>
              <w:left w:val="single" w:color="auto" w:sz="4" w:space="0"/>
              <w:right w:val="single" w:color="auto" w:sz="4" w:space="0"/>
            </w:tcBorders>
            <w:vAlign w:val="center"/>
          </w:tcPr>
          <w:p>
            <w:pPr>
              <w:widowControl/>
              <w:jc w:val="center"/>
              <w:rPr>
                <w:rFonts w:ascii="仿宋" w:hAnsi="仿宋" w:eastAsia="仿宋" w:cs="仿宋"/>
                <w:kern w:val="0"/>
                <w:sz w:val="28"/>
                <w:szCs w:val="28"/>
              </w:rPr>
            </w:pPr>
            <w:r>
              <w:rPr>
                <w:rFonts w:hint="eastAsia" w:ascii="仿宋" w:hAnsi="仿宋" w:eastAsia="仿宋" w:cs="仿宋"/>
                <w:kern w:val="0"/>
                <w:sz w:val="28"/>
                <w:szCs w:val="28"/>
              </w:rPr>
              <w:t>冬季</w:t>
            </w:r>
          </w:p>
          <w:p>
            <w:pPr>
              <w:widowControl/>
              <w:jc w:val="center"/>
              <w:rPr>
                <w:rFonts w:ascii="仿宋" w:hAnsi="仿宋" w:eastAsia="仿宋" w:cs="仿宋"/>
                <w:kern w:val="0"/>
                <w:sz w:val="28"/>
                <w:szCs w:val="28"/>
              </w:rPr>
            </w:pPr>
            <w:r>
              <w:rPr>
                <w:rFonts w:hint="eastAsia" w:ascii="仿宋" w:hAnsi="仿宋" w:eastAsia="仿宋" w:cs="仿宋"/>
                <w:kern w:val="0"/>
                <w:sz w:val="28"/>
                <w:szCs w:val="28"/>
              </w:rPr>
              <w:t>工作服</w:t>
            </w:r>
          </w:p>
        </w:tc>
        <w:tc>
          <w:tcPr>
            <w:tcW w:w="247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sz w:val="24"/>
                <w:szCs w:val="24"/>
              </w:rPr>
            </w:pPr>
            <w:r>
              <w:rPr>
                <w:rFonts w:hint="eastAsia" w:ascii="仿宋" w:hAnsi="仿宋" w:eastAsia="仿宋" w:cs="仿宋"/>
                <w:sz w:val="24"/>
                <w:szCs w:val="24"/>
              </w:rPr>
              <w:t>冬装面料：CVC纱斜面料、面料成分60%棉40%聚酯纤维，面料纱支：20S*16S，里料：纯棉小花格</w:t>
            </w:r>
          </w:p>
          <w:p>
            <w:pPr>
              <w:pStyle w:val="6"/>
              <w:tabs>
                <w:tab w:val="left" w:pos="2774"/>
              </w:tabs>
              <w:spacing w:before="0" w:after="0"/>
              <w:jc w:val="left"/>
              <w:rPr>
                <w:rFonts w:ascii="仿宋" w:hAnsi="仿宋" w:eastAsia="仿宋" w:cs="仿宋"/>
                <w:b w:val="0"/>
                <w:bCs w:val="0"/>
                <w:kern w:val="0"/>
                <w:sz w:val="28"/>
                <w:szCs w:val="28"/>
              </w:rPr>
            </w:pPr>
            <w:r>
              <w:rPr>
                <w:rFonts w:hint="eastAsia" w:ascii="仿宋" w:hAnsi="仿宋" w:eastAsia="仿宋" w:cs="仿宋"/>
                <w:b w:val="0"/>
                <w:bCs w:val="0"/>
                <w:kern w:val="0"/>
                <w:sz w:val="28"/>
                <w:szCs w:val="28"/>
              </w:rPr>
              <w:tab/>
            </w:r>
          </w:p>
        </w:tc>
        <w:tc>
          <w:tcPr>
            <w:tcW w:w="9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r>
              <w:rPr>
                <w:rFonts w:hint="eastAsia" w:ascii="仿宋" w:hAnsi="仿宋" w:eastAsia="仿宋" w:cs="仿宋"/>
                <w:kern w:val="0"/>
                <w:sz w:val="28"/>
                <w:szCs w:val="28"/>
              </w:rPr>
              <w:t>套</w:t>
            </w:r>
          </w:p>
        </w:tc>
        <w:tc>
          <w:tcPr>
            <w:tcW w:w="101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r>
              <w:rPr>
                <w:rFonts w:hint="eastAsia" w:ascii="仿宋" w:hAnsi="仿宋" w:eastAsia="仿宋" w:cs="仿宋"/>
                <w:kern w:val="0"/>
                <w:sz w:val="28"/>
                <w:szCs w:val="28"/>
              </w:rPr>
              <w:t>300</w:t>
            </w:r>
          </w:p>
        </w:tc>
        <w:tc>
          <w:tcPr>
            <w:tcW w:w="13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p>
        </w:tc>
        <w:tc>
          <w:tcPr>
            <w:tcW w:w="990" w:type="dxa"/>
            <w:tcBorders>
              <w:top w:val="single" w:color="auto" w:sz="4" w:space="0"/>
              <w:left w:val="single" w:color="auto" w:sz="4" w:space="0"/>
              <w:bottom w:val="single" w:color="auto" w:sz="4" w:space="0"/>
              <w:right w:val="single" w:color="auto" w:sz="4" w:space="0"/>
            </w:tcBorders>
            <w:vAlign w:val="center"/>
          </w:tcPr>
          <w:p>
            <w:pPr>
              <w:widowControl/>
              <w:tabs>
                <w:tab w:val="left" w:pos="312"/>
              </w:tabs>
              <w:jc w:val="left"/>
              <w:rPr>
                <w:rFonts w:ascii="仿宋" w:hAnsi="仿宋" w:eastAsia="仿宋" w:cs="仿宋"/>
                <w:kern w:val="0"/>
                <w:sz w:val="28"/>
                <w:szCs w:val="28"/>
              </w:rPr>
            </w:pPr>
          </w:p>
        </w:tc>
        <w:tc>
          <w:tcPr>
            <w:tcW w:w="1785" w:type="dxa"/>
            <w:vMerge w:val="continue"/>
            <w:tcBorders>
              <w:left w:val="single" w:color="auto" w:sz="4" w:space="0"/>
              <w:right w:val="single" w:color="auto" w:sz="4" w:space="0"/>
            </w:tcBorders>
            <w:vAlign w:val="center"/>
          </w:tcPr>
          <w:p>
            <w:pPr>
              <w:widowControl/>
              <w:tabs>
                <w:tab w:val="left" w:pos="312"/>
              </w:tabs>
              <w:jc w:val="left"/>
              <w:rPr>
                <w:rFonts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575" w:type="dxa"/>
            <w:tcBorders>
              <w:left w:val="single" w:color="auto" w:sz="4" w:space="0"/>
              <w:right w:val="single" w:color="auto" w:sz="4" w:space="0"/>
            </w:tcBorders>
            <w:vAlign w:val="center"/>
          </w:tcPr>
          <w:p>
            <w:pPr>
              <w:pStyle w:val="6"/>
              <w:tabs>
                <w:tab w:val="left" w:pos="2774"/>
              </w:tabs>
              <w:spacing w:before="0" w:after="0"/>
              <w:rPr>
                <w:rFonts w:hint="eastAsia" w:ascii="仿宋" w:hAnsi="仿宋" w:eastAsia="仿宋" w:cs="仿宋"/>
                <w:b w:val="0"/>
                <w:bCs w:val="0"/>
                <w:kern w:val="0"/>
                <w:sz w:val="28"/>
                <w:szCs w:val="28"/>
              </w:rPr>
            </w:pPr>
          </w:p>
          <w:p>
            <w:pPr>
              <w:pStyle w:val="6"/>
              <w:tabs>
                <w:tab w:val="left" w:pos="2774"/>
              </w:tabs>
              <w:spacing w:before="0" w:after="0"/>
              <w:rPr>
                <w:rFonts w:ascii="仿宋" w:hAnsi="仿宋" w:eastAsia="仿宋" w:cs="仿宋"/>
                <w:b w:val="0"/>
                <w:bCs w:val="0"/>
                <w:kern w:val="0"/>
                <w:sz w:val="28"/>
                <w:szCs w:val="28"/>
              </w:rPr>
            </w:pPr>
            <w:r>
              <w:rPr>
                <w:rFonts w:hint="eastAsia" w:ascii="仿宋" w:hAnsi="仿宋" w:eastAsia="仿宋" w:cs="仿宋"/>
                <w:b w:val="0"/>
                <w:bCs w:val="0"/>
                <w:kern w:val="0"/>
                <w:sz w:val="28"/>
                <w:szCs w:val="28"/>
              </w:rPr>
              <w:t>POLO衫</w:t>
            </w:r>
          </w:p>
          <w:p>
            <w:pPr>
              <w:jc w:val="center"/>
            </w:pPr>
          </w:p>
          <w:p>
            <w:pPr>
              <w:jc w:val="center"/>
            </w:pPr>
          </w:p>
        </w:tc>
        <w:tc>
          <w:tcPr>
            <w:tcW w:w="2475"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90</w:t>
            </w:r>
            <w:r>
              <w:rPr>
                <w:rFonts w:ascii="仿宋" w:hAnsi="仿宋" w:eastAsia="仿宋" w:cs="仿宋"/>
                <w:sz w:val="24"/>
                <w:szCs w:val="24"/>
              </w:rPr>
              <w:t>%</w:t>
            </w:r>
            <w:r>
              <w:rPr>
                <w:rFonts w:hint="eastAsia" w:ascii="仿宋" w:hAnsi="仿宋" w:eastAsia="仿宋" w:cs="仿宋"/>
                <w:sz w:val="24"/>
                <w:szCs w:val="24"/>
              </w:rPr>
              <w:t>棉，5</w:t>
            </w:r>
            <w:r>
              <w:rPr>
                <w:rFonts w:ascii="仿宋" w:hAnsi="仿宋" w:eastAsia="仿宋" w:cs="仿宋"/>
                <w:sz w:val="24"/>
                <w:szCs w:val="24"/>
              </w:rPr>
              <w:t>%蚕丝，</w:t>
            </w:r>
            <w:r>
              <w:rPr>
                <w:rFonts w:hint="eastAsia" w:ascii="仿宋" w:hAnsi="仿宋" w:eastAsia="仿宋" w:cs="仿宋"/>
                <w:sz w:val="24"/>
                <w:szCs w:val="24"/>
              </w:rPr>
              <w:t>5</w:t>
            </w:r>
            <w:r>
              <w:rPr>
                <w:rFonts w:ascii="仿宋" w:hAnsi="仿宋" w:eastAsia="仿宋" w:cs="仿宋"/>
                <w:sz w:val="24"/>
                <w:szCs w:val="24"/>
              </w:rPr>
              <w:t>%氨纶</w:t>
            </w:r>
          </w:p>
          <w:p>
            <w:pPr>
              <w:rPr>
                <w:rFonts w:ascii="仿宋" w:hAnsi="仿宋" w:eastAsia="仿宋" w:cs="仿宋"/>
                <w:sz w:val="24"/>
                <w:szCs w:val="24"/>
              </w:rPr>
            </w:pPr>
          </w:p>
        </w:tc>
        <w:tc>
          <w:tcPr>
            <w:tcW w:w="940" w:type="dxa"/>
            <w:tcBorders>
              <w:left w:val="single" w:color="auto" w:sz="4" w:space="0"/>
              <w:bottom w:val="single" w:color="auto" w:sz="4" w:space="0"/>
              <w:right w:val="single" w:color="auto" w:sz="4" w:space="0"/>
            </w:tcBorders>
            <w:vAlign w:val="center"/>
          </w:tcPr>
          <w:p>
            <w:pPr>
              <w:pStyle w:val="6"/>
              <w:tabs>
                <w:tab w:val="left" w:pos="2774"/>
              </w:tabs>
              <w:spacing w:before="0" w:after="0"/>
              <w:ind w:firstLine="280" w:firstLineChars="100"/>
              <w:jc w:val="left"/>
              <w:rPr>
                <w:rFonts w:hint="eastAsia" w:ascii="仿宋" w:hAnsi="仿宋" w:eastAsia="仿宋" w:cs="仿宋"/>
                <w:b w:val="0"/>
                <w:bCs w:val="0"/>
                <w:kern w:val="0"/>
                <w:sz w:val="28"/>
                <w:szCs w:val="28"/>
              </w:rPr>
            </w:pPr>
            <w:r>
              <w:rPr>
                <w:rFonts w:hint="eastAsia" w:ascii="仿宋" w:hAnsi="仿宋" w:eastAsia="仿宋" w:cs="仿宋"/>
                <w:b w:val="0"/>
                <w:bCs w:val="0"/>
                <w:kern w:val="0"/>
                <w:sz w:val="28"/>
                <w:szCs w:val="28"/>
              </w:rPr>
              <w:t>件</w:t>
            </w:r>
          </w:p>
        </w:tc>
        <w:tc>
          <w:tcPr>
            <w:tcW w:w="1010" w:type="dxa"/>
            <w:tcBorders>
              <w:left w:val="single" w:color="auto" w:sz="4" w:space="0"/>
              <w:bottom w:val="single" w:color="auto" w:sz="4" w:space="0"/>
              <w:right w:val="single" w:color="auto" w:sz="4" w:space="0"/>
            </w:tcBorders>
            <w:vAlign w:val="center"/>
          </w:tcPr>
          <w:p>
            <w:pPr>
              <w:pStyle w:val="6"/>
              <w:tabs>
                <w:tab w:val="left" w:pos="2774"/>
              </w:tabs>
              <w:spacing w:before="0" w:after="0"/>
              <w:ind w:firstLine="280" w:firstLineChars="100"/>
              <w:jc w:val="left"/>
              <w:rPr>
                <w:rFonts w:hint="eastAsia" w:ascii="仿宋" w:hAnsi="仿宋" w:eastAsia="仿宋" w:cs="仿宋"/>
                <w:b w:val="0"/>
                <w:bCs w:val="0"/>
                <w:kern w:val="0"/>
                <w:sz w:val="28"/>
                <w:szCs w:val="28"/>
              </w:rPr>
            </w:pPr>
            <w:r>
              <w:rPr>
                <w:rFonts w:hint="eastAsia" w:ascii="仿宋" w:hAnsi="仿宋" w:eastAsia="仿宋" w:cs="仿宋"/>
                <w:b w:val="0"/>
                <w:bCs w:val="0"/>
                <w:kern w:val="0"/>
                <w:sz w:val="28"/>
                <w:szCs w:val="28"/>
              </w:rPr>
              <w:t>6</w:t>
            </w:r>
            <w:r>
              <w:rPr>
                <w:rFonts w:ascii="仿宋" w:hAnsi="仿宋" w:eastAsia="仿宋" w:cs="仿宋"/>
                <w:b w:val="0"/>
                <w:bCs w:val="0"/>
                <w:kern w:val="0"/>
                <w:sz w:val="28"/>
                <w:szCs w:val="28"/>
              </w:rPr>
              <w:t>00</w:t>
            </w:r>
          </w:p>
        </w:tc>
        <w:tc>
          <w:tcPr>
            <w:tcW w:w="1305" w:type="dxa"/>
            <w:tcBorders>
              <w:left w:val="single" w:color="auto" w:sz="4" w:space="0"/>
              <w:bottom w:val="single" w:color="auto" w:sz="4" w:space="0"/>
              <w:right w:val="single" w:color="auto" w:sz="4" w:space="0"/>
            </w:tcBorders>
            <w:vAlign w:val="center"/>
          </w:tcPr>
          <w:p>
            <w:pPr>
              <w:pStyle w:val="6"/>
              <w:tabs>
                <w:tab w:val="left" w:pos="2774"/>
              </w:tabs>
              <w:spacing w:before="0" w:after="0"/>
              <w:jc w:val="left"/>
              <w:rPr>
                <w:rFonts w:ascii="仿宋" w:hAnsi="仿宋" w:eastAsia="仿宋" w:cs="仿宋"/>
                <w:b w:val="0"/>
                <w:bCs w:val="0"/>
                <w:kern w:val="0"/>
                <w:sz w:val="28"/>
                <w:szCs w:val="28"/>
              </w:rPr>
            </w:pPr>
          </w:p>
        </w:tc>
        <w:tc>
          <w:tcPr>
            <w:tcW w:w="990" w:type="dxa"/>
            <w:tcBorders>
              <w:left w:val="single" w:color="auto" w:sz="4" w:space="0"/>
              <w:bottom w:val="single" w:color="auto" w:sz="4" w:space="0"/>
              <w:right w:val="single" w:color="auto" w:sz="4" w:space="0"/>
            </w:tcBorders>
            <w:vAlign w:val="center"/>
          </w:tcPr>
          <w:p>
            <w:pPr>
              <w:pStyle w:val="6"/>
              <w:tabs>
                <w:tab w:val="left" w:pos="2774"/>
              </w:tabs>
              <w:spacing w:before="0" w:after="0"/>
              <w:jc w:val="left"/>
              <w:rPr>
                <w:rFonts w:ascii="仿宋" w:hAnsi="仿宋" w:eastAsia="仿宋" w:cs="仿宋"/>
                <w:b w:val="0"/>
                <w:bCs w:val="0"/>
                <w:kern w:val="0"/>
                <w:sz w:val="28"/>
                <w:szCs w:val="28"/>
              </w:rPr>
            </w:pPr>
          </w:p>
        </w:tc>
        <w:tc>
          <w:tcPr>
            <w:tcW w:w="1785" w:type="dxa"/>
            <w:vMerge w:val="continue"/>
            <w:tcBorders>
              <w:left w:val="single" w:color="auto" w:sz="4" w:space="0"/>
              <w:right w:val="single" w:color="auto" w:sz="4" w:space="0"/>
            </w:tcBorders>
            <w:vAlign w:val="center"/>
          </w:tcPr>
          <w:p>
            <w:pPr>
              <w:pStyle w:val="6"/>
              <w:tabs>
                <w:tab w:val="left" w:pos="2774"/>
              </w:tabs>
              <w:spacing w:before="0" w:after="0"/>
              <w:jc w:val="left"/>
              <w:rPr>
                <w:rFonts w:ascii="仿宋" w:hAnsi="仿宋" w:eastAsia="仿宋" w:cs="仿宋"/>
                <w:b w:val="0"/>
                <w:bCs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575" w:type="dxa"/>
            <w:tcBorders>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r>
              <w:rPr>
                <w:rFonts w:hint="eastAsia" w:ascii="仿宋" w:hAnsi="仿宋" w:eastAsia="仿宋" w:cs="仿宋"/>
                <w:kern w:val="0"/>
                <w:sz w:val="28"/>
                <w:szCs w:val="28"/>
              </w:rPr>
              <w:t>合计</w:t>
            </w:r>
          </w:p>
        </w:tc>
        <w:tc>
          <w:tcPr>
            <w:tcW w:w="2475" w:type="dxa"/>
            <w:tcBorders>
              <w:top w:val="single" w:color="auto" w:sz="4" w:space="0"/>
              <w:left w:val="single" w:color="auto" w:sz="4" w:space="0"/>
              <w:bottom w:val="single" w:color="auto" w:sz="4" w:space="0"/>
              <w:right w:val="single" w:color="auto" w:sz="4" w:space="0"/>
            </w:tcBorders>
            <w:vAlign w:val="center"/>
          </w:tcPr>
          <w:p>
            <w:pPr>
              <w:pStyle w:val="6"/>
              <w:tabs>
                <w:tab w:val="left" w:pos="2774"/>
              </w:tabs>
              <w:spacing w:before="0" w:after="0"/>
              <w:jc w:val="left"/>
              <w:rPr>
                <w:rFonts w:ascii="仿宋" w:hAnsi="仿宋" w:eastAsia="仿宋" w:cs="仿宋"/>
                <w:b w:val="0"/>
                <w:bCs w:val="0"/>
                <w:kern w:val="0"/>
                <w:sz w:val="28"/>
                <w:szCs w:val="28"/>
              </w:rPr>
            </w:pPr>
          </w:p>
        </w:tc>
        <w:tc>
          <w:tcPr>
            <w:tcW w:w="9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p>
        </w:tc>
        <w:tc>
          <w:tcPr>
            <w:tcW w:w="101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p>
        </w:tc>
        <w:tc>
          <w:tcPr>
            <w:tcW w:w="13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8"/>
                <w:szCs w:val="28"/>
              </w:rPr>
            </w:pPr>
          </w:p>
        </w:tc>
        <w:tc>
          <w:tcPr>
            <w:tcW w:w="990" w:type="dxa"/>
            <w:tcBorders>
              <w:top w:val="single" w:color="auto" w:sz="4" w:space="0"/>
              <w:left w:val="single" w:color="auto" w:sz="4" w:space="0"/>
              <w:bottom w:val="single" w:color="auto" w:sz="4" w:space="0"/>
              <w:right w:val="single" w:color="auto" w:sz="4" w:space="0"/>
            </w:tcBorders>
            <w:vAlign w:val="center"/>
          </w:tcPr>
          <w:p>
            <w:pPr>
              <w:widowControl/>
              <w:tabs>
                <w:tab w:val="left" w:pos="312"/>
              </w:tabs>
              <w:jc w:val="left"/>
              <w:rPr>
                <w:rFonts w:ascii="仿宋" w:hAnsi="仿宋" w:eastAsia="仿宋" w:cs="仿宋"/>
                <w:kern w:val="0"/>
                <w:sz w:val="28"/>
                <w:szCs w:val="28"/>
              </w:rPr>
            </w:pPr>
          </w:p>
        </w:tc>
        <w:tc>
          <w:tcPr>
            <w:tcW w:w="1785" w:type="dxa"/>
            <w:tcBorders>
              <w:left w:val="single" w:color="auto" w:sz="4" w:space="0"/>
              <w:bottom w:val="single" w:color="auto" w:sz="4" w:space="0"/>
              <w:right w:val="single" w:color="auto" w:sz="4" w:space="0"/>
            </w:tcBorders>
            <w:vAlign w:val="center"/>
          </w:tcPr>
          <w:p>
            <w:pPr>
              <w:widowControl/>
              <w:tabs>
                <w:tab w:val="left" w:pos="312"/>
              </w:tabs>
              <w:jc w:val="left"/>
              <w:rPr>
                <w:rFonts w:ascii="仿宋" w:hAnsi="仿宋" w:eastAsia="仿宋" w:cs="仿宋"/>
                <w:kern w:val="0"/>
                <w:sz w:val="28"/>
                <w:szCs w:val="28"/>
              </w:rPr>
            </w:pPr>
          </w:p>
        </w:tc>
      </w:tr>
    </w:tbl>
    <w:p>
      <w:pPr>
        <w:spacing w:line="360" w:lineRule="auto"/>
        <w:rPr>
          <w:rFonts w:ascii="仿宋" w:hAnsi="仿宋" w:eastAsia="仿宋" w:cs="仿宋"/>
          <w:sz w:val="28"/>
          <w:szCs w:val="28"/>
        </w:rPr>
      </w:pPr>
      <w:r>
        <w:rPr>
          <w:rFonts w:hint="eastAsia" w:ascii="仿宋" w:hAnsi="仿宋" w:eastAsia="仿宋" w:cs="仿宋"/>
          <w:sz w:val="28"/>
          <w:szCs w:val="28"/>
        </w:rPr>
        <w:t>3、评标方法：</w:t>
      </w:r>
      <w:r>
        <w:rPr>
          <w:rFonts w:hint="eastAsia" w:ascii="仿宋" w:hAnsi="仿宋" w:eastAsia="仿宋" w:cs="仿宋"/>
          <w:b/>
          <w:bCs/>
          <w:sz w:val="28"/>
          <w:szCs w:val="28"/>
        </w:rPr>
        <w:t>最低价评标法。</w:t>
      </w:r>
    </w:p>
    <w:p>
      <w:pPr>
        <w:spacing w:line="360" w:lineRule="auto"/>
        <w:rPr>
          <w:rFonts w:ascii="仿宋" w:hAnsi="仿宋" w:eastAsia="仿宋" w:cs="仿宋"/>
          <w:sz w:val="28"/>
          <w:szCs w:val="28"/>
        </w:rPr>
      </w:pPr>
      <w:r>
        <w:rPr>
          <w:rFonts w:hint="eastAsia" w:ascii="仿宋" w:hAnsi="仿宋" w:eastAsia="仿宋" w:cs="仿宋"/>
          <w:sz w:val="28"/>
          <w:szCs w:val="28"/>
        </w:rPr>
        <w:t>4、付款条件及方式：产品验收合格后，供方开具13%增值税专用发票后30天付款。</w:t>
      </w:r>
    </w:p>
    <w:p>
      <w:pPr>
        <w:spacing w:line="360" w:lineRule="auto"/>
        <w:rPr>
          <w:rFonts w:ascii="仿宋" w:hAnsi="仿宋" w:eastAsia="仿宋" w:cs="仿宋"/>
          <w:sz w:val="28"/>
          <w:szCs w:val="28"/>
        </w:rPr>
      </w:pPr>
      <w:r>
        <w:rPr>
          <w:rFonts w:hint="eastAsia" w:ascii="仿宋" w:hAnsi="仿宋" w:eastAsia="仿宋" w:cs="仿宋"/>
          <w:sz w:val="28"/>
          <w:szCs w:val="28"/>
        </w:rPr>
        <w:t>5、项目价格有效期：自签订正式合同之日起1年内有效</w:t>
      </w:r>
    </w:p>
    <w:p>
      <w:pPr>
        <w:spacing w:line="360" w:lineRule="auto"/>
        <w:rPr>
          <w:rFonts w:ascii="仿宋" w:hAnsi="仿宋" w:eastAsia="仿宋" w:cs="仿宋"/>
          <w:sz w:val="28"/>
          <w:szCs w:val="28"/>
        </w:rPr>
      </w:pPr>
      <w:r>
        <w:rPr>
          <w:rFonts w:hint="eastAsia" w:ascii="仿宋" w:hAnsi="仿宋" w:eastAsia="仿宋" w:cs="仿宋"/>
          <w:sz w:val="28"/>
          <w:szCs w:val="28"/>
        </w:rPr>
        <w:t>6.要求供应商需通过质量环境和职业健康体系认证。</w:t>
      </w:r>
    </w:p>
    <w:p>
      <w:pPr>
        <w:spacing w:line="360" w:lineRule="auto"/>
        <w:rPr>
          <w:rFonts w:ascii="仿宋" w:hAnsi="仿宋" w:eastAsia="仿宋" w:cs="仿宋"/>
          <w:sz w:val="28"/>
          <w:szCs w:val="28"/>
        </w:rPr>
      </w:pPr>
      <w:r>
        <w:rPr>
          <w:rFonts w:hint="eastAsia" w:ascii="仿宋" w:hAnsi="仿宋" w:eastAsia="仿宋" w:cs="仿宋"/>
          <w:sz w:val="28"/>
          <w:szCs w:val="28"/>
        </w:rPr>
        <w:t>7、交货期：合同签订后</w:t>
      </w:r>
      <w:r>
        <w:rPr>
          <w:rFonts w:hint="eastAsia" w:ascii="仿宋" w:hAnsi="仿宋" w:eastAsia="仿宋" w:cs="仿宋"/>
          <w:sz w:val="28"/>
          <w:szCs w:val="28"/>
          <w:u w:val="single"/>
        </w:rPr>
        <w:t>　　　　</w:t>
      </w:r>
      <w:r>
        <w:rPr>
          <w:rFonts w:hint="eastAsia" w:ascii="仿宋" w:hAnsi="仿宋" w:eastAsia="仿宋" w:cs="仿宋"/>
          <w:sz w:val="28"/>
          <w:szCs w:val="28"/>
        </w:rPr>
        <w:t>天送货至采购方公司。</w:t>
      </w:r>
    </w:p>
    <w:p>
      <w:pPr>
        <w:spacing w:line="360" w:lineRule="auto"/>
        <w:rPr>
          <w:rFonts w:ascii="仿宋" w:hAnsi="仿宋" w:eastAsia="仿宋" w:cs="仿宋"/>
          <w:sz w:val="28"/>
          <w:szCs w:val="28"/>
        </w:rPr>
      </w:pPr>
      <w:r>
        <w:rPr>
          <w:rFonts w:hint="eastAsia" w:ascii="仿宋" w:hAnsi="仿宋" w:eastAsia="仿宋" w:cs="仿宋"/>
          <w:sz w:val="28"/>
          <w:szCs w:val="28"/>
        </w:rPr>
        <w:t>8、违约承诺：  √A.同意；   B.不同意</w:t>
      </w:r>
    </w:p>
    <w:p>
      <w:pPr>
        <w:spacing w:line="360" w:lineRule="auto"/>
        <w:ind w:left="480"/>
        <w:jc w:val="left"/>
        <w:rPr>
          <w:rFonts w:ascii="仿宋" w:hAnsi="仿宋" w:eastAsia="仿宋" w:cs="仿宋"/>
          <w:sz w:val="28"/>
          <w:szCs w:val="28"/>
        </w:rPr>
      </w:pPr>
      <w:r>
        <w:rPr>
          <w:rFonts w:hint="eastAsia" w:ascii="仿宋" w:hAnsi="仿宋" w:eastAsia="仿宋" w:cs="仿宋"/>
          <w:sz w:val="28"/>
          <w:szCs w:val="28"/>
        </w:rPr>
        <w:t>a. 按时发货到需方公司，因货物延期而造成影响的，供方应承担相应责任。</w:t>
      </w:r>
    </w:p>
    <w:p>
      <w:pPr>
        <w:spacing w:line="360" w:lineRule="auto"/>
        <w:ind w:left="480"/>
        <w:rPr>
          <w:rFonts w:ascii="仿宋" w:hAnsi="仿宋" w:eastAsia="仿宋" w:cs="仿宋"/>
          <w:sz w:val="28"/>
          <w:szCs w:val="28"/>
        </w:rPr>
      </w:pPr>
      <w:r>
        <w:rPr>
          <w:rFonts w:hint="eastAsia" w:ascii="仿宋" w:hAnsi="仿宋" w:eastAsia="仿宋" w:cs="仿宋"/>
          <w:sz w:val="28"/>
          <w:szCs w:val="28"/>
        </w:rPr>
        <w:t>b.发现货物质量问题，及时更换。造成经济损失的，按实际损失金额赔付。</w:t>
      </w:r>
    </w:p>
    <w:p>
      <w:pPr>
        <w:pStyle w:val="5"/>
        <w:shd w:val="clear" w:color="auto" w:fill="FFFFFF"/>
        <w:spacing w:before="0" w:beforeAutospacing="0" w:after="0" w:afterAutospacing="0" w:line="560" w:lineRule="exact"/>
        <w:ind w:firstLine="555"/>
        <w:rPr>
          <w:rFonts w:ascii="仿宋" w:hAnsi="仿宋" w:eastAsia="仿宋"/>
          <w:color w:val="000000"/>
          <w:sz w:val="29"/>
          <w:szCs w:val="29"/>
        </w:rPr>
      </w:pPr>
      <w:r>
        <w:rPr>
          <w:rFonts w:hint="eastAsia" w:ascii="仿宋" w:hAnsi="仿宋" w:eastAsia="仿宋" w:cs="仿宋"/>
          <w:sz w:val="28"/>
          <w:szCs w:val="28"/>
        </w:rPr>
        <w:t>9、询价文件投递截止日期：请将此表打印填好，与营业执照复印件、法人委托书及业务联系人身份证复印件、生产许可证及通过质量环境和职业健康体系认证一并密封，外包装上要注明：采购单位名称、项目名称、报价单位名称（盖公章）、报价人和贴有“开标时才能启封”的密封条。于2021年5月7日前寄回到：</w:t>
      </w:r>
      <w:r>
        <w:rPr>
          <w:rFonts w:hint="eastAsia" w:ascii="仿宋" w:hAnsi="仿宋" w:eastAsia="仿宋"/>
          <w:color w:val="000000"/>
          <w:sz w:val="29"/>
          <w:szCs w:val="29"/>
        </w:rPr>
        <w:t>成都恒达光学有限公司财务部，</w:t>
      </w:r>
      <w:r>
        <w:rPr>
          <w:rFonts w:hint="eastAsia" w:ascii="仿宋" w:hAnsi="仿宋" w:eastAsia="仿宋" w:cs="仿宋"/>
          <w:b/>
          <w:sz w:val="28"/>
          <w:szCs w:val="28"/>
        </w:rPr>
        <w:t xml:space="preserve"> </w:t>
      </w:r>
      <w:r>
        <w:rPr>
          <w:rFonts w:hint="eastAsia" w:ascii="仿宋" w:hAnsi="仿宋" w:eastAsia="仿宋" w:cs="仿宋"/>
          <w:bCs/>
          <w:sz w:val="28"/>
          <w:szCs w:val="28"/>
        </w:rPr>
        <w:t xml:space="preserve">收件人：赵姿然   </w:t>
      </w:r>
      <w:r>
        <w:rPr>
          <w:rFonts w:hint="eastAsia" w:ascii="仿宋" w:hAnsi="仿宋" w:eastAsia="仿宋"/>
          <w:color w:val="000000"/>
          <w:sz w:val="29"/>
          <w:szCs w:val="29"/>
        </w:rPr>
        <w:t>联系电话：13699482248</w:t>
      </w:r>
    </w:p>
    <w:p>
      <w:pPr>
        <w:tabs>
          <w:tab w:val="left" w:pos="2527"/>
          <w:tab w:val="left" w:pos="5624"/>
        </w:tabs>
        <w:spacing w:line="360" w:lineRule="auto"/>
        <w:rPr>
          <w:rFonts w:ascii="仿宋" w:hAnsi="仿宋" w:eastAsia="仿宋" w:cs="仿宋"/>
          <w:bCs/>
          <w:sz w:val="28"/>
          <w:szCs w:val="28"/>
        </w:rPr>
      </w:pPr>
      <w:r>
        <w:rPr>
          <w:rFonts w:hint="eastAsia" w:ascii="仿宋" w:hAnsi="仿宋" w:eastAsia="仿宋" w:cs="仿宋"/>
          <w:bCs/>
          <w:sz w:val="28"/>
          <w:szCs w:val="28"/>
        </w:rPr>
        <w:t>9、业务咨询：赵先生  手机：17713616646座机：028-87235208</w:t>
      </w:r>
    </w:p>
    <w:p>
      <w:pPr>
        <w:spacing w:line="360" w:lineRule="auto"/>
        <w:rPr>
          <w:rFonts w:ascii="仿宋" w:hAnsi="仿宋" w:eastAsia="仿宋" w:cs="仿宋"/>
          <w:bCs/>
          <w:sz w:val="28"/>
          <w:szCs w:val="28"/>
        </w:rPr>
      </w:pPr>
      <w:r>
        <w:rPr>
          <w:rFonts w:hint="eastAsia" w:ascii="仿宋" w:hAnsi="仿宋" w:eastAsia="仿宋" w:cs="仿宋"/>
          <w:bCs/>
          <w:sz w:val="28"/>
          <w:szCs w:val="28"/>
        </w:rPr>
        <w:t>地址：都江堰市蒲阳镇经济开发区光泰路12号</w:t>
      </w:r>
    </w:p>
    <w:p>
      <w:pPr>
        <w:spacing w:line="56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3A78"/>
    <w:rsid w:val="00033158"/>
    <w:rsid w:val="00151E8B"/>
    <w:rsid w:val="00162226"/>
    <w:rsid w:val="002700BB"/>
    <w:rsid w:val="00276616"/>
    <w:rsid w:val="002F00C4"/>
    <w:rsid w:val="00362DC9"/>
    <w:rsid w:val="00373A78"/>
    <w:rsid w:val="003850A0"/>
    <w:rsid w:val="00402ED3"/>
    <w:rsid w:val="0040775D"/>
    <w:rsid w:val="00462A83"/>
    <w:rsid w:val="00482E2C"/>
    <w:rsid w:val="004B6506"/>
    <w:rsid w:val="004E1078"/>
    <w:rsid w:val="00534381"/>
    <w:rsid w:val="006C52ED"/>
    <w:rsid w:val="007220D7"/>
    <w:rsid w:val="00722BD7"/>
    <w:rsid w:val="0078780E"/>
    <w:rsid w:val="007A5B34"/>
    <w:rsid w:val="007C47C8"/>
    <w:rsid w:val="008C4CAA"/>
    <w:rsid w:val="009001E8"/>
    <w:rsid w:val="00A11282"/>
    <w:rsid w:val="00A92BC5"/>
    <w:rsid w:val="00AF477D"/>
    <w:rsid w:val="00B2073A"/>
    <w:rsid w:val="00B56299"/>
    <w:rsid w:val="00B84E2C"/>
    <w:rsid w:val="00C77E37"/>
    <w:rsid w:val="00D66656"/>
    <w:rsid w:val="00DD1C00"/>
    <w:rsid w:val="00E051FF"/>
    <w:rsid w:val="00EF6370"/>
    <w:rsid w:val="00F42EBA"/>
    <w:rsid w:val="00FD54FD"/>
    <w:rsid w:val="011C536E"/>
    <w:rsid w:val="01DA69ED"/>
    <w:rsid w:val="033B2AD4"/>
    <w:rsid w:val="035C1BD4"/>
    <w:rsid w:val="03F33196"/>
    <w:rsid w:val="04003B95"/>
    <w:rsid w:val="04316C5E"/>
    <w:rsid w:val="0440450C"/>
    <w:rsid w:val="04642351"/>
    <w:rsid w:val="04C712DF"/>
    <w:rsid w:val="04CD0C2A"/>
    <w:rsid w:val="04EE1D38"/>
    <w:rsid w:val="04FC02FF"/>
    <w:rsid w:val="055B61CF"/>
    <w:rsid w:val="05966D73"/>
    <w:rsid w:val="05B26F0B"/>
    <w:rsid w:val="05C07F6B"/>
    <w:rsid w:val="06364B21"/>
    <w:rsid w:val="0668743B"/>
    <w:rsid w:val="06716B33"/>
    <w:rsid w:val="06EF6BAF"/>
    <w:rsid w:val="06F76FE1"/>
    <w:rsid w:val="07704F8E"/>
    <w:rsid w:val="07FA6CE3"/>
    <w:rsid w:val="09A14360"/>
    <w:rsid w:val="0BA707EA"/>
    <w:rsid w:val="0BB52B93"/>
    <w:rsid w:val="0BEB1DA7"/>
    <w:rsid w:val="0C3478D9"/>
    <w:rsid w:val="0C7B3867"/>
    <w:rsid w:val="0CAA7CEB"/>
    <w:rsid w:val="0CF562E3"/>
    <w:rsid w:val="0D33601B"/>
    <w:rsid w:val="0D8C164F"/>
    <w:rsid w:val="0D9A0080"/>
    <w:rsid w:val="0DA86F80"/>
    <w:rsid w:val="0DE167C0"/>
    <w:rsid w:val="0E614088"/>
    <w:rsid w:val="0F325FC8"/>
    <w:rsid w:val="0FA30D7C"/>
    <w:rsid w:val="0FD124F1"/>
    <w:rsid w:val="10A27C90"/>
    <w:rsid w:val="1127766F"/>
    <w:rsid w:val="1157754F"/>
    <w:rsid w:val="11B801DE"/>
    <w:rsid w:val="1203600C"/>
    <w:rsid w:val="126B1FA0"/>
    <w:rsid w:val="12B55487"/>
    <w:rsid w:val="133C3FCB"/>
    <w:rsid w:val="13965BA9"/>
    <w:rsid w:val="143E047A"/>
    <w:rsid w:val="14744202"/>
    <w:rsid w:val="149E168F"/>
    <w:rsid w:val="14AD041F"/>
    <w:rsid w:val="14C379F0"/>
    <w:rsid w:val="14CA30E5"/>
    <w:rsid w:val="152E25EF"/>
    <w:rsid w:val="154D4FFC"/>
    <w:rsid w:val="158A1251"/>
    <w:rsid w:val="15F25BDA"/>
    <w:rsid w:val="162138A7"/>
    <w:rsid w:val="1743438B"/>
    <w:rsid w:val="179C5F37"/>
    <w:rsid w:val="17A46670"/>
    <w:rsid w:val="17A470F7"/>
    <w:rsid w:val="17DA03CE"/>
    <w:rsid w:val="18D23391"/>
    <w:rsid w:val="19620CD5"/>
    <w:rsid w:val="19C43370"/>
    <w:rsid w:val="1A7D7185"/>
    <w:rsid w:val="1A804E40"/>
    <w:rsid w:val="1A9A7C8B"/>
    <w:rsid w:val="1BBD39B7"/>
    <w:rsid w:val="1BCE0032"/>
    <w:rsid w:val="1BFD6DA0"/>
    <w:rsid w:val="1C977433"/>
    <w:rsid w:val="1CBB6EAD"/>
    <w:rsid w:val="1D00596E"/>
    <w:rsid w:val="1D1A70F8"/>
    <w:rsid w:val="1DD93DC6"/>
    <w:rsid w:val="1DDA6E8D"/>
    <w:rsid w:val="1E1E0C0A"/>
    <w:rsid w:val="1E71398E"/>
    <w:rsid w:val="1E8D39DE"/>
    <w:rsid w:val="1F506BE5"/>
    <w:rsid w:val="1F784E4E"/>
    <w:rsid w:val="20705382"/>
    <w:rsid w:val="21517A78"/>
    <w:rsid w:val="217F39C8"/>
    <w:rsid w:val="21957A4E"/>
    <w:rsid w:val="21DB17F6"/>
    <w:rsid w:val="21F55AA5"/>
    <w:rsid w:val="21FF0ACE"/>
    <w:rsid w:val="22020F38"/>
    <w:rsid w:val="2204748E"/>
    <w:rsid w:val="234368FB"/>
    <w:rsid w:val="239D2F85"/>
    <w:rsid w:val="24853C7A"/>
    <w:rsid w:val="24862777"/>
    <w:rsid w:val="250438B3"/>
    <w:rsid w:val="260F5A4D"/>
    <w:rsid w:val="263860D9"/>
    <w:rsid w:val="27573233"/>
    <w:rsid w:val="27DD7CD1"/>
    <w:rsid w:val="281F27A0"/>
    <w:rsid w:val="28381960"/>
    <w:rsid w:val="2877727F"/>
    <w:rsid w:val="289B3ED8"/>
    <w:rsid w:val="29554854"/>
    <w:rsid w:val="295E13E3"/>
    <w:rsid w:val="29E01350"/>
    <w:rsid w:val="2A046483"/>
    <w:rsid w:val="2A3C1015"/>
    <w:rsid w:val="2AD34FA9"/>
    <w:rsid w:val="2B6158AE"/>
    <w:rsid w:val="2B797846"/>
    <w:rsid w:val="2C267133"/>
    <w:rsid w:val="2C305782"/>
    <w:rsid w:val="2C7C3703"/>
    <w:rsid w:val="2C8438C6"/>
    <w:rsid w:val="2CA94FAB"/>
    <w:rsid w:val="2CEF2932"/>
    <w:rsid w:val="2D3E7BD7"/>
    <w:rsid w:val="2D472942"/>
    <w:rsid w:val="2D716097"/>
    <w:rsid w:val="2E792158"/>
    <w:rsid w:val="2F15225F"/>
    <w:rsid w:val="30605019"/>
    <w:rsid w:val="312B6B51"/>
    <w:rsid w:val="327E25C5"/>
    <w:rsid w:val="32830E3C"/>
    <w:rsid w:val="32FF5C77"/>
    <w:rsid w:val="3321458D"/>
    <w:rsid w:val="337A693E"/>
    <w:rsid w:val="33A54695"/>
    <w:rsid w:val="351A1D2A"/>
    <w:rsid w:val="359D63F8"/>
    <w:rsid w:val="35A13D60"/>
    <w:rsid w:val="35BC32DD"/>
    <w:rsid w:val="36A21C95"/>
    <w:rsid w:val="370067DB"/>
    <w:rsid w:val="370F331B"/>
    <w:rsid w:val="37582ED6"/>
    <w:rsid w:val="3787698D"/>
    <w:rsid w:val="37881221"/>
    <w:rsid w:val="382913D1"/>
    <w:rsid w:val="391912B7"/>
    <w:rsid w:val="395B3171"/>
    <w:rsid w:val="39641310"/>
    <w:rsid w:val="396415D0"/>
    <w:rsid w:val="3A39369C"/>
    <w:rsid w:val="3A6C581B"/>
    <w:rsid w:val="3AD808DB"/>
    <w:rsid w:val="3BFD4500"/>
    <w:rsid w:val="3C5B0CC9"/>
    <w:rsid w:val="3CC554E2"/>
    <w:rsid w:val="3D3B4F3E"/>
    <w:rsid w:val="3D647643"/>
    <w:rsid w:val="3DCF5272"/>
    <w:rsid w:val="3DE5114B"/>
    <w:rsid w:val="3E0C423E"/>
    <w:rsid w:val="3E1D40F0"/>
    <w:rsid w:val="3E714744"/>
    <w:rsid w:val="3F0B62CC"/>
    <w:rsid w:val="3F724070"/>
    <w:rsid w:val="3F7738EB"/>
    <w:rsid w:val="3FA42441"/>
    <w:rsid w:val="40D56575"/>
    <w:rsid w:val="41261494"/>
    <w:rsid w:val="414A7BA8"/>
    <w:rsid w:val="41730716"/>
    <w:rsid w:val="4186592E"/>
    <w:rsid w:val="41E2541E"/>
    <w:rsid w:val="42682BF3"/>
    <w:rsid w:val="4338527B"/>
    <w:rsid w:val="438C0029"/>
    <w:rsid w:val="441D60B2"/>
    <w:rsid w:val="451A28C8"/>
    <w:rsid w:val="453366CE"/>
    <w:rsid w:val="453F6F48"/>
    <w:rsid w:val="45981E10"/>
    <w:rsid w:val="459E02DD"/>
    <w:rsid w:val="45CE39EB"/>
    <w:rsid w:val="45CE762E"/>
    <w:rsid w:val="46DB6AD0"/>
    <w:rsid w:val="478F398C"/>
    <w:rsid w:val="47A60165"/>
    <w:rsid w:val="47BB0B7C"/>
    <w:rsid w:val="48A66C20"/>
    <w:rsid w:val="48A95DE8"/>
    <w:rsid w:val="48D51D8B"/>
    <w:rsid w:val="48DD471E"/>
    <w:rsid w:val="494E17F9"/>
    <w:rsid w:val="4953467C"/>
    <w:rsid w:val="4A1212B2"/>
    <w:rsid w:val="4A556E1D"/>
    <w:rsid w:val="4B2603EF"/>
    <w:rsid w:val="4B3F7E90"/>
    <w:rsid w:val="4B612CE3"/>
    <w:rsid w:val="4BC22966"/>
    <w:rsid w:val="4BFD64AA"/>
    <w:rsid w:val="4C00401C"/>
    <w:rsid w:val="4D332284"/>
    <w:rsid w:val="4D6905F7"/>
    <w:rsid w:val="4DCA3CBA"/>
    <w:rsid w:val="4E1C520A"/>
    <w:rsid w:val="4E8B0FD1"/>
    <w:rsid w:val="4EEF4073"/>
    <w:rsid w:val="4EEF6771"/>
    <w:rsid w:val="4F565C26"/>
    <w:rsid w:val="50801D43"/>
    <w:rsid w:val="50B02CAC"/>
    <w:rsid w:val="510A5DD3"/>
    <w:rsid w:val="515244C4"/>
    <w:rsid w:val="51B71CB1"/>
    <w:rsid w:val="51D30AD7"/>
    <w:rsid w:val="520852FA"/>
    <w:rsid w:val="527F5559"/>
    <w:rsid w:val="528911DB"/>
    <w:rsid w:val="52A1013E"/>
    <w:rsid w:val="52BF26F2"/>
    <w:rsid w:val="52E50D75"/>
    <w:rsid w:val="535D7B0C"/>
    <w:rsid w:val="53C478C3"/>
    <w:rsid w:val="53D07992"/>
    <w:rsid w:val="54715D5B"/>
    <w:rsid w:val="54AC2829"/>
    <w:rsid w:val="55022B6E"/>
    <w:rsid w:val="55266FBF"/>
    <w:rsid w:val="55533E8A"/>
    <w:rsid w:val="562E2852"/>
    <w:rsid w:val="581B6EBA"/>
    <w:rsid w:val="581E2495"/>
    <w:rsid w:val="58B1483B"/>
    <w:rsid w:val="592F4EF1"/>
    <w:rsid w:val="593A2B65"/>
    <w:rsid w:val="593E7828"/>
    <w:rsid w:val="59631A39"/>
    <w:rsid w:val="59F67DF5"/>
    <w:rsid w:val="5A084066"/>
    <w:rsid w:val="5B600496"/>
    <w:rsid w:val="5B602248"/>
    <w:rsid w:val="5BE41BB2"/>
    <w:rsid w:val="5C1A3BF0"/>
    <w:rsid w:val="5DA14456"/>
    <w:rsid w:val="5DD24D99"/>
    <w:rsid w:val="5DDB1F91"/>
    <w:rsid w:val="5DE07B2C"/>
    <w:rsid w:val="5E0679DF"/>
    <w:rsid w:val="5E1C7AF7"/>
    <w:rsid w:val="5E982AA3"/>
    <w:rsid w:val="5F3214FA"/>
    <w:rsid w:val="5FAE3620"/>
    <w:rsid w:val="5FD64CCD"/>
    <w:rsid w:val="5FEB2BA0"/>
    <w:rsid w:val="60A0179D"/>
    <w:rsid w:val="61476755"/>
    <w:rsid w:val="62247099"/>
    <w:rsid w:val="62A8664D"/>
    <w:rsid w:val="63305B91"/>
    <w:rsid w:val="63DB464A"/>
    <w:rsid w:val="64A87526"/>
    <w:rsid w:val="64FC5E94"/>
    <w:rsid w:val="653100B2"/>
    <w:rsid w:val="654238E6"/>
    <w:rsid w:val="656F5BF4"/>
    <w:rsid w:val="67472C44"/>
    <w:rsid w:val="67830C67"/>
    <w:rsid w:val="67DF046C"/>
    <w:rsid w:val="67F225AF"/>
    <w:rsid w:val="680A7321"/>
    <w:rsid w:val="6838215F"/>
    <w:rsid w:val="6901293B"/>
    <w:rsid w:val="695C02DD"/>
    <w:rsid w:val="69862F2F"/>
    <w:rsid w:val="6A063D0A"/>
    <w:rsid w:val="6ABE453F"/>
    <w:rsid w:val="6B59317E"/>
    <w:rsid w:val="6B74789C"/>
    <w:rsid w:val="6B9B5F15"/>
    <w:rsid w:val="6C63588C"/>
    <w:rsid w:val="6CCC0C5D"/>
    <w:rsid w:val="6D0379C1"/>
    <w:rsid w:val="6D4A7AA1"/>
    <w:rsid w:val="6D706633"/>
    <w:rsid w:val="6D7337C4"/>
    <w:rsid w:val="6DA7521D"/>
    <w:rsid w:val="6DBE09AF"/>
    <w:rsid w:val="6E1472F0"/>
    <w:rsid w:val="6E1E516D"/>
    <w:rsid w:val="6F2C4284"/>
    <w:rsid w:val="6FAC1083"/>
    <w:rsid w:val="6FFB36D5"/>
    <w:rsid w:val="70135041"/>
    <w:rsid w:val="70271E64"/>
    <w:rsid w:val="710D33C2"/>
    <w:rsid w:val="720E02B1"/>
    <w:rsid w:val="72514A7F"/>
    <w:rsid w:val="72574DF3"/>
    <w:rsid w:val="72AF266F"/>
    <w:rsid w:val="73636056"/>
    <w:rsid w:val="736B2D00"/>
    <w:rsid w:val="73EF0FD8"/>
    <w:rsid w:val="73F366E7"/>
    <w:rsid w:val="741C100C"/>
    <w:rsid w:val="74461E91"/>
    <w:rsid w:val="7447749E"/>
    <w:rsid w:val="74950A23"/>
    <w:rsid w:val="74B25CE5"/>
    <w:rsid w:val="7535604B"/>
    <w:rsid w:val="75AA6C57"/>
    <w:rsid w:val="75B13AFE"/>
    <w:rsid w:val="75DD539A"/>
    <w:rsid w:val="76893D15"/>
    <w:rsid w:val="76C07F5D"/>
    <w:rsid w:val="76CE6349"/>
    <w:rsid w:val="77052B6D"/>
    <w:rsid w:val="77A960C2"/>
    <w:rsid w:val="77D86DAF"/>
    <w:rsid w:val="798971C9"/>
    <w:rsid w:val="79917C59"/>
    <w:rsid w:val="79E84740"/>
    <w:rsid w:val="79F06D7C"/>
    <w:rsid w:val="7A533D7A"/>
    <w:rsid w:val="7A6A5D35"/>
    <w:rsid w:val="7A8B20E5"/>
    <w:rsid w:val="7B870359"/>
    <w:rsid w:val="7BB322F9"/>
    <w:rsid w:val="7C472AFB"/>
    <w:rsid w:val="7C752795"/>
    <w:rsid w:val="7CDD5F11"/>
    <w:rsid w:val="7CE46BA3"/>
    <w:rsid w:val="7D7E143D"/>
    <w:rsid w:val="7D8F0241"/>
    <w:rsid w:val="7DC54821"/>
    <w:rsid w:val="7EAC7844"/>
    <w:rsid w:val="7FB67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480" w:lineRule="auto"/>
      <w:ind w:firstLine="540"/>
    </w:pPr>
    <w:rPr>
      <w:sz w:val="24"/>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Title"/>
    <w:basedOn w:val="1"/>
    <w:next w:val="1"/>
    <w:qFormat/>
    <w:uiPriority w:val="0"/>
    <w:pPr>
      <w:spacing w:before="240" w:after="60"/>
      <w:jc w:val="center"/>
      <w:outlineLvl w:val="0"/>
    </w:pPr>
    <w:rPr>
      <w:rFonts w:ascii="Cambria" w:hAnsi="Cambria" w:cs="Times New Roman"/>
      <w:b/>
      <w:bCs/>
      <w:sz w:val="32"/>
      <w:szCs w:val="32"/>
    </w:rPr>
  </w:style>
  <w:style w:type="character" w:styleId="9">
    <w:name w:val="Strong"/>
    <w:basedOn w:val="8"/>
    <w:qFormat/>
    <w:uiPriority w:val="22"/>
    <w:rPr>
      <w:b/>
      <w:bCs/>
    </w:rPr>
  </w:style>
  <w:style w:type="character" w:customStyle="1" w:styleId="10">
    <w:name w:val="页眉 字符"/>
    <w:basedOn w:val="8"/>
    <w:link w:val="4"/>
    <w:qFormat/>
    <w:uiPriority w:val="99"/>
    <w:rPr>
      <w:sz w:val="18"/>
      <w:szCs w:val="18"/>
    </w:rPr>
  </w:style>
  <w:style w:type="character" w:customStyle="1" w:styleId="11">
    <w:name w:val="页脚 字符"/>
    <w:basedOn w:val="8"/>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292</Words>
  <Characters>1670</Characters>
  <Lines>13</Lines>
  <Paragraphs>3</Paragraphs>
  <TotalTime>2</TotalTime>
  <ScaleCrop>false</ScaleCrop>
  <LinksUpToDate>false</LinksUpToDate>
  <CharactersWithSpaces>1959</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2021-04-29T00:18:00Z</dcterms:created>
  <dc:creator>DELL</dc:creator>
  <cp:lastModifiedBy>dell</cp:lastModifiedBy>
  <dcterms:modified xsi:type="dcterms:W3CDTF">2021-04-30T07:12:59Z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56B7B8D3AC444ADDBAC7BD5DEBC91FFB</vt:lpwstr>
  </property>
</Properties>
</file>